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0D995" w14:textId="668AC5E4" w:rsidR="006A4272" w:rsidRPr="00056AF1" w:rsidRDefault="004734E8" w:rsidP="00C41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Strategický plán Společné zemědělské politiky na období 2023-2027</w:t>
      </w:r>
      <w:r w:rsidR="00C41760">
        <w:rPr>
          <w:rFonts w:ascii="Arial" w:hAnsi="Arial" w:cs="Arial"/>
          <w:b/>
        </w:rPr>
        <w:t xml:space="preserve"> - aktuální stav </w:t>
      </w:r>
    </w:p>
    <w:p w14:paraId="71045245" w14:textId="77777777" w:rsidR="006A4272" w:rsidRPr="00056AF1" w:rsidRDefault="006A4272" w:rsidP="00C41760">
      <w:pPr>
        <w:spacing w:line="276" w:lineRule="auto"/>
        <w:jc w:val="center"/>
        <w:rPr>
          <w:rFonts w:ascii="Arial" w:hAnsi="Arial" w:cs="Arial"/>
        </w:rPr>
      </w:pPr>
    </w:p>
    <w:p w14:paraId="4DD524A4" w14:textId="77777777" w:rsidR="006A4272" w:rsidRPr="00056AF1" w:rsidRDefault="006A4272" w:rsidP="00C41760">
      <w:pPr>
        <w:spacing w:line="276" w:lineRule="auto"/>
        <w:jc w:val="center"/>
        <w:rPr>
          <w:rFonts w:ascii="Arial" w:hAnsi="Arial" w:cs="Arial"/>
        </w:rPr>
      </w:pPr>
    </w:p>
    <w:p w14:paraId="04EB7FEC" w14:textId="1895E9BA" w:rsidR="006A4272" w:rsidRPr="004734E8" w:rsidRDefault="006A4272" w:rsidP="00592B6E">
      <w:pPr>
        <w:pStyle w:val="Normalodsazen"/>
        <w:numPr>
          <w:ilvl w:val="0"/>
          <w:numId w:val="6"/>
        </w:numPr>
        <w:spacing w:after="240" w:line="276" w:lineRule="auto"/>
        <w:rPr>
          <w:szCs w:val="22"/>
        </w:rPr>
      </w:pPr>
      <w:r w:rsidRPr="004734E8">
        <w:rPr>
          <w:szCs w:val="22"/>
        </w:rPr>
        <w:t xml:space="preserve">Strategický plán SZP </w:t>
      </w:r>
      <w:r w:rsidR="004734E8">
        <w:rPr>
          <w:szCs w:val="22"/>
        </w:rPr>
        <w:t xml:space="preserve">(dále jen „SP SZP“) </w:t>
      </w:r>
      <w:r w:rsidRPr="004734E8">
        <w:rPr>
          <w:szCs w:val="22"/>
        </w:rPr>
        <w:t xml:space="preserve">byl </w:t>
      </w:r>
      <w:r w:rsidRPr="004734E8">
        <w:rPr>
          <w:b/>
          <w:bCs/>
          <w:szCs w:val="22"/>
        </w:rPr>
        <w:t xml:space="preserve">odeslán </w:t>
      </w:r>
      <w:r w:rsidRPr="004734E8">
        <w:rPr>
          <w:szCs w:val="22"/>
        </w:rPr>
        <w:t xml:space="preserve">prostřednictvím informačního systému SFC Evropské komisi </w:t>
      </w:r>
      <w:r w:rsidRPr="004734E8">
        <w:rPr>
          <w:b/>
          <w:bCs/>
          <w:szCs w:val="22"/>
        </w:rPr>
        <w:t>28. ledna 2022</w:t>
      </w:r>
      <w:r w:rsidR="00C41760">
        <w:rPr>
          <w:b/>
          <w:bCs/>
          <w:szCs w:val="22"/>
        </w:rPr>
        <w:t>.</w:t>
      </w:r>
    </w:p>
    <w:p w14:paraId="59973A21" w14:textId="4A3446BB" w:rsidR="00056AF1" w:rsidRDefault="006A4272" w:rsidP="00592B6E">
      <w:pPr>
        <w:pStyle w:val="Normalodsazen"/>
        <w:numPr>
          <w:ilvl w:val="0"/>
          <w:numId w:val="6"/>
        </w:numPr>
        <w:spacing w:after="240" w:line="276" w:lineRule="auto"/>
        <w:rPr>
          <w:szCs w:val="22"/>
        </w:rPr>
      </w:pPr>
      <w:r w:rsidRPr="004734E8">
        <w:rPr>
          <w:szCs w:val="22"/>
        </w:rPr>
        <w:t xml:space="preserve">Znění generované ze systému (tedy bohužel částečně v angličtině) bylo ihned </w:t>
      </w:r>
      <w:r w:rsidRPr="004734E8">
        <w:rPr>
          <w:b/>
          <w:bCs/>
          <w:szCs w:val="22"/>
        </w:rPr>
        <w:t>publikováno na webových stránkách MZE</w:t>
      </w:r>
      <w:r w:rsidRPr="004734E8">
        <w:rPr>
          <w:szCs w:val="22"/>
        </w:rPr>
        <w:t xml:space="preserve"> </w:t>
      </w:r>
      <w:r w:rsidR="00056AF1" w:rsidRPr="004734E8">
        <w:rPr>
          <w:szCs w:val="22"/>
        </w:rPr>
        <w:t>(v záložce Dotace / SP 2023-2027)</w:t>
      </w:r>
      <w:r w:rsidR="00C41760">
        <w:rPr>
          <w:szCs w:val="22"/>
        </w:rPr>
        <w:t>.</w:t>
      </w:r>
      <w:r w:rsidR="00056AF1" w:rsidRPr="004734E8">
        <w:rPr>
          <w:szCs w:val="22"/>
        </w:rPr>
        <w:t xml:space="preserve"> </w:t>
      </w:r>
    </w:p>
    <w:p w14:paraId="1B04F988" w14:textId="45805065" w:rsidR="00C41760" w:rsidRPr="004734E8" w:rsidRDefault="00C41760" w:rsidP="00592B6E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Odeslaná podoba SP SZP představuje </w:t>
      </w:r>
      <w:r w:rsidRPr="004734E8">
        <w:rPr>
          <w:rFonts w:ascii="Arial" w:hAnsi="Arial" w:cs="Arial"/>
          <w:b/>
          <w:bCs/>
          <w:iCs/>
        </w:rPr>
        <w:t>kompromis</w:t>
      </w:r>
      <w:r w:rsidRPr="004734E8">
        <w:rPr>
          <w:rFonts w:ascii="Arial" w:hAnsi="Arial" w:cs="Arial"/>
          <w:iCs/>
        </w:rPr>
        <w:t>, který respektuje reálnou situaci v našem zemědělství. Výrazně podpoříme menší zemědělce a ty, kteří chtějí dělat něco navíc pro naši krajinu, současně ale bude zajištěna i dostatečná podpora pro větší podniky, které budou hospodařit v souladu s dotačními pravidly.</w:t>
      </w:r>
    </w:p>
    <w:p w14:paraId="28E5A65B" w14:textId="77777777" w:rsidR="00C41760" w:rsidRPr="004734E8" w:rsidRDefault="00C41760" w:rsidP="00592B6E">
      <w:pPr>
        <w:pStyle w:val="Odstavecseseznamem"/>
        <w:spacing w:after="120" w:line="276" w:lineRule="auto"/>
        <w:contextualSpacing w:val="0"/>
        <w:jc w:val="both"/>
        <w:rPr>
          <w:rFonts w:ascii="Arial" w:hAnsi="Arial" w:cs="Arial"/>
          <w:b/>
          <w:bCs/>
          <w:iCs/>
        </w:rPr>
      </w:pPr>
      <w:r w:rsidRPr="004734E8">
        <w:rPr>
          <w:rFonts w:ascii="Arial" w:hAnsi="Arial" w:cs="Arial"/>
          <w:color w:val="333333"/>
        </w:rPr>
        <w:t>Návrh Strategického plánu nyní počítá s </w:t>
      </w:r>
      <w:r w:rsidRPr="004734E8">
        <w:rPr>
          <w:rFonts w:ascii="Arial" w:hAnsi="Arial" w:cs="Arial"/>
          <w:b/>
          <w:bCs/>
          <w:color w:val="333333"/>
        </w:rPr>
        <w:t>redistributivní platbou na úrovni 23 %</w:t>
      </w:r>
      <w:r w:rsidRPr="004734E8">
        <w:rPr>
          <w:rFonts w:ascii="Arial" w:hAnsi="Arial" w:cs="Arial"/>
          <w:color w:val="333333"/>
        </w:rPr>
        <w:t xml:space="preserve"> (původní návrh byl 10 %) z celkové částky na přímé platby. Ta bude určena na podporu prvních 150 hektarů. Výše redistributivní platby je současně natolik vysoká, že umožní České republice </w:t>
      </w:r>
      <w:r w:rsidRPr="004734E8">
        <w:rPr>
          <w:rFonts w:ascii="Arial" w:hAnsi="Arial" w:cs="Arial"/>
          <w:b/>
          <w:bCs/>
          <w:color w:val="333333"/>
        </w:rPr>
        <w:t>nezavádět zastropování přímých plateb.</w:t>
      </w:r>
    </w:p>
    <w:p w14:paraId="0D2BC3A2" w14:textId="77777777" w:rsidR="00C41760" w:rsidRPr="004734E8" w:rsidRDefault="00C41760" w:rsidP="00592B6E">
      <w:pPr>
        <w:pStyle w:val="Odstavecseseznamem"/>
        <w:spacing w:after="120" w:line="276" w:lineRule="auto"/>
        <w:contextualSpacing w:val="0"/>
        <w:jc w:val="both"/>
        <w:rPr>
          <w:rFonts w:ascii="Arial" w:hAnsi="Arial" w:cs="Arial"/>
          <w:color w:val="333333"/>
        </w:rPr>
      </w:pPr>
      <w:r w:rsidRPr="004734E8">
        <w:rPr>
          <w:rFonts w:ascii="Arial" w:hAnsi="Arial" w:cs="Arial"/>
          <w:b/>
          <w:bCs/>
          <w:color w:val="333333"/>
        </w:rPr>
        <w:t>Zastropování se dotkne investičních intervencí</w:t>
      </w:r>
      <w:r w:rsidRPr="004734E8">
        <w:rPr>
          <w:rFonts w:ascii="Arial" w:hAnsi="Arial" w:cs="Arial"/>
          <w:color w:val="333333"/>
        </w:rPr>
        <w:t>, kde b</w:t>
      </w:r>
      <w:r>
        <w:rPr>
          <w:rFonts w:ascii="Arial" w:hAnsi="Arial" w:cs="Arial"/>
          <w:color w:val="333333"/>
        </w:rPr>
        <w:t>yl</w:t>
      </w:r>
      <w:r w:rsidRPr="004734E8">
        <w:rPr>
          <w:rFonts w:ascii="Arial" w:hAnsi="Arial" w:cs="Arial"/>
          <w:color w:val="333333"/>
        </w:rPr>
        <w:t xml:space="preserve"> zaveden maximální </w:t>
      </w:r>
      <w:r w:rsidRPr="004734E8">
        <w:rPr>
          <w:rFonts w:ascii="Arial" w:hAnsi="Arial" w:cs="Arial"/>
          <w:b/>
          <w:bCs/>
          <w:color w:val="333333"/>
        </w:rPr>
        <w:t xml:space="preserve">limit dotace 30 milionů Kč </w:t>
      </w:r>
      <w:r w:rsidRPr="004734E8">
        <w:rPr>
          <w:rFonts w:ascii="Arial" w:hAnsi="Arial" w:cs="Arial"/>
          <w:color w:val="333333"/>
        </w:rPr>
        <w:t>na jeden projekt</w:t>
      </w:r>
      <w:r w:rsidRPr="004734E8">
        <w:rPr>
          <w:rFonts w:ascii="Arial" w:hAnsi="Arial" w:cs="Arial"/>
          <w:i/>
          <w:iCs/>
        </w:rPr>
        <w:t>.</w:t>
      </w:r>
    </w:p>
    <w:p w14:paraId="66046A64" w14:textId="77777777" w:rsidR="00C41760" w:rsidRPr="00C41760" w:rsidRDefault="00C41760" w:rsidP="00592B6E">
      <w:pPr>
        <w:pStyle w:val="Odstavecseseznamem"/>
        <w:spacing w:after="120" w:line="276" w:lineRule="auto"/>
        <w:contextualSpacing w:val="0"/>
        <w:jc w:val="both"/>
        <w:rPr>
          <w:rFonts w:ascii="Arial" w:hAnsi="Arial" w:cs="Arial"/>
          <w:color w:val="333333"/>
        </w:rPr>
      </w:pPr>
      <w:r w:rsidRPr="004734E8">
        <w:rPr>
          <w:rFonts w:ascii="Arial" w:hAnsi="Arial" w:cs="Arial"/>
          <w:b/>
          <w:bCs/>
          <w:color w:val="333333"/>
        </w:rPr>
        <w:t>Kofinancování</w:t>
      </w:r>
      <w:r w:rsidRPr="004734E8">
        <w:rPr>
          <w:rFonts w:ascii="Arial" w:hAnsi="Arial" w:cs="Arial"/>
          <w:color w:val="333333"/>
        </w:rPr>
        <w:t xml:space="preserve"> strategického plánu zůstává na výši příspěvku z národního rozpočtu </w:t>
      </w:r>
      <w:r w:rsidRPr="004734E8">
        <w:rPr>
          <w:rFonts w:ascii="Arial" w:hAnsi="Arial" w:cs="Arial"/>
          <w:b/>
          <w:bCs/>
          <w:color w:val="333333"/>
        </w:rPr>
        <w:t>65 %</w:t>
      </w:r>
    </w:p>
    <w:p w14:paraId="04E31A10" w14:textId="64E40851" w:rsidR="004734E8" w:rsidRPr="00C41760" w:rsidRDefault="00C41760" w:rsidP="00592B6E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color w:val="333333"/>
        </w:rPr>
      </w:pPr>
      <w:r w:rsidRPr="00C41760">
        <w:rPr>
          <w:rFonts w:ascii="Arial" w:hAnsi="Arial" w:cs="Arial"/>
        </w:rPr>
        <w:t>Do konce dubna n</w:t>
      </w:r>
      <w:r w:rsidR="00056AF1" w:rsidRPr="00C41760">
        <w:rPr>
          <w:rFonts w:ascii="Arial" w:hAnsi="Arial" w:cs="Arial"/>
        </w:rPr>
        <w:t xml:space="preserve">yní běží </w:t>
      </w:r>
      <w:r w:rsidR="006A4272" w:rsidRPr="00C41760">
        <w:rPr>
          <w:rFonts w:ascii="Arial" w:hAnsi="Arial" w:cs="Arial"/>
          <w:b/>
          <w:bCs/>
        </w:rPr>
        <w:t>tříměsíční lhůta pro vyjádření připomínek ze strany Komise</w:t>
      </w:r>
      <w:r w:rsidR="006A4272" w:rsidRPr="00C41760">
        <w:rPr>
          <w:rFonts w:ascii="Arial" w:hAnsi="Arial" w:cs="Arial"/>
        </w:rPr>
        <w:t xml:space="preserve"> (dle čl. 1</w:t>
      </w:r>
      <w:r w:rsidR="00056AF1" w:rsidRPr="00C41760">
        <w:rPr>
          <w:rFonts w:ascii="Arial" w:hAnsi="Arial" w:cs="Arial"/>
        </w:rPr>
        <w:t xml:space="preserve">18 nařízení (EU) č. 2021/2115), připomínky </w:t>
      </w:r>
      <w:r w:rsidRPr="00C41760">
        <w:rPr>
          <w:rFonts w:ascii="Arial" w:hAnsi="Arial" w:cs="Arial"/>
        </w:rPr>
        <w:t xml:space="preserve">budou zaslány </w:t>
      </w:r>
      <w:r w:rsidR="00056AF1" w:rsidRPr="00C41760">
        <w:rPr>
          <w:rFonts w:ascii="Arial" w:hAnsi="Arial" w:cs="Arial"/>
        </w:rPr>
        <w:t xml:space="preserve">ve formě tzv observation letter </w:t>
      </w:r>
      <w:r w:rsidRPr="00C41760">
        <w:rPr>
          <w:rFonts w:ascii="Arial" w:hAnsi="Arial" w:cs="Arial"/>
        </w:rPr>
        <w:t xml:space="preserve">a do doby jejich vypořádání se zastavuje lhůta 6 měsíců pro schválení SP SZP ze strany Evropské komise. </w:t>
      </w:r>
    </w:p>
    <w:p w14:paraId="591D16A2" w14:textId="4F2F7BCD" w:rsidR="00056AF1" w:rsidRPr="004734E8" w:rsidRDefault="006A4272" w:rsidP="00592B6E">
      <w:pPr>
        <w:pStyle w:val="Normalodsazen"/>
        <w:numPr>
          <w:ilvl w:val="0"/>
          <w:numId w:val="6"/>
        </w:numPr>
        <w:spacing w:after="240" w:line="276" w:lineRule="auto"/>
        <w:rPr>
          <w:szCs w:val="22"/>
        </w:rPr>
      </w:pPr>
      <w:r w:rsidRPr="004734E8">
        <w:rPr>
          <w:szCs w:val="22"/>
        </w:rPr>
        <w:t>V</w:t>
      </w:r>
      <w:r w:rsidR="00AA5B00" w:rsidRPr="004734E8">
        <w:rPr>
          <w:szCs w:val="22"/>
        </w:rPr>
        <w:t> </w:t>
      </w:r>
      <w:r w:rsidRPr="004734E8">
        <w:rPr>
          <w:szCs w:val="22"/>
        </w:rPr>
        <w:t>průběhu</w:t>
      </w:r>
      <w:r w:rsidR="00AA5B00" w:rsidRPr="004734E8">
        <w:rPr>
          <w:szCs w:val="22"/>
        </w:rPr>
        <w:t xml:space="preserve"> této lhůty</w:t>
      </w:r>
      <w:r w:rsidRPr="004734E8">
        <w:rPr>
          <w:szCs w:val="22"/>
        </w:rPr>
        <w:t xml:space="preserve"> </w:t>
      </w:r>
      <w:r w:rsidR="004734E8" w:rsidRPr="004734E8">
        <w:rPr>
          <w:szCs w:val="22"/>
        </w:rPr>
        <w:t>probíhá a bude probíhat</w:t>
      </w:r>
      <w:r w:rsidR="00AA5B00" w:rsidRPr="004734E8">
        <w:rPr>
          <w:szCs w:val="22"/>
        </w:rPr>
        <w:t xml:space="preserve"> </w:t>
      </w:r>
      <w:r w:rsidRPr="00C41760">
        <w:rPr>
          <w:b/>
          <w:bCs/>
          <w:szCs w:val="22"/>
        </w:rPr>
        <w:t>organizac</w:t>
      </w:r>
      <w:r w:rsidR="00C41760" w:rsidRPr="00C41760">
        <w:rPr>
          <w:b/>
          <w:bCs/>
          <w:szCs w:val="22"/>
        </w:rPr>
        <w:t>e</w:t>
      </w:r>
      <w:r w:rsidRPr="00C41760">
        <w:rPr>
          <w:b/>
          <w:bCs/>
          <w:szCs w:val="22"/>
        </w:rPr>
        <w:t xml:space="preserve"> pracovních skupin</w:t>
      </w:r>
      <w:r w:rsidRPr="004734E8">
        <w:rPr>
          <w:szCs w:val="22"/>
        </w:rPr>
        <w:t xml:space="preserve"> s partnery k diskusi problematických bodů. </w:t>
      </w:r>
      <w:r w:rsidR="00AA5B00" w:rsidRPr="004734E8">
        <w:rPr>
          <w:szCs w:val="22"/>
        </w:rPr>
        <w:t xml:space="preserve"> </w:t>
      </w:r>
      <w:r w:rsidR="008C0D11" w:rsidRPr="004734E8">
        <w:rPr>
          <w:szCs w:val="22"/>
        </w:rPr>
        <w:t xml:space="preserve">PS k tématu ekoplatby proběhla 9.2., toto téma bude projednáváno i nadále. Dalším námětem je </w:t>
      </w:r>
      <w:r w:rsidR="004734E8" w:rsidRPr="004734E8">
        <w:rPr>
          <w:szCs w:val="22"/>
        </w:rPr>
        <w:t xml:space="preserve">ekologické zemědělství (11.3.) či </w:t>
      </w:r>
      <w:r w:rsidR="008C0D11" w:rsidRPr="004734E8">
        <w:rPr>
          <w:szCs w:val="22"/>
        </w:rPr>
        <w:t xml:space="preserve">definice aktivního zemědělce. </w:t>
      </w:r>
    </w:p>
    <w:p w14:paraId="0FE9EBB3" w14:textId="71396586" w:rsidR="004734E8" w:rsidRPr="004734E8" w:rsidRDefault="004734E8" w:rsidP="00592B6E">
      <w:pPr>
        <w:pStyle w:val="Odstavecseseznamem"/>
        <w:spacing w:after="240" w:line="276" w:lineRule="auto"/>
        <w:contextualSpacing w:val="0"/>
        <w:jc w:val="both"/>
        <w:rPr>
          <w:rFonts w:ascii="Arial" w:hAnsi="Arial" w:cs="Arial"/>
        </w:rPr>
      </w:pPr>
      <w:r w:rsidRPr="004734E8">
        <w:rPr>
          <w:rFonts w:ascii="Arial" w:hAnsi="Arial" w:cs="Arial"/>
          <w:iCs/>
        </w:rPr>
        <w:t xml:space="preserve">Návazně na obdržené </w:t>
      </w:r>
      <w:r w:rsidRPr="00C41760">
        <w:rPr>
          <w:rFonts w:ascii="Arial" w:hAnsi="Arial" w:cs="Arial"/>
          <w:b/>
          <w:bCs/>
          <w:iCs/>
        </w:rPr>
        <w:t>připomínky EK</w:t>
      </w:r>
      <w:r w:rsidRPr="004734E8">
        <w:rPr>
          <w:rFonts w:ascii="Arial" w:hAnsi="Arial" w:cs="Arial"/>
          <w:iCs/>
        </w:rPr>
        <w:t xml:space="preserve"> předpokládáme </w:t>
      </w:r>
      <w:r w:rsidRPr="004734E8">
        <w:rPr>
          <w:rFonts w:ascii="Arial" w:hAnsi="Arial" w:cs="Arial"/>
          <w:b/>
          <w:bCs/>
          <w:iCs/>
        </w:rPr>
        <w:t xml:space="preserve">organizaci dalších pracovních skupin. </w:t>
      </w:r>
      <w:r w:rsidRPr="004734E8">
        <w:rPr>
          <w:rFonts w:ascii="Arial" w:hAnsi="Arial" w:cs="Arial"/>
          <w:iCs/>
        </w:rPr>
        <w:t xml:space="preserve"> </w:t>
      </w:r>
    </w:p>
    <w:p w14:paraId="4BFA30AC" w14:textId="77777777" w:rsidR="00056AF1" w:rsidRPr="004734E8" w:rsidRDefault="006A4272" w:rsidP="00592B6E">
      <w:pPr>
        <w:pStyle w:val="Normalodsazen"/>
        <w:numPr>
          <w:ilvl w:val="0"/>
          <w:numId w:val="6"/>
        </w:numPr>
        <w:spacing w:after="240" w:line="276" w:lineRule="auto"/>
        <w:rPr>
          <w:szCs w:val="22"/>
        </w:rPr>
      </w:pPr>
      <w:r w:rsidRPr="004734E8">
        <w:rPr>
          <w:szCs w:val="22"/>
        </w:rPr>
        <w:t xml:space="preserve">Zároveň poběží </w:t>
      </w:r>
      <w:r w:rsidRPr="00C41760">
        <w:rPr>
          <w:b/>
          <w:bCs/>
          <w:szCs w:val="22"/>
        </w:rPr>
        <w:t>proces hodnocení vlivu na životní prostředí (SEA),</w:t>
      </w:r>
      <w:r w:rsidRPr="004734E8">
        <w:rPr>
          <w:szCs w:val="22"/>
        </w:rPr>
        <w:t xml:space="preserve"> do nějž je zahrnuto veřejné projednání připomínek k podmínkám u Strategického plánu. Toto projednání proběhne pravděpodobně na začátku II. čtvrtletí 2022.  </w:t>
      </w:r>
    </w:p>
    <w:p w14:paraId="582A1EEF" w14:textId="41F8BF97" w:rsidR="006A4272" w:rsidRPr="004734E8" w:rsidRDefault="006A4272" w:rsidP="00592B6E">
      <w:pPr>
        <w:pStyle w:val="Normalodsazen"/>
        <w:numPr>
          <w:ilvl w:val="0"/>
          <w:numId w:val="6"/>
        </w:numPr>
        <w:spacing w:after="240" w:line="276" w:lineRule="auto"/>
        <w:rPr>
          <w:szCs w:val="22"/>
        </w:rPr>
      </w:pPr>
      <w:r w:rsidRPr="004734E8">
        <w:rPr>
          <w:szCs w:val="22"/>
        </w:rPr>
        <w:t xml:space="preserve">Dalším plánovaným důležitým milníkem je předložení aktualizované verze Strategického plánu spolu se závěrečným stanoviskem MŽP k SEA a zohledněním oficiálních připomínek Komise </w:t>
      </w:r>
      <w:r w:rsidRPr="00C41760">
        <w:rPr>
          <w:b/>
          <w:bCs/>
          <w:szCs w:val="22"/>
        </w:rPr>
        <w:t>ke schválení vládě ČR</w:t>
      </w:r>
      <w:r w:rsidRPr="004734E8">
        <w:rPr>
          <w:szCs w:val="22"/>
        </w:rPr>
        <w:t xml:space="preserve"> (zde termín závisí na datu obdržení stanoviska MŽP a lhůtě vypořádání připomínek Komise; předpoklad je konec III. čtvrtletí 2022 nejpozději). </w:t>
      </w:r>
    </w:p>
    <w:p w14:paraId="62BE5CD9" w14:textId="77777777" w:rsidR="00C41760" w:rsidRPr="00C41760" w:rsidRDefault="008C0D11" w:rsidP="00592B6E">
      <w:pPr>
        <w:pStyle w:val="Normalodsazen"/>
        <w:numPr>
          <w:ilvl w:val="0"/>
          <w:numId w:val="6"/>
        </w:numPr>
        <w:spacing w:after="240" w:line="276" w:lineRule="auto"/>
        <w:rPr>
          <w:szCs w:val="22"/>
        </w:rPr>
      </w:pPr>
      <w:r w:rsidRPr="004734E8">
        <w:rPr>
          <w:color w:val="333333"/>
          <w:szCs w:val="22"/>
          <w:shd w:val="clear" w:color="auto" w:fill="FFFFFF"/>
        </w:rPr>
        <w:t xml:space="preserve">V poslední době velmi diskutovaným nástrojem je </w:t>
      </w:r>
      <w:r w:rsidRPr="00C41760">
        <w:rPr>
          <w:b/>
          <w:bCs/>
          <w:color w:val="333333"/>
          <w:szCs w:val="22"/>
          <w:shd w:val="clear" w:color="auto" w:fill="FFFFFF"/>
        </w:rPr>
        <w:t>k</w:t>
      </w:r>
      <w:r w:rsidR="00056AF1" w:rsidRPr="00C41760">
        <w:rPr>
          <w:b/>
          <w:bCs/>
          <w:color w:val="333333"/>
          <w:szCs w:val="22"/>
          <w:shd w:val="clear" w:color="auto" w:fill="FFFFFF"/>
        </w:rPr>
        <w:t xml:space="preserve">alkulačka </w:t>
      </w:r>
      <w:r w:rsidRPr="00C41760">
        <w:rPr>
          <w:b/>
          <w:bCs/>
          <w:color w:val="333333"/>
          <w:szCs w:val="22"/>
          <w:shd w:val="clear" w:color="auto" w:fill="FFFFFF"/>
        </w:rPr>
        <w:t>k indikativnímu výpočtu</w:t>
      </w:r>
      <w:r w:rsidRPr="004734E8">
        <w:rPr>
          <w:color w:val="333333"/>
          <w:szCs w:val="22"/>
          <w:shd w:val="clear" w:color="auto" w:fill="FFFFFF"/>
        </w:rPr>
        <w:t xml:space="preserve"> </w:t>
      </w:r>
      <w:r w:rsidRPr="00C41760">
        <w:rPr>
          <w:b/>
          <w:bCs/>
          <w:color w:val="333333"/>
          <w:szCs w:val="22"/>
          <w:shd w:val="clear" w:color="auto" w:fill="FFFFFF"/>
        </w:rPr>
        <w:t>plošných dotací</w:t>
      </w:r>
      <w:r w:rsidR="00C41760">
        <w:rPr>
          <w:b/>
          <w:bCs/>
          <w:color w:val="333333"/>
          <w:szCs w:val="22"/>
          <w:shd w:val="clear" w:color="auto" w:fill="FFFFFF"/>
        </w:rPr>
        <w:t xml:space="preserve">, která je </w:t>
      </w:r>
      <w:r w:rsidR="00056AF1" w:rsidRPr="004734E8">
        <w:rPr>
          <w:color w:val="333333"/>
          <w:szCs w:val="22"/>
          <w:shd w:val="clear" w:color="auto" w:fill="FFFFFF"/>
        </w:rPr>
        <w:t>umístěna na webu</w:t>
      </w:r>
      <w:r w:rsidR="00C41760">
        <w:rPr>
          <w:color w:val="333333"/>
          <w:szCs w:val="22"/>
          <w:shd w:val="clear" w:color="auto" w:fill="FFFFFF"/>
        </w:rPr>
        <w:t xml:space="preserve"> </w:t>
      </w:r>
    </w:p>
    <w:p w14:paraId="1C7E0CFB" w14:textId="77B12501" w:rsidR="008C0D11" w:rsidRPr="004734E8" w:rsidRDefault="0042715B" w:rsidP="00592B6E">
      <w:pPr>
        <w:pStyle w:val="Normalodsazen"/>
        <w:spacing w:after="240" w:line="276" w:lineRule="auto"/>
        <w:ind w:left="708" w:firstLine="0"/>
        <w:rPr>
          <w:szCs w:val="22"/>
        </w:rPr>
      </w:pPr>
      <w:hyperlink r:id="rId8" w:history="1">
        <w:r w:rsidR="00592B6E" w:rsidRPr="007A6A99">
          <w:rPr>
            <w:rStyle w:val="Hypertextovodkaz"/>
            <w:szCs w:val="22"/>
            <w:bdr w:val="single" w:sz="2" w:space="0" w:color="CCCCCC" w:frame="1"/>
            <w:shd w:val="clear" w:color="auto" w:fill="FFFFFF"/>
          </w:rPr>
          <w:t>https://agronavigator.cz/dotace/kalkulacka</w:t>
        </w:r>
      </w:hyperlink>
      <w:r w:rsidR="00056AF1" w:rsidRPr="004734E8">
        <w:rPr>
          <w:color w:val="333333"/>
          <w:szCs w:val="22"/>
          <w:shd w:val="clear" w:color="auto" w:fill="FFFFFF"/>
        </w:rPr>
        <w:t>,</w:t>
      </w:r>
      <w:r w:rsidR="008C0D11" w:rsidRPr="004734E8">
        <w:rPr>
          <w:color w:val="333333"/>
          <w:szCs w:val="22"/>
          <w:shd w:val="clear" w:color="auto" w:fill="FFFFFF"/>
        </w:rPr>
        <w:t xml:space="preserve"> a to včetně </w:t>
      </w:r>
      <w:r w:rsidR="00056AF1" w:rsidRPr="004734E8">
        <w:rPr>
          <w:color w:val="333333"/>
          <w:szCs w:val="22"/>
          <w:shd w:val="clear" w:color="auto" w:fill="FFFFFF"/>
        </w:rPr>
        <w:t>návod</w:t>
      </w:r>
      <w:r w:rsidR="008C0D11" w:rsidRPr="004734E8">
        <w:rPr>
          <w:color w:val="333333"/>
          <w:szCs w:val="22"/>
          <w:shd w:val="clear" w:color="auto" w:fill="FFFFFF"/>
        </w:rPr>
        <w:t>u</w:t>
      </w:r>
      <w:r w:rsidR="00056AF1" w:rsidRPr="004734E8">
        <w:rPr>
          <w:color w:val="333333"/>
          <w:szCs w:val="22"/>
          <w:shd w:val="clear" w:color="auto" w:fill="FFFFFF"/>
        </w:rPr>
        <w:t xml:space="preserve"> pro vyplňování kalkulačky</w:t>
      </w:r>
      <w:r w:rsidR="008C0D11" w:rsidRPr="004734E8">
        <w:rPr>
          <w:color w:val="333333"/>
          <w:szCs w:val="22"/>
          <w:shd w:val="clear" w:color="auto" w:fill="FFFFFF"/>
        </w:rPr>
        <w:t xml:space="preserve"> a </w:t>
      </w:r>
      <w:r w:rsidR="00056AF1" w:rsidRPr="004734E8">
        <w:rPr>
          <w:color w:val="333333"/>
          <w:szCs w:val="22"/>
          <w:shd w:val="clear" w:color="auto" w:fill="FFFFFF"/>
        </w:rPr>
        <w:t>instruktážní</w:t>
      </w:r>
      <w:r w:rsidR="008C0D11" w:rsidRPr="004734E8">
        <w:rPr>
          <w:color w:val="333333"/>
          <w:szCs w:val="22"/>
          <w:shd w:val="clear" w:color="auto" w:fill="FFFFFF"/>
        </w:rPr>
        <w:t>ho</w:t>
      </w:r>
      <w:r w:rsidR="00056AF1" w:rsidRPr="004734E8">
        <w:rPr>
          <w:color w:val="333333"/>
          <w:szCs w:val="22"/>
          <w:shd w:val="clear" w:color="auto" w:fill="FFFFFF"/>
        </w:rPr>
        <w:t xml:space="preserve"> vide</w:t>
      </w:r>
      <w:r w:rsidR="008C0D11" w:rsidRPr="004734E8">
        <w:rPr>
          <w:color w:val="333333"/>
          <w:szCs w:val="22"/>
          <w:shd w:val="clear" w:color="auto" w:fill="FFFFFF"/>
        </w:rPr>
        <w:t>a</w:t>
      </w:r>
      <w:r w:rsidR="00056AF1" w:rsidRPr="004734E8">
        <w:rPr>
          <w:color w:val="333333"/>
          <w:szCs w:val="22"/>
          <w:shd w:val="clear" w:color="auto" w:fill="FFFFFF"/>
        </w:rPr>
        <w:t>.</w:t>
      </w:r>
    </w:p>
    <w:p w14:paraId="6ED6C750" w14:textId="502DD6F6" w:rsidR="008C0D11" w:rsidRPr="00C41760" w:rsidRDefault="008C0D11" w:rsidP="00592B6E">
      <w:pPr>
        <w:pStyle w:val="Normalodsazen"/>
        <w:numPr>
          <w:ilvl w:val="0"/>
          <w:numId w:val="6"/>
        </w:numPr>
        <w:spacing w:after="240" w:line="276" w:lineRule="auto"/>
        <w:rPr>
          <w:b/>
          <w:bCs/>
          <w:szCs w:val="22"/>
        </w:rPr>
      </w:pPr>
      <w:r w:rsidRPr="004734E8">
        <w:rPr>
          <w:szCs w:val="22"/>
        </w:rPr>
        <w:t xml:space="preserve">Strategický plán je nicméně pouze jedním z prvků komplexního rámce pro implementaci SZP v národních podmínkách. Ve spolupráci se SZIF probíhají intenzivní přípravné </w:t>
      </w:r>
      <w:r w:rsidRPr="00C41760">
        <w:rPr>
          <w:b/>
          <w:bCs/>
          <w:szCs w:val="22"/>
        </w:rPr>
        <w:t>práce k nastavení národního právního rámce i administrativního systému včetně IT</w:t>
      </w:r>
      <w:r w:rsidR="00C41760">
        <w:rPr>
          <w:b/>
          <w:bCs/>
          <w:szCs w:val="22"/>
        </w:rPr>
        <w:t>, tak aby byl příjem žádostí připraven na jaro 2023.</w:t>
      </w:r>
    </w:p>
    <w:p w14:paraId="474A7CC3" w14:textId="099C8505" w:rsidR="006A4272" w:rsidRPr="004734E8" w:rsidRDefault="008C0D11" w:rsidP="00592B6E">
      <w:pPr>
        <w:pStyle w:val="Normalodsazen"/>
        <w:numPr>
          <w:ilvl w:val="0"/>
          <w:numId w:val="6"/>
        </w:numPr>
        <w:spacing w:after="240" w:line="276" w:lineRule="auto"/>
        <w:rPr>
          <w:szCs w:val="22"/>
        </w:rPr>
      </w:pPr>
      <w:r w:rsidRPr="004734E8">
        <w:rPr>
          <w:szCs w:val="22"/>
        </w:rPr>
        <w:t>Předpokládáme</w:t>
      </w:r>
      <w:r w:rsidR="00E8164C" w:rsidRPr="004734E8">
        <w:rPr>
          <w:szCs w:val="22"/>
        </w:rPr>
        <w:t>,</w:t>
      </w:r>
      <w:r w:rsidRPr="004734E8">
        <w:rPr>
          <w:szCs w:val="22"/>
        </w:rPr>
        <w:t xml:space="preserve"> že v polovině roku už by se rozběhla jednání pracovních skupin k </w:t>
      </w:r>
      <w:r w:rsidR="00E8164C" w:rsidRPr="004734E8">
        <w:rPr>
          <w:szCs w:val="22"/>
        </w:rPr>
        <w:t>n</w:t>
      </w:r>
      <w:r w:rsidRPr="004734E8">
        <w:rPr>
          <w:szCs w:val="22"/>
        </w:rPr>
        <w:t>ařízením vlády, Pravidlům pro žadatele</w:t>
      </w:r>
      <w:r w:rsidR="004734E8" w:rsidRPr="004734E8">
        <w:rPr>
          <w:szCs w:val="22"/>
        </w:rPr>
        <w:t xml:space="preserve"> se spoluprací platební agentury i přípravná jednání </w:t>
      </w:r>
      <w:r w:rsidRPr="004734E8">
        <w:rPr>
          <w:szCs w:val="22"/>
        </w:rPr>
        <w:t>nového Monitorovacího výboru</w:t>
      </w:r>
      <w:r w:rsidR="004734E8" w:rsidRPr="004734E8">
        <w:rPr>
          <w:szCs w:val="22"/>
        </w:rPr>
        <w:t>.</w:t>
      </w:r>
    </w:p>
    <w:sectPr w:rsidR="006A4272" w:rsidRPr="004734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D9416" w14:textId="77777777" w:rsidR="00C41760" w:rsidRDefault="00C41760" w:rsidP="00C41760">
      <w:r>
        <w:separator/>
      </w:r>
    </w:p>
  </w:endnote>
  <w:endnote w:type="continuationSeparator" w:id="0">
    <w:p w14:paraId="72153282" w14:textId="77777777" w:rsidR="00C41760" w:rsidRDefault="00C41760" w:rsidP="00C4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463169"/>
      <w:docPartObj>
        <w:docPartGallery w:val="Page Numbers (Bottom of Page)"/>
        <w:docPartUnique/>
      </w:docPartObj>
    </w:sdtPr>
    <w:sdtEndPr/>
    <w:sdtContent>
      <w:p w14:paraId="4AD33286" w14:textId="32332FA7" w:rsidR="007E6A27" w:rsidRDefault="007E6A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15B">
          <w:rPr>
            <w:noProof/>
          </w:rPr>
          <w:t>1</w:t>
        </w:r>
        <w:r>
          <w:fldChar w:fldCharType="end"/>
        </w:r>
      </w:p>
    </w:sdtContent>
  </w:sdt>
  <w:p w14:paraId="46D37D95" w14:textId="77777777" w:rsidR="007E6A27" w:rsidRDefault="007E6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E5DBF" w14:textId="77777777" w:rsidR="00C41760" w:rsidRDefault="00C41760" w:rsidP="00C41760">
      <w:r>
        <w:separator/>
      </w:r>
    </w:p>
  </w:footnote>
  <w:footnote w:type="continuationSeparator" w:id="0">
    <w:p w14:paraId="10C60D2E" w14:textId="77777777" w:rsidR="00C41760" w:rsidRDefault="00C41760" w:rsidP="00C4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45AE4" w14:textId="50B4B83F" w:rsidR="00C41760" w:rsidRPr="007E6A27" w:rsidRDefault="007E6A27" w:rsidP="00C41760">
    <w:pPr>
      <w:spacing w:line="276" w:lineRule="auto"/>
      <w:jc w:val="center"/>
      <w:rPr>
        <w:rFonts w:ascii="Arial" w:hAnsi="Arial" w:cs="Arial"/>
        <w:i/>
        <w:iCs/>
        <w:sz w:val="20"/>
        <w:szCs w:val="20"/>
      </w:rPr>
    </w:pPr>
    <w:r w:rsidRPr="007E6A27">
      <w:rPr>
        <w:rFonts w:ascii="Arial" w:hAnsi="Arial" w:cs="Arial"/>
        <w:i/>
        <w:iCs/>
        <w:sz w:val="20"/>
        <w:szCs w:val="20"/>
      </w:rPr>
      <w:t>p</w:t>
    </w:r>
    <w:r w:rsidR="00C41760" w:rsidRPr="007E6A27">
      <w:rPr>
        <w:rFonts w:ascii="Arial" w:hAnsi="Arial" w:cs="Arial"/>
        <w:i/>
        <w:iCs/>
        <w:sz w:val="20"/>
        <w:szCs w:val="20"/>
      </w:rPr>
      <w:t>říloha k čj.</w:t>
    </w:r>
    <w:r w:rsidRPr="007E6A27">
      <w:rPr>
        <w:rFonts w:ascii="Arial" w:hAnsi="Arial" w:cs="Arial"/>
        <w:i/>
        <w:iCs/>
        <w:sz w:val="20"/>
        <w:szCs w:val="20"/>
      </w:rPr>
      <w:t xml:space="preserve"> </w:t>
    </w:r>
    <w:r w:rsidRPr="007E6A27">
      <w:rPr>
        <w:rFonts w:ascii="Arial" w:hAnsi="Arial" w:cs="Arial"/>
        <w:i/>
        <w:iCs/>
        <w:sz w:val="20"/>
        <w:szCs w:val="20"/>
      </w:rPr>
      <w:fldChar w:fldCharType="begin"/>
    </w:r>
    <w:r w:rsidRPr="007E6A27">
      <w:rPr>
        <w:rFonts w:ascii="Arial" w:hAnsi="Arial" w:cs="Arial"/>
        <w:i/>
        <w:iCs/>
        <w:sz w:val="20"/>
        <w:szCs w:val="20"/>
      </w:rPr>
      <w:instrText xml:space="preserve"> DOCVARIABLE  dms_cj </w:instrText>
    </w:r>
    <w:r w:rsidRPr="007E6A27">
      <w:rPr>
        <w:rFonts w:ascii="Arial" w:hAnsi="Arial" w:cs="Arial"/>
        <w:i/>
        <w:iCs/>
        <w:sz w:val="20"/>
        <w:szCs w:val="20"/>
      </w:rPr>
      <w:fldChar w:fldCharType="separate"/>
    </w:r>
    <w:r w:rsidRPr="007E6A27">
      <w:rPr>
        <w:rFonts w:ascii="Arial" w:hAnsi="Arial" w:cs="Arial"/>
        <w:i/>
        <w:iCs/>
        <w:sz w:val="20"/>
        <w:szCs w:val="20"/>
      </w:rPr>
      <w:t>MZE-7757/2022-14114</w:t>
    </w:r>
    <w:r w:rsidRPr="007E6A27">
      <w:rPr>
        <w:rFonts w:ascii="Arial" w:hAnsi="Arial" w:cs="Arial"/>
        <w:i/>
        <w:iCs/>
        <w:sz w:val="20"/>
        <w:szCs w:val="20"/>
      </w:rPr>
      <w:fldChar w:fldCharType="end"/>
    </w:r>
    <w:r w:rsidR="00C41760" w:rsidRPr="007E6A27">
      <w:rPr>
        <w:rFonts w:ascii="Arial" w:hAnsi="Arial" w:cs="Arial"/>
        <w:i/>
        <w:iCs/>
        <w:sz w:val="20"/>
        <w:szCs w:val="20"/>
      </w:rPr>
      <w:t xml:space="preserve"> - podklad pro 164. plenární schůze RHSD ČR, březen 2022 </w:t>
    </w:r>
  </w:p>
  <w:p w14:paraId="40E91FC5" w14:textId="7F011A04" w:rsidR="00C41760" w:rsidRDefault="00C41760">
    <w:pPr>
      <w:pStyle w:val="Zhlav"/>
    </w:pPr>
  </w:p>
  <w:p w14:paraId="054A31D3" w14:textId="77777777" w:rsidR="00C41760" w:rsidRDefault="00C417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DC3"/>
    <w:multiLevelType w:val="hybridMultilevel"/>
    <w:tmpl w:val="391EA804"/>
    <w:lvl w:ilvl="0" w:tplc="27348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162"/>
    <w:multiLevelType w:val="hybridMultilevel"/>
    <w:tmpl w:val="67F82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54C5"/>
    <w:multiLevelType w:val="hybridMultilevel"/>
    <w:tmpl w:val="C0308E7A"/>
    <w:lvl w:ilvl="0" w:tplc="B6F8C784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54845"/>
    <w:multiLevelType w:val="hybridMultilevel"/>
    <w:tmpl w:val="56A2E140"/>
    <w:lvl w:ilvl="0" w:tplc="DAA21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964E0"/>
    <w:multiLevelType w:val="hybridMultilevel"/>
    <w:tmpl w:val="51162C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D541A"/>
    <w:multiLevelType w:val="hybridMultilevel"/>
    <w:tmpl w:val="2292B922"/>
    <w:lvl w:ilvl="0" w:tplc="05946376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72"/>
    <w:rsid w:val="00056AF1"/>
    <w:rsid w:val="001F0D16"/>
    <w:rsid w:val="0042715B"/>
    <w:rsid w:val="004734E8"/>
    <w:rsid w:val="0059207B"/>
    <w:rsid w:val="00592B6E"/>
    <w:rsid w:val="006A4272"/>
    <w:rsid w:val="007E6A27"/>
    <w:rsid w:val="008C0D11"/>
    <w:rsid w:val="00AA5B00"/>
    <w:rsid w:val="00C41760"/>
    <w:rsid w:val="00C85E83"/>
    <w:rsid w:val="00E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FC9A"/>
  <w15:chartTrackingRefBased/>
  <w15:docId w15:val="{51FA2896-C9E2-415A-9E5E-759244C4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27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272"/>
    <w:rPr>
      <w:color w:val="0563C1"/>
      <w:u w:val="single"/>
    </w:rPr>
  </w:style>
  <w:style w:type="paragraph" w:customStyle="1" w:styleId="Normalodsazen">
    <w:name w:val="Normal odsazený"/>
    <w:basedOn w:val="Normln"/>
    <w:qFormat/>
    <w:rsid w:val="006A4272"/>
    <w:pPr>
      <w:spacing w:line="360" w:lineRule="auto"/>
      <w:ind w:firstLine="567"/>
      <w:jc w:val="both"/>
    </w:pPr>
    <w:rPr>
      <w:rFonts w:ascii="Arial" w:eastAsia="Arial" w:hAnsi="Arial" w:cs="Arial"/>
      <w:szCs w:val="24"/>
    </w:rPr>
  </w:style>
  <w:style w:type="paragraph" w:styleId="Odstavecseseznamem">
    <w:name w:val="List Paragraph"/>
    <w:aliases w:val="Nad,Odstavec cíl se seznamem,Odstavec se seznamem5,Odstavec_muj,_Odstavec se seznamem,Seznam - odrážky,Conclusion de partie,Fiche List Paragraph,List Paragraph (Czech Tourism),Název grafu,nad 1,Odstavec se seznamem2,List Paragraph"/>
    <w:basedOn w:val="Normln"/>
    <w:link w:val="OdstavecseseznamemChar"/>
    <w:uiPriority w:val="34"/>
    <w:qFormat/>
    <w:rsid w:val="00AA5B0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,Fiche List Paragraph Char,List Paragraph (Czech Tourism) Char"/>
    <w:link w:val="Odstavecseseznamem"/>
    <w:uiPriority w:val="34"/>
    <w:qFormat/>
    <w:locked/>
    <w:rsid w:val="00AA5B00"/>
  </w:style>
  <w:style w:type="paragraph" w:styleId="Zhlav">
    <w:name w:val="header"/>
    <w:basedOn w:val="Normln"/>
    <w:link w:val="ZhlavChar"/>
    <w:uiPriority w:val="99"/>
    <w:unhideWhenUsed/>
    <w:rsid w:val="00C417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760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417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760"/>
    <w:rPr>
      <w:rFonts w:ascii="Calibri" w:hAnsi="Calibri" w:cs="Calibr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navigator.cz/dotace/kalkulac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861C-ADA4-441F-9B8E-F043C5A6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Kubů Alena</dc:creator>
  <cp:keywords/>
  <dc:description/>
  <cp:lastModifiedBy>Kryštof Jiří</cp:lastModifiedBy>
  <cp:revision>2</cp:revision>
  <dcterms:created xsi:type="dcterms:W3CDTF">2022-03-09T10:38:00Z</dcterms:created>
  <dcterms:modified xsi:type="dcterms:W3CDTF">2022-03-09T10:38:00Z</dcterms:modified>
</cp:coreProperties>
</file>