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928D" w14:textId="77777777" w:rsidR="00DD149F" w:rsidRDefault="00DD149F">
      <w:pPr>
        <w:pStyle w:val="Nzev"/>
        <w:pBdr>
          <w:bottom w:val="none" w:sz="0" w:space="0" w:color="auto"/>
        </w:pBdr>
        <w:jc w:val="left"/>
        <w:rPr>
          <w:rFonts w:ascii="Arial" w:hAnsi="Arial"/>
        </w:rPr>
      </w:pPr>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8240"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2"/>
          <w:headerReference w:type="default" r:id="rId13"/>
          <w:footerReference w:type="default" r:id="rId14"/>
          <w:footerReference w:type="first" r:id="rId15"/>
          <w:pgSz w:w="11906" w:h="16838" w:code="9"/>
          <w:pgMar w:top="1417" w:right="1417" w:bottom="1417" w:left="1417" w:header="624" w:footer="624" w:gutter="0"/>
          <w:cols w:num="2" w:space="708"/>
          <w:docGrid w:linePitch="272"/>
        </w:sectPr>
      </w:pPr>
    </w:p>
    <w:p w14:paraId="1A2D38A6" w14:textId="6C94D614" w:rsidR="00CD5A5C" w:rsidRDefault="00CD5A5C" w:rsidP="0064259D">
      <w:pPr>
        <w:rPr>
          <w:sz w:val="18"/>
        </w:rPr>
      </w:pPr>
      <w:r>
        <w:rPr>
          <w:i/>
          <w:sz w:val="18"/>
        </w:rPr>
        <w:t>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41C6E578"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6" w:history="1">
        <w:r w:rsidR="001551F1" w:rsidRPr="00EB37F2">
          <w:rPr>
            <w:rStyle w:val="Hypertextovodkaz"/>
            <w:sz w:val="18"/>
          </w:rPr>
          <w:t>kzps@kzps.cz</w:t>
        </w:r>
      </w:hyperlink>
      <w:r w:rsidR="001551F1">
        <w:rPr>
          <w:sz w:val="18"/>
        </w:rPr>
        <w:t xml:space="preserve"> </w:t>
      </w:r>
    </w:p>
    <w:p w14:paraId="482DB345" w14:textId="77777777" w:rsidR="00C30A3F" w:rsidRDefault="00C30A3F" w:rsidP="0064259D">
      <w:pPr>
        <w:pBdr>
          <w:bottom w:val="single" w:sz="6" w:space="1" w:color="auto"/>
        </w:pBdr>
        <w:ind w:firstLine="708"/>
        <w:rPr>
          <w:sz w:val="18"/>
        </w:rPr>
      </w:pPr>
    </w:p>
    <w:p w14:paraId="5A430B43" w14:textId="259F35EA"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BA3CCE" w:rsidRDefault="002A7D42" w:rsidP="00A4713C">
      <w:pPr>
        <w:contextualSpacing/>
        <w:jc w:val="center"/>
        <w:rPr>
          <w:rFonts w:asciiTheme="minorHAnsi" w:hAnsiTheme="minorHAnsi" w:cstheme="minorHAnsi"/>
          <w:b/>
          <w:bCs/>
          <w:sz w:val="24"/>
          <w:szCs w:val="24"/>
        </w:rPr>
      </w:pPr>
      <w:r w:rsidRPr="00BA3CCE">
        <w:rPr>
          <w:rFonts w:asciiTheme="minorHAnsi" w:hAnsiTheme="minorHAnsi" w:cstheme="minorHAnsi"/>
          <w:b/>
          <w:bCs/>
          <w:sz w:val="24"/>
          <w:szCs w:val="24"/>
        </w:rPr>
        <w:t xml:space="preserve">Konfederace zaměstnavatelských </w:t>
      </w:r>
      <w:r w:rsidR="00362461" w:rsidRPr="00BA3CCE">
        <w:rPr>
          <w:rFonts w:asciiTheme="minorHAnsi" w:hAnsiTheme="minorHAnsi" w:cstheme="minorHAnsi"/>
          <w:b/>
          <w:bCs/>
          <w:sz w:val="24"/>
          <w:szCs w:val="24"/>
        </w:rPr>
        <w:t xml:space="preserve">a podnikatelských </w:t>
      </w:r>
      <w:r w:rsidRPr="00BA3CCE">
        <w:rPr>
          <w:rFonts w:asciiTheme="minorHAnsi" w:hAnsiTheme="minorHAnsi" w:cstheme="minorHAnsi"/>
          <w:b/>
          <w:bCs/>
          <w:sz w:val="24"/>
          <w:szCs w:val="24"/>
        </w:rPr>
        <w:t>svazů ČR</w:t>
      </w:r>
    </w:p>
    <w:p w14:paraId="42F64B8F" w14:textId="1F3A6DE6" w:rsidR="00BA3CCE" w:rsidRDefault="005960ED" w:rsidP="00BA3CCE">
      <w:pPr>
        <w:pStyle w:val="Bezmezer"/>
        <w:jc w:val="center"/>
        <w:rPr>
          <w:rFonts w:asciiTheme="minorHAnsi" w:hAnsiTheme="minorHAnsi" w:cstheme="minorHAnsi"/>
          <w:b/>
          <w:sz w:val="24"/>
          <w:szCs w:val="24"/>
        </w:rPr>
      </w:pPr>
      <w:r w:rsidRPr="00BA3CCE">
        <w:rPr>
          <w:rFonts w:asciiTheme="minorHAnsi" w:hAnsiTheme="minorHAnsi" w:cstheme="minorHAnsi"/>
          <w:b/>
          <w:bCs/>
          <w:sz w:val="24"/>
          <w:szCs w:val="24"/>
        </w:rPr>
        <w:t>k</w:t>
      </w:r>
      <w:r w:rsidR="003603D0" w:rsidRPr="00BA3CCE">
        <w:rPr>
          <w:rFonts w:asciiTheme="minorHAnsi" w:hAnsiTheme="minorHAnsi" w:cstheme="minorHAnsi"/>
          <w:b/>
          <w:bCs/>
          <w:sz w:val="24"/>
          <w:szCs w:val="24"/>
        </w:rPr>
        <w:t> </w:t>
      </w:r>
      <w:r w:rsidR="006641D9" w:rsidRPr="00BA3CCE">
        <w:rPr>
          <w:rFonts w:asciiTheme="minorHAnsi" w:hAnsiTheme="minorHAnsi" w:cstheme="minorHAnsi"/>
          <w:b/>
          <w:bCs/>
          <w:sz w:val="24"/>
          <w:szCs w:val="24"/>
        </w:rPr>
        <w:t>materiál</w:t>
      </w:r>
      <w:r w:rsidR="00A6664D" w:rsidRPr="00BA3CCE">
        <w:rPr>
          <w:rFonts w:asciiTheme="minorHAnsi" w:hAnsiTheme="minorHAnsi" w:cstheme="minorHAnsi"/>
          <w:b/>
          <w:bCs/>
          <w:sz w:val="24"/>
          <w:szCs w:val="24"/>
        </w:rPr>
        <w:t xml:space="preserve">ům </w:t>
      </w:r>
      <w:r w:rsidR="006641D9" w:rsidRPr="00BA3CCE">
        <w:rPr>
          <w:rFonts w:asciiTheme="minorHAnsi" w:hAnsiTheme="minorHAnsi" w:cstheme="minorHAnsi"/>
          <w:b/>
          <w:bCs/>
          <w:sz w:val="24"/>
          <w:szCs w:val="24"/>
        </w:rPr>
        <w:t xml:space="preserve">na </w:t>
      </w:r>
      <w:r w:rsidR="000E392C">
        <w:rPr>
          <w:rFonts w:asciiTheme="minorHAnsi" w:hAnsiTheme="minorHAnsi" w:cstheme="minorHAnsi"/>
          <w:b/>
          <w:bCs/>
          <w:sz w:val="24"/>
          <w:szCs w:val="24"/>
        </w:rPr>
        <w:t>164.</w:t>
      </w:r>
      <w:r w:rsidR="00BA3CCE" w:rsidRPr="00BA3CCE">
        <w:rPr>
          <w:rFonts w:asciiTheme="minorHAnsi" w:hAnsiTheme="minorHAnsi" w:cstheme="minorHAnsi"/>
          <w:b/>
          <w:sz w:val="24"/>
          <w:szCs w:val="24"/>
        </w:rPr>
        <w:t xml:space="preserve"> Plenární schůze Rady hospodářské a sociální dohody ČR</w:t>
      </w:r>
    </w:p>
    <w:p w14:paraId="78FE6E01" w14:textId="0DA08327" w:rsidR="00BA3CCE" w:rsidRPr="00BA3CCE" w:rsidRDefault="00BA3CCE" w:rsidP="00BA3CCE">
      <w:pPr>
        <w:pStyle w:val="Bezmezer"/>
        <w:jc w:val="center"/>
        <w:rPr>
          <w:rFonts w:asciiTheme="minorHAnsi" w:hAnsiTheme="minorHAnsi" w:cstheme="minorHAnsi"/>
          <w:b/>
          <w:sz w:val="24"/>
          <w:szCs w:val="24"/>
        </w:rPr>
      </w:pPr>
      <w:r w:rsidRPr="00BA3CCE">
        <w:rPr>
          <w:rFonts w:asciiTheme="minorHAnsi" w:hAnsiTheme="minorHAnsi" w:cstheme="minorHAnsi"/>
          <w:b/>
          <w:sz w:val="24"/>
          <w:szCs w:val="24"/>
        </w:rPr>
        <w:t xml:space="preserve">dne </w:t>
      </w:r>
      <w:r w:rsidR="000E392C">
        <w:rPr>
          <w:rFonts w:asciiTheme="minorHAnsi" w:hAnsiTheme="minorHAnsi" w:cstheme="minorHAnsi"/>
          <w:b/>
          <w:sz w:val="24"/>
          <w:szCs w:val="24"/>
        </w:rPr>
        <w:t>12. dubna</w:t>
      </w:r>
      <w:r w:rsidRPr="00BA3CCE">
        <w:rPr>
          <w:rFonts w:asciiTheme="minorHAnsi" w:hAnsiTheme="minorHAnsi" w:cstheme="minorHAnsi"/>
          <w:b/>
          <w:sz w:val="24"/>
          <w:szCs w:val="24"/>
        </w:rPr>
        <w:t xml:space="preserve"> 2022 od </w:t>
      </w:r>
      <w:r w:rsidR="004601E0">
        <w:rPr>
          <w:rFonts w:asciiTheme="minorHAnsi" w:hAnsiTheme="minorHAnsi" w:cstheme="minorHAnsi"/>
          <w:b/>
          <w:sz w:val="24"/>
          <w:szCs w:val="24"/>
        </w:rPr>
        <w:t>10,00</w:t>
      </w:r>
      <w:r w:rsidR="007D797A">
        <w:rPr>
          <w:rFonts w:asciiTheme="minorHAnsi" w:hAnsiTheme="minorHAnsi" w:cstheme="minorHAnsi"/>
          <w:b/>
          <w:sz w:val="24"/>
          <w:szCs w:val="24"/>
        </w:rPr>
        <w:t xml:space="preserve"> hodin</w:t>
      </w:r>
      <w:r w:rsidRPr="00BA3CCE">
        <w:rPr>
          <w:rFonts w:asciiTheme="minorHAnsi" w:hAnsiTheme="minorHAnsi" w:cstheme="minorHAnsi"/>
          <w:b/>
          <w:sz w:val="24"/>
          <w:szCs w:val="24"/>
        </w:rPr>
        <w:t xml:space="preserve"> na Úřadu vlády</w:t>
      </w:r>
      <w:r w:rsidR="004601E0">
        <w:rPr>
          <w:rFonts w:asciiTheme="minorHAnsi" w:hAnsiTheme="minorHAnsi" w:cstheme="minorHAnsi"/>
          <w:b/>
          <w:sz w:val="24"/>
          <w:szCs w:val="24"/>
        </w:rPr>
        <w:t xml:space="preserve"> ČR</w:t>
      </w:r>
    </w:p>
    <w:p w14:paraId="13584F58" w14:textId="4E547CCB" w:rsidR="00A6664D" w:rsidRPr="00BA3CCE" w:rsidRDefault="00445431" w:rsidP="00A4713C">
      <w:pPr>
        <w:jc w:val="center"/>
        <w:rPr>
          <w:rFonts w:asciiTheme="minorHAnsi" w:hAnsiTheme="minorHAnsi" w:cstheme="minorHAnsi"/>
          <w:b/>
          <w:bCs/>
          <w:sz w:val="24"/>
          <w:szCs w:val="24"/>
        </w:rPr>
      </w:pPr>
      <w:r w:rsidRPr="00BA3CCE">
        <w:rPr>
          <w:rFonts w:asciiTheme="minorHAnsi" w:hAnsiTheme="minorHAnsi" w:cstheme="minorHAnsi"/>
          <w:b/>
          <w:bCs/>
          <w:sz w:val="24"/>
          <w:szCs w:val="24"/>
        </w:rPr>
        <w:t>---------------------------------</w:t>
      </w:r>
      <w:r w:rsidR="00140D67"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0A7D78">
        <w:rPr>
          <w:rFonts w:asciiTheme="minorHAnsi" w:hAnsiTheme="minorHAnsi" w:cstheme="minorHAnsi"/>
          <w:b/>
          <w:bCs/>
          <w:sz w:val="24"/>
          <w:szCs w:val="24"/>
        </w:rPr>
        <w:t>----------------------------</w:t>
      </w:r>
      <w:r w:rsidRPr="00BA3CCE">
        <w:rPr>
          <w:rFonts w:asciiTheme="minorHAnsi" w:hAnsiTheme="minorHAnsi" w:cstheme="minorHAnsi"/>
          <w:b/>
          <w:bCs/>
          <w:sz w:val="24"/>
          <w:szCs w:val="24"/>
        </w:rPr>
        <w:t>------------</w:t>
      </w:r>
      <w:r w:rsidR="0052395E"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0048DB" w:rsidRPr="00BA3CCE">
        <w:rPr>
          <w:rFonts w:asciiTheme="minorHAnsi" w:hAnsiTheme="minorHAnsi" w:cstheme="minorHAnsi"/>
          <w:b/>
          <w:bCs/>
          <w:sz w:val="24"/>
          <w:szCs w:val="24"/>
        </w:rPr>
        <w:t>---</w:t>
      </w:r>
      <w:r w:rsidRPr="00BA3CCE">
        <w:rPr>
          <w:rFonts w:asciiTheme="minorHAnsi" w:hAnsiTheme="minorHAnsi" w:cstheme="minorHAnsi"/>
          <w:b/>
          <w:bCs/>
          <w:sz w:val="24"/>
          <w:szCs w:val="24"/>
        </w:rPr>
        <w:t>---------------</w:t>
      </w:r>
      <w:r w:rsidR="00A37F62" w:rsidRPr="00BA3CCE">
        <w:rPr>
          <w:rFonts w:asciiTheme="minorHAnsi" w:hAnsiTheme="minorHAnsi" w:cstheme="minorHAnsi"/>
          <w:b/>
          <w:bCs/>
          <w:sz w:val="24"/>
          <w:szCs w:val="24"/>
        </w:rPr>
        <w:t>-</w:t>
      </w:r>
      <w:r w:rsidR="00DE14CC" w:rsidRPr="00BA3CCE">
        <w:rPr>
          <w:rFonts w:asciiTheme="minorHAnsi" w:hAnsiTheme="minorHAnsi" w:cstheme="minorHAnsi"/>
          <w:b/>
          <w:bCs/>
          <w:sz w:val="24"/>
          <w:szCs w:val="24"/>
        </w:rPr>
        <w:t>-</w:t>
      </w:r>
      <w:r w:rsidR="00132CC8" w:rsidRPr="00BA3CCE">
        <w:rPr>
          <w:rFonts w:asciiTheme="minorHAnsi" w:hAnsiTheme="minorHAnsi" w:cstheme="minorHAnsi"/>
          <w:b/>
          <w:bCs/>
          <w:sz w:val="24"/>
          <w:szCs w:val="24"/>
        </w:rPr>
        <w:t>---</w:t>
      </w:r>
      <w:r w:rsidR="00A34FDC" w:rsidRPr="00BA3CCE">
        <w:rPr>
          <w:rFonts w:asciiTheme="minorHAnsi" w:hAnsiTheme="minorHAnsi" w:cstheme="minorHAnsi"/>
          <w:b/>
          <w:bCs/>
          <w:sz w:val="24"/>
          <w:szCs w:val="24"/>
        </w:rPr>
        <w:t>-</w:t>
      </w:r>
      <w:r w:rsidR="00132CC8" w:rsidRPr="00BA3CCE">
        <w:rPr>
          <w:rFonts w:asciiTheme="minorHAnsi" w:hAnsiTheme="minorHAnsi" w:cstheme="minorHAnsi"/>
          <w:b/>
          <w:bCs/>
          <w:sz w:val="24"/>
          <w:szCs w:val="24"/>
        </w:rPr>
        <w:t>-</w:t>
      </w:r>
      <w:r w:rsidR="00A37F62" w:rsidRPr="00BA3CCE">
        <w:rPr>
          <w:rFonts w:asciiTheme="minorHAnsi" w:hAnsiTheme="minorHAnsi" w:cstheme="minorHAnsi"/>
          <w:b/>
          <w:bCs/>
          <w:sz w:val="24"/>
          <w:szCs w:val="24"/>
        </w:rPr>
        <w:t>-</w:t>
      </w:r>
    </w:p>
    <w:p w14:paraId="691B2F2B" w14:textId="17108556" w:rsidR="001571E0" w:rsidRPr="001571E0" w:rsidRDefault="00DF6018" w:rsidP="001571E0">
      <w:pPr>
        <w:jc w:val="both"/>
        <w:rPr>
          <w:rFonts w:asciiTheme="minorHAnsi" w:eastAsia="Calibri" w:hAnsiTheme="minorHAnsi" w:cstheme="minorHAnsi"/>
          <w:b/>
          <w:bCs/>
          <w:color w:val="FF0000"/>
          <w:sz w:val="28"/>
          <w:szCs w:val="28"/>
          <w:u w:val="single"/>
        </w:rPr>
      </w:pPr>
      <w:r w:rsidRPr="00697F38">
        <w:rPr>
          <w:rFonts w:asciiTheme="minorHAnsi" w:eastAsia="Calibri" w:hAnsiTheme="minorHAnsi" w:cstheme="minorHAnsi"/>
          <w:b/>
          <w:bCs/>
          <w:color w:val="FF0000"/>
          <w:sz w:val="28"/>
          <w:szCs w:val="28"/>
          <w:u w:val="single"/>
        </w:rPr>
        <w:t>Ad 1. 2</w:t>
      </w:r>
      <w:r w:rsidRPr="00697F38">
        <w:rPr>
          <w:rFonts w:asciiTheme="minorHAnsi" w:eastAsia="Calibri" w:hAnsiTheme="minorHAnsi" w:cstheme="minorHAnsi"/>
          <w:b/>
          <w:bCs/>
          <w:color w:val="FF0000"/>
          <w:sz w:val="28"/>
          <w:szCs w:val="28"/>
          <w:u w:val="single"/>
        </w:rPr>
        <w:tab/>
      </w:r>
      <w:r w:rsidR="001571E0" w:rsidRPr="001571E0">
        <w:rPr>
          <w:rFonts w:asciiTheme="minorHAnsi" w:eastAsia="Calibri" w:hAnsiTheme="minorHAnsi" w:cstheme="minorHAnsi"/>
          <w:b/>
          <w:bCs/>
          <w:color w:val="FF0000"/>
          <w:sz w:val="28"/>
          <w:szCs w:val="28"/>
          <w:u w:val="single"/>
        </w:rPr>
        <w:t>Aktuální situace na Ukrajině a její dopady na ČR</w:t>
      </w:r>
    </w:p>
    <w:p w14:paraId="09DF4B5C" w14:textId="52ED735D" w:rsidR="00DF6018" w:rsidRDefault="00DF6018" w:rsidP="001571E0">
      <w:pPr>
        <w:jc w:val="both"/>
        <w:rPr>
          <w:rFonts w:asciiTheme="minorHAnsi" w:eastAsia="Calibri" w:hAnsiTheme="minorHAnsi" w:cstheme="minorHAnsi"/>
          <w:b/>
          <w:bCs/>
          <w:color w:val="FF0000"/>
          <w:sz w:val="28"/>
          <w:szCs w:val="28"/>
          <w:u w:val="single"/>
        </w:rPr>
      </w:pPr>
    </w:p>
    <w:p w14:paraId="65DA415C" w14:textId="548447DC" w:rsidR="00A8133A" w:rsidRDefault="00A8133A" w:rsidP="004F2059">
      <w:pPr>
        <w:ind w:firstLine="708"/>
        <w:jc w:val="both"/>
        <w:rPr>
          <w:rFonts w:asciiTheme="minorHAnsi" w:hAnsiTheme="minorHAnsi" w:cstheme="minorHAnsi"/>
          <w:sz w:val="24"/>
          <w:szCs w:val="24"/>
        </w:rPr>
      </w:pPr>
      <w:r>
        <w:rPr>
          <w:rFonts w:asciiTheme="minorHAnsi" w:hAnsiTheme="minorHAnsi" w:cstheme="minorHAnsi"/>
          <w:sz w:val="24"/>
          <w:szCs w:val="24"/>
        </w:rPr>
        <w:t xml:space="preserve">V úvodu </w:t>
      </w:r>
      <w:r w:rsidR="00C0713F">
        <w:rPr>
          <w:rFonts w:asciiTheme="minorHAnsi" w:hAnsiTheme="minorHAnsi" w:cstheme="minorHAnsi"/>
          <w:sz w:val="24"/>
          <w:szCs w:val="24"/>
        </w:rPr>
        <w:t xml:space="preserve">chce KZPS ČR poděkovat vládě ČR a jednotlivým ministrům </w:t>
      </w:r>
      <w:r w:rsidR="00903474">
        <w:rPr>
          <w:rFonts w:asciiTheme="minorHAnsi" w:hAnsiTheme="minorHAnsi" w:cstheme="minorHAnsi"/>
          <w:sz w:val="24"/>
          <w:szCs w:val="24"/>
        </w:rPr>
        <w:t xml:space="preserve">za operativní a věcná jednání </w:t>
      </w:r>
      <w:r w:rsidR="00FB3A5F">
        <w:rPr>
          <w:rFonts w:asciiTheme="minorHAnsi" w:hAnsiTheme="minorHAnsi" w:cstheme="minorHAnsi"/>
          <w:sz w:val="24"/>
          <w:szCs w:val="24"/>
        </w:rPr>
        <w:t xml:space="preserve">na MPO, MPSV </w:t>
      </w:r>
      <w:r w:rsidR="00A96009">
        <w:rPr>
          <w:rFonts w:asciiTheme="minorHAnsi" w:hAnsiTheme="minorHAnsi" w:cstheme="minorHAnsi"/>
          <w:sz w:val="24"/>
          <w:szCs w:val="24"/>
        </w:rPr>
        <w:t>na bázi PT RHSD ČR pro hospodářsko</w:t>
      </w:r>
      <w:r w:rsidR="001D0E87">
        <w:rPr>
          <w:rFonts w:asciiTheme="minorHAnsi" w:hAnsiTheme="minorHAnsi" w:cstheme="minorHAnsi"/>
          <w:sz w:val="24"/>
          <w:szCs w:val="24"/>
        </w:rPr>
        <w:t>u</w:t>
      </w:r>
      <w:r w:rsidR="00A96009">
        <w:rPr>
          <w:rFonts w:asciiTheme="minorHAnsi" w:hAnsiTheme="minorHAnsi" w:cstheme="minorHAnsi"/>
          <w:sz w:val="24"/>
          <w:szCs w:val="24"/>
        </w:rPr>
        <w:t xml:space="preserve"> politiku</w:t>
      </w:r>
      <w:r w:rsidR="00F80331">
        <w:rPr>
          <w:rFonts w:asciiTheme="minorHAnsi" w:hAnsiTheme="minorHAnsi" w:cstheme="minorHAnsi"/>
          <w:sz w:val="24"/>
          <w:szCs w:val="24"/>
        </w:rPr>
        <w:t xml:space="preserve"> a</w:t>
      </w:r>
      <w:r w:rsidR="00A96009">
        <w:rPr>
          <w:rFonts w:asciiTheme="minorHAnsi" w:hAnsiTheme="minorHAnsi" w:cstheme="minorHAnsi"/>
          <w:sz w:val="24"/>
          <w:szCs w:val="24"/>
        </w:rPr>
        <w:t xml:space="preserve"> další</w:t>
      </w:r>
      <w:r w:rsidR="00557E1D">
        <w:rPr>
          <w:rFonts w:asciiTheme="minorHAnsi" w:hAnsiTheme="minorHAnsi" w:cstheme="minorHAnsi"/>
          <w:sz w:val="24"/>
          <w:szCs w:val="24"/>
        </w:rPr>
        <w:t>ch</w:t>
      </w:r>
      <w:r w:rsidR="00A96009">
        <w:rPr>
          <w:rFonts w:asciiTheme="minorHAnsi" w:hAnsiTheme="minorHAnsi" w:cstheme="minorHAnsi"/>
          <w:sz w:val="24"/>
          <w:szCs w:val="24"/>
        </w:rPr>
        <w:t xml:space="preserve"> ad hoc </w:t>
      </w:r>
      <w:r w:rsidR="001D0E87">
        <w:rPr>
          <w:rFonts w:asciiTheme="minorHAnsi" w:hAnsiTheme="minorHAnsi" w:cstheme="minorHAnsi"/>
          <w:sz w:val="24"/>
          <w:szCs w:val="24"/>
        </w:rPr>
        <w:t>f</w:t>
      </w:r>
      <w:r w:rsidR="00DC16EC">
        <w:rPr>
          <w:rFonts w:asciiTheme="minorHAnsi" w:hAnsiTheme="minorHAnsi" w:cstheme="minorHAnsi"/>
          <w:sz w:val="24"/>
          <w:szCs w:val="24"/>
        </w:rPr>
        <w:t>ó</w:t>
      </w:r>
      <w:r w:rsidR="001D0E87">
        <w:rPr>
          <w:rFonts w:asciiTheme="minorHAnsi" w:hAnsiTheme="minorHAnsi" w:cstheme="minorHAnsi"/>
          <w:sz w:val="24"/>
          <w:szCs w:val="24"/>
        </w:rPr>
        <w:t>r a jednání, kterých se účastníme.</w:t>
      </w:r>
    </w:p>
    <w:p w14:paraId="02D18970" w14:textId="5959D200" w:rsidR="00F86800" w:rsidRPr="004F2059" w:rsidRDefault="004F2059" w:rsidP="004F2059">
      <w:pPr>
        <w:ind w:firstLine="708"/>
        <w:jc w:val="both"/>
        <w:rPr>
          <w:rFonts w:asciiTheme="minorHAnsi" w:hAnsiTheme="minorHAnsi" w:cstheme="minorHAnsi"/>
          <w:sz w:val="24"/>
          <w:szCs w:val="24"/>
        </w:rPr>
      </w:pPr>
      <w:r>
        <w:rPr>
          <w:rFonts w:asciiTheme="minorHAnsi" w:hAnsiTheme="minorHAnsi" w:cstheme="minorHAnsi"/>
          <w:sz w:val="24"/>
          <w:szCs w:val="24"/>
        </w:rPr>
        <w:t>B</w:t>
      </w:r>
      <w:r w:rsidR="00F86800" w:rsidRPr="004F2059">
        <w:rPr>
          <w:rFonts w:asciiTheme="minorHAnsi" w:hAnsiTheme="minorHAnsi" w:cstheme="minorHAnsi"/>
          <w:sz w:val="24"/>
          <w:szCs w:val="24"/>
        </w:rPr>
        <w:t xml:space="preserve">ezpečnostní situace v Evropě, ale i v celém světě se za posledních několik týdnů zásadně změnila. Kromě obranyschopnosti Evropské unie a jednotlivých členských zemí je třeba zaměřit se také na potravinovou a energetickou bezpečnost. Válečný konflikt na Ukrajině se již nyní projevil a bude dále projevovat extrémním růstem cen některých zemědělských komodit, a především enormním růstem cen zemědělských vstupů, jako jsou hnojiva, paliva, energie, krmiva aj. To bude nevyhnutelně znamenat výpadek produkce či nárůst její ceny, zejména pokud budeme závislí na dovozech. Jako produkční zemědělci, kteří zajišťují většinu surovin pro výrobu potravin v této zemi, vidíme jako svoji povinnost varovat zavčas před hrozícím výrazným zdražením potravin a ohrožení potravinové bezpečnosti České republiky, potažmo celé Evropy. </w:t>
      </w:r>
    </w:p>
    <w:p w14:paraId="20FE1ED6" w14:textId="2317E73B" w:rsidR="00EA7956" w:rsidRDefault="00F86800" w:rsidP="00091840">
      <w:pPr>
        <w:ind w:firstLine="708"/>
        <w:jc w:val="both"/>
        <w:rPr>
          <w:rFonts w:asciiTheme="minorHAnsi" w:hAnsiTheme="minorHAnsi" w:cstheme="minorHAnsi"/>
          <w:sz w:val="24"/>
          <w:szCs w:val="24"/>
        </w:rPr>
      </w:pPr>
      <w:r w:rsidRPr="004F2059">
        <w:rPr>
          <w:rFonts w:asciiTheme="minorHAnsi" w:hAnsiTheme="minorHAnsi" w:cstheme="minorHAnsi"/>
          <w:sz w:val="24"/>
          <w:szCs w:val="24"/>
        </w:rPr>
        <w:t>Vyzýváme proto politiky na území Č</w:t>
      </w:r>
      <w:r w:rsidR="00D97061">
        <w:rPr>
          <w:rFonts w:asciiTheme="minorHAnsi" w:hAnsiTheme="minorHAnsi" w:cstheme="minorHAnsi"/>
          <w:sz w:val="24"/>
          <w:szCs w:val="24"/>
        </w:rPr>
        <w:t>R</w:t>
      </w:r>
      <w:r w:rsidRPr="004F2059">
        <w:rPr>
          <w:rFonts w:asciiTheme="minorHAnsi" w:hAnsiTheme="minorHAnsi" w:cstheme="minorHAnsi"/>
          <w:sz w:val="24"/>
          <w:szCs w:val="24"/>
        </w:rPr>
        <w:t xml:space="preserve"> i E</w:t>
      </w:r>
      <w:r w:rsidR="00D97061">
        <w:rPr>
          <w:rFonts w:asciiTheme="minorHAnsi" w:hAnsiTheme="minorHAnsi" w:cstheme="minorHAnsi"/>
          <w:sz w:val="24"/>
          <w:szCs w:val="24"/>
        </w:rPr>
        <w:t>U</w:t>
      </w:r>
      <w:r w:rsidRPr="004F2059">
        <w:rPr>
          <w:rFonts w:asciiTheme="minorHAnsi" w:hAnsiTheme="minorHAnsi" w:cstheme="minorHAnsi"/>
          <w:sz w:val="24"/>
          <w:szCs w:val="24"/>
        </w:rPr>
        <w:t>, aby v této zcela mimořádné situaci zásadně přehodnotili otázku potravinové bezpečnosti Č</w:t>
      </w:r>
      <w:r w:rsidR="00D97061">
        <w:rPr>
          <w:rFonts w:asciiTheme="minorHAnsi" w:hAnsiTheme="minorHAnsi" w:cstheme="minorHAnsi"/>
          <w:sz w:val="24"/>
          <w:szCs w:val="24"/>
        </w:rPr>
        <w:t>R</w:t>
      </w:r>
      <w:r w:rsidRPr="004F2059">
        <w:rPr>
          <w:rFonts w:asciiTheme="minorHAnsi" w:hAnsiTheme="minorHAnsi" w:cstheme="minorHAnsi"/>
          <w:sz w:val="24"/>
          <w:szCs w:val="24"/>
        </w:rPr>
        <w:t xml:space="preserve"> a vytvořili strategii pro zásobování obyvatel s cílem zmírnění aktuálních i budoucích cenových výkyvů. </w:t>
      </w:r>
    </w:p>
    <w:p w14:paraId="75DA8E6B" w14:textId="0A86785E" w:rsidR="00F86800" w:rsidRDefault="00F86800" w:rsidP="00091840">
      <w:pPr>
        <w:ind w:firstLine="708"/>
        <w:jc w:val="both"/>
        <w:rPr>
          <w:rFonts w:asciiTheme="minorHAnsi" w:hAnsiTheme="minorHAnsi" w:cstheme="minorHAnsi"/>
          <w:sz w:val="24"/>
          <w:szCs w:val="24"/>
        </w:rPr>
      </w:pPr>
      <w:r w:rsidRPr="004F2059">
        <w:rPr>
          <w:rFonts w:asciiTheme="minorHAnsi" w:hAnsiTheme="minorHAnsi" w:cstheme="minorHAnsi"/>
          <w:sz w:val="24"/>
          <w:szCs w:val="24"/>
        </w:rPr>
        <w:t>Ve chvíli, kdy je zcela zásadně ohrožena faktická i cenová dostupnost potravin a energií pro všechny obyvatele Evropy i světa, je nutné minimálně:</w:t>
      </w:r>
    </w:p>
    <w:p w14:paraId="5F468F16" w14:textId="77777777" w:rsidR="00091840" w:rsidRDefault="00F86800" w:rsidP="004F2059">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Odložit účinnost reformy Společné zemědělské politiky do doby, než pominou nejdrastičtější dopady koronavirové pandemie a ukrajinsko-ruského konfliktu na dodavatelské řetězce, nárůst cen energií, pohonných hmot, hnojiv, základních zemědělských komodit a potravin.</w:t>
      </w:r>
    </w:p>
    <w:p w14:paraId="0C3DFF00" w14:textId="77777777" w:rsidR="00091840" w:rsidRDefault="00F86800" w:rsidP="00091840">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 xml:space="preserve">V mezičase přehodnotit Národní strategický plán a rámcové nastavení reformy Společné zemědělské politiky pro roky 2023-2027, zejména v těchto parametrech: - Umožnit členským státům navýšit maximální možnou alokaci na tzv. vázané platby z nynějších 15 na 20 % s cílem podpořit produkci komodit, jako jsou ovoce, zelenina, mléko, maso a další. </w:t>
      </w:r>
    </w:p>
    <w:p w14:paraId="19D67FC4" w14:textId="77777777" w:rsidR="00091840" w:rsidRDefault="00F86800" w:rsidP="00091840">
      <w:pPr>
        <w:pStyle w:val="Odstavecseseznamem"/>
        <w:numPr>
          <w:ilvl w:val="0"/>
          <w:numId w:val="48"/>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Pozastavit či přehodnotit účinnost některých požadavků základní podmíněnosti, které jsou výrazně ambicióznější než v současném období.</w:t>
      </w:r>
    </w:p>
    <w:p w14:paraId="45A9601F" w14:textId="77777777" w:rsidR="002B310D" w:rsidRDefault="00F86800" w:rsidP="006A4D84">
      <w:pPr>
        <w:pStyle w:val="Odstavecseseznamem"/>
        <w:numPr>
          <w:ilvl w:val="0"/>
          <w:numId w:val="48"/>
        </w:numPr>
        <w:spacing w:after="0" w:line="240" w:lineRule="auto"/>
        <w:jc w:val="both"/>
        <w:rPr>
          <w:rFonts w:asciiTheme="minorHAnsi" w:hAnsiTheme="minorHAnsi" w:cstheme="minorHAnsi"/>
          <w:sz w:val="24"/>
          <w:szCs w:val="24"/>
        </w:rPr>
      </w:pPr>
      <w:r w:rsidRPr="002B310D">
        <w:rPr>
          <w:rFonts w:asciiTheme="minorHAnsi" w:hAnsiTheme="minorHAnsi" w:cstheme="minorHAnsi"/>
          <w:sz w:val="24"/>
          <w:szCs w:val="24"/>
        </w:rPr>
        <w:t>Zemědělce je třeba podpořit v udržitelné produkci, nikoliv je od produkce odrazovat.</w:t>
      </w:r>
    </w:p>
    <w:p w14:paraId="7052B411" w14:textId="089E8D8F" w:rsidR="00091840" w:rsidRPr="002B310D" w:rsidRDefault="00F86800" w:rsidP="006A4D84">
      <w:pPr>
        <w:pStyle w:val="Odstavecseseznamem"/>
        <w:numPr>
          <w:ilvl w:val="0"/>
          <w:numId w:val="48"/>
        </w:numPr>
        <w:spacing w:after="0" w:line="240" w:lineRule="auto"/>
        <w:jc w:val="both"/>
        <w:rPr>
          <w:rFonts w:asciiTheme="minorHAnsi" w:hAnsiTheme="minorHAnsi" w:cstheme="minorHAnsi"/>
          <w:sz w:val="24"/>
          <w:szCs w:val="24"/>
        </w:rPr>
      </w:pPr>
      <w:r w:rsidRPr="002B310D">
        <w:rPr>
          <w:rFonts w:asciiTheme="minorHAnsi" w:hAnsiTheme="minorHAnsi" w:cstheme="minorHAnsi"/>
          <w:sz w:val="24"/>
          <w:szCs w:val="24"/>
        </w:rPr>
        <w:lastRenderedPageBreak/>
        <w:t>Přehodnotit nastavení tzv. ekoschémat a nastavit je způsobem, který zajistí, že ekoschémata budou pro zemědělce dosažitelná a zároveň nebudou administrativně náročná či jinak demotivující.</w:t>
      </w:r>
    </w:p>
    <w:p w14:paraId="643585E9" w14:textId="01248017" w:rsidR="00F86800" w:rsidRPr="00091840" w:rsidRDefault="00F86800" w:rsidP="00091840">
      <w:pPr>
        <w:pStyle w:val="Odstavecseseznamem"/>
        <w:numPr>
          <w:ilvl w:val="0"/>
          <w:numId w:val="48"/>
        </w:numPr>
        <w:spacing w:after="0" w:line="240" w:lineRule="auto"/>
        <w:jc w:val="both"/>
        <w:rPr>
          <w:rFonts w:asciiTheme="minorHAnsi" w:hAnsiTheme="minorHAnsi" w:cstheme="minorHAnsi"/>
          <w:sz w:val="24"/>
          <w:szCs w:val="24"/>
        </w:rPr>
      </w:pPr>
      <w:r w:rsidRPr="00091840">
        <w:rPr>
          <w:rFonts w:asciiTheme="minorHAnsi" w:hAnsiTheme="minorHAnsi" w:cstheme="minorHAnsi"/>
          <w:sz w:val="24"/>
          <w:szCs w:val="24"/>
        </w:rPr>
        <w:t xml:space="preserve">Nevyžadovat po zemědělcích, aby od roku 2023 uváděli ornou půdu do klidu bez produkce. </w:t>
      </w:r>
    </w:p>
    <w:p w14:paraId="002CFA63" w14:textId="1741D4E8" w:rsidR="00091840"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Neznevýhodňovat produkční zemědělce. Je nezbytné v současné situaci nastavit redistributivní platbu ve Strategickém plánu tak, aby odpovídala struktuře našeho zemědělství a nastavení v okolních zemích. Průměr redistributivní platby v EU je 13 %. Není možné v době ohrožení potravinové soběstačnosti navrhovat pro Č</w:t>
      </w:r>
      <w:r w:rsidR="00347033">
        <w:rPr>
          <w:rFonts w:asciiTheme="minorHAnsi" w:hAnsiTheme="minorHAnsi" w:cstheme="minorHAnsi"/>
          <w:sz w:val="24"/>
          <w:szCs w:val="24"/>
        </w:rPr>
        <w:t>R</w:t>
      </w:r>
      <w:r w:rsidRPr="00091840">
        <w:rPr>
          <w:rFonts w:asciiTheme="minorHAnsi" w:hAnsiTheme="minorHAnsi" w:cstheme="minorHAnsi"/>
          <w:sz w:val="24"/>
          <w:szCs w:val="24"/>
        </w:rPr>
        <w:t xml:space="preserve"> 23 %.</w:t>
      </w:r>
    </w:p>
    <w:p w14:paraId="549F7362" w14:textId="77777777" w:rsidR="00091840" w:rsidRDefault="00F86800" w:rsidP="00091840">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Zemědělské podpory směřovat ke skutečným aktivním zemědělcům s přiměřenou zemědělskou produkcí z obhospodařovaných hektarů</w:t>
      </w:r>
      <w:r w:rsidR="00091840">
        <w:rPr>
          <w:rFonts w:asciiTheme="minorHAnsi" w:hAnsiTheme="minorHAnsi" w:cstheme="minorHAnsi"/>
          <w:sz w:val="24"/>
          <w:szCs w:val="24"/>
        </w:rPr>
        <w:t>.</w:t>
      </w:r>
    </w:p>
    <w:p w14:paraId="53868A72" w14:textId="77777777" w:rsidR="00091840"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Zařadit zemědělství (včetně navazujících sektorů, jako je krmivářství nebo semenářství) a potravinářství do kritické infrastruktury státu tak, aby bylo umožněno jejich zásobování v případě dalšího prohloubení krize a zavedení regulace dodávek především plynu a nafty</w:t>
      </w:r>
      <w:r w:rsidR="00091840">
        <w:rPr>
          <w:rFonts w:asciiTheme="minorHAnsi" w:hAnsiTheme="minorHAnsi" w:cstheme="minorHAnsi"/>
          <w:sz w:val="24"/>
          <w:szCs w:val="24"/>
        </w:rPr>
        <w:t>.</w:t>
      </w:r>
    </w:p>
    <w:p w14:paraId="38B3E4A1" w14:textId="561BF668" w:rsidR="00A8133A"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 xml:space="preserve">Zvážit nastavení parametrů jednotlivých cílů </w:t>
      </w:r>
      <w:r w:rsidR="00804EA2">
        <w:rPr>
          <w:rFonts w:asciiTheme="minorHAnsi" w:hAnsiTheme="minorHAnsi" w:cstheme="minorHAnsi"/>
          <w:sz w:val="24"/>
          <w:szCs w:val="24"/>
        </w:rPr>
        <w:t>„</w:t>
      </w:r>
      <w:r w:rsidRPr="00091840">
        <w:rPr>
          <w:rFonts w:asciiTheme="minorHAnsi" w:hAnsiTheme="minorHAnsi" w:cstheme="minorHAnsi"/>
          <w:sz w:val="24"/>
          <w:szCs w:val="24"/>
        </w:rPr>
        <w:t>Zelené dohody</w:t>
      </w:r>
      <w:r w:rsidR="00FE7394">
        <w:rPr>
          <w:rFonts w:asciiTheme="minorHAnsi" w:hAnsiTheme="minorHAnsi" w:cstheme="minorHAnsi"/>
          <w:sz w:val="24"/>
          <w:szCs w:val="24"/>
        </w:rPr>
        <w:t>“</w:t>
      </w:r>
      <w:r w:rsidRPr="00091840">
        <w:rPr>
          <w:rFonts w:asciiTheme="minorHAnsi" w:hAnsiTheme="minorHAnsi" w:cstheme="minorHAnsi"/>
          <w:sz w:val="24"/>
          <w:szCs w:val="24"/>
        </w:rPr>
        <w:t xml:space="preserve"> s přihlédnutím k aktuální situaci. Zmírnit nebo odsunout především ty cíle, které výrazným způsobem sníží produkci potravin a mají potenciál zvýšit závislosti na dovozu ruské ropy a plynu. </w:t>
      </w:r>
    </w:p>
    <w:p w14:paraId="7E676D0A" w14:textId="77777777" w:rsidR="00A8133A"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091840">
        <w:rPr>
          <w:rFonts w:asciiTheme="minorHAnsi" w:hAnsiTheme="minorHAnsi" w:cstheme="minorHAnsi"/>
          <w:sz w:val="24"/>
          <w:szCs w:val="24"/>
        </w:rPr>
        <w:t xml:space="preserve">Využít zemědělství pro snížení závislosti na dovozu ruské ropy a plynu. Velký potenciál mají v tomto směru bioplynové stanice, které logicky navazují na zemědělské provozy a vyrábí buď obnovitelnou elektřinu a teplo, nebo po vyčištění biometan, který nahrazuje zemní plyn. Další možnou úsporou elektrické energie je instalace fotovoltaických elektráren na střechách zemědělských budov. Významným způsobem lze snížit dovoz ruské ropy navýšením přimíchávání biopaliv do nafty a benzínu. </w:t>
      </w:r>
    </w:p>
    <w:p w14:paraId="377F766B" w14:textId="77777777" w:rsidR="00A8133A"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A8133A">
        <w:rPr>
          <w:rFonts w:asciiTheme="minorHAnsi" w:hAnsiTheme="minorHAnsi" w:cstheme="minorHAnsi"/>
          <w:sz w:val="24"/>
          <w:szCs w:val="24"/>
        </w:rPr>
        <w:t>Připravit strategii zásobování obyvatel cenově dostupnými potravinami. K tomu je zapotřebí aktivovat na unijní i národní úrovni nástroje pro sledování trhu se zemědělskými komoditami tak, aby všechny členské státy měly přehled o aktuálních zásobách. V současné době hrozí, že se zemědělské komodity na potraviny a krmiva velmi rychle prodají do třetích zemí a bude jich pro evropské občany nedostatek. Je proto co nejrychleji třeba zavést evidenci bilance jednotlivých komodit v České republice a pokusit se navýšit rezervní zásoby v rámci Správy státních hmotných rezerv nebo intervenčního nákupu. Na úrovni EU je třeba zvážit celoevropskou regulaci dříve, než si různá omezení nevyhnutelně zavedou jednotlivé členské země.</w:t>
      </w:r>
    </w:p>
    <w:p w14:paraId="22DDFCDA" w14:textId="77777777" w:rsidR="00A8133A"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A8133A">
        <w:rPr>
          <w:rFonts w:asciiTheme="minorHAnsi" w:hAnsiTheme="minorHAnsi" w:cstheme="minorHAnsi"/>
          <w:sz w:val="24"/>
          <w:szCs w:val="24"/>
        </w:rPr>
        <w:t>Přistoupit k regulaci nadnárodních obchodních řetězců. Je třeba co nejrychleji zavést výraznější omezení nekalých praktik obchodních řetězců s cílem nastavit pro všechny obchodní partnery přijatelné obchodní přirážky, které budou spravedlivě rozdělené do celé výrobní vertikály potravin. Není možné, aby kvůli nepřiměřeným obchodním přirážkám byli zákazníci nuceni platit za potraviny nedostupné ceny a zároveň zemědělci a potravináři neměli jistotu udržení výroby potravin s alespoň minimální rentabilitou.</w:t>
      </w:r>
    </w:p>
    <w:p w14:paraId="410F0724" w14:textId="51C237A8" w:rsidR="00F86800" w:rsidRPr="00A8133A" w:rsidRDefault="00F86800" w:rsidP="00EA7956">
      <w:pPr>
        <w:pStyle w:val="Odstavecseseznamem"/>
        <w:numPr>
          <w:ilvl w:val="0"/>
          <w:numId w:val="47"/>
        </w:numPr>
        <w:spacing w:line="240" w:lineRule="auto"/>
        <w:jc w:val="both"/>
        <w:rPr>
          <w:rFonts w:asciiTheme="minorHAnsi" w:hAnsiTheme="minorHAnsi" w:cstheme="minorHAnsi"/>
          <w:sz w:val="24"/>
          <w:szCs w:val="24"/>
        </w:rPr>
      </w:pPr>
      <w:r w:rsidRPr="00A8133A">
        <w:rPr>
          <w:rFonts w:asciiTheme="minorHAnsi" w:hAnsiTheme="minorHAnsi" w:cstheme="minorHAnsi"/>
          <w:sz w:val="24"/>
          <w:szCs w:val="24"/>
        </w:rPr>
        <w:t xml:space="preserve">Zajistit srovnatelnost národních opatření proti zvyšování cen energií a pohonných hmot v rámci Evropské unie. V této souvislosti je nezbytné navýšit ze státního rozpočtu mimořádnou podporu z EU z krizové rezervy, která byla schválená ve výši 270 mil. Kč o dalších 540 mil. Kč, jak umožňují schválená pravidla a jak bude realizovat většina členských zemí EU. Plně využít kompenzaci zvýšených nákladů na energie a pohonné hmoty pro české zemědělce a potravináře na základě Sdělení Komise EU z 23. 3. 2022 – č. 1890. </w:t>
      </w:r>
    </w:p>
    <w:p w14:paraId="542335FE" w14:textId="1C373357" w:rsidR="00B4346E" w:rsidRDefault="001C4A34" w:rsidP="00697F38">
      <w:pPr>
        <w:jc w:val="both"/>
        <w:rPr>
          <w:rFonts w:asciiTheme="minorHAnsi" w:eastAsia="Calibri" w:hAnsiTheme="minorHAnsi" w:cstheme="minorHAnsi"/>
          <w:b/>
          <w:bCs/>
          <w:color w:val="FF0000"/>
          <w:sz w:val="28"/>
          <w:szCs w:val="28"/>
          <w:u w:val="single"/>
        </w:rPr>
      </w:pPr>
      <w:r w:rsidRPr="00697F38">
        <w:rPr>
          <w:rFonts w:asciiTheme="minorHAnsi" w:eastAsia="Calibri" w:hAnsiTheme="minorHAnsi" w:cstheme="minorHAnsi"/>
          <w:b/>
          <w:bCs/>
          <w:color w:val="FF0000"/>
          <w:sz w:val="28"/>
          <w:szCs w:val="28"/>
          <w:u w:val="single"/>
        </w:rPr>
        <w:lastRenderedPageBreak/>
        <w:t>Ad 1</w:t>
      </w:r>
      <w:r w:rsidR="002E43D3">
        <w:rPr>
          <w:rFonts w:asciiTheme="minorHAnsi" w:eastAsia="Calibri" w:hAnsiTheme="minorHAnsi" w:cstheme="minorHAnsi"/>
          <w:b/>
          <w:bCs/>
          <w:color w:val="FF0000"/>
          <w:sz w:val="28"/>
          <w:szCs w:val="28"/>
          <w:u w:val="single"/>
        </w:rPr>
        <w:t>0</w:t>
      </w:r>
      <w:r w:rsidRPr="00697F38">
        <w:rPr>
          <w:rFonts w:asciiTheme="minorHAnsi" w:eastAsia="Calibri" w:hAnsiTheme="minorHAnsi" w:cstheme="minorHAnsi"/>
          <w:b/>
          <w:bCs/>
          <w:color w:val="FF0000"/>
          <w:sz w:val="28"/>
          <w:szCs w:val="28"/>
          <w:u w:val="single"/>
        </w:rPr>
        <w:t xml:space="preserve">. </w:t>
      </w:r>
      <w:r w:rsidR="009A4001" w:rsidRPr="00697F38">
        <w:rPr>
          <w:rFonts w:asciiTheme="minorHAnsi" w:eastAsia="Calibri" w:hAnsiTheme="minorHAnsi" w:cstheme="minorHAnsi"/>
          <w:b/>
          <w:bCs/>
          <w:color w:val="FF0000"/>
          <w:sz w:val="28"/>
          <w:szCs w:val="28"/>
          <w:u w:val="single"/>
        </w:rPr>
        <w:t>2</w:t>
      </w:r>
      <w:r w:rsidRPr="00697F38">
        <w:rPr>
          <w:rFonts w:asciiTheme="minorHAnsi" w:eastAsia="Calibri" w:hAnsiTheme="minorHAnsi" w:cstheme="minorHAnsi"/>
          <w:b/>
          <w:bCs/>
          <w:color w:val="FF0000"/>
          <w:sz w:val="28"/>
          <w:szCs w:val="28"/>
          <w:u w:val="single"/>
        </w:rPr>
        <w:tab/>
      </w:r>
      <w:r w:rsidR="009A4001" w:rsidRPr="00697F38">
        <w:rPr>
          <w:rFonts w:asciiTheme="minorHAnsi" w:eastAsia="Calibri" w:hAnsiTheme="minorHAnsi" w:cstheme="minorHAnsi"/>
          <w:b/>
          <w:bCs/>
          <w:color w:val="FF0000"/>
          <w:sz w:val="28"/>
          <w:szCs w:val="28"/>
          <w:u w:val="single"/>
        </w:rPr>
        <w:t xml:space="preserve">Zpráva o stavu přípravy a realizace Národního plánu obnovy, </w:t>
      </w:r>
    </w:p>
    <w:p w14:paraId="73AF5AE0" w14:textId="333A06CA" w:rsidR="009A4001" w:rsidRPr="00697F38" w:rsidRDefault="009A4001" w:rsidP="00697F38">
      <w:pPr>
        <w:ind w:left="708" w:firstLine="708"/>
        <w:jc w:val="both"/>
        <w:rPr>
          <w:rFonts w:asciiTheme="minorHAnsi" w:eastAsia="Calibri" w:hAnsiTheme="minorHAnsi" w:cstheme="minorHAnsi"/>
          <w:b/>
          <w:bCs/>
          <w:color w:val="FF0000"/>
          <w:sz w:val="28"/>
          <w:szCs w:val="28"/>
          <w:u w:val="single"/>
        </w:rPr>
      </w:pPr>
      <w:r w:rsidRPr="00697F38">
        <w:rPr>
          <w:rFonts w:asciiTheme="minorHAnsi" w:eastAsia="Calibri" w:hAnsiTheme="minorHAnsi" w:cstheme="minorHAnsi"/>
          <w:b/>
          <w:bCs/>
          <w:color w:val="FF0000"/>
          <w:sz w:val="28"/>
          <w:szCs w:val="28"/>
          <w:u w:val="single"/>
        </w:rPr>
        <w:t>Modernizačního fondu a Fondu pro spravedlivou transformaci</w:t>
      </w:r>
    </w:p>
    <w:p w14:paraId="59ADCA1E" w14:textId="293E47DA" w:rsidR="0028161C" w:rsidRPr="00697F38" w:rsidRDefault="0028161C" w:rsidP="00697F38">
      <w:pPr>
        <w:jc w:val="both"/>
        <w:rPr>
          <w:rFonts w:asciiTheme="minorHAnsi" w:eastAsia="Calibri" w:hAnsiTheme="minorHAnsi" w:cstheme="minorHAnsi"/>
          <w:b/>
          <w:bCs/>
          <w:color w:val="FF0000"/>
          <w:sz w:val="28"/>
          <w:szCs w:val="28"/>
          <w:u w:val="single"/>
        </w:rPr>
      </w:pPr>
    </w:p>
    <w:p w14:paraId="60DC1664" w14:textId="5794B634" w:rsidR="00287208" w:rsidRPr="00EE06B3" w:rsidRDefault="00382E0F" w:rsidP="00F727F6">
      <w:pPr>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Pr="00EE06B3">
        <w:rPr>
          <w:rFonts w:asciiTheme="minorHAnsi" w:eastAsia="Calibri" w:hAnsiTheme="minorHAnsi" w:cstheme="minorHAnsi"/>
          <w:sz w:val="24"/>
          <w:szCs w:val="24"/>
        </w:rPr>
        <w:t xml:space="preserve">Již na jednání PT RHSD ČR </w:t>
      </w:r>
      <w:r w:rsidR="00167730" w:rsidRPr="00EE06B3">
        <w:rPr>
          <w:rFonts w:asciiTheme="minorHAnsi" w:eastAsia="Calibri" w:hAnsiTheme="minorHAnsi" w:cstheme="minorHAnsi"/>
          <w:sz w:val="24"/>
          <w:szCs w:val="24"/>
        </w:rPr>
        <w:t xml:space="preserve">pro hospodářskou politiku dne </w:t>
      </w:r>
      <w:r w:rsidR="00D70983" w:rsidRPr="00EE06B3">
        <w:rPr>
          <w:rFonts w:asciiTheme="minorHAnsi" w:eastAsia="Calibri" w:hAnsiTheme="minorHAnsi" w:cstheme="minorHAnsi"/>
          <w:sz w:val="24"/>
          <w:szCs w:val="24"/>
        </w:rPr>
        <w:t xml:space="preserve">4. </w:t>
      </w:r>
      <w:r w:rsidR="00916E25" w:rsidRPr="00EE06B3">
        <w:rPr>
          <w:rFonts w:asciiTheme="minorHAnsi" w:eastAsia="Calibri" w:hAnsiTheme="minorHAnsi" w:cstheme="minorHAnsi"/>
          <w:sz w:val="24"/>
          <w:szCs w:val="24"/>
        </w:rPr>
        <w:t xml:space="preserve">dubna 2022 </w:t>
      </w:r>
      <w:r w:rsidR="00167730" w:rsidRPr="00EE06B3">
        <w:rPr>
          <w:rFonts w:asciiTheme="minorHAnsi" w:eastAsia="Calibri" w:hAnsiTheme="minorHAnsi" w:cstheme="minorHAnsi"/>
          <w:sz w:val="24"/>
          <w:szCs w:val="24"/>
        </w:rPr>
        <w:t xml:space="preserve">zástupci KZPS ČR </w:t>
      </w:r>
      <w:r w:rsidR="00916E25" w:rsidRPr="00EE06B3">
        <w:rPr>
          <w:rFonts w:asciiTheme="minorHAnsi" w:eastAsia="Calibri" w:hAnsiTheme="minorHAnsi" w:cstheme="minorHAnsi"/>
          <w:sz w:val="24"/>
          <w:szCs w:val="24"/>
        </w:rPr>
        <w:t>ko</w:t>
      </w:r>
      <w:r w:rsidR="002A3066" w:rsidRPr="00EE06B3">
        <w:rPr>
          <w:rFonts w:asciiTheme="minorHAnsi" w:eastAsia="Calibri" w:hAnsiTheme="minorHAnsi" w:cstheme="minorHAnsi"/>
          <w:sz w:val="24"/>
          <w:szCs w:val="24"/>
        </w:rPr>
        <w:t>n</w:t>
      </w:r>
      <w:r w:rsidR="00916E25" w:rsidRPr="00EE06B3">
        <w:rPr>
          <w:rFonts w:asciiTheme="minorHAnsi" w:eastAsia="Calibri" w:hAnsiTheme="minorHAnsi" w:cstheme="minorHAnsi"/>
          <w:sz w:val="24"/>
          <w:szCs w:val="24"/>
        </w:rPr>
        <w:t xml:space="preserve">statovali, že se jedná o </w:t>
      </w:r>
      <w:r w:rsidR="00221EA2" w:rsidRPr="00EE06B3">
        <w:rPr>
          <w:rFonts w:asciiTheme="minorHAnsi" w:eastAsia="Calibri" w:hAnsiTheme="minorHAnsi" w:cstheme="minorHAnsi"/>
          <w:sz w:val="24"/>
          <w:szCs w:val="24"/>
        </w:rPr>
        <w:t xml:space="preserve">kvalitní </w:t>
      </w:r>
      <w:r w:rsidR="002A3066" w:rsidRPr="00EE06B3">
        <w:rPr>
          <w:rFonts w:asciiTheme="minorHAnsi" w:eastAsia="Calibri" w:hAnsiTheme="minorHAnsi" w:cstheme="minorHAnsi"/>
          <w:sz w:val="24"/>
          <w:szCs w:val="24"/>
        </w:rPr>
        <w:t xml:space="preserve">hodnotící </w:t>
      </w:r>
      <w:r w:rsidR="00221EA2" w:rsidRPr="00EE06B3">
        <w:rPr>
          <w:rFonts w:asciiTheme="minorHAnsi" w:eastAsia="Calibri" w:hAnsiTheme="minorHAnsi" w:cstheme="minorHAnsi"/>
          <w:sz w:val="24"/>
          <w:szCs w:val="24"/>
        </w:rPr>
        <w:t>matriál</w:t>
      </w:r>
      <w:r w:rsidR="00BB487A" w:rsidRPr="00EE06B3">
        <w:rPr>
          <w:rFonts w:asciiTheme="minorHAnsi" w:eastAsia="Calibri" w:hAnsiTheme="minorHAnsi" w:cstheme="minorHAnsi"/>
          <w:sz w:val="24"/>
          <w:szCs w:val="24"/>
        </w:rPr>
        <w:t xml:space="preserve"> pokrývající </w:t>
      </w:r>
      <w:r w:rsidR="00D83BAB" w:rsidRPr="00EE06B3">
        <w:rPr>
          <w:rFonts w:asciiTheme="minorHAnsi" w:eastAsia="Calibri" w:hAnsiTheme="minorHAnsi" w:cstheme="minorHAnsi"/>
          <w:sz w:val="24"/>
          <w:szCs w:val="24"/>
        </w:rPr>
        <w:t>široké spektrum komponent.</w:t>
      </w:r>
    </w:p>
    <w:p w14:paraId="69E25E94" w14:textId="2A6DC61B" w:rsidR="00123609" w:rsidRPr="00EE06B3" w:rsidRDefault="002D7F3F" w:rsidP="00F727F6">
      <w:pPr>
        <w:jc w:val="both"/>
        <w:rPr>
          <w:rFonts w:asciiTheme="minorHAnsi" w:eastAsia="Calibri" w:hAnsiTheme="minorHAnsi" w:cstheme="minorHAnsi"/>
          <w:sz w:val="24"/>
          <w:szCs w:val="24"/>
        </w:rPr>
      </w:pPr>
      <w:r w:rsidRPr="00EE06B3">
        <w:rPr>
          <w:rFonts w:asciiTheme="minorHAnsi" w:eastAsia="Calibri" w:hAnsiTheme="minorHAnsi" w:cstheme="minorHAnsi"/>
          <w:sz w:val="24"/>
          <w:szCs w:val="24"/>
        </w:rPr>
        <w:tab/>
        <w:t xml:space="preserve">Na druhé straně je třeba </w:t>
      </w:r>
      <w:r w:rsidR="007B1E81" w:rsidRPr="00EE06B3">
        <w:rPr>
          <w:rFonts w:asciiTheme="minorHAnsi" w:eastAsia="Calibri" w:hAnsiTheme="minorHAnsi" w:cstheme="minorHAnsi"/>
          <w:sz w:val="24"/>
          <w:szCs w:val="24"/>
        </w:rPr>
        <w:t>říc</w:t>
      </w:r>
      <w:r w:rsidR="007B1E81">
        <w:rPr>
          <w:rFonts w:asciiTheme="minorHAnsi" w:eastAsia="Calibri" w:hAnsiTheme="minorHAnsi" w:cstheme="minorHAnsi"/>
          <w:sz w:val="24"/>
          <w:szCs w:val="24"/>
        </w:rPr>
        <w:t>i</w:t>
      </w:r>
      <w:r w:rsidRPr="00EE06B3">
        <w:rPr>
          <w:rFonts w:asciiTheme="minorHAnsi" w:eastAsia="Calibri" w:hAnsiTheme="minorHAnsi" w:cstheme="minorHAnsi"/>
          <w:sz w:val="24"/>
          <w:szCs w:val="24"/>
        </w:rPr>
        <w:t>, že matriálu chy</w:t>
      </w:r>
      <w:r w:rsidR="0021092E" w:rsidRPr="00EE06B3">
        <w:rPr>
          <w:rFonts w:asciiTheme="minorHAnsi" w:eastAsia="Calibri" w:hAnsiTheme="minorHAnsi" w:cstheme="minorHAnsi"/>
          <w:sz w:val="24"/>
          <w:szCs w:val="24"/>
        </w:rPr>
        <w:t>b</w:t>
      </w:r>
      <w:r w:rsidRPr="00EE06B3">
        <w:rPr>
          <w:rFonts w:asciiTheme="minorHAnsi" w:eastAsia="Calibri" w:hAnsiTheme="minorHAnsi" w:cstheme="minorHAnsi"/>
          <w:sz w:val="24"/>
          <w:szCs w:val="24"/>
        </w:rPr>
        <w:t>í akt</w:t>
      </w:r>
      <w:r w:rsidR="0021092E" w:rsidRPr="00EE06B3">
        <w:rPr>
          <w:rFonts w:asciiTheme="minorHAnsi" w:eastAsia="Calibri" w:hAnsiTheme="minorHAnsi" w:cstheme="minorHAnsi"/>
          <w:sz w:val="24"/>
          <w:szCs w:val="24"/>
        </w:rPr>
        <w:t>u</w:t>
      </w:r>
      <w:r w:rsidRPr="00EE06B3">
        <w:rPr>
          <w:rFonts w:asciiTheme="minorHAnsi" w:eastAsia="Calibri" w:hAnsiTheme="minorHAnsi" w:cstheme="minorHAnsi"/>
          <w:sz w:val="24"/>
          <w:szCs w:val="24"/>
        </w:rPr>
        <w:t xml:space="preserve">álnost ve smyslu války na Ukrajině a jejich dopadů </w:t>
      </w:r>
      <w:r w:rsidR="0021092E" w:rsidRPr="00EE06B3">
        <w:rPr>
          <w:rFonts w:asciiTheme="minorHAnsi" w:eastAsia="Calibri" w:hAnsiTheme="minorHAnsi" w:cstheme="minorHAnsi"/>
          <w:sz w:val="24"/>
          <w:szCs w:val="24"/>
        </w:rPr>
        <w:t xml:space="preserve">zejména </w:t>
      </w:r>
      <w:r w:rsidR="0062130A">
        <w:rPr>
          <w:rFonts w:asciiTheme="minorHAnsi" w:eastAsia="Calibri" w:hAnsiTheme="minorHAnsi" w:cstheme="minorHAnsi"/>
          <w:sz w:val="24"/>
          <w:szCs w:val="24"/>
        </w:rPr>
        <w:t xml:space="preserve">na </w:t>
      </w:r>
      <w:r w:rsidR="0021092E" w:rsidRPr="00EE06B3">
        <w:rPr>
          <w:rFonts w:asciiTheme="minorHAnsi" w:eastAsia="Calibri" w:hAnsiTheme="minorHAnsi" w:cstheme="minorHAnsi"/>
          <w:sz w:val="24"/>
          <w:szCs w:val="24"/>
        </w:rPr>
        <w:t>ekonomiku ČR</w:t>
      </w:r>
      <w:r w:rsidR="00123609" w:rsidRPr="00EE06B3">
        <w:rPr>
          <w:rFonts w:asciiTheme="minorHAnsi" w:eastAsia="Calibri" w:hAnsiTheme="minorHAnsi" w:cstheme="minorHAnsi"/>
          <w:sz w:val="24"/>
          <w:szCs w:val="24"/>
        </w:rPr>
        <w:t xml:space="preserve">. </w:t>
      </w:r>
      <w:r w:rsidR="00ED5A0E" w:rsidRPr="00EE06B3">
        <w:rPr>
          <w:rFonts w:asciiTheme="minorHAnsi" w:eastAsia="Calibri" w:hAnsiTheme="minorHAnsi" w:cstheme="minorHAnsi"/>
          <w:sz w:val="24"/>
          <w:szCs w:val="24"/>
        </w:rPr>
        <w:t>Z t</w:t>
      </w:r>
      <w:r w:rsidR="00123609" w:rsidRPr="00EE06B3">
        <w:rPr>
          <w:rFonts w:asciiTheme="minorHAnsi" w:eastAsia="Calibri" w:hAnsiTheme="minorHAnsi" w:cstheme="minorHAnsi"/>
          <w:sz w:val="24"/>
          <w:szCs w:val="24"/>
        </w:rPr>
        <w:t>o</w:t>
      </w:r>
      <w:r w:rsidR="00ED5A0E" w:rsidRPr="00EE06B3">
        <w:rPr>
          <w:rFonts w:asciiTheme="minorHAnsi" w:eastAsia="Calibri" w:hAnsiTheme="minorHAnsi" w:cstheme="minorHAnsi"/>
          <w:sz w:val="24"/>
          <w:szCs w:val="24"/>
        </w:rPr>
        <w:t>hoto</w:t>
      </w:r>
      <w:r w:rsidR="00123609" w:rsidRPr="00EE06B3">
        <w:rPr>
          <w:rFonts w:asciiTheme="minorHAnsi" w:eastAsia="Calibri" w:hAnsiTheme="minorHAnsi" w:cstheme="minorHAnsi"/>
          <w:sz w:val="24"/>
          <w:szCs w:val="24"/>
        </w:rPr>
        <w:t xml:space="preserve"> dův</w:t>
      </w:r>
      <w:r w:rsidR="00ED5A0E" w:rsidRPr="00EE06B3">
        <w:rPr>
          <w:rFonts w:asciiTheme="minorHAnsi" w:eastAsia="Calibri" w:hAnsiTheme="minorHAnsi" w:cstheme="minorHAnsi"/>
          <w:sz w:val="24"/>
          <w:szCs w:val="24"/>
        </w:rPr>
        <w:t>o</w:t>
      </w:r>
      <w:r w:rsidR="00123609" w:rsidRPr="00EE06B3">
        <w:rPr>
          <w:rFonts w:asciiTheme="minorHAnsi" w:eastAsia="Calibri" w:hAnsiTheme="minorHAnsi" w:cstheme="minorHAnsi"/>
          <w:sz w:val="24"/>
          <w:szCs w:val="24"/>
        </w:rPr>
        <w:t>du ž</w:t>
      </w:r>
      <w:r w:rsidR="006A3093" w:rsidRPr="00EE06B3">
        <w:rPr>
          <w:rFonts w:asciiTheme="minorHAnsi" w:eastAsia="Calibri" w:hAnsiTheme="minorHAnsi" w:cstheme="minorHAnsi"/>
          <w:sz w:val="24"/>
          <w:szCs w:val="24"/>
        </w:rPr>
        <w:t>á</w:t>
      </w:r>
      <w:r w:rsidR="00123609" w:rsidRPr="00EE06B3">
        <w:rPr>
          <w:rFonts w:asciiTheme="minorHAnsi" w:eastAsia="Calibri" w:hAnsiTheme="minorHAnsi" w:cstheme="minorHAnsi"/>
          <w:sz w:val="24"/>
          <w:szCs w:val="24"/>
        </w:rPr>
        <w:t>d</w:t>
      </w:r>
      <w:r w:rsidR="00ED5A0E" w:rsidRPr="00EE06B3">
        <w:rPr>
          <w:rFonts w:asciiTheme="minorHAnsi" w:eastAsia="Calibri" w:hAnsiTheme="minorHAnsi" w:cstheme="minorHAnsi"/>
          <w:sz w:val="24"/>
          <w:szCs w:val="24"/>
        </w:rPr>
        <w:t>á</w:t>
      </w:r>
      <w:r w:rsidR="00123609" w:rsidRPr="00EE06B3">
        <w:rPr>
          <w:rFonts w:asciiTheme="minorHAnsi" w:eastAsia="Calibri" w:hAnsiTheme="minorHAnsi" w:cstheme="minorHAnsi"/>
          <w:sz w:val="24"/>
          <w:szCs w:val="24"/>
        </w:rPr>
        <w:t xml:space="preserve">me o aktualizací </w:t>
      </w:r>
      <w:r w:rsidR="006C268A" w:rsidRPr="00EE06B3">
        <w:rPr>
          <w:rFonts w:asciiTheme="minorHAnsi" w:eastAsia="Calibri" w:hAnsiTheme="minorHAnsi" w:cstheme="minorHAnsi"/>
          <w:sz w:val="24"/>
          <w:szCs w:val="24"/>
        </w:rPr>
        <w:t xml:space="preserve">Národního </w:t>
      </w:r>
      <w:r w:rsidR="006A3093" w:rsidRPr="00EE06B3">
        <w:rPr>
          <w:rFonts w:asciiTheme="minorHAnsi" w:eastAsia="Calibri" w:hAnsiTheme="minorHAnsi" w:cstheme="minorHAnsi"/>
          <w:sz w:val="24"/>
          <w:szCs w:val="24"/>
        </w:rPr>
        <w:t>plánu obnovy, Modernizačního fondu a Fondu spravedlivé transformace.</w:t>
      </w:r>
      <w:r w:rsidR="00ED5A0E" w:rsidRPr="00EE06B3">
        <w:rPr>
          <w:rFonts w:asciiTheme="minorHAnsi" w:eastAsia="Calibri" w:hAnsiTheme="minorHAnsi" w:cstheme="minorHAnsi"/>
          <w:sz w:val="24"/>
          <w:szCs w:val="24"/>
        </w:rPr>
        <w:t xml:space="preserve"> </w:t>
      </w:r>
      <w:r w:rsidR="00541767" w:rsidRPr="00EE06B3">
        <w:rPr>
          <w:rFonts w:asciiTheme="minorHAnsi" w:eastAsia="Calibri" w:hAnsiTheme="minorHAnsi" w:cstheme="minorHAnsi"/>
          <w:sz w:val="24"/>
          <w:szCs w:val="24"/>
        </w:rPr>
        <w:t xml:space="preserve">Proto jsme na konec </w:t>
      </w:r>
      <w:r w:rsidR="0062130A">
        <w:rPr>
          <w:rFonts w:asciiTheme="minorHAnsi" w:eastAsia="Calibri" w:hAnsiTheme="minorHAnsi" w:cstheme="minorHAnsi"/>
          <w:sz w:val="24"/>
          <w:szCs w:val="24"/>
        </w:rPr>
        <w:t>n</w:t>
      </w:r>
      <w:r w:rsidR="00114C8D" w:rsidRPr="00EE06B3">
        <w:rPr>
          <w:rFonts w:asciiTheme="minorHAnsi" w:eastAsia="Calibri" w:hAnsiTheme="minorHAnsi" w:cstheme="minorHAnsi"/>
          <w:sz w:val="24"/>
          <w:szCs w:val="24"/>
        </w:rPr>
        <w:t>ašeho Stanoviska zpracovali „Stanovisko k doprav</w:t>
      </w:r>
      <w:r w:rsidR="00594FE2">
        <w:rPr>
          <w:rFonts w:asciiTheme="minorHAnsi" w:eastAsia="Calibri" w:hAnsiTheme="minorHAnsi" w:cstheme="minorHAnsi"/>
          <w:sz w:val="24"/>
          <w:szCs w:val="24"/>
        </w:rPr>
        <w:t>ě</w:t>
      </w:r>
      <w:r w:rsidR="00114C8D" w:rsidRPr="00EE06B3">
        <w:rPr>
          <w:rFonts w:asciiTheme="minorHAnsi" w:eastAsia="Calibri" w:hAnsiTheme="minorHAnsi" w:cstheme="minorHAnsi"/>
          <w:sz w:val="24"/>
          <w:szCs w:val="24"/>
        </w:rPr>
        <w:t xml:space="preserve"> a energetice“.</w:t>
      </w:r>
    </w:p>
    <w:p w14:paraId="6EB11144" w14:textId="23FDDEE8" w:rsidR="00F3221C" w:rsidRDefault="00FA6A98" w:rsidP="001D7EBA">
      <w:pPr>
        <w:jc w:val="both"/>
        <w:rPr>
          <w:rFonts w:asciiTheme="minorHAnsi" w:hAnsiTheme="minorHAnsi" w:cstheme="minorHAnsi"/>
          <w:sz w:val="24"/>
          <w:szCs w:val="24"/>
          <w:u w:val="single"/>
        </w:rPr>
      </w:pPr>
      <w:r w:rsidRPr="00EE06B3">
        <w:rPr>
          <w:rFonts w:asciiTheme="minorHAnsi" w:eastAsia="Calibri" w:hAnsiTheme="minorHAnsi" w:cstheme="minorHAnsi"/>
          <w:sz w:val="24"/>
          <w:szCs w:val="24"/>
        </w:rPr>
        <w:tab/>
        <w:t xml:space="preserve">Dále bychom rádi </w:t>
      </w:r>
      <w:r w:rsidR="00FD487C" w:rsidRPr="00EE06B3">
        <w:rPr>
          <w:rFonts w:asciiTheme="minorHAnsi" w:eastAsia="Calibri" w:hAnsiTheme="minorHAnsi" w:cstheme="minorHAnsi"/>
          <w:sz w:val="24"/>
          <w:szCs w:val="24"/>
        </w:rPr>
        <w:t>upo</w:t>
      </w:r>
      <w:r w:rsidR="00E63F9F" w:rsidRPr="00EE06B3">
        <w:rPr>
          <w:rFonts w:asciiTheme="minorHAnsi" w:eastAsia="Calibri" w:hAnsiTheme="minorHAnsi" w:cstheme="minorHAnsi"/>
          <w:sz w:val="24"/>
          <w:szCs w:val="24"/>
        </w:rPr>
        <w:t>z</w:t>
      </w:r>
      <w:r w:rsidR="00FD487C" w:rsidRPr="00EE06B3">
        <w:rPr>
          <w:rFonts w:asciiTheme="minorHAnsi" w:eastAsia="Calibri" w:hAnsiTheme="minorHAnsi" w:cstheme="minorHAnsi"/>
          <w:sz w:val="24"/>
          <w:szCs w:val="24"/>
        </w:rPr>
        <w:t xml:space="preserve">ornili na </w:t>
      </w:r>
      <w:r w:rsidR="007F6954" w:rsidRPr="00EE06B3">
        <w:rPr>
          <w:rFonts w:asciiTheme="minorHAnsi" w:eastAsia="Calibri" w:hAnsiTheme="minorHAnsi" w:cstheme="minorHAnsi"/>
          <w:sz w:val="24"/>
          <w:szCs w:val="24"/>
        </w:rPr>
        <w:t xml:space="preserve">problémy uváděné v části </w:t>
      </w:r>
      <w:r w:rsidR="00B35B6F" w:rsidRPr="00EE06B3">
        <w:rPr>
          <w:rFonts w:asciiTheme="minorHAnsi" w:eastAsia="Calibri" w:hAnsiTheme="minorHAnsi" w:cstheme="minorHAnsi"/>
          <w:sz w:val="24"/>
          <w:szCs w:val="24"/>
        </w:rPr>
        <w:t>„</w:t>
      </w:r>
      <w:r w:rsidR="007F6954" w:rsidRPr="00EE06B3">
        <w:rPr>
          <w:rFonts w:asciiTheme="minorHAnsi" w:eastAsia="Calibri" w:hAnsiTheme="minorHAnsi" w:cstheme="minorHAnsi"/>
          <w:sz w:val="24"/>
          <w:szCs w:val="24"/>
        </w:rPr>
        <w:t xml:space="preserve">Rizika spojená s lidskými zdroji“ </w:t>
      </w:r>
      <w:r w:rsidR="00B35B6F" w:rsidRPr="00EE06B3">
        <w:rPr>
          <w:rFonts w:asciiTheme="minorHAnsi" w:eastAsia="Calibri" w:hAnsiTheme="minorHAnsi" w:cstheme="minorHAnsi"/>
          <w:sz w:val="24"/>
          <w:szCs w:val="24"/>
        </w:rPr>
        <w:t>na str. 6 - „</w:t>
      </w:r>
      <w:r w:rsidR="00E63F9F" w:rsidRPr="00EE06B3">
        <w:rPr>
          <w:rFonts w:asciiTheme="minorHAnsi" w:eastAsia="Calibri" w:hAnsiTheme="minorHAnsi" w:cstheme="minorHAnsi"/>
          <w:i/>
          <w:iCs/>
          <w:sz w:val="24"/>
          <w:szCs w:val="24"/>
        </w:rPr>
        <w:t>Problém spočívá také ve skutečnosti, že zaměstnanci se zkušeností z operačních programů kofinancovaných EU, jsou obvykle ze 100 % své služební doby přiřazeni na agendu daného operačního programu a nemohou se tedy zapojit do implementace NPO, aniž by ohrozili uznatelnost nákladů z programů, z nichž jsou hrazeni.</w:t>
      </w:r>
      <w:r w:rsidR="00B35B6F" w:rsidRPr="00EE06B3">
        <w:rPr>
          <w:rFonts w:asciiTheme="minorHAnsi" w:eastAsia="Calibri" w:hAnsiTheme="minorHAnsi" w:cstheme="minorHAnsi"/>
          <w:i/>
          <w:iCs/>
          <w:sz w:val="24"/>
          <w:szCs w:val="24"/>
        </w:rPr>
        <w:t xml:space="preserve">“ </w:t>
      </w:r>
      <w:r w:rsidR="00F10540" w:rsidRPr="00EE06B3">
        <w:rPr>
          <w:rFonts w:asciiTheme="minorHAnsi" w:eastAsia="Calibri" w:hAnsiTheme="minorHAnsi" w:cstheme="minorHAnsi"/>
          <w:sz w:val="24"/>
          <w:szCs w:val="24"/>
        </w:rPr>
        <w:t>T</w:t>
      </w:r>
      <w:r w:rsidR="00912E4A">
        <w:rPr>
          <w:rFonts w:asciiTheme="minorHAnsi" w:eastAsia="Calibri" w:hAnsiTheme="minorHAnsi" w:cstheme="minorHAnsi"/>
          <w:sz w:val="24"/>
          <w:szCs w:val="24"/>
        </w:rPr>
        <w:t>u</w:t>
      </w:r>
      <w:r w:rsidR="00F10540" w:rsidRPr="00EE06B3">
        <w:rPr>
          <w:rFonts w:asciiTheme="minorHAnsi" w:eastAsia="Calibri" w:hAnsiTheme="minorHAnsi" w:cstheme="minorHAnsi"/>
          <w:sz w:val="24"/>
          <w:szCs w:val="24"/>
        </w:rPr>
        <w:t xml:space="preserve">to záležitost též </w:t>
      </w:r>
      <w:r w:rsidR="00F10540" w:rsidRPr="00415321">
        <w:rPr>
          <w:rFonts w:asciiTheme="minorHAnsi" w:eastAsia="Calibri" w:hAnsiTheme="minorHAnsi" w:cstheme="minorHAnsi"/>
          <w:sz w:val="24"/>
          <w:szCs w:val="24"/>
        </w:rPr>
        <w:t xml:space="preserve">akcentoval ministr pro místní rozvoj </w:t>
      </w:r>
      <w:r w:rsidR="00EE06B3" w:rsidRPr="00415321">
        <w:rPr>
          <w:rFonts w:asciiTheme="minorHAnsi" w:hAnsiTheme="minorHAnsi" w:cstheme="minorHAnsi"/>
          <w:color w:val="000000"/>
          <w:sz w:val="24"/>
          <w:szCs w:val="24"/>
          <w:shd w:val="clear" w:color="auto" w:fill="FFFFFF"/>
        </w:rPr>
        <w:t>PhDr. Ivan Bartoš, Ph.D.,</w:t>
      </w:r>
      <w:r w:rsidR="004C421C" w:rsidRPr="00415321">
        <w:rPr>
          <w:rFonts w:asciiTheme="minorHAnsi" w:hAnsiTheme="minorHAnsi" w:cstheme="minorHAnsi"/>
          <w:color w:val="000000"/>
          <w:sz w:val="24"/>
          <w:szCs w:val="24"/>
          <w:shd w:val="clear" w:color="auto" w:fill="FFFFFF"/>
        </w:rPr>
        <w:t xml:space="preserve"> na jednání</w:t>
      </w:r>
      <w:r w:rsidR="00415321">
        <w:rPr>
          <w:rFonts w:asciiTheme="minorHAnsi" w:hAnsiTheme="minorHAnsi" w:cstheme="minorHAnsi"/>
          <w:color w:val="000000"/>
          <w:sz w:val="24"/>
          <w:szCs w:val="24"/>
          <w:shd w:val="clear" w:color="auto" w:fill="FFFFFF"/>
        </w:rPr>
        <w:t xml:space="preserve"> </w:t>
      </w:r>
      <w:r w:rsidR="00F1130A" w:rsidRPr="00415321">
        <w:rPr>
          <w:rFonts w:asciiTheme="minorHAnsi" w:hAnsiTheme="minorHAnsi" w:cstheme="minorHAnsi"/>
          <w:sz w:val="24"/>
          <w:szCs w:val="24"/>
        </w:rPr>
        <w:t>Rady pro fondy Evropské unie</w:t>
      </w:r>
      <w:r w:rsidR="00415321">
        <w:rPr>
          <w:rFonts w:asciiTheme="minorHAnsi" w:hAnsiTheme="minorHAnsi" w:cstheme="minorHAnsi"/>
          <w:sz w:val="24"/>
          <w:szCs w:val="24"/>
        </w:rPr>
        <w:t xml:space="preserve"> dne 1. dubna 2022</w:t>
      </w:r>
      <w:r w:rsidR="00E50946">
        <w:rPr>
          <w:rFonts w:asciiTheme="minorHAnsi" w:hAnsiTheme="minorHAnsi" w:cstheme="minorHAnsi"/>
          <w:sz w:val="24"/>
          <w:szCs w:val="24"/>
        </w:rPr>
        <w:t xml:space="preserve"> s</w:t>
      </w:r>
      <w:r w:rsidR="00F3221C">
        <w:rPr>
          <w:rFonts w:asciiTheme="minorHAnsi" w:hAnsiTheme="minorHAnsi" w:cstheme="minorHAnsi"/>
          <w:sz w:val="24"/>
          <w:szCs w:val="24"/>
        </w:rPr>
        <w:t xml:space="preserve"> </w:t>
      </w:r>
      <w:r w:rsidR="00E50946">
        <w:rPr>
          <w:rFonts w:asciiTheme="minorHAnsi" w:hAnsiTheme="minorHAnsi" w:cstheme="minorHAnsi"/>
          <w:sz w:val="24"/>
          <w:szCs w:val="24"/>
        </w:rPr>
        <w:t xml:space="preserve">tím, že je to záležitost a </w:t>
      </w:r>
      <w:r w:rsidR="00190523">
        <w:rPr>
          <w:rFonts w:asciiTheme="minorHAnsi" w:hAnsiTheme="minorHAnsi" w:cstheme="minorHAnsi"/>
          <w:sz w:val="24"/>
          <w:szCs w:val="24"/>
        </w:rPr>
        <w:t>zodpovědnost</w:t>
      </w:r>
      <w:r w:rsidR="00E50946">
        <w:rPr>
          <w:rFonts w:asciiTheme="minorHAnsi" w:hAnsiTheme="minorHAnsi" w:cstheme="minorHAnsi"/>
          <w:sz w:val="24"/>
          <w:szCs w:val="24"/>
        </w:rPr>
        <w:t xml:space="preserve"> každého ministerstva</w:t>
      </w:r>
      <w:r w:rsidR="00190523">
        <w:rPr>
          <w:rFonts w:asciiTheme="minorHAnsi" w:hAnsiTheme="minorHAnsi" w:cstheme="minorHAnsi"/>
          <w:sz w:val="24"/>
          <w:szCs w:val="24"/>
        </w:rPr>
        <w:t>,</w:t>
      </w:r>
      <w:r w:rsidR="00E50946">
        <w:rPr>
          <w:rFonts w:asciiTheme="minorHAnsi" w:hAnsiTheme="minorHAnsi" w:cstheme="minorHAnsi"/>
          <w:sz w:val="24"/>
          <w:szCs w:val="24"/>
        </w:rPr>
        <w:t xml:space="preserve"> </w:t>
      </w:r>
      <w:r w:rsidR="00190523">
        <w:rPr>
          <w:rFonts w:asciiTheme="minorHAnsi" w:hAnsiTheme="minorHAnsi" w:cstheme="minorHAnsi"/>
          <w:sz w:val="24"/>
          <w:szCs w:val="24"/>
        </w:rPr>
        <w:t>jak tuto záležitost vyřeší</w:t>
      </w:r>
      <w:r w:rsidR="00F1130A" w:rsidRPr="00415321">
        <w:rPr>
          <w:rFonts w:asciiTheme="minorHAnsi" w:hAnsiTheme="minorHAnsi" w:cstheme="minorHAnsi"/>
          <w:sz w:val="24"/>
          <w:szCs w:val="24"/>
          <w:u w:val="single"/>
        </w:rPr>
        <w:t>.</w:t>
      </w:r>
    </w:p>
    <w:p w14:paraId="5D5D3129" w14:textId="77777777" w:rsidR="001D7EBA" w:rsidRDefault="001D7EBA" w:rsidP="001D7EBA">
      <w:pPr>
        <w:jc w:val="both"/>
        <w:rPr>
          <w:rFonts w:asciiTheme="minorHAnsi" w:hAnsiTheme="minorHAnsi" w:cstheme="minorHAnsi"/>
          <w:sz w:val="24"/>
          <w:szCs w:val="24"/>
          <w:u w:val="single"/>
        </w:rPr>
      </w:pPr>
    </w:p>
    <w:p w14:paraId="42DD3666" w14:textId="79871CA6" w:rsidR="00EF74BC" w:rsidRDefault="00606827" w:rsidP="001D7EBA">
      <w:pPr>
        <w:ind w:firstLine="708"/>
        <w:jc w:val="both"/>
        <w:rPr>
          <w:rFonts w:asciiTheme="minorHAnsi" w:hAnsiTheme="minorHAnsi" w:cstheme="minorHAnsi"/>
          <w:b/>
          <w:bCs/>
          <w:sz w:val="24"/>
          <w:szCs w:val="24"/>
          <w:u w:val="single"/>
        </w:rPr>
      </w:pPr>
      <w:r w:rsidRPr="001D7EBA">
        <w:rPr>
          <w:rFonts w:asciiTheme="minorHAnsi" w:hAnsiTheme="minorHAnsi" w:cstheme="minorHAnsi"/>
          <w:b/>
          <w:bCs/>
          <w:sz w:val="24"/>
          <w:szCs w:val="24"/>
          <w:u w:val="single"/>
        </w:rPr>
        <w:t>KZPS ČR požaduje</w:t>
      </w:r>
      <w:r w:rsidR="00EF74BC" w:rsidRPr="001D7EBA">
        <w:rPr>
          <w:rFonts w:asciiTheme="minorHAnsi" w:hAnsiTheme="minorHAnsi" w:cstheme="minorHAnsi"/>
          <w:b/>
          <w:bCs/>
          <w:sz w:val="24"/>
          <w:szCs w:val="24"/>
          <w:u w:val="single"/>
        </w:rPr>
        <w:t>:</w:t>
      </w:r>
    </w:p>
    <w:p w14:paraId="4F62FFD8" w14:textId="77777777" w:rsidR="001D7EBA" w:rsidRPr="001D7EBA" w:rsidRDefault="001D7EBA" w:rsidP="001D7EBA">
      <w:pPr>
        <w:ind w:firstLine="708"/>
        <w:jc w:val="both"/>
        <w:rPr>
          <w:rFonts w:asciiTheme="minorHAnsi" w:hAnsiTheme="minorHAnsi" w:cstheme="minorHAnsi"/>
          <w:b/>
          <w:bCs/>
          <w:sz w:val="24"/>
          <w:szCs w:val="24"/>
          <w:u w:val="single"/>
        </w:rPr>
      </w:pPr>
    </w:p>
    <w:p w14:paraId="32131960" w14:textId="06AAAF36" w:rsidR="0049662C" w:rsidRDefault="009046CC" w:rsidP="001D7EBA">
      <w:pPr>
        <w:pStyle w:val="Odstavecseseznamem"/>
        <w:numPr>
          <w:ilvl w:val="0"/>
          <w:numId w:val="44"/>
        </w:num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po </w:t>
      </w:r>
      <w:r w:rsidR="006B303D" w:rsidRPr="00EF74BC">
        <w:rPr>
          <w:rFonts w:asciiTheme="minorHAnsi" w:hAnsiTheme="minorHAnsi" w:cstheme="minorHAnsi"/>
          <w:b/>
          <w:bCs/>
          <w:sz w:val="24"/>
          <w:szCs w:val="24"/>
        </w:rPr>
        <w:t>jednotliv</w:t>
      </w:r>
      <w:r>
        <w:rPr>
          <w:rFonts w:asciiTheme="minorHAnsi" w:hAnsiTheme="minorHAnsi" w:cstheme="minorHAnsi"/>
          <w:b/>
          <w:bCs/>
          <w:sz w:val="24"/>
          <w:szCs w:val="24"/>
        </w:rPr>
        <w:t>ých</w:t>
      </w:r>
      <w:r w:rsidR="006B303D" w:rsidRPr="00EF74BC">
        <w:rPr>
          <w:rFonts w:asciiTheme="minorHAnsi" w:hAnsiTheme="minorHAnsi" w:cstheme="minorHAnsi"/>
          <w:b/>
          <w:bCs/>
          <w:sz w:val="24"/>
          <w:szCs w:val="24"/>
        </w:rPr>
        <w:t xml:space="preserve"> ministerstv</w:t>
      </w:r>
      <w:r>
        <w:rPr>
          <w:rFonts w:asciiTheme="minorHAnsi" w:hAnsiTheme="minorHAnsi" w:cstheme="minorHAnsi"/>
          <w:b/>
          <w:bCs/>
          <w:sz w:val="24"/>
          <w:szCs w:val="24"/>
        </w:rPr>
        <w:t>ech</w:t>
      </w:r>
      <w:r w:rsidR="00A633D5" w:rsidRPr="00EF74BC">
        <w:rPr>
          <w:rFonts w:asciiTheme="minorHAnsi" w:hAnsiTheme="minorHAnsi" w:cstheme="minorHAnsi"/>
          <w:b/>
          <w:bCs/>
          <w:sz w:val="24"/>
          <w:szCs w:val="24"/>
        </w:rPr>
        <w:t xml:space="preserve"> zpracování variantního </w:t>
      </w:r>
      <w:r w:rsidR="002E0557" w:rsidRPr="00EF74BC">
        <w:rPr>
          <w:rFonts w:asciiTheme="minorHAnsi" w:hAnsiTheme="minorHAnsi" w:cstheme="minorHAnsi"/>
          <w:b/>
          <w:bCs/>
          <w:sz w:val="24"/>
          <w:szCs w:val="24"/>
        </w:rPr>
        <w:t>návrhu</w:t>
      </w:r>
      <w:r w:rsidR="00A633D5" w:rsidRPr="00EF74BC">
        <w:rPr>
          <w:rFonts w:asciiTheme="minorHAnsi" w:hAnsiTheme="minorHAnsi" w:cstheme="minorHAnsi"/>
          <w:b/>
          <w:bCs/>
          <w:sz w:val="24"/>
          <w:szCs w:val="24"/>
        </w:rPr>
        <w:t xml:space="preserve"> řešení</w:t>
      </w:r>
      <w:r w:rsidR="00BA63D7">
        <w:rPr>
          <w:rFonts w:asciiTheme="minorHAnsi" w:hAnsiTheme="minorHAnsi" w:cstheme="minorHAnsi"/>
          <w:b/>
          <w:bCs/>
          <w:sz w:val="24"/>
          <w:szCs w:val="24"/>
        </w:rPr>
        <w:t xml:space="preserve"> lidských zdrojů</w:t>
      </w:r>
      <w:r w:rsidR="00703C8C">
        <w:rPr>
          <w:rFonts w:asciiTheme="minorHAnsi" w:hAnsiTheme="minorHAnsi" w:cstheme="minorHAnsi"/>
          <w:b/>
          <w:bCs/>
          <w:sz w:val="24"/>
          <w:szCs w:val="24"/>
        </w:rPr>
        <w:t xml:space="preserve"> pro implementaci NPO</w:t>
      </w:r>
      <w:r w:rsidR="003113AC" w:rsidRPr="00EF74BC">
        <w:rPr>
          <w:rFonts w:asciiTheme="minorHAnsi" w:hAnsiTheme="minorHAnsi" w:cstheme="minorHAnsi"/>
          <w:b/>
          <w:bCs/>
          <w:sz w:val="24"/>
          <w:szCs w:val="24"/>
        </w:rPr>
        <w:t>, kter</w:t>
      </w:r>
      <w:r w:rsidR="00703C8C">
        <w:rPr>
          <w:rFonts w:asciiTheme="minorHAnsi" w:hAnsiTheme="minorHAnsi" w:cstheme="minorHAnsi"/>
          <w:b/>
          <w:bCs/>
          <w:sz w:val="24"/>
          <w:szCs w:val="24"/>
        </w:rPr>
        <w:t>ý</w:t>
      </w:r>
      <w:r w:rsidR="003113AC" w:rsidRPr="00EF74BC">
        <w:rPr>
          <w:rFonts w:asciiTheme="minorHAnsi" w:hAnsiTheme="minorHAnsi" w:cstheme="minorHAnsi"/>
          <w:b/>
          <w:bCs/>
          <w:sz w:val="24"/>
          <w:szCs w:val="24"/>
        </w:rPr>
        <w:t xml:space="preserve"> pokryje všechna zainteresovaná ministerstva / řídící orgány</w:t>
      </w:r>
    </w:p>
    <w:p w14:paraId="333C2C67" w14:textId="77777777" w:rsidR="001D7EBA" w:rsidRDefault="001D7EBA" w:rsidP="001D7EBA">
      <w:pPr>
        <w:pStyle w:val="Odstavecseseznamem"/>
        <w:spacing w:line="240" w:lineRule="auto"/>
        <w:ind w:left="1428"/>
        <w:jc w:val="both"/>
        <w:rPr>
          <w:rFonts w:asciiTheme="minorHAnsi" w:hAnsiTheme="minorHAnsi" w:cstheme="minorHAnsi"/>
          <w:b/>
          <w:bCs/>
          <w:sz w:val="24"/>
          <w:szCs w:val="24"/>
        </w:rPr>
      </w:pPr>
    </w:p>
    <w:p w14:paraId="49D0E846" w14:textId="0697D9A8" w:rsidR="00190523" w:rsidRPr="0049662C" w:rsidRDefault="001031F6" w:rsidP="001D7EBA">
      <w:pPr>
        <w:pStyle w:val="Odstavecseseznamem"/>
        <w:numPr>
          <w:ilvl w:val="0"/>
          <w:numId w:val="44"/>
        </w:numPr>
        <w:spacing w:line="240" w:lineRule="auto"/>
        <w:jc w:val="both"/>
        <w:rPr>
          <w:rFonts w:asciiTheme="minorHAnsi" w:hAnsiTheme="minorHAnsi" w:cstheme="minorHAnsi"/>
          <w:b/>
          <w:bCs/>
          <w:sz w:val="24"/>
          <w:szCs w:val="24"/>
        </w:rPr>
      </w:pPr>
      <w:r w:rsidRPr="0049662C">
        <w:rPr>
          <w:rFonts w:asciiTheme="minorHAnsi" w:hAnsiTheme="minorHAnsi" w:cstheme="minorHAnsi"/>
          <w:b/>
          <w:bCs/>
          <w:sz w:val="24"/>
          <w:szCs w:val="24"/>
        </w:rPr>
        <w:t>zpracov</w:t>
      </w:r>
      <w:r w:rsidR="0049662C">
        <w:rPr>
          <w:rFonts w:asciiTheme="minorHAnsi" w:hAnsiTheme="minorHAnsi" w:cstheme="minorHAnsi"/>
          <w:b/>
          <w:bCs/>
          <w:sz w:val="24"/>
          <w:szCs w:val="24"/>
        </w:rPr>
        <w:t>ání</w:t>
      </w:r>
      <w:r w:rsidRPr="0049662C">
        <w:rPr>
          <w:rFonts w:asciiTheme="minorHAnsi" w:hAnsiTheme="minorHAnsi" w:cstheme="minorHAnsi"/>
          <w:b/>
          <w:bCs/>
          <w:sz w:val="24"/>
          <w:szCs w:val="24"/>
        </w:rPr>
        <w:t xml:space="preserve"> </w:t>
      </w:r>
      <w:r w:rsidR="00186CBF" w:rsidRPr="0049662C">
        <w:rPr>
          <w:rFonts w:asciiTheme="minorHAnsi" w:hAnsiTheme="minorHAnsi" w:cstheme="minorHAnsi"/>
          <w:b/>
          <w:bCs/>
          <w:sz w:val="24"/>
          <w:szCs w:val="24"/>
        </w:rPr>
        <w:t>konkrétní</w:t>
      </w:r>
      <w:r w:rsidR="001D7EBA">
        <w:rPr>
          <w:rFonts w:asciiTheme="minorHAnsi" w:hAnsiTheme="minorHAnsi" w:cstheme="minorHAnsi"/>
          <w:b/>
          <w:bCs/>
          <w:sz w:val="24"/>
          <w:szCs w:val="24"/>
        </w:rPr>
        <w:t>ch</w:t>
      </w:r>
      <w:r w:rsidR="00186CBF" w:rsidRPr="0049662C">
        <w:rPr>
          <w:rFonts w:asciiTheme="minorHAnsi" w:hAnsiTheme="minorHAnsi" w:cstheme="minorHAnsi"/>
          <w:b/>
          <w:bCs/>
          <w:sz w:val="24"/>
          <w:szCs w:val="24"/>
        </w:rPr>
        <w:t xml:space="preserve"> </w:t>
      </w:r>
      <w:r w:rsidRPr="0049662C">
        <w:rPr>
          <w:rFonts w:asciiTheme="minorHAnsi" w:hAnsiTheme="minorHAnsi" w:cstheme="minorHAnsi"/>
          <w:b/>
          <w:bCs/>
          <w:sz w:val="24"/>
          <w:szCs w:val="24"/>
        </w:rPr>
        <w:t>ú</w:t>
      </w:r>
      <w:r w:rsidR="00186CBF" w:rsidRPr="0049662C">
        <w:rPr>
          <w:rFonts w:asciiTheme="minorHAnsi" w:hAnsiTheme="minorHAnsi" w:cstheme="minorHAnsi"/>
          <w:b/>
          <w:bCs/>
          <w:sz w:val="24"/>
          <w:szCs w:val="24"/>
        </w:rPr>
        <w:t>kol</w:t>
      </w:r>
      <w:r w:rsidR="001D7EBA">
        <w:rPr>
          <w:rFonts w:asciiTheme="minorHAnsi" w:hAnsiTheme="minorHAnsi" w:cstheme="minorHAnsi"/>
          <w:b/>
          <w:bCs/>
          <w:sz w:val="24"/>
          <w:szCs w:val="24"/>
        </w:rPr>
        <w:t>ů</w:t>
      </w:r>
      <w:r w:rsidR="00186CBF" w:rsidRPr="0049662C">
        <w:rPr>
          <w:rFonts w:asciiTheme="minorHAnsi" w:hAnsiTheme="minorHAnsi" w:cstheme="minorHAnsi"/>
          <w:b/>
          <w:bCs/>
          <w:sz w:val="24"/>
          <w:szCs w:val="24"/>
        </w:rPr>
        <w:t xml:space="preserve"> s</w:t>
      </w:r>
      <w:r w:rsidR="00594FE2" w:rsidRPr="0049662C">
        <w:rPr>
          <w:rFonts w:asciiTheme="minorHAnsi" w:hAnsiTheme="minorHAnsi" w:cstheme="minorHAnsi"/>
          <w:b/>
          <w:bCs/>
          <w:sz w:val="24"/>
          <w:szCs w:val="24"/>
        </w:rPr>
        <w:t xml:space="preserve"> konkrétní </w:t>
      </w:r>
      <w:r w:rsidR="00186CBF" w:rsidRPr="0049662C">
        <w:rPr>
          <w:rFonts w:asciiTheme="minorHAnsi" w:hAnsiTheme="minorHAnsi" w:cstheme="minorHAnsi"/>
          <w:b/>
          <w:bCs/>
          <w:sz w:val="24"/>
          <w:szCs w:val="24"/>
        </w:rPr>
        <w:t>odpov</w:t>
      </w:r>
      <w:r w:rsidRPr="0049662C">
        <w:rPr>
          <w:rFonts w:asciiTheme="minorHAnsi" w:hAnsiTheme="minorHAnsi" w:cstheme="minorHAnsi"/>
          <w:b/>
          <w:bCs/>
          <w:sz w:val="24"/>
          <w:szCs w:val="24"/>
        </w:rPr>
        <w:t>ě</w:t>
      </w:r>
      <w:r w:rsidR="00186CBF" w:rsidRPr="0049662C">
        <w:rPr>
          <w:rFonts w:asciiTheme="minorHAnsi" w:hAnsiTheme="minorHAnsi" w:cstheme="minorHAnsi"/>
          <w:b/>
          <w:bCs/>
          <w:sz w:val="24"/>
          <w:szCs w:val="24"/>
        </w:rPr>
        <w:t xml:space="preserve">dností </w:t>
      </w:r>
      <w:r w:rsidR="00594FE2" w:rsidRPr="0049662C">
        <w:rPr>
          <w:rFonts w:asciiTheme="minorHAnsi" w:hAnsiTheme="minorHAnsi" w:cstheme="minorHAnsi"/>
          <w:b/>
          <w:bCs/>
          <w:sz w:val="24"/>
          <w:szCs w:val="24"/>
        </w:rPr>
        <w:t xml:space="preserve">a </w:t>
      </w:r>
      <w:r w:rsidR="00186CBF" w:rsidRPr="0049662C">
        <w:rPr>
          <w:rFonts w:asciiTheme="minorHAnsi" w:hAnsiTheme="minorHAnsi" w:cstheme="minorHAnsi"/>
          <w:b/>
          <w:bCs/>
          <w:sz w:val="24"/>
          <w:szCs w:val="24"/>
        </w:rPr>
        <w:t>termíny splnění</w:t>
      </w:r>
      <w:r w:rsidR="00767126" w:rsidRPr="0049662C">
        <w:rPr>
          <w:rFonts w:asciiTheme="minorHAnsi" w:hAnsiTheme="minorHAnsi" w:cstheme="minorHAnsi"/>
          <w:b/>
          <w:bCs/>
          <w:sz w:val="24"/>
          <w:szCs w:val="24"/>
        </w:rPr>
        <w:t xml:space="preserve"> dle jednotlivých navržených komponentech.</w:t>
      </w:r>
    </w:p>
    <w:p w14:paraId="34245FCE" w14:textId="77777777" w:rsidR="00F1130A" w:rsidRPr="00415321" w:rsidRDefault="00F1130A" w:rsidP="00E63F9F">
      <w:pPr>
        <w:jc w:val="both"/>
        <w:rPr>
          <w:rFonts w:asciiTheme="minorHAnsi" w:eastAsia="Calibri" w:hAnsiTheme="minorHAnsi" w:cstheme="minorHAnsi"/>
          <w:sz w:val="24"/>
          <w:szCs w:val="24"/>
        </w:rPr>
      </w:pPr>
    </w:p>
    <w:p w14:paraId="5D4D5E12" w14:textId="77777777" w:rsidR="00946F8B" w:rsidRPr="00946F8B" w:rsidRDefault="00946F8B" w:rsidP="00F727F6">
      <w:pPr>
        <w:jc w:val="both"/>
        <w:rPr>
          <w:rFonts w:asciiTheme="minorHAnsi" w:eastAsia="Calibri" w:hAnsiTheme="minorHAnsi" w:cstheme="minorHAnsi"/>
          <w:b/>
          <w:bCs/>
          <w:color w:val="FF0000"/>
          <w:sz w:val="28"/>
          <w:szCs w:val="28"/>
          <w:u w:val="single"/>
        </w:rPr>
      </w:pPr>
    </w:p>
    <w:p w14:paraId="78403D6A" w14:textId="77777777" w:rsidR="00946F8B" w:rsidRPr="00946F8B" w:rsidRDefault="00697F38" w:rsidP="00946F8B">
      <w:pPr>
        <w:jc w:val="both"/>
        <w:rPr>
          <w:rFonts w:asciiTheme="minorHAnsi" w:eastAsia="Calibri" w:hAnsiTheme="minorHAnsi" w:cstheme="minorHAnsi"/>
          <w:b/>
          <w:bCs/>
          <w:color w:val="FF0000"/>
          <w:sz w:val="28"/>
          <w:szCs w:val="28"/>
          <w:u w:val="single"/>
        </w:rPr>
      </w:pPr>
      <w:r w:rsidRPr="00946F8B">
        <w:rPr>
          <w:rFonts w:asciiTheme="minorHAnsi" w:eastAsia="Calibri" w:hAnsiTheme="minorHAnsi" w:cstheme="minorHAnsi"/>
          <w:b/>
          <w:bCs/>
          <w:color w:val="FF0000"/>
          <w:sz w:val="28"/>
          <w:szCs w:val="28"/>
          <w:u w:val="single"/>
        </w:rPr>
        <w:t xml:space="preserve">Ad 1. </w:t>
      </w:r>
      <w:r w:rsidR="00946F8B" w:rsidRPr="00946F8B">
        <w:rPr>
          <w:rFonts w:asciiTheme="minorHAnsi" w:eastAsia="Calibri" w:hAnsiTheme="minorHAnsi" w:cstheme="minorHAnsi"/>
          <w:b/>
          <w:bCs/>
          <w:color w:val="FF0000"/>
          <w:sz w:val="28"/>
          <w:szCs w:val="28"/>
          <w:u w:val="single"/>
        </w:rPr>
        <w:t>3</w:t>
      </w:r>
      <w:r w:rsidRPr="00946F8B">
        <w:rPr>
          <w:rFonts w:asciiTheme="minorHAnsi" w:eastAsia="Calibri" w:hAnsiTheme="minorHAnsi" w:cstheme="minorHAnsi"/>
          <w:b/>
          <w:bCs/>
          <w:color w:val="FF0000"/>
          <w:sz w:val="28"/>
          <w:szCs w:val="28"/>
          <w:u w:val="single"/>
        </w:rPr>
        <w:tab/>
      </w:r>
      <w:r w:rsidR="00946F8B" w:rsidRPr="00946F8B">
        <w:rPr>
          <w:rFonts w:asciiTheme="minorHAnsi" w:eastAsia="Calibri" w:hAnsiTheme="minorHAnsi" w:cstheme="minorHAnsi"/>
          <w:b/>
          <w:bCs/>
          <w:color w:val="FF0000"/>
          <w:sz w:val="28"/>
          <w:szCs w:val="28"/>
          <w:u w:val="single"/>
        </w:rPr>
        <w:t>Příprava předsednictví ČR v Radě EU</w:t>
      </w:r>
    </w:p>
    <w:p w14:paraId="47746A46" w14:textId="53810830" w:rsidR="00F82704" w:rsidRPr="00C80DDB" w:rsidRDefault="00F82704" w:rsidP="00946F8B">
      <w:pPr>
        <w:jc w:val="both"/>
        <w:rPr>
          <w:rFonts w:asciiTheme="minorHAnsi" w:eastAsia="Calibri" w:hAnsiTheme="minorHAnsi" w:cstheme="minorHAnsi"/>
          <w:b/>
          <w:bCs/>
          <w:color w:val="FF0000"/>
          <w:sz w:val="24"/>
          <w:szCs w:val="24"/>
          <w:u w:val="single"/>
        </w:rPr>
      </w:pPr>
    </w:p>
    <w:p w14:paraId="784AEC92" w14:textId="22015152" w:rsidR="001546B9" w:rsidRPr="00C80DDB" w:rsidRDefault="00BC5109" w:rsidP="00C80DDB">
      <w:pPr>
        <w:jc w:val="both"/>
        <w:rPr>
          <w:rStyle w:val="normaltextrun"/>
          <w:rFonts w:asciiTheme="minorHAnsi" w:hAnsiTheme="minorHAnsi" w:cstheme="minorHAnsi"/>
          <w:sz w:val="24"/>
          <w:szCs w:val="24"/>
        </w:rPr>
      </w:pPr>
      <w:r w:rsidRPr="00C80DDB">
        <w:rPr>
          <w:rFonts w:asciiTheme="minorHAnsi" w:hAnsiTheme="minorHAnsi" w:cstheme="minorHAnsi"/>
          <w:b/>
          <w:sz w:val="24"/>
          <w:szCs w:val="24"/>
        </w:rPr>
        <w:tab/>
      </w:r>
      <w:r w:rsidR="00EE22CC" w:rsidRPr="00C80DDB">
        <w:rPr>
          <w:rFonts w:asciiTheme="minorHAnsi" w:hAnsiTheme="minorHAnsi" w:cstheme="minorHAnsi"/>
          <w:bCs/>
          <w:sz w:val="24"/>
          <w:szCs w:val="24"/>
        </w:rPr>
        <w:t xml:space="preserve">Domníváme se, že ČR musí </w:t>
      </w:r>
      <w:r w:rsidR="00064427" w:rsidRPr="00C80DDB">
        <w:rPr>
          <w:rFonts w:asciiTheme="minorHAnsi" w:hAnsiTheme="minorHAnsi" w:cstheme="minorHAnsi"/>
          <w:bCs/>
          <w:sz w:val="24"/>
          <w:szCs w:val="24"/>
        </w:rPr>
        <w:t xml:space="preserve">nově </w:t>
      </w:r>
      <w:r w:rsidR="00EB6FEE" w:rsidRPr="00C80DDB">
        <w:rPr>
          <w:rFonts w:asciiTheme="minorHAnsi" w:hAnsiTheme="minorHAnsi" w:cstheme="minorHAnsi"/>
          <w:bCs/>
          <w:sz w:val="24"/>
          <w:szCs w:val="24"/>
        </w:rPr>
        <w:t>identifik</w:t>
      </w:r>
      <w:r w:rsidR="00EE22CC" w:rsidRPr="00C80DDB">
        <w:rPr>
          <w:rFonts w:asciiTheme="minorHAnsi" w:hAnsiTheme="minorHAnsi" w:cstheme="minorHAnsi"/>
          <w:bCs/>
          <w:sz w:val="24"/>
          <w:szCs w:val="24"/>
        </w:rPr>
        <w:t>ovat</w:t>
      </w:r>
      <w:r w:rsidR="00EB6FEE" w:rsidRPr="00C80DDB">
        <w:rPr>
          <w:rFonts w:asciiTheme="minorHAnsi" w:hAnsiTheme="minorHAnsi" w:cstheme="minorHAnsi"/>
          <w:bCs/>
          <w:sz w:val="24"/>
          <w:szCs w:val="24"/>
        </w:rPr>
        <w:t xml:space="preserve"> vlastní prioritní </w:t>
      </w:r>
      <w:r w:rsidR="00B27B7D" w:rsidRPr="00C80DDB">
        <w:rPr>
          <w:rFonts w:asciiTheme="minorHAnsi" w:hAnsiTheme="minorHAnsi" w:cstheme="minorHAnsi"/>
          <w:bCs/>
          <w:sz w:val="24"/>
          <w:szCs w:val="24"/>
        </w:rPr>
        <w:t>témata – národní</w:t>
      </w:r>
      <w:r w:rsidR="00A977FE" w:rsidRPr="00C80DDB">
        <w:rPr>
          <w:rFonts w:asciiTheme="minorHAnsi" w:hAnsiTheme="minorHAnsi" w:cstheme="minorHAnsi"/>
          <w:bCs/>
          <w:sz w:val="24"/>
          <w:szCs w:val="24"/>
        </w:rPr>
        <w:t xml:space="preserve"> priorit</w:t>
      </w:r>
      <w:r w:rsidR="00064427" w:rsidRPr="00C80DDB">
        <w:rPr>
          <w:rFonts w:asciiTheme="minorHAnsi" w:hAnsiTheme="minorHAnsi" w:cstheme="minorHAnsi"/>
          <w:bCs/>
          <w:sz w:val="24"/>
          <w:szCs w:val="24"/>
        </w:rPr>
        <w:t>y</w:t>
      </w:r>
      <w:r w:rsidR="00A977FE" w:rsidRPr="00C80DDB">
        <w:rPr>
          <w:rFonts w:asciiTheme="minorHAnsi" w:hAnsiTheme="minorHAnsi" w:cstheme="minorHAnsi"/>
          <w:bCs/>
          <w:sz w:val="24"/>
          <w:szCs w:val="24"/>
        </w:rPr>
        <w:t xml:space="preserve"> CZ </w:t>
      </w:r>
      <w:r w:rsidR="00472AE7" w:rsidRPr="00C80DDB">
        <w:rPr>
          <w:rFonts w:asciiTheme="minorHAnsi" w:hAnsiTheme="minorHAnsi" w:cstheme="minorHAnsi"/>
          <w:bCs/>
          <w:sz w:val="24"/>
          <w:szCs w:val="24"/>
        </w:rPr>
        <w:t>PŘES</w:t>
      </w:r>
      <w:r w:rsidR="00C80DDB" w:rsidRPr="00C80DDB">
        <w:rPr>
          <w:rFonts w:asciiTheme="minorHAnsi" w:hAnsiTheme="minorHAnsi" w:cstheme="minorHAnsi"/>
          <w:bCs/>
          <w:sz w:val="24"/>
          <w:szCs w:val="24"/>
        </w:rPr>
        <w:t xml:space="preserve">. V současné době patří mezi </w:t>
      </w:r>
      <w:r w:rsidR="001546B9" w:rsidRPr="00C80DDB">
        <w:rPr>
          <w:rStyle w:val="normaltextrun"/>
          <w:rFonts w:asciiTheme="minorHAnsi" w:hAnsiTheme="minorHAnsi" w:cstheme="minorHAnsi"/>
          <w:sz w:val="24"/>
          <w:szCs w:val="24"/>
        </w:rPr>
        <w:t>předběžně určené prioritní oblasti:</w:t>
      </w:r>
    </w:p>
    <w:p w14:paraId="2D279AE9" w14:textId="77777777" w:rsidR="00C80DDB" w:rsidRPr="00C80DDB" w:rsidRDefault="00C80DDB" w:rsidP="00C80DDB">
      <w:pPr>
        <w:jc w:val="both"/>
        <w:rPr>
          <w:rStyle w:val="normaltextrun"/>
          <w:rFonts w:asciiTheme="minorHAnsi" w:eastAsiaTheme="minorHAnsi" w:hAnsiTheme="minorHAnsi" w:cstheme="minorHAnsi"/>
          <w:sz w:val="24"/>
          <w:szCs w:val="24"/>
        </w:rPr>
      </w:pPr>
    </w:p>
    <w:p w14:paraId="6D62875C" w14:textId="77777777" w:rsidR="001546B9" w:rsidRPr="00C80DDB" w:rsidRDefault="001546B9" w:rsidP="00C80DDB">
      <w:pPr>
        <w:pStyle w:val="Teze"/>
        <w:numPr>
          <w:ilvl w:val="0"/>
          <w:numId w:val="36"/>
        </w:numPr>
        <w:spacing w:line="240" w:lineRule="auto"/>
        <w:rPr>
          <w:rStyle w:val="normaltextrun"/>
          <w:rFonts w:asciiTheme="minorHAnsi" w:hAnsiTheme="minorHAnsi" w:cstheme="minorHAnsi"/>
          <w:lang w:eastAsia="cs-CZ"/>
        </w:rPr>
      </w:pPr>
      <w:r w:rsidRPr="00C80DDB">
        <w:rPr>
          <w:rStyle w:val="normaltextrun"/>
          <w:rFonts w:asciiTheme="minorHAnsi" w:hAnsiTheme="minorHAnsi" w:cstheme="minorHAnsi"/>
          <w:b/>
          <w:lang w:eastAsia="cs-CZ"/>
        </w:rPr>
        <w:t>Bezpečnost a odolnost</w:t>
      </w:r>
      <w:r w:rsidRPr="00C80DDB">
        <w:rPr>
          <w:rStyle w:val="normaltextrun"/>
          <w:rFonts w:asciiTheme="minorHAnsi" w:hAnsiTheme="minorHAnsi" w:cstheme="minorHAnsi"/>
          <w:lang w:eastAsia="cs-CZ"/>
        </w:rPr>
        <w:t xml:space="preserve"> (posílení bezpečnostní infrastruktury a kapacity; kybernetická bezpečnost; aktivity humanitárního rozvoje, spolupráce se třetími zeměmi);</w:t>
      </w:r>
    </w:p>
    <w:p w14:paraId="77EFCB08" w14:textId="77777777" w:rsidR="001546B9" w:rsidRPr="00C80DDB" w:rsidRDefault="001546B9" w:rsidP="00C80DDB">
      <w:pPr>
        <w:pStyle w:val="Teze"/>
        <w:numPr>
          <w:ilvl w:val="0"/>
          <w:numId w:val="36"/>
        </w:numPr>
        <w:spacing w:line="240" w:lineRule="auto"/>
        <w:rPr>
          <w:rStyle w:val="normaltextrun"/>
          <w:rFonts w:asciiTheme="minorHAnsi" w:hAnsiTheme="minorHAnsi" w:cstheme="minorHAnsi"/>
          <w:lang w:eastAsia="cs-CZ"/>
        </w:rPr>
      </w:pPr>
      <w:r w:rsidRPr="00C80DDB">
        <w:rPr>
          <w:rStyle w:val="normaltextrun"/>
          <w:rFonts w:asciiTheme="minorHAnsi" w:hAnsiTheme="minorHAnsi" w:cstheme="minorHAnsi"/>
          <w:b/>
          <w:lang w:eastAsia="cs-CZ"/>
        </w:rPr>
        <w:t>Prosperita a udržitelnost</w:t>
      </w:r>
      <w:r w:rsidRPr="00C80DDB">
        <w:rPr>
          <w:rStyle w:val="normaltextrun"/>
          <w:rFonts w:asciiTheme="minorHAnsi" w:hAnsiTheme="minorHAnsi" w:cstheme="minorHAnsi"/>
          <w:lang w:eastAsia="cs-CZ"/>
        </w:rPr>
        <w:t xml:space="preserve"> (energetická nezávislost, rozvoj obnovitelné energie, klimatické závazky, hospodářské oživení vnitřního trhu, digitální transformace a konkurenceschopnost);</w:t>
      </w:r>
    </w:p>
    <w:p w14:paraId="454CE06D" w14:textId="77777777" w:rsidR="001546B9" w:rsidRPr="00C80DDB" w:rsidRDefault="001546B9" w:rsidP="00C80DDB">
      <w:pPr>
        <w:pStyle w:val="Teze"/>
        <w:numPr>
          <w:ilvl w:val="0"/>
          <w:numId w:val="36"/>
        </w:numPr>
        <w:spacing w:line="240" w:lineRule="auto"/>
        <w:rPr>
          <w:rFonts w:asciiTheme="minorHAnsi" w:hAnsiTheme="minorHAnsi" w:cstheme="minorHAnsi"/>
          <w:lang w:eastAsia="cs-CZ"/>
        </w:rPr>
      </w:pPr>
      <w:r w:rsidRPr="00C80DDB">
        <w:rPr>
          <w:rStyle w:val="normaltextrun"/>
          <w:rFonts w:asciiTheme="minorHAnsi" w:hAnsiTheme="minorHAnsi" w:cstheme="minorHAnsi"/>
          <w:b/>
          <w:lang w:eastAsia="cs-CZ"/>
        </w:rPr>
        <w:t>Demokracie a hodnoty</w:t>
      </w:r>
      <w:r w:rsidRPr="00C80DDB">
        <w:rPr>
          <w:rStyle w:val="normaltextrun"/>
          <w:rFonts w:asciiTheme="minorHAnsi" w:hAnsiTheme="minorHAnsi" w:cstheme="minorHAnsi"/>
          <w:lang w:eastAsia="cs-CZ"/>
        </w:rPr>
        <w:t xml:space="preserve"> (ochrana lidských práv, svoboda projevu a médií, ochrana právního a institucionálního prostředí, Konference o budoucnosti Evropy).</w:t>
      </w:r>
    </w:p>
    <w:p w14:paraId="68F45799" w14:textId="09379203" w:rsidR="001546B9" w:rsidRPr="00EE15C2" w:rsidRDefault="001546B9" w:rsidP="00C80DDB">
      <w:pPr>
        <w:jc w:val="both"/>
        <w:rPr>
          <w:rFonts w:asciiTheme="minorHAnsi" w:eastAsia="Calibri" w:hAnsiTheme="minorHAnsi" w:cstheme="minorHAnsi"/>
          <w:sz w:val="24"/>
          <w:szCs w:val="24"/>
        </w:rPr>
      </w:pPr>
    </w:p>
    <w:p w14:paraId="6319A265" w14:textId="4EA9E131" w:rsidR="00CB5DE0" w:rsidRPr="00EE15C2" w:rsidRDefault="00825373" w:rsidP="00482AEC">
      <w:pPr>
        <w:ind w:firstLine="360"/>
        <w:jc w:val="both"/>
        <w:rPr>
          <w:rFonts w:asciiTheme="minorHAnsi" w:eastAsia="Calibri" w:hAnsiTheme="minorHAnsi" w:cstheme="minorHAnsi"/>
          <w:sz w:val="24"/>
          <w:szCs w:val="24"/>
        </w:rPr>
      </w:pPr>
      <w:r w:rsidRPr="00EE15C2">
        <w:rPr>
          <w:rFonts w:asciiTheme="minorHAnsi" w:eastAsia="Calibri" w:hAnsiTheme="minorHAnsi" w:cstheme="minorHAnsi"/>
          <w:sz w:val="24"/>
          <w:szCs w:val="24"/>
        </w:rPr>
        <w:lastRenderedPageBreak/>
        <w:t>P</w:t>
      </w:r>
      <w:r w:rsidR="0089308F" w:rsidRPr="00EE15C2">
        <w:rPr>
          <w:rFonts w:asciiTheme="minorHAnsi" w:eastAsia="Calibri" w:hAnsiTheme="minorHAnsi" w:cstheme="minorHAnsi"/>
          <w:sz w:val="24"/>
          <w:szCs w:val="24"/>
        </w:rPr>
        <w:t xml:space="preserve">ůjde </w:t>
      </w:r>
      <w:r w:rsidR="00A9460A" w:rsidRPr="00EE15C2">
        <w:rPr>
          <w:rFonts w:asciiTheme="minorHAnsi" w:eastAsia="Calibri" w:hAnsiTheme="minorHAnsi" w:cstheme="minorHAnsi"/>
          <w:sz w:val="24"/>
          <w:szCs w:val="24"/>
        </w:rPr>
        <w:t xml:space="preserve">jednak </w:t>
      </w:r>
      <w:r w:rsidR="0089308F" w:rsidRPr="00EE15C2">
        <w:rPr>
          <w:rFonts w:asciiTheme="minorHAnsi" w:eastAsia="Calibri" w:hAnsiTheme="minorHAnsi" w:cstheme="minorHAnsi"/>
          <w:sz w:val="24"/>
          <w:szCs w:val="24"/>
        </w:rPr>
        <w:t>o</w:t>
      </w:r>
      <w:r w:rsidR="004C130C" w:rsidRPr="00EE15C2">
        <w:rPr>
          <w:rFonts w:asciiTheme="minorHAnsi" w:eastAsia="Calibri" w:hAnsiTheme="minorHAnsi" w:cstheme="minorHAnsi"/>
          <w:sz w:val="24"/>
          <w:szCs w:val="24"/>
        </w:rPr>
        <w:t xml:space="preserve"> první prioritu „</w:t>
      </w:r>
      <w:r w:rsidR="0085166F" w:rsidRPr="00EE15C2">
        <w:rPr>
          <w:rFonts w:asciiTheme="minorHAnsi" w:eastAsia="Calibri" w:hAnsiTheme="minorHAnsi" w:cstheme="minorHAnsi"/>
          <w:sz w:val="24"/>
          <w:szCs w:val="24"/>
        </w:rPr>
        <w:t>B</w:t>
      </w:r>
      <w:r w:rsidR="004C130C" w:rsidRPr="00EE15C2">
        <w:rPr>
          <w:rFonts w:asciiTheme="minorHAnsi" w:eastAsia="Calibri" w:hAnsiTheme="minorHAnsi" w:cstheme="minorHAnsi"/>
          <w:sz w:val="24"/>
          <w:szCs w:val="24"/>
        </w:rPr>
        <w:t>ezpečnost a odolnost</w:t>
      </w:r>
      <w:r w:rsidR="0085166F" w:rsidRPr="00EE15C2">
        <w:rPr>
          <w:rFonts w:asciiTheme="minorHAnsi" w:eastAsia="Calibri" w:hAnsiTheme="minorHAnsi" w:cstheme="minorHAnsi"/>
          <w:sz w:val="24"/>
          <w:szCs w:val="24"/>
        </w:rPr>
        <w:t xml:space="preserve">“ do které je bezpodmínečně nutno </w:t>
      </w:r>
      <w:r w:rsidR="00482AEC" w:rsidRPr="00EE15C2">
        <w:rPr>
          <w:rFonts w:asciiTheme="minorHAnsi" w:eastAsia="Calibri" w:hAnsiTheme="minorHAnsi" w:cstheme="minorHAnsi"/>
          <w:sz w:val="24"/>
          <w:szCs w:val="24"/>
        </w:rPr>
        <w:t>promítnout válečný st</w:t>
      </w:r>
      <w:r w:rsidR="00241C08" w:rsidRPr="00EE15C2">
        <w:rPr>
          <w:rFonts w:asciiTheme="minorHAnsi" w:eastAsia="Calibri" w:hAnsiTheme="minorHAnsi" w:cstheme="minorHAnsi"/>
          <w:sz w:val="24"/>
          <w:szCs w:val="24"/>
        </w:rPr>
        <w:t>a</w:t>
      </w:r>
      <w:r w:rsidR="00482AEC" w:rsidRPr="00EE15C2">
        <w:rPr>
          <w:rFonts w:asciiTheme="minorHAnsi" w:eastAsia="Calibri" w:hAnsiTheme="minorHAnsi" w:cstheme="minorHAnsi"/>
          <w:sz w:val="24"/>
          <w:szCs w:val="24"/>
        </w:rPr>
        <w:t>v na Ukrajině</w:t>
      </w:r>
      <w:r w:rsidR="00216B5E" w:rsidRPr="00EE15C2">
        <w:rPr>
          <w:rFonts w:asciiTheme="minorHAnsi" w:eastAsia="Calibri" w:hAnsiTheme="minorHAnsi" w:cstheme="minorHAnsi"/>
          <w:sz w:val="24"/>
          <w:szCs w:val="24"/>
        </w:rPr>
        <w:t xml:space="preserve"> a jeho stávající</w:t>
      </w:r>
      <w:r w:rsidR="00253CA3" w:rsidRPr="00EE15C2">
        <w:rPr>
          <w:rFonts w:asciiTheme="minorHAnsi" w:eastAsia="Calibri" w:hAnsiTheme="minorHAnsi" w:cstheme="minorHAnsi"/>
          <w:sz w:val="24"/>
          <w:szCs w:val="24"/>
        </w:rPr>
        <w:t xml:space="preserve"> vliv</w:t>
      </w:r>
      <w:r w:rsidR="00216B5E" w:rsidRPr="00EE15C2">
        <w:rPr>
          <w:rFonts w:asciiTheme="minorHAnsi" w:eastAsia="Calibri" w:hAnsiTheme="minorHAnsi" w:cstheme="minorHAnsi"/>
          <w:sz w:val="24"/>
          <w:szCs w:val="24"/>
        </w:rPr>
        <w:t>, očekávan</w:t>
      </w:r>
      <w:r w:rsidR="00253CA3" w:rsidRPr="00EE15C2">
        <w:rPr>
          <w:rFonts w:asciiTheme="minorHAnsi" w:eastAsia="Calibri" w:hAnsiTheme="minorHAnsi" w:cstheme="minorHAnsi"/>
          <w:sz w:val="24"/>
          <w:szCs w:val="24"/>
        </w:rPr>
        <w:t>é</w:t>
      </w:r>
      <w:r w:rsidR="00216B5E" w:rsidRPr="00EE15C2">
        <w:rPr>
          <w:rFonts w:asciiTheme="minorHAnsi" w:eastAsia="Calibri" w:hAnsiTheme="minorHAnsi" w:cstheme="minorHAnsi"/>
          <w:sz w:val="24"/>
          <w:szCs w:val="24"/>
        </w:rPr>
        <w:t xml:space="preserve"> </w:t>
      </w:r>
      <w:r w:rsidR="00AF6098" w:rsidRPr="00EE15C2">
        <w:rPr>
          <w:rFonts w:asciiTheme="minorHAnsi" w:eastAsia="Calibri" w:hAnsiTheme="minorHAnsi" w:cstheme="minorHAnsi"/>
          <w:sz w:val="24"/>
          <w:szCs w:val="24"/>
        </w:rPr>
        <w:t>dopad</w:t>
      </w:r>
      <w:r w:rsidR="00253CA3" w:rsidRPr="00EE15C2">
        <w:rPr>
          <w:rFonts w:asciiTheme="minorHAnsi" w:eastAsia="Calibri" w:hAnsiTheme="minorHAnsi" w:cstheme="minorHAnsi"/>
          <w:sz w:val="24"/>
          <w:szCs w:val="24"/>
        </w:rPr>
        <w:t>y, ale i</w:t>
      </w:r>
      <w:r w:rsidR="00162ABA" w:rsidRPr="00EE15C2">
        <w:rPr>
          <w:rFonts w:asciiTheme="minorHAnsi" w:eastAsia="Calibri" w:hAnsiTheme="minorHAnsi" w:cstheme="minorHAnsi"/>
          <w:sz w:val="24"/>
          <w:szCs w:val="24"/>
        </w:rPr>
        <w:t xml:space="preserve"> predikce možných nepříznivých scénářů</w:t>
      </w:r>
      <w:r w:rsidR="00253CA3" w:rsidRPr="00EE15C2">
        <w:rPr>
          <w:rFonts w:asciiTheme="minorHAnsi" w:eastAsia="Calibri" w:hAnsiTheme="minorHAnsi" w:cstheme="minorHAnsi"/>
          <w:sz w:val="24"/>
          <w:szCs w:val="24"/>
        </w:rPr>
        <w:t>.</w:t>
      </w:r>
    </w:p>
    <w:p w14:paraId="76DF1450" w14:textId="7199ED4D" w:rsidR="005D3933" w:rsidRPr="00EE15C2" w:rsidRDefault="005D3933" w:rsidP="00482AEC">
      <w:pPr>
        <w:ind w:firstLine="360"/>
        <w:jc w:val="both"/>
        <w:rPr>
          <w:rFonts w:asciiTheme="minorHAnsi" w:eastAsia="Calibri" w:hAnsiTheme="minorHAnsi" w:cstheme="minorHAnsi"/>
          <w:sz w:val="24"/>
          <w:szCs w:val="24"/>
        </w:rPr>
      </w:pPr>
      <w:r w:rsidRPr="00EE15C2">
        <w:rPr>
          <w:rFonts w:asciiTheme="minorHAnsi" w:eastAsia="Calibri" w:hAnsiTheme="minorHAnsi" w:cstheme="minorHAnsi"/>
          <w:sz w:val="24"/>
          <w:szCs w:val="24"/>
        </w:rPr>
        <w:t xml:space="preserve">Obdobně to bude platit i pro druhý </w:t>
      </w:r>
      <w:r w:rsidR="004E6B58" w:rsidRPr="00EE15C2">
        <w:rPr>
          <w:rFonts w:asciiTheme="minorHAnsi" w:eastAsia="Calibri" w:hAnsiTheme="minorHAnsi" w:cstheme="minorHAnsi"/>
          <w:sz w:val="24"/>
          <w:szCs w:val="24"/>
        </w:rPr>
        <w:t xml:space="preserve">prioritní </w:t>
      </w:r>
      <w:r w:rsidRPr="00EE15C2">
        <w:rPr>
          <w:rFonts w:asciiTheme="minorHAnsi" w:eastAsia="Calibri" w:hAnsiTheme="minorHAnsi" w:cstheme="minorHAnsi"/>
          <w:sz w:val="24"/>
          <w:szCs w:val="24"/>
        </w:rPr>
        <w:t xml:space="preserve">bod „Prosperita a udržitelnost“ </w:t>
      </w:r>
      <w:r w:rsidR="00E6597F" w:rsidRPr="00EE15C2">
        <w:rPr>
          <w:rFonts w:asciiTheme="minorHAnsi" w:eastAsia="Calibri" w:hAnsiTheme="minorHAnsi" w:cstheme="minorHAnsi"/>
          <w:sz w:val="24"/>
          <w:szCs w:val="24"/>
        </w:rPr>
        <w:t>k</w:t>
      </w:r>
      <w:r w:rsidR="005A7AD4" w:rsidRPr="00EE15C2">
        <w:rPr>
          <w:rFonts w:asciiTheme="minorHAnsi" w:eastAsia="Calibri" w:hAnsiTheme="minorHAnsi" w:cstheme="minorHAnsi"/>
          <w:sz w:val="24"/>
          <w:szCs w:val="24"/>
        </w:rPr>
        <w:t>am</w:t>
      </w:r>
      <w:r w:rsidR="00E6597F" w:rsidRPr="00EE15C2">
        <w:rPr>
          <w:rFonts w:asciiTheme="minorHAnsi" w:eastAsia="Calibri" w:hAnsiTheme="minorHAnsi" w:cstheme="minorHAnsi"/>
          <w:sz w:val="24"/>
          <w:szCs w:val="24"/>
        </w:rPr>
        <w:t xml:space="preserve"> je nutno </w:t>
      </w:r>
      <w:r w:rsidR="00A7531F" w:rsidRPr="00EE15C2">
        <w:rPr>
          <w:rFonts w:asciiTheme="minorHAnsi" w:eastAsia="Calibri" w:hAnsiTheme="minorHAnsi" w:cstheme="minorHAnsi"/>
          <w:sz w:val="24"/>
          <w:szCs w:val="24"/>
        </w:rPr>
        <w:t>promítnout aktuální stav a perspektiv</w:t>
      </w:r>
      <w:r w:rsidR="005A7AD4" w:rsidRPr="00EE15C2">
        <w:rPr>
          <w:rFonts w:asciiTheme="minorHAnsi" w:eastAsia="Calibri" w:hAnsiTheme="minorHAnsi" w:cstheme="minorHAnsi"/>
          <w:sz w:val="24"/>
          <w:szCs w:val="24"/>
        </w:rPr>
        <w:t>y</w:t>
      </w:r>
      <w:r w:rsidR="00A7531F" w:rsidRPr="00EE15C2">
        <w:rPr>
          <w:rFonts w:asciiTheme="minorHAnsi" w:eastAsia="Calibri" w:hAnsiTheme="minorHAnsi" w:cstheme="minorHAnsi"/>
          <w:sz w:val="24"/>
          <w:szCs w:val="24"/>
        </w:rPr>
        <w:t xml:space="preserve"> řešení</w:t>
      </w:r>
      <w:r w:rsidR="00AD6C59" w:rsidRPr="00EE15C2">
        <w:rPr>
          <w:rFonts w:asciiTheme="minorHAnsi" w:eastAsia="Calibri" w:hAnsiTheme="minorHAnsi" w:cstheme="minorHAnsi"/>
          <w:sz w:val="24"/>
          <w:szCs w:val="24"/>
        </w:rPr>
        <w:t xml:space="preserve"> zejména</w:t>
      </w:r>
      <w:r w:rsidR="00953FAE" w:rsidRPr="00EE15C2">
        <w:rPr>
          <w:rFonts w:asciiTheme="minorHAnsi" w:eastAsia="Calibri" w:hAnsiTheme="minorHAnsi" w:cstheme="minorHAnsi"/>
          <w:sz w:val="24"/>
          <w:szCs w:val="24"/>
        </w:rPr>
        <w:t xml:space="preserve"> </w:t>
      </w:r>
      <w:r w:rsidR="00AC61F7" w:rsidRPr="00EE15C2">
        <w:rPr>
          <w:rFonts w:asciiTheme="minorHAnsi" w:eastAsia="Calibri" w:hAnsiTheme="minorHAnsi" w:cstheme="minorHAnsi"/>
          <w:sz w:val="24"/>
          <w:szCs w:val="24"/>
        </w:rPr>
        <w:t xml:space="preserve">- </w:t>
      </w:r>
      <w:r w:rsidR="00953FAE" w:rsidRPr="00EE15C2">
        <w:rPr>
          <w:rFonts w:asciiTheme="minorHAnsi" w:eastAsia="Calibri" w:hAnsiTheme="minorHAnsi" w:cstheme="minorHAnsi"/>
          <w:sz w:val="24"/>
          <w:szCs w:val="24"/>
        </w:rPr>
        <w:t>energetická nezávislost, rozvoj obnovitelné energie</w:t>
      </w:r>
      <w:r w:rsidR="00AD6C59" w:rsidRPr="00EE15C2">
        <w:rPr>
          <w:rFonts w:asciiTheme="minorHAnsi" w:eastAsia="Calibri" w:hAnsiTheme="minorHAnsi" w:cstheme="minorHAnsi"/>
          <w:sz w:val="24"/>
          <w:szCs w:val="24"/>
        </w:rPr>
        <w:t xml:space="preserve"> apod.</w:t>
      </w:r>
    </w:p>
    <w:p w14:paraId="6FC8A703" w14:textId="77777777" w:rsidR="00823CFB" w:rsidRPr="00EE15C2" w:rsidRDefault="00823CFB" w:rsidP="00482AEC">
      <w:pPr>
        <w:ind w:firstLine="360"/>
        <w:jc w:val="both"/>
        <w:rPr>
          <w:rFonts w:asciiTheme="minorHAnsi" w:eastAsia="Calibri" w:hAnsiTheme="minorHAnsi" w:cstheme="minorHAnsi"/>
          <w:sz w:val="24"/>
          <w:szCs w:val="24"/>
        </w:rPr>
      </w:pPr>
    </w:p>
    <w:p w14:paraId="794C5BE8" w14:textId="407B4AB6" w:rsidR="008E60DD" w:rsidRPr="00EE15C2" w:rsidRDefault="008E3158" w:rsidP="00C80DDB">
      <w:pPr>
        <w:jc w:val="both"/>
        <w:rPr>
          <w:rFonts w:asciiTheme="minorHAnsi" w:eastAsia="Calibri" w:hAnsiTheme="minorHAnsi" w:cstheme="minorHAnsi"/>
          <w:b/>
          <w:bCs/>
          <w:color w:val="FF0000"/>
          <w:sz w:val="24"/>
          <w:szCs w:val="24"/>
          <w:u w:val="single"/>
        </w:rPr>
      </w:pPr>
      <w:r w:rsidRPr="00EE15C2">
        <w:rPr>
          <w:rFonts w:asciiTheme="minorHAnsi" w:eastAsia="Calibri" w:hAnsiTheme="minorHAnsi" w:cstheme="minorHAnsi"/>
          <w:b/>
          <w:bCs/>
          <w:color w:val="FF0000"/>
          <w:sz w:val="24"/>
          <w:szCs w:val="24"/>
          <w:u w:val="single"/>
        </w:rPr>
        <w:t>Závěry:</w:t>
      </w:r>
    </w:p>
    <w:p w14:paraId="54EDFF42" w14:textId="34B43FDB" w:rsidR="008E3158" w:rsidRPr="00EE15C2" w:rsidRDefault="008E3158" w:rsidP="00C80DDB">
      <w:pPr>
        <w:jc w:val="both"/>
        <w:rPr>
          <w:rFonts w:asciiTheme="minorHAnsi" w:eastAsia="Calibri" w:hAnsiTheme="minorHAnsi" w:cstheme="minorHAnsi"/>
          <w:b/>
          <w:bCs/>
          <w:color w:val="FF0000"/>
          <w:sz w:val="24"/>
          <w:szCs w:val="24"/>
          <w:u w:val="single"/>
        </w:rPr>
      </w:pPr>
    </w:p>
    <w:p w14:paraId="56292205" w14:textId="5E47DC18" w:rsidR="008E3158" w:rsidRPr="00EE15C2" w:rsidRDefault="008E3158" w:rsidP="008E3158">
      <w:pPr>
        <w:ind w:firstLine="360"/>
        <w:jc w:val="both"/>
        <w:rPr>
          <w:rFonts w:asciiTheme="minorHAnsi" w:eastAsia="Calibri" w:hAnsiTheme="minorHAnsi" w:cstheme="minorHAnsi"/>
          <w:b/>
          <w:bCs/>
          <w:sz w:val="24"/>
          <w:szCs w:val="24"/>
        </w:rPr>
      </w:pPr>
      <w:r w:rsidRPr="00EE15C2">
        <w:rPr>
          <w:rFonts w:asciiTheme="minorHAnsi" w:eastAsia="Calibri" w:hAnsiTheme="minorHAnsi" w:cstheme="minorHAnsi"/>
          <w:b/>
          <w:bCs/>
          <w:sz w:val="24"/>
          <w:szCs w:val="24"/>
        </w:rPr>
        <w:t xml:space="preserve">KZPS ČR zdůrazňuje </w:t>
      </w:r>
      <w:r w:rsidRPr="00EE15C2">
        <w:rPr>
          <w:rFonts w:asciiTheme="minorHAnsi" w:eastAsia="Calibri" w:hAnsiTheme="minorHAnsi" w:cstheme="minorHAnsi"/>
          <w:b/>
          <w:bCs/>
          <w:sz w:val="24"/>
          <w:szCs w:val="24"/>
          <w:u w:val="single"/>
        </w:rPr>
        <w:t>surovinovou a potravinovou</w:t>
      </w:r>
      <w:r w:rsidRPr="00EE15C2">
        <w:rPr>
          <w:rFonts w:asciiTheme="minorHAnsi" w:eastAsia="Calibri" w:hAnsiTheme="minorHAnsi" w:cstheme="minorHAnsi"/>
          <w:b/>
          <w:bCs/>
          <w:sz w:val="24"/>
          <w:szCs w:val="24"/>
        </w:rPr>
        <w:t xml:space="preserve"> soběstačnost ČR, na což jsme poukazovali nesčetně krát v minulých letech na všech úrovních tripartity a dalších fórech a jednáních</w:t>
      </w:r>
      <w:r w:rsidR="00E5226D" w:rsidRPr="00EE15C2">
        <w:rPr>
          <w:rFonts w:asciiTheme="minorHAnsi" w:eastAsia="Calibri" w:hAnsiTheme="minorHAnsi" w:cstheme="minorHAnsi"/>
          <w:b/>
          <w:bCs/>
          <w:sz w:val="24"/>
          <w:szCs w:val="24"/>
        </w:rPr>
        <w:t>.</w:t>
      </w:r>
    </w:p>
    <w:p w14:paraId="020282B7" w14:textId="63AFD8E2" w:rsidR="008E3158" w:rsidRPr="00EE15C2" w:rsidRDefault="00E2799D" w:rsidP="00EE15C2">
      <w:pPr>
        <w:ind w:firstLine="360"/>
        <w:jc w:val="both"/>
        <w:rPr>
          <w:rFonts w:asciiTheme="minorHAnsi" w:eastAsia="Calibri" w:hAnsiTheme="minorHAnsi" w:cstheme="minorHAnsi"/>
          <w:b/>
          <w:bCs/>
          <w:sz w:val="24"/>
          <w:szCs w:val="24"/>
          <w:u w:val="single"/>
        </w:rPr>
      </w:pPr>
      <w:r w:rsidRPr="00EE15C2">
        <w:rPr>
          <w:rFonts w:asciiTheme="minorHAnsi" w:eastAsia="Calibri" w:hAnsiTheme="minorHAnsi" w:cstheme="minorHAnsi"/>
          <w:b/>
          <w:bCs/>
          <w:sz w:val="24"/>
          <w:szCs w:val="24"/>
        </w:rPr>
        <w:t xml:space="preserve">KZPS ČR žádá o </w:t>
      </w:r>
      <w:r w:rsidR="00F67D50" w:rsidRPr="00EE15C2">
        <w:rPr>
          <w:rFonts w:asciiTheme="minorHAnsi" w:eastAsia="Calibri" w:hAnsiTheme="minorHAnsi" w:cstheme="minorHAnsi"/>
          <w:b/>
          <w:bCs/>
          <w:sz w:val="24"/>
          <w:szCs w:val="24"/>
        </w:rPr>
        <w:t xml:space="preserve">změnu </w:t>
      </w:r>
      <w:r w:rsidR="00501D70" w:rsidRPr="00EE15C2">
        <w:rPr>
          <w:rFonts w:asciiTheme="minorHAnsi" w:eastAsia="Calibri" w:hAnsiTheme="minorHAnsi" w:cstheme="minorHAnsi"/>
          <w:b/>
          <w:bCs/>
          <w:sz w:val="24"/>
          <w:szCs w:val="24"/>
        </w:rPr>
        <w:t xml:space="preserve">prioritních oblastí, resp. jejich obsahu </w:t>
      </w:r>
      <w:r w:rsidR="00EE15C2" w:rsidRPr="00EE15C2">
        <w:rPr>
          <w:rFonts w:asciiTheme="minorHAnsi" w:eastAsia="Calibri" w:hAnsiTheme="minorHAnsi" w:cstheme="minorHAnsi"/>
          <w:b/>
          <w:bCs/>
          <w:sz w:val="24"/>
          <w:szCs w:val="24"/>
        </w:rPr>
        <w:t>a</w:t>
      </w:r>
      <w:r w:rsidR="00501D70" w:rsidRPr="00EE15C2">
        <w:rPr>
          <w:rFonts w:asciiTheme="minorHAnsi" w:eastAsia="Calibri" w:hAnsiTheme="minorHAnsi" w:cstheme="minorHAnsi"/>
          <w:b/>
          <w:bCs/>
          <w:sz w:val="24"/>
          <w:szCs w:val="24"/>
        </w:rPr>
        <w:t xml:space="preserve"> </w:t>
      </w:r>
      <w:r w:rsidR="008E3158" w:rsidRPr="00EE15C2">
        <w:rPr>
          <w:rFonts w:asciiTheme="minorHAnsi" w:eastAsia="Calibri" w:hAnsiTheme="minorHAnsi" w:cstheme="minorHAnsi"/>
          <w:b/>
          <w:bCs/>
          <w:sz w:val="24"/>
          <w:szCs w:val="24"/>
        </w:rPr>
        <w:t>promítnout i do programu předsednického tria (FR-VZU-SE).</w:t>
      </w:r>
    </w:p>
    <w:p w14:paraId="790A132C" w14:textId="77777777" w:rsidR="008E3158" w:rsidRPr="00EE15C2" w:rsidRDefault="008E3158" w:rsidP="00C80DDB">
      <w:pPr>
        <w:jc w:val="both"/>
        <w:rPr>
          <w:rFonts w:asciiTheme="minorHAnsi" w:eastAsia="Calibri" w:hAnsiTheme="minorHAnsi" w:cstheme="minorHAnsi"/>
          <w:b/>
          <w:bCs/>
          <w:color w:val="FF0000"/>
          <w:sz w:val="24"/>
          <w:szCs w:val="24"/>
          <w:u w:val="single"/>
        </w:rPr>
      </w:pPr>
    </w:p>
    <w:p w14:paraId="7B614F1B" w14:textId="77777777" w:rsidR="0085687D" w:rsidRDefault="0085687D" w:rsidP="00E5629C">
      <w:pPr>
        <w:jc w:val="both"/>
        <w:rPr>
          <w:rFonts w:asciiTheme="minorHAnsi" w:eastAsia="Calibri" w:hAnsiTheme="minorHAnsi" w:cstheme="minorHAnsi"/>
          <w:b/>
          <w:bCs/>
          <w:color w:val="FF0000"/>
          <w:sz w:val="28"/>
          <w:szCs w:val="28"/>
          <w:u w:val="single"/>
        </w:rPr>
      </w:pPr>
    </w:p>
    <w:p w14:paraId="6820D87C" w14:textId="75BD548B" w:rsidR="00E5629C" w:rsidRDefault="00E5629C" w:rsidP="00E5629C">
      <w:pPr>
        <w:jc w:val="both"/>
        <w:rPr>
          <w:rFonts w:asciiTheme="minorHAnsi" w:eastAsia="Calibri" w:hAnsiTheme="minorHAnsi" w:cstheme="minorHAnsi"/>
          <w:b/>
          <w:bCs/>
          <w:color w:val="FF0000"/>
          <w:sz w:val="28"/>
          <w:szCs w:val="28"/>
          <w:u w:val="single"/>
        </w:rPr>
      </w:pPr>
      <w:r>
        <w:rPr>
          <w:rFonts w:asciiTheme="minorHAnsi" w:eastAsia="Calibri" w:hAnsiTheme="minorHAnsi" w:cstheme="minorHAnsi"/>
          <w:b/>
          <w:bCs/>
          <w:color w:val="FF0000"/>
          <w:sz w:val="28"/>
          <w:szCs w:val="28"/>
          <w:u w:val="single"/>
        </w:rPr>
        <w:t xml:space="preserve">Ad </w:t>
      </w:r>
      <w:r w:rsidRPr="00E5629C">
        <w:rPr>
          <w:rFonts w:asciiTheme="minorHAnsi" w:eastAsia="Calibri" w:hAnsiTheme="minorHAnsi" w:cstheme="minorHAnsi"/>
          <w:b/>
          <w:bCs/>
          <w:color w:val="FF0000"/>
          <w:sz w:val="28"/>
          <w:szCs w:val="28"/>
          <w:u w:val="single"/>
        </w:rPr>
        <w:t>1.4</w:t>
      </w:r>
      <w:r w:rsidRPr="00E5629C">
        <w:rPr>
          <w:rFonts w:asciiTheme="minorHAnsi" w:eastAsia="Calibri" w:hAnsiTheme="minorHAnsi" w:cstheme="minorHAnsi"/>
          <w:b/>
          <w:bCs/>
          <w:color w:val="FF0000"/>
          <w:sz w:val="28"/>
          <w:szCs w:val="28"/>
          <w:u w:val="single"/>
        </w:rPr>
        <w:tab/>
        <w:t xml:space="preserve">Změna ve vedení Pracovního týmu Rady hospodářské a sociální </w:t>
      </w:r>
    </w:p>
    <w:p w14:paraId="41EAA1D8" w14:textId="76CAA194" w:rsidR="00E5629C" w:rsidRPr="00E5629C" w:rsidRDefault="00E5629C" w:rsidP="00E5629C">
      <w:pPr>
        <w:ind w:left="708" w:firstLine="708"/>
        <w:jc w:val="both"/>
        <w:rPr>
          <w:rFonts w:asciiTheme="minorHAnsi" w:eastAsia="Calibri" w:hAnsiTheme="minorHAnsi" w:cstheme="minorHAnsi"/>
          <w:b/>
          <w:bCs/>
          <w:color w:val="FF0000"/>
          <w:sz w:val="28"/>
          <w:szCs w:val="28"/>
          <w:u w:val="single"/>
        </w:rPr>
      </w:pPr>
      <w:r w:rsidRPr="00E5629C">
        <w:rPr>
          <w:rFonts w:asciiTheme="minorHAnsi" w:eastAsia="Calibri" w:hAnsiTheme="minorHAnsi" w:cstheme="minorHAnsi"/>
          <w:b/>
          <w:bCs/>
          <w:color w:val="FF0000"/>
          <w:sz w:val="28"/>
          <w:szCs w:val="28"/>
          <w:u w:val="single"/>
        </w:rPr>
        <w:t>dohody ČR pro kulturní otázky</w:t>
      </w:r>
    </w:p>
    <w:p w14:paraId="57C7EBB7" w14:textId="2BAAC10B" w:rsidR="00F82704" w:rsidRPr="00E5629C" w:rsidRDefault="00F82704" w:rsidP="00F727F6">
      <w:pPr>
        <w:jc w:val="both"/>
        <w:rPr>
          <w:rFonts w:asciiTheme="minorHAnsi" w:eastAsia="Calibri" w:hAnsiTheme="minorHAnsi" w:cstheme="minorHAnsi"/>
          <w:b/>
          <w:bCs/>
          <w:color w:val="FF0000"/>
          <w:sz w:val="28"/>
          <w:szCs w:val="28"/>
          <w:u w:val="single"/>
        </w:rPr>
      </w:pPr>
    </w:p>
    <w:p w14:paraId="50BC9C9C" w14:textId="76A385F4" w:rsidR="00F82704" w:rsidRDefault="007F47F8" w:rsidP="007F47F8">
      <w:pPr>
        <w:ind w:firstLine="708"/>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Za KZPS </w:t>
      </w:r>
      <w:r w:rsidR="00E0300F">
        <w:rPr>
          <w:rFonts w:asciiTheme="minorHAnsi" w:eastAsia="Calibri" w:hAnsiTheme="minorHAnsi" w:cstheme="minorHAnsi"/>
          <w:sz w:val="24"/>
          <w:szCs w:val="24"/>
        </w:rPr>
        <w:t xml:space="preserve">ČR – </w:t>
      </w:r>
      <w:r w:rsidR="001C6EBE">
        <w:rPr>
          <w:rFonts w:asciiTheme="minorHAnsi" w:eastAsia="Calibri" w:hAnsiTheme="minorHAnsi" w:cstheme="minorHAnsi"/>
          <w:sz w:val="24"/>
          <w:szCs w:val="24"/>
        </w:rPr>
        <w:t>podporujeme</w:t>
      </w:r>
      <w:r w:rsidR="003B4DB4">
        <w:rPr>
          <w:rFonts w:asciiTheme="minorHAnsi" w:eastAsia="Calibri" w:hAnsiTheme="minorHAnsi" w:cstheme="minorHAnsi"/>
          <w:sz w:val="24"/>
          <w:szCs w:val="24"/>
        </w:rPr>
        <w:t xml:space="preserve"> změnu ve </w:t>
      </w:r>
      <w:r w:rsidR="001C6EBE">
        <w:rPr>
          <w:rFonts w:asciiTheme="minorHAnsi" w:eastAsia="Calibri" w:hAnsiTheme="minorHAnsi" w:cstheme="minorHAnsi"/>
          <w:sz w:val="24"/>
          <w:szCs w:val="24"/>
        </w:rPr>
        <w:t>vedení</w:t>
      </w:r>
      <w:r w:rsidR="003B4DB4">
        <w:rPr>
          <w:rFonts w:asciiTheme="minorHAnsi" w:eastAsia="Calibri" w:hAnsiTheme="minorHAnsi" w:cstheme="minorHAnsi"/>
          <w:sz w:val="24"/>
          <w:szCs w:val="24"/>
        </w:rPr>
        <w:t xml:space="preserve"> PT, </w:t>
      </w:r>
      <w:r w:rsidR="001C6EBE">
        <w:rPr>
          <w:rFonts w:asciiTheme="minorHAnsi" w:eastAsia="Calibri" w:hAnsiTheme="minorHAnsi" w:cstheme="minorHAnsi"/>
          <w:sz w:val="24"/>
          <w:szCs w:val="24"/>
        </w:rPr>
        <w:t xml:space="preserve">jedná se o viceprezidenta KZPS ČR a prezidenta UZS ČR Ing. Jiřího Horeckého </w:t>
      </w:r>
      <w:r w:rsidR="00391D15">
        <w:rPr>
          <w:rFonts w:asciiTheme="minorHAnsi" w:eastAsia="Calibri" w:hAnsiTheme="minorHAnsi" w:cstheme="minorHAnsi"/>
          <w:sz w:val="24"/>
          <w:szCs w:val="24"/>
        </w:rPr>
        <w:t>Ph. D.,</w:t>
      </w:r>
      <w:r w:rsidR="00E55FD0">
        <w:rPr>
          <w:rFonts w:asciiTheme="minorHAnsi" w:eastAsia="Calibri" w:hAnsiTheme="minorHAnsi" w:cstheme="minorHAnsi"/>
          <w:sz w:val="24"/>
          <w:szCs w:val="24"/>
        </w:rPr>
        <w:t xml:space="preserve"> MBA</w:t>
      </w:r>
      <w:r w:rsidR="004A4652">
        <w:rPr>
          <w:rFonts w:asciiTheme="minorHAnsi" w:eastAsia="Calibri" w:hAnsiTheme="minorHAnsi" w:cstheme="minorHAnsi"/>
          <w:sz w:val="24"/>
          <w:szCs w:val="24"/>
        </w:rPr>
        <w:t>.</w:t>
      </w:r>
    </w:p>
    <w:p w14:paraId="26064C2C" w14:textId="5AA508CD" w:rsidR="009130D9" w:rsidRDefault="009130D9" w:rsidP="00F727F6">
      <w:pPr>
        <w:jc w:val="both"/>
        <w:rPr>
          <w:rFonts w:asciiTheme="minorHAnsi" w:eastAsia="Calibri" w:hAnsiTheme="minorHAnsi" w:cstheme="minorHAnsi"/>
          <w:b/>
          <w:bCs/>
          <w:color w:val="FF0000"/>
          <w:sz w:val="28"/>
          <w:szCs w:val="28"/>
          <w:u w:val="single"/>
        </w:rPr>
      </w:pPr>
    </w:p>
    <w:p w14:paraId="6DA1DD8D" w14:textId="77777777" w:rsidR="0085687D" w:rsidRDefault="0085687D" w:rsidP="003B4DB4">
      <w:pPr>
        <w:ind w:left="1410" w:hanging="1410"/>
        <w:jc w:val="both"/>
        <w:rPr>
          <w:rFonts w:asciiTheme="minorHAnsi" w:eastAsia="Calibri" w:hAnsiTheme="minorHAnsi" w:cstheme="minorHAnsi"/>
          <w:b/>
          <w:bCs/>
          <w:color w:val="FF0000"/>
          <w:sz w:val="28"/>
          <w:szCs w:val="28"/>
          <w:u w:val="single"/>
        </w:rPr>
      </w:pPr>
    </w:p>
    <w:p w14:paraId="3786C3BC" w14:textId="7F835D5E" w:rsidR="00E5629C" w:rsidRPr="00E5629C" w:rsidRDefault="005F2A95" w:rsidP="003B4DB4">
      <w:pPr>
        <w:ind w:left="1410" w:hanging="1410"/>
        <w:jc w:val="both"/>
        <w:rPr>
          <w:rFonts w:asciiTheme="minorHAnsi" w:eastAsia="Calibri" w:hAnsiTheme="minorHAnsi" w:cstheme="minorHAnsi"/>
          <w:b/>
          <w:bCs/>
          <w:color w:val="FF0000"/>
          <w:sz w:val="28"/>
          <w:szCs w:val="28"/>
          <w:u w:val="single"/>
        </w:rPr>
      </w:pPr>
      <w:r>
        <w:rPr>
          <w:rFonts w:asciiTheme="minorHAnsi" w:eastAsia="Calibri" w:hAnsiTheme="minorHAnsi" w:cstheme="minorHAnsi"/>
          <w:b/>
          <w:bCs/>
          <w:color w:val="FF0000"/>
          <w:sz w:val="28"/>
          <w:szCs w:val="28"/>
          <w:u w:val="single"/>
        </w:rPr>
        <w:t xml:space="preserve">Ad </w:t>
      </w:r>
      <w:r w:rsidR="00E5629C" w:rsidRPr="00E5629C">
        <w:rPr>
          <w:rFonts w:asciiTheme="minorHAnsi" w:eastAsia="Calibri" w:hAnsiTheme="minorHAnsi" w:cstheme="minorHAnsi"/>
          <w:b/>
          <w:bCs/>
          <w:color w:val="FF0000"/>
          <w:sz w:val="28"/>
          <w:szCs w:val="28"/>
          <w:u w:val="single"/>
        </w:rPr>
        <w:t>1.5</w:t>
      </w:r>
      <w:r w:rsidR="00E5629C" w:rsidRPr="00E5629C">
        <w:rPr>
          <w:rFonts w:asciiTheme="minorHAnsi" w:eastAsia="Calibri" w:hAnsiTheme="minorHAnsi" w:cstheme="minorHAnsi"/>
          <w:b/>
          <w:bCs/>
          <w:color w:val="FF0000"/>
          <w:sz w:val="28"/>
          <w:szCs w:val="28"/>
          <w:u w:val="single"/>
        </w:rPr>
        <w:tab/>
        <w:t>Zprávy o realizaci projektů sociálních partnerů obsahujících aktivity</w:t>
      </w:r>
      <w:r w:rsidR="003B4DB4">
        <w:rPr>
          <w:rFonts w:asciiTheme="minorHAnsi" w:eastAsia="Calibri" w:hAnsiTheme="minorHAnsi" w:cstheme="minorHAnsi"/>
          <w:b/>
          <w:bCs/>
          <w:color w:val="FF0000"/>
          <w:sz w:val="28"/>
          <w:szCs w:val="28"/>
          <w:u w:val="single"/>
        </w:rPr>
        <w:t xml:space="preserve"> </w:t>
      </w:r>
      <w:r w:rsidR="00E5629C" w:rsidRPr="00E5629C">
        <w:rPr>
          <w:rFonts w:asciiTheme="minorHAnsi" w:eastAsia="Calibri" w:hAnsiTheme="minorHAnsi" w:cstheme="minorHAnsi"/>
          <w:b/>
          <w:bCs/>
          <w:color w:val="FF0000"/>
          <w:sz w:val="28"/>
          <w:szCs w:val="28"/>
          <w:u w:val="single"/>
        </w:rPr>
        <w:t>k prohloubení sociálního dialogu (§ 320a, písm. a) zákoníku práce)</w:t>
      </w:r>
      <w:r w:rsidR="003B4DB4">
        <w:rPr>
          <w:rFonts w:asciiTheme="minorHAnsi" w:eastAsia="Calibri" w:hAnsiTheme="minorHAnsi" w:cstheme="minorHAnsi"/>
          <w:b/>
          <w:bCs/>
          <w:color w:val="FF0000"/>
          <w:sz w:val="28"/>
          <w:szCs w:val="28"/>
          <w:u w:val="single"/>
        </w:rPr>
        <w:t xml:space="preserve"> </w:t>
      </w:r>
      <w:r w:rsidR="00E5629C" w:rsidRPr="00E5629C">
        <w:rPr>
          <w:rFonts w:asciiTheme="minorHAnsi" w:eastAsia="Calibri" w:hAnsiTheme="minorHAnsi" w:cstheme="minorHAnsi"/>
          <w:b/>
          <w:bCs/>
          <w:color w:val="FF0000"/>
          <w:sz w:val="28"/>
          <w:szCs w:val="28"/>
          <w:u w:val="single"/>
        </w:rPr>
        <w:t>a</w:t>
      </w:r>
      <w:r w:rsidR="003B4DB4">
        <w:rPr>
          <w:rFonts w:asciiTheme="minorHAnsi" w:eastAsia="Calibri" w:hAnsiTheme="minorHAnsi" w:cstheme="minorHAnsi"/>
          <w:b/>
          <w:bCs/>
          <w:color w:val="FF0000"/>
          <w:sz w:val="28"/>
          <w:szCs w:val="28"/>
          <w:u w:val="single"/>
        </w:rPr>
        <w:t xml:space="preserve"> </w:t>
      </w:r>
      <w:r w:rsidR="00E5629C" w:rsidRPr="00E5629C">
        <w:rPr>
          <w:rFonts w:asciiTheme="minorHAnsi" w:eastAsia="Calibri" w:hAnsiTheme="minorHAnsi" w:cstheme="minorHAnsi"/>
          <w:b/>
          <w:bCs/>
          <w:color w:val="FF0000"/>
          <w:sz w:val="28"/>
          <w:szCs w:val="28"/>
          <w:u w:val="single"/>
        </w:rPr>
        <w:t>opatření v oblasti prevence rizik vzniku poškození zdraví zaměstnanců následkem pracovního úrazu nebo nemoci z povolání (§ 320a, písm. b) zákoníku práce) za rok 2021</w:t>
      </w:r>
    </w:p>
    <w:p w14:paraId="6F4DAD0A" w14:textId="5B83AC3D" w:rsidR="00F82704" w:rsidRDefault="00F82704" w:rsidP="00F727F6">
      <w:pPr>
        <w:jc w:val="both"/>
        <w:rPr>
          <w:rFonts w:asciiTheme="minorHAnsi" w:eastAsia="Calibri" w:hAnsiTheme="minorHAnsi" w:cstheme="minorHAnsi"/>
          <w:sz w:val="24"/>
          <w:szCs w:val="24"/>
        </w:rPr>
      </w:pPr>
    </w:p>
    <w:p w14:paraId="5FEC7E68" w14:textId="223795DB" w:rsidR="00BC6487" w:rsidRDefault="00620421" w:rsidP="005A0DB5">
      <w:pPr>
        <w:jc w:val="both"/>
        <w:rPr>
          <w:rFonts w:asciiTheme="minorHAnsi" w:eastAsia="Calibri" w:hAnsiTheme="minorHAnsi" w:cstheme="minorHAnsi"/>
          <w:sz w:val="24"/>
          <w:szCs w:val="24"/>
        </w:rPr>
      </w:pPr>
      <w:r>
        <w:rPr>
          <w:rFonts w:eastAsia="Calibri"/>
        </w:rPr>
        <w:tab/>
      </w:r>
      <w:r w:rsidRPr="00C45364">
        <w:rPr>
          <w:rFonts w:asciiTheme="minorHAnsi" w:eastAsia="Calibri" w:hAnsiTheme="minorHAnsi" w:cstheme="minorHAnsi"/>
          <w:sz w:val="24"/>
          <w:szCs w:val="24"/>
        </w:rPr>
        <w:t>Jedná se z</w:t>
      </w:r>
      <w:r w:rsidR="00CB3E54" w:rsidRPr="00C45364">
        <w:rPr>
          <w:rFonts w:asciiTheme="minorHAnsi" w:eastAsia="Calibri" w:hAnsiTheme="minorHAnsi" w:cstheme="minorHAnsi"/>
          <w:sz w:val="24"/>
          <w:szCs w:val="24"/>
        </w:rPr>
        <w:t xml:space="preserve">právy z realizovaných aktivit sociálního dialogu dle </w:t>
      </w:r>
      <w:r w:rsidR="00C45364" w:rsidRPr="00C45364">
        <w:rPr>
          <w:rFonts w:asciiTheme="minorHAnsi" w:eastAsia="Calibri" w:hAnsiTheme="minorHAnsi" w:cstheme="minorHAnsi"/>
          <w:sz w:val="24"/>
          <w:szCs w:val="24"/>
        </w:rPr>
        <w:t>§320a, a) a opatření dle (§ 320a, písm. b)</w:t>
      </w:r>
      <w:r w:rsidR="00EC796F">
        <w:rPr>
          <w:rFonts w:asciiTheme="minorHAnsi" w:eastAsia="Calibri" w:hAnsiTheme="minorHAnsi" w:cstheme="minorHAnsi"/>
          <w:sz w:val="24"/>
          <w:szCs w:val="24"/>
        </w:rPr>
        <w:t>, které realizovali sociální partneř</w:t>
      </w:r>
      <w:r w:rsidR="00732EAD">
        <w:rPr>
          <w:rFonts w:asciiTheme="minorHAnsi" w:eastAsia="Calibri" w:hAnsiTheme="minorHAnsi" w:cstheme="minorHAnsi"/>
          <w:sz w:val="24"/>
          <w:szCs w:val="24"/>
        </w:rPr>
        <w:t>i včetně KZPS ČR.</w:t>
      </w:r>
    </w:p>
    <w:p w14:paraId="497CC6DA" w14:textId="77777777" w:rsidR="00102FB6" w:rsidRDefault="00102FB6" w:rsidP="005A0DB5">
      <w:pPr>
        <w:jc w:val="both"/>
        <w:rPr>
          <w:rFonts w:asciiTheme="minorHAnsi" w:eastAsia="Calibri" w:hAnsiTheme="minorHAnsi" w:cstheme="minorHAnsi"/>
          <w:sz w:val="24"/>
          <w:szCs w:val="24"/>
        </w:rPr>
      </w:pPr>
    </w:p>
    <w:p w14:paraId="4C738635" w14:textId="7A360DA3" w:rsidR="00460A83" w:rsidRDefault="00460A83" w:rsidP="005A0DB5">
      <w:pPr>
        <w:ind w:firstLine="708"/>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KZPS ČR </w:t>
      </w:r>
      <w:r w:rsidR="00A57CA2">
        <w:rPr>
          <w:rFonts w:asciiTheme="minorHAnsi" w:eastAsia="Calibri" w:hAnsiTheme="minorHAnsi" w:cstheme="minorHAnsi"/>
          <w:sz w:val="24"/>
          <w:szCs w:val="24"/>
        </w:rPr>
        <w:t xml:space="preserve">realizovala své aktivity dle </w:t>
      </w:r>
      <w:r w:rsidR="00DA215A">
        <w:rPr>
          <w:rFonts w:asciiTheme="minorHAnsi" w:eastAsia="Calibri" w:hAnsiTheme="minorHAnsi" w:cstheme="minorHAnsi"/>
          <w:sz w:val="24"/>
          <w:szCs w:val="24"/>
        </w:rPr>
        <w:t xml:space="preserve">předchozího schválení vládou a </w:t>
      </w:r>
      <w:r w:rsidR="005A0DB5">
        <w:rPr>
          <w:rFonts w:asciiTheme="minorHAnsi" w:eastAsia="Calibri" w:hAnsiTheme="minorHAnsi" w:cstheme="minorHAnsi"/>
          <w:sz w:val="24"/>
          <w:szCs w:val="24"/>
        </w:rPr>
        <w:t xml:space="preserve">MPSV </w:t>
      </w:r>
      <w:r w:rsidR="00102FB6">
        <w:rPr>
          <w:rFonts w:asciiTheme="minorHAnsi" w:eastAsia="Calibri" w:hAnsiTheme="minorHAnsi" w:cstheme="minorHAnsi"/>
          <w:sz w:val="24"/>
          <w:szCs w:val="24"/>
        </w:rPr>
        <w:t>s příslušnými Metodikami</w:t>
      </w:r>
      <w:r w:rsidR="003E4F9A">
        <w:rPr>
          <w:rFonts w:asciiTheme="minorHAnsi" w:eastAsia="Calibri" w:hAnsiTheme="minorHAnsi" w:cstheme="minorHAnsi"/>
          <w:sz w:val="24"/>
          <w:szCs w:val="24"/>
        </w:rPr>
        <w:t>,</w:t>
      </w:r>
      <w:r w:rsidR="001B7B0C">
        <w:rPr>
          <w:rFonts w:asciiTheme="minorHAnsi" w:eastAsia="Calibri" w:hAnsiTheme="minorHAnsi" w:cstheme="minorHAnsi"/>
          <w:sz w:val="24"/>
          <w:szCs w:val="24"/>
        </w:rPr>
        <w:t xml:space="preserve"> Metodickými postupy</w:t>
      </w:r>
      <w:r w:rsidR="00DC66A9">
        <w:rPr>
          <w:rFonts w:asciiTheme="minorHAnsi" w:eastAsia="Calibri" w:hAnsiTheme="minorHAnsi" w:cstheme="minorHAnsi"/>
          <w:sz w:val="24"/>
          <w:szCs w:val="24"/>
        </w:rPr>
        <w:t xml:space="preserve"> </w:t>
      </w:r>
      <w:r w:rsidR="003E4F9A">
        <w:rPr>
          <w:rFonts w:asciiTheme="minorHAnsi" w:eastAsia="Calibri" w:hAnsiTheme="minorHAnsi" w:cstheme="minorHAnsi"/>
          <w:sz w:val="24"/>
          <w:szCs w:val="24"/>
        </w:rPr>
        <w:t>a souvisejícími.</w:t>
      </w:r>
    </w:p>
    <w:p w14:paraId="4A2AF665" w14:textId="77777777" w:rsidR="00D31B48" w:rsidRDefault="00D31B48" w:rsidP="005A0DB5">
      <w:pPr>
        <w:jc w:val="both"/>
        <w:rPr>
          <w:rFonts w:asciiTheme="minorHAnsi" w:eastAsia="Calibri" w:hAnsiTheme="minorHAnsi" w:cstheme="minorHAnsi"/>
          <w:b/>
          <w:bCs/>
          <w:color w:val="FF0000"/>
          <w:sz w:val="28"/>
          <w:szCs w:val="28"/>
          <w:u w:val="single"/>
        </w:rPr>
      </w:pPr>
    </w:p>
    <w:p w14:paraId="4086F467" w14:textId="6D3B4E9D" w:rsidR="00EC796F" w:rsidRPr="00E0300F" w:rsidRDefault="00E0300F" w:rsidP="00C45364">
      <w:pPr>
        <w:rPr>
          <w:rFonts w:asciiTheme="minorHAnsi" w:eastAsia="Calibri" w:hAnsiTheme="minorHAnsi" w:cstheme="minorHAnsi"/>
          <w:b/>
          <w:bCs/>
          <w:color w:val="FF0000"/>
          <w:sz w:val="28"/>
          <w:szCs w:val="28"/>
          <w:u w:val="single"/>
        </w:rPr>
      </w:pPr>
      <w:r w:rsidRPr="00E0300F">
        <w:rPr>
          <w:rFonts w:asciiTheme="minorHAnsi" w:eastAsia="Calibri" w:hAnsiTheme="minorHAnsi" w:cstheme="minorHAnsi"/>
          <w:b/>
          <w:bCs/>
          <w:color w:val="FF0000"/>
          <w:sz w:val="28"/>
          <w:szCs w:val="28"/>
          <w:u w:val="single"/>
        </w:rPr>
        <w:t>K situaci v</w:t>
      </w:r>
      <w:r w:rsidR="00264625">
        <w:rPr>
          <w:rFonts w:asciiTheme="minorHAnsi" w:eastAsia="Calibri" w:hAnsiTheme="minorHAnsi" w:cstheme="minorHAnsi"/>
          <w:b/>
          <w:bCs/>
          <w:color w:val="FF0000"/>
          <w:sz w:val="28"/>
          <w:szCs w:val="28"/>
          <w:u w:val="single"/>
        </w:rPr>
        <w:t> </w:t>
      </w:r>
      <w:r w:rsidRPr="00E0300F">
        <w:rPr>
          <w:rFonts w:asciiTheme="minorHAnsi" w:eastAsia="Calibri" w:hAnsiTheme="minorHAnsi" w:cstheme="minorHAnsi"/>
          <w:b/>
          <w:bCs/>
          <w:color w:val="FF0000"/>
          <w:sz w:val="28"/>
          <w:szCs w:val="28"/>
          <w:u w:val="single"/>
        </w:rPr>
        <w:t>energetice</w:t>
      </w:r>
      <w:r w:rsidR="00264625">
        <w:rPr>
          <w:rFonts w:asciiTheme="minorHAnsi" w:eastAsia="Calibri" w:hAnsiTheme="minorHAnsi" w:cstheme="minorHAnsi"/>
          <w:b/>
          <w:bCs/>
          <w:color w:val="FF0000"/>
          <w:sz w:val="28"/>
          <w:szCs w:val="28"/>
          <w:u w:val="single"/>
        </w:rPr>
        <w:t xml:space="preserve"> a dopravě</w:t>
      </w:r>
      <w:r w:rsidRPr="00E0300F">
        <w:rPr>
          <w:rFonts w:asciiTheme="minorHAnsi" w:eastAsia="Calibri" w:hAnsiTheme="minorHAnsi" w:cstheme="minorHAnsi"/>
          <w:b/>
          <w:bCs/>
          <w:color w:val="FF0000"/>
          <w:sz w:val="28"/>
          <w:szCs w:val="28"/>
          <w:u w:val="single"/>
        </w:rPr>
        <w:t>:</w:t>
      </w:r>
    </w:p>
    <w:p w14:paraId="7FB449FD" w14:textId="7D6F14EB" w:rsidR="00EC796F" w:rsidRPr="00D31B48" w:rsidRDefault="00264625" w:rsidP="000B6E98">
      <w:pPr>
        <w:jc w:val="both"/>
        <w:rPr>
          <w:rFonts w:asciiTheme="minorHAnsi" w:eastAsia="Calibri" w:hAnsiTheme="minorHAnsi" w:cstheme="minorHAnsi"/>
          <w:b/>
          <w:bCs/>
          <w:color w:val="FF0000"/>
          <w:sz w:val="28"/>
          <w:szCs w:val="28"/>
          <w:u w:val="single"/>
        </w:rPr>
      </w:pPr>
      <w:r w:rsidRPr="00D31B48">
        <w:rPr>
          <w:rFonts w:asciiTheme="minorHAnsi" w:eastAsia="Calibri" w:hAnsiTheme="minorHAnsi" w:cstheme="minorHAnsi"/>
          <w:b/>
          <w:bCs/>
          <w:color w:val="FF0000"/>
          <w:sz w:val="28"/>
          <w:szCs w:val="28"/>
          <w:u w:val="single"/>
        </w:rPr>
        <w:t>D</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o</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p</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r</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a</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v</w:t>
      </w:r>
      <w:r w:rsidR="00D31B48">
        <w:rPr>
          <w:rFonts w:asciiTheme="minorHAnsi" w:eastAsia="Calibri" w:hAnsiTheme="minorHAnsi" w:cstheme="minorHAnsi"/>
          <w:b/>
          <w:bCs/>
          <w:color w:val="FF0000"/>
          <w:sz w:val="28"/>
          <w:szCs w:val="28"/>
          <w:u w:val="single"/>
        </w:rPr>
        <w:t xml:space="preserve"> </w:t>
      </w:r>
      <w:r w:rsidRPr="00D31B48">
        <w:rPr>
          <w:rFonts w:asciiTheme="minorHAnsi" w:eastAsia="Calibri" w:hAnsiTheme="minorHAnsi" w:cstheme="minorHAnsi"/>
          <w:b/>
          <w:bCs/>
          <w:color w:val="FF0000"/>
          <w:sz w:val="28"/>
          <w:szCs w:val="28"/>
          <w:u w:val="single"/>
        </w:rPr>
        <w:t>a</w:t>
      </w:r>
    </w:p>
    <w:p w14:paraId="6252716B" w14:textId="77777777" w:rsidR="00264625" w:rsidRDefault="00264625" w:rsidP="007954B9">
      <w:pPr>
        <w:jc w:val="both"/>
        <w:rPr>
          <w:rFonts w:asciiTheme="minorHAnsi" w:hAnsiTheme="minorHAnsi" w:cstheme="minorHAnsi"/>
          <w:sz w:val="24"/>
          <w:szCs w:val="24"/>
        </w:rPr>
      </w:pPr>
    </w:p>
    <w:p w14:paraId="077F5CB4" w14:textId="187127E2" w:rsidR="00E0300F" w:rsidRDefault="00264625" w:rsidP="00264625">
      <w:pPr>
        <w:ind w:firstLine="708"/>
        <w:jc w:val="both"/>
        <w:rPr>
          <w:rFonts w:asciiTheme="minorHAnsi" w:hAnsiTheme="minorHAnsi" w:cstheme="minorHAnsi"/>
          <w:sz w:val="24"/>
          <w:szCs w:val="24"/>
        </w:rPr>
      </w:pPr>
      <w:r>
        <w:rPr>
          <w:rFonts w:asciiTheme="minorHAnsi" w:hAnsiTheme="minorHAnsi" w:cstheme="minorHAnsi"/>
          <w:sz w:val="24"/>
          <w:szCs w:val="24"/>
        </w:rPr>
        <w:t>Jednán se o záležitost</w:t>
      </w:r>
      <w:r w:rsidR="000B6E98" w:rsidRPr="000B6E98">
        <w:rPr>
          <w:rFonts w:asciiTheme="minorHAnsi" w:hAnsiTheme="minorHAnsi" w:cstheme="minorHAnsi"/>
          <w:sz w:val="24"/>
          <w:szCs w:val="24"/>
        </w:rPr>
        <w:t xml:space="preserve">, která </w:t>
      </w:r>
      <w:r w:rsidR="00B31F42">
        <w:rPr>
          <w:rFonts w:asciiTheme="minorHAnsi" w:hAnsiTheme="minorHAnsi" w:cstheme="minorHAnsi"/>
          <w:sz w:val="24"/>
          <w:szCs w:val="24"/>
        </w:rPr>
        <w:t xml:space="preserve">KZPS ČR / SPS </w:t>
      </w:r>
      <w:r w:rsidR="000B6E98" w:rsidRPr="000B6E98">
        <w:rPr>
          <w:rFonts w:asciiTheme="minorHAnsi" w:hAnsiTheme="minorHAnsi" w:cstheme="minorHAnsi"/>
          <w:sz w:val="24"/>
          <w:szCs w:val="24"/>
        </w:rPr>
        <w:t>velmi trápí a která se často opakuje. Dlouhou dobu se vyjadřuj</w:t>
      </w:r>
      <w:r w:rsidR="00B31F42">
        <w:rPr>
          <w:rFonts w:asciiTheme="minorHAnsi" w:hAnsiTheme="minorHAnsi" w:cstheme="minorHAnsi"/>
          <w:sz w:val="24"/>
          <w:szCs w:val="24"/>
        </w:rPr>
        <w:t>eme</w:t>
      </w:r>
      <w:r w:rsidR="000B6E98" w:rsidRPr="000B6E98">
        <w:rPr>
          <w:rFonts w:asciiTheme="minorHAnsi" w:hAnsiTheme="minorHAnsi" w:cstheme="minorHAnsi"/>
          <w:sz w:val="24"/>
          <w:szCs w:val="24"/>
        </w:rPr>
        <w:t xml:space="preserve"> k rozpočtům SFDI a situace je podobná.</w:t>
      </w:r>
      <w:r w:rsidR="009447F8">
        <w:rPr>
          <w:rFonts w:asciiTheme="minorHAnsi" w:hAnsiTheme="minorHAnsi" w:cstheme="minorHAnsi"/>
          <w:sz w:val="24"/>
          <w:szCs w:val="24"/>
        </w:rPr>
        <w:t xml:space="preserve"> Je nám sdělováno </w:t>
      </w:r>
      <w:r w:rsidR="000B6E98" w:rsidRPr="000B6E98">
        <w:rPr>
          <w:rFonts w:asciiTheme="minorHAnsi" w:hAnsiTheme="minorHAnsi" w:cstheme="minorHAnsi"/>
          <w:sz w:val="24"/>
          <w:szCs w:val="24"/>
        </w:rPr>
        <w:t xml:space="preserve">„neberte ten výhled vážně“. </w:t>
      </w:r>
      <w:r w:rsidR="00001D27">
        <w:rPr>
          <w:rFonts w:asciiTheme="minorHAnsi" w:hAnsiTheme="minorHAnsi" w:cstheme="minorHAnsi"/>
          <w:sz w:val="24"/>
          <w:szCs w:val="24"/>
        </w:rPr>
        <w:t>T</w:t>
      </w:r>
      <w:r w:rsidR="000B6E98" w:rsidRPr="000B6E98">
        <w:rPr>
          <w:rFonts w:asciiTheme="minorHAnsi" w:hAnsiTheme="minorHAnsi" w:cstheme="minorHAnsi"/>
          <w:sz w:val="24"/>
          <w:szCs w:val="24"/>
        </w:rPr>
        <w:t xml:space="preserve">oto </w:t>
      </w:r>
      <w:r w:rsidR="00001D27">
        <w:rPr>
          <w:rFonts w:asciiTheme="minorHAnsi" w:hAnsiTheme="minorHAnsi" w:cstheme="minorHAnsi"/>
          <w:sz w:val="24"/>
          <w:szCs w:val="24"/>
        </w:rPr>
        <w:t xml:space="preserve">je </w:t>
      </w:r>
      <w:r w:rsidR="000B6E98" w:rsidRPr="000B6E98">
        <w:rPr>
          <w:rFonts w:asciiTheme="minorHAnsi" w:hAnsiTheme="minorHAnsi" w:cstheme="minorHAnsi"/>
          <w:sz w:val="24"/>
          <w:szCs w:val="24"/>
        </w:rPr>
        <w:t>špatně pro sektor, pro stavebnictví, pro predikci vývoje</w:t>
      </w:r>
      <w:r w:rsidR="000B6E98" w:rsidRPr="000B6E98">
        <w:rPr>
          <w:rFonts w:asciiTheme="minorHAnsi" w:hAnsiTheme="minorHAnsi" w:cstheme="minorHAnsi"/>
          <w:color w:val="006FC0"/>
          <w:sz w:val="24"/>
          <w:szCs w:val="24"/>
        </w:rPr>
        <w:t xml:space="preserve">. </w:t>
      </w:r>
      <w:r w:rsidR="00001D27">
        <w:rPr>
          <w:rFonts w:asciiTheme="minorHAnsi" w:hAnsiTheme="minorHAnsi" w:cstheme="minorHAnsi"/>
          <w:color w:val="006FC0"/>
          <w:sz w:val="24"/>
          <w:szCs w:val="24"/>
        </w:rPr>
        <w:t>J</w:t>
      </w:r>
      <w:r w:rsidR="00D9540B">
        <w:rPr>
          <w:rFonts w:asciiTheme="minorHAnsi" w:hAnsiTheme="minorHAnsi" w:cstheme="minorHAnsi"/>
          <w:color w:val="006FC0"/>
          <w:sz w:val="24"/>
          <w:szCs w:val="24"/>
        </w:rPr>
        <w:t>e</w:t>
      </w:r>
      <w:r w:rsidR="00001D27">
        <w:rPr>
          <w:rFonts w:asciiTheme="minorHAnsi" w:hAnsiTheme="minorHAnsi" w:cstheme="minorHAnsi"/>
          <w:color w:val="006FC0"/>
          <w:sz w:val="24"/>
          <w:szCs w:val="24"/>
        </w:rPr>
        <w:t xml:space="preserve"> třeba</w:t>
      </w:r>
      <w:r w:rsidR="000B6E98" w:rsidRPr="000B6E98">
        <w:rPr>
          <w:rFonts w:asciiTheme="minorHAnsi" w:hAnsiTheme="minorHAnsi" w:cstheme="minorHAnsi"/>
          <w:sz w:val="24"/>
          <w:szCs w:val="24"/>
        </w:rPr>
        <w:t xml:space="preserve"> vytvořit stabilní prostředí pro dlouhodobé financování dopravní infrastruktury, která je financována z různých zdrojů. Nicméně je zde velká položka</w:t>
      </w:r>
      <w:r w:rsidR="009D6794">
        <w:rPr>
          <w:rFonts w:asciiTheme="minorHAnsi" w:hAnsiTheme="minorHAnsi" w:cstheme="minorHAnsi"/>
          <w:sz w:val="24"/>
          <w:szCs w:val="24"/>
        </w:rPr>
        <w:t>,</w:t>
      </w:r>
      <w:r w:rsidR="00D9540B">
        <w:rPr>
          <w:rFonts w:asciiTheme="minorHAnsi" w:hAnsiTheme="minorHAnsi" w:cstheme="minorHAnsi"/>
          <w:sz w:val="24"/>
          <w:szCs w:val="24"/>
        </w:rPr>
        <w:t xml:space="preserve"> a to</w:t>
      </w:r>
      <w:r w:rsidR="00A93995">
        <w:rPr>
          <w:rFonts w:asciiTheme="minorHAnsi" w:hAnsiTheme="minorHAnsi" w:cstheme="minorHAnsi"/>
          <w:sz w:val="24"/>
          <w:szCs w:val="24"/>
        </w:rPr>
        <w:t xml:space="preserve"> </w:t>
      </w:r>
      <w:r w:rsidR="000B6E98" w:rsidRPr="000B6E98">
        <w:rPr>
          <w:rFonts w:asciiTheme="minorHAnsi" w:hAnsiTheme="minorHAnsi" w:cstheme="minorHAnsi"/>
          <w:sz w:val="24"/>
          <w:szCs w:val="24"/>
        </w:rPr>
        <w:t xml:space="preserve">příspěvek státu, státního rozpočtu a je to </w:t>
      </w:r>
      <w:r w:rsidR="00A93995">
        <w:rPr>
          <w:rFonts w:asciiTheme="minorHAnsi" w:hAnsiTheme="minorHAnsi" w:cstheme="minorHAnsi"/>
          <w:sz w:val="24"/>
          <w:szCs w:val="24"/>
        </w:rPr>
        <w:t>značné</w:t>
      </w:r>
      <w:r w:rsidR="000B6E98" w:rsidRPr="000B6E98">
        <w:rPr>
          <w:rFonts w:asciiTheme="minorHAnsi" w:hAnsiTheme="minorHAnsi" w:cstheme="minorHAnsi"/>
          <w:sz w:val="24"/>
          <w:szCs w:val="24"/>
        </w:rPr>
        <w:t xml:space="preserve"> nebezpečí, že dojde k nějakým politickým rozhodnutím, která mohou vycházet z různé situace, a </w:t>
      </w:r>
      <w:r w:rsidR="00A93995">
        <w:rPr>
          <w:rFonts w:asciiTheme="minorHAnsi" w:hAnsiTheme="minorHAnsi" w:cstheme="minorHAnsi"/>
          <w:sz w:val="24"/>
          <w:szCs w:val="24"/>
        </w:rPr>
        <w:t>může být</w:t>
      </w:r>
      <w:r w:rsidR="000B6E98" w:rsidRPr="000B6E98">
        <w:rPr>
          <w:rFonts w:asciiTheme="minorHAnsi" w:hAnsiTheme="minorHAnsi" w:cstheme="minorHAnsi"/>
          <w:sz w:val="24"/>
          <w:szCs w:val="24"/>
        </w:rPr>
        <w:t xml:space="preserve"> rozhodnuto, že prioritou pro vládu je něco jiného a místo </w:t>
      </w:r>
      <w:r w:rsidR="000B6E98" w:rsidRPr="000B6E98">
        <w:rPr>
          <w:rFonts w:asciiTheme="minorHAnsi" w:hAnsiTheme="minorHAnsi" w:cstheme="minorHAnsi"/>
          <w:sz w:val="24"/>
          <w:szCs w:val="24"/>
        </w:rPr>
        <w:lastRenderedPageBreak/>
        <w:t xml:space="preserve">55 mld. Kč, které do dopravní infrastruktury jdou ze státního rozpočtu, </w:t>
      </w:r>
      <w:r w:rsidR="00EB1C8F">
        <w:rPr>
          <w:rFonts w:asciiTheme="minorHAnsi" w:hAnsiTheme="minorHAnsi" w:cstheme="minorHAnsi"/>
          <w:sz w:val="24"/>
          <w:szCs w:val="24"/>
        </w:rPr>
        <w:t>z</w:t>
      </w:r>
      <w:r w:rsidR="000B6E98" w:rsidRPr="000B6E98">
        <w:rPr>
          <w:rFonts w:asciiTheme="minorHAnsi" w:hAnsiTheme="minorHAnsi" w:cstheme="minorHAnsi"/>
          <w:sz w:val="24"/>
          <w:szCs w:val="24"/>
        </w:rPr>
        <w:t>bu</w:t>
      </w:r>
      <w:r w:rsidR="00EB1C8F">
        <w:rPr>
          <w:rFonts w:asciiTheme="minorHAnsi" w:hAnsiTheme="minorHAnsi" w:cstheme="minorHAnsi"/>
          <w:sz w:val="24"/>
          <w:szCs w:val="24"/>
        </w:rPr>
        <w:t>d</w:t>
      </w:r>
      <w:r w:rsidR="000B6E98" w:rsidRPr="000B6E98">
        <w:rPr>
          <w:rFonts w:asciiTheme="minorHAnsi" w:hAnsiTheme="minorHAnsi" w:cstheme="minorHAnsi"/>
          <w:sz w:val="24"/>
          <w:szCs w:val="24"/>
        </w:rPr>
        <w:t xml:space="preserve">e 20 až 30 mld. Kč a jsme opět tam, kde jsme byli. </w:t>
      </w:r>
      <w:r w:rsidR="005242F0">
        <w:rPr>
          <w:rFonts w:asciiTheme="minorHAnsi" w:hAnsiTheme="minorHAnsi" w:cstheme="minorHAnsi"/>
          <w:sz w:val="24"/>
          <w:szCs w:val="24"/>
        </w:rPr>
        <w:t>Proto zdůrazňujeme</w:t>
      </w:r>
      <w:r w:rsidR="000B6E98" w:rsidRPr="000B6E98">
        <w:rPr>
          <w:rFonts w:asciiTheme="minorHAnsi" w:hAnsiTheme="minorHAnsi" w:cstheme="minorHAnsi"/>
          <w:sz w:val="24"/>
          <w:szCs w:val="24"/>
        </w:rPr>
        <w:t xml:space="preserve">, že jde o vytvoření </w:t>
      </w:r>
      <w:r w:rsidR="000B6E98" w:rsidRPr="007954B9">
        <w:rPr>
          <w:rFonts w:asciiTheme="minorHAnsi" w:hAnsiTheme="minorHAnsi" w:cstheme="minorHAnsi"/>
          <w:sz w:val="24"/>
          <w:szCs w:val="24"/>
        </w:rPr>
        <w:t xml:space="preserve">stabilního </w:t>
      </w:r>
      <w:r w:rsidR="00D02CB5">
        <w:rPr>
          <w:rFonts w:asciiTheme="minorHAnsi" w:hAnsiTheme="minorHAnsi" w:cstheme="minorHAnsi"/>
          <w:sz w:val="24"/>
          <w:szCs w:val="24"/>
        </w:rPr>
        <w:t>a p</w:t>
      </w:r>
      <w:r w:rsidR="000B6E98" w:rsidRPr="007954B9">
        <w:rPr>
          <w:rFonts w:asciiTheme="minorHAnsi" w:hAnsiTheme="minorHAnsi" w:cstheme="minorHAnsi"/>
          <w:sz w:val="24"/>
          <w:szCs w:val="24"/>
        </w:rPr>
        <w:t>ředvídatelného financování</w:t>
      </w:r>
      <w:r w:rsidR="00D02CB5">
        <w:rPr>
          <w:rFonts w:asciiTheme="minorHAnsi" w:hAnsiTheme="minorHAnsi" w:cstheme="minorHAnsi"/>
          <w:sz w:val="24"/>
          <w:szCs w:val="24"/>
        </w:rPr>
        <w:t xml:space="preserve"> a</w:t>
      </w:r>
      <w:r w:rsidR="000B6E98" w:rsidRPr="007954B9">
        <w:rPr>
          <w:rFonts w:asciiTheme="minorHAnsi" w:hAnsiTheme="minorHAnsi" w:cstheme="minorHAnsi"/>
          <w:sz w:val="24"/>
          <w:szCs w:val="24"/>
        </w:rPr>
        <w:t xml:space="preserve"> rámc</w:t>
      </w:r>
      <w:r w:rsidR="00D02CB5">
        <w:rPr>
          <w:rFonts w:asciiTheme="minorHAnsi" w:hAnsiTheme="minorHAnsi" w:cstheme="minorHAnsi"/>
          <w:sz w:val="24"/>
          <w:szCs w:val="24"/>
        </w:rPr>
        <w:t>e</w:t>
      </w:r>
      <w:r w:rsidR="000B6E98" w:rsidRPr="007954B9">
        <w:rPr>
          <w:rFonts w:asciiTheme="minorHAnsi" w:hAnsiTheme="minorHAnsi" w:cstheme="minorHAnsi"/>
          <w:sz w:val="24"/>
          <w:szCs w:val="24"/>
        </w:rPr>
        <w:t xml:space="preserve"> pro investiční výstavbu alespoň střednědob</w:t>
      </w:r>
      <w:r w:rsidR="00D02CB5">
        <w:rPr>
          <w:rFonts w:asciiTheme="minorHAnsi" w:hAnsiTheme="minorHAnsi" w:cstheme="minorHAnsi"/>
          <w:sz w:val="24"/>
          <w:szCs w:val="24"/>
        </w:rPr>
        <w:t>ého</w:t>
      </w:r>
      <w:r w:rsidR="000B6E98" w:rsidRPr="007954B9">
        <w:rPr>
          <w:rFonts w:asciiTheme="minorHAnsi" w:hAnsiTheme="minorHAnsi" w:cstheme="minorHAnsi"/>
          <w:sz w:val="24"/>
          <w:szCs w:val="24"/>
        </w:rPr>
        <w:t>, třílet</w:t>
      </w:r>
      <w:r w:rsidR="00AE621F">
        <w:rPr>
          <w:rFonts w:asciiTheme="minorHAnsi" w:hAnsiTheme="minorHAnsi" w:cstheme="minorHAnsi"/>
          <w:sz w:val="24"/>
          <w:szCs w:val="24"/>
        </w:rPr>
        <w:t>ého</w:t>
      </w:r>
      <w:r w:rsidR="000B6E98" w:rsidRPr="007954B9">
        <w:rPr>
          <w:rFonts w:asciiTheme="minorHAnsi" w:hAnsiTheme="minorHAnsi" w:cstheme="minorHAnsi"/>
          <w:sz w:val="24"/>
          <w:szCs w:val="24"/>
        </w:rPr>
        <w:t>.</w:t>
      </w:r>
    </w:p>
    <w:p w14:paraId="7FB75718" w14:textId="65589B0F" w:rsidR="00F13FF4" w:rsidRDefault="00F802D0" w:rsidP="00264625">
      <w:pPr>
        <w:ind w:firstLine="708"/>
        <w:jc w:val="both"/>
        <w:rPr>
          <w:rFonts w:asciiTheme="minorHAnsi" w:hAnsiTheme="minorHAnsi" w:cstheme="minorHAnsi"/>
          <w:i/>
          <w:iCs/>
          <w:sz w:val="24"/>
          <w:szCs w:val="24"/>
        </w:rPr>
      </w:pPr>
      <w:r>
        <w:rPr>
          <w:rFonts w:asciiTheme="minorHAnsi" w:hAnsiTheme="minorHAnsi" w:cstheme="minorHAnsi"/>
          <w:i/>
          <w:iCs/>
          <w:sz w:val="24"/>
          <w:szCs w:val="24"/>
        </w:rPr>
        <w:t xml:space="preserve">Další záležitost, která negativně ovlivňuje </w:t>
      </w:r>
      <w:r w:rsidR="00E92D15">
        <w:rPr>
          <w:rFonts w:asciiTheme="minorHAnsi" w:hAnsiTheme="minorHAnsi" w:cstheme="minorHAnsi"/>
          <w:i/>
          <w:iCs/>
          <w:sz w:val="24"/>
          <w:szCs w:val="24"/>
        </w:rPr>
        <w:t xml:space="preserve">výstavbu dálnic, jsou </w:t>
      </w:r>
      <w:r w:rsidR="00F16943">
        <w:rPr>
          <w:rFonts w:asciiTheme="minorHAnsi" w:hAnsiTheme="minorHAnsi" w:cstheme="minorHAnsi"/>
          <w:i/>
          <w:iCs/>
          <w:sz w:val="24"/>
          <w:szCs w:val="24"/>
        </w:rPr>
        <w:t>rychlé legislativní změ</w:t>
      </w:r>
      <w:r w:rsidR="005E0C23">
        <w:rPr>
          <w:rFonts w:asciiTheme="minorHAnsi" w:hAnsiTheme="minorHAnsi" w:cstheme="minorHAnsi"/>
          <w:i/>
          <w:iCs/>
          <w:sz w:val="24"/>
          <w:szCs w:val="24"/>
        </w:rPr>
        <w:t xml:space="preserve">ny, to se týká např. </w:t>
      </w:r>
      <w:r w:rsidR="00052AC1" w:rsidRPr="00052AC1">
        <w:rPr>
          <w:rFonts w:asciiTheme="minorHAnsi" w:hAnsiTheme="minorHAnsi" w:cstheme="minorHAnsi"/>
          <w:i/>
          <w:iCs/>
          <w:sz w:val="24"/>
          <w:szCs w:val="24"/>
        </w:rPr>
        <w:t>výstavb</w:t>
      </w:r>
      <w:r w:rsidR="00516DA9">
        <w:rPr>
          <w:rFonts w:asciiTheme="minorHAnsi" w:hAnsiTheme="minorHAnsi" w:cstheme="minorHAnsi"/>
          <w:i/>
          <w:iCs/>
          <w:sz w:val="24"/>
          <w:szCs w:val="24"/>
        </w:rPr>
        <w:t>y</w:t>
      </w:r>
      <w:r w:rsidR="00052AC1" w:rsidRPr="00052AC1">
        <w:rPr>
          <w:rFonts w:asciiTheme="minorHAnsi" w:hAnsiTheme="minorHAnsi" w:cstheme="minorHAnsi"/>
          <w:i/>
          <w:iCs/>
          <w:sz w:val="24"/>
          <w:szCs w:val="24"/>
        </w:rPr>
        <w:t xml:space="preserve"> dálnic D1 a D49 z pohledu ukončení výjimky z EU EIA, kdy tehdejším panem ministrem bylo uloženo opětovně projednat varianty řešení včetně rychlé legislativní změny zákona o EIA. </w:t>
      </w:r>
      <w:r w:rsidR="00DC6AFE">
        <w:rPr>
          <w:rFonts w:asciiTheme="minorHAnsi" w:hAnsiTheme="minorHAnsi" w:cstheme="minorHAnsi"/>
          <w:i/>
          <w:iCs/>
          <w:sz w:val="24"/>
          <w:szCs w:val="24"/>
        </w:rPr>
        <w:t>S</w:t>
      </w:r>
      <w:r w:rsidR="00052AC1" w:rsidRPr="00052AC1">
        <w:rPr>
          <w:rFonts w:asciiTheme="minorHAnsi" w:hAnsiTheme="minorHAnsi" w:cstheme="minorHAnsi"/>
          <w:i/>
          <w:iCs/>
          <w:sz w:val="24"/>
          <w:szCs w:val="24"/>
        </w:rPr>
        <w:t xml:space="preserve">polečnými silami se podařilo zachránit dvě stavby D1 0136 Říkovice – Přerov a D49 Hulín – Fryšták před tím, než padla EIA v listopadu loňského roku, za což </w:t>
      </w:r>
      <w:r w:rsidR="00DF2765">
        <w:rPr>
          <w:rFonts w:asciiTheme="minorHAnsi" w:hAnsiTheme="minorHAnsi" w:cstheme="minorHAnsi"/>
          <w:i/>
          <w:iCs/>
          <w:sz w:val="24"/>
          <w:szCs w:val="24"/>
        </w:rPr>
        <w:t>děkujeme</w:t>
      </w:r>
      <w:r w:rsidR="00052AC1" w:rsidRPr="00052AC1">
        <w:rPr>
          <w:rFonts w:asciiTheme="minorHAnsi" w:hAnsiTheme="minorHAnsi" w:cstheme="minorHAnsi"/>
          <w:i/>
          <w:iCs/>
          <w:sz w:val="24"/>
          <w:szCs w:val="24"/>
        </w:rPr>
        <w:t>.</w:t>
      </w:r>
      <w:r w:rsidR="00742E16">
        <w:rPr>
          <w:rFonts w:asciiTheme="minorHAnsi" w:hAnsiTheme="minorHAnsi" w:cstheme="minorHAnsi"/>
          <w:i/>
          <w:iCs/>
          <w:sz w:val="24"/>
          <w:szCs w:val="24"/>
        </w:rPr>
        <w:t xml:space="preserve"> </w:t>
      </w:r>
      <w:r w:rsidR="007A3CF1">
        <w:rPr>
          <w:rFonts w:asciiTheme="minorHAnsi" w:hAnsiTheme="minorHAnsi" w:cstheme="minorHAnsi"/>
          <w:i/>
          <w:iCs/>
          <w:sz w:val="24"/>
          <w:szCs w:val="24"/>
        </w:rPr>
        <w:t>S</w:t>
      </w:r>
      <w:r w:rsidR="007A3CF1" w:rsidRPr="007A3CF1">
        <w:rPr>
          <w:rFonts w:asciiTheme="minorHAnsi" w:hAnsiTheme="minorHAnsi" w:cstheme="minorHAnsi"/>
          <w:i/>
          <w:iCs/>
          <w:sz w:val="24"/>
          <w:szCs w:val="24"/>
        </w:rPr>
        <w:t>ituac</w:t>
      </w:r>
      <w:r w:rsidR="00CD7721">
        <w:rPr>
          <w:rFonts w:asciiTheme="minorHAnsi" w:hAnsiTheme="minorHAnsi" w:cstheme="minorHAnsi"/>
          <w:i/>
          <w:iCs/>
          <w:sz w:val="24"/>
          <w:szCs w:val="24"/>
        </w:rPr>
        <w:t>i</w:t>
      </w:r>
      <w:r w:rsidR="007A3CF1" w:rsidRPr="007A3CF1">
        <w:rPr>
          <w:rFonts w:asciiTheme="minorHAnsi" w:hAnsiTheme="minorHAnsi" w:cstheme="minorHAnsi"/>
          <w:i/>
          <w:iCs/>
          <w:sz w:val="24"/>
          <w:szCs w:val="24"/>
        </w:rPr>
        <w:t xml:space="preserve"> u zmíněných dvou staveb, které dlouhodobě sleduj</w:t>
      </w:r>
      <w:r w:rsidR="00742E16">
        <w:rPr>
          <w:rFonts w:asciiTheme="minorHAnsi" w:hAnsiTheme="minorHAnsi" w:cstheme="minorHAnsi"/>
          <w:i/>
          <w:iCs/>
          <w:sz w:val="24"/>
          <w:szCs w:val="24"/>
        </w:rPr>
        <w:t>eme</w:t>
      </w:r>
      <w:r w:rsidR="007A3CF1" w:rsidRPr="007A3CF1">
        <w:rPr>
          <w:rFonts w:asciiTheme="minorHAnsi" w:hAnsiTheme="minorHAnsi" w:cstheme="minorHAnsi"/>
          <w:i/>
          <w:iCs/>
          <w:sz w:val="24"/>
          <w:szCs w:val="24"/>
        </w:rPr>
        <w:t xml:space="preserve"> z důvodu jejich významnosti</w:t>
      </w:r>
      <w:r w:rsidR="00CD7721">
        <w:rPr>
          <w:rFonts w:asciiTheme="minorHAnsi" w:hAnsiTheme="minorHAnsi" w:cstheme="minorHAnsi"/>
          <w:i/>
          <w:iCs/>
          <w:sz w:val="24"/>
          <w:szCs w:val="24"/>
        </w:rPr>
        <w:t>.</w:t>
      </w:r>
      <w:r w:rsidR="007A3CF1" w:rsidRPr="007A3CF1">
        <w:rPr>
          <w:rFonts w:asciiTheme="minorHAnsi" w:hAnsiTheme="minorHAnsi" w:cstheme="minorHAnsi"/>
          <w:i/>
          <w:iCs/>
          <w:sz w:val="24"/>
          <w:szCs w:val="24"/>
        </w:rPr>
        <w:t xml:space="preserve"> </w:t>
      </w:r>
      <w:r w:rsidR="009E19D0">
        <w:rPr>
          <w:rFonts w:asciiTheme="minorHAnsi" w:hAnsiTheme="minorHAnsi" w:cstheme="minorHAnsi"/>
          <w:i/>
          <w:iCs/>
          <w:sz w:val="24"/>
          <w:szCs w:val="24"/>
        </w:rPr>
        <w:t>I</w:t>
      </w:r>
      <w:r w:rsidR="007A3CF1" w:rsidRPr="007A3CF1">
        <w:rPr>
          <w:rFonts w:asciiTheme="minorHAnsi" w:hAnsiTheme="minorHAnsi" w:cstheme="minorHAnsi"/>
          <w:i/>
          <w:iCs/>
          <w:sz w:val="24"/>
          <w:szCs w:val="24"/>
        </w:rPr>
        <w:t>nformace ke stavu přípravy obou těchto staveb</w:t>
      </w:r>
      <w:r w:rsidR="009E19D0">
        <w:rPr>
          <w:rFonts w:asciiTheme="minorHAnsi" w:hAnsiTheme="minorHAnsi" w:cstheme="minorHAnsi"/>
          <w:i/>
          <w:iCs/>
          <w:sz w:val="24"/>
          <w:szCs w:val="24"/>
        </w:rPr>
        <w:t>:</w:t>
      </w:r>
    </w:p>
    <w:p w14:paraId="1245006B" w14:textId="7C2DB48D" w:rsidR="00A91982" w:rsidRPr="009E19D0" w:rsidRDefault="00A91982" w:rsidP="009E19D0">
      <w:pPr>
        <w:ind w:firstLine="708"/>
        <w:jc w:val="both"/>
        <w:rPr>
          <w:rFonts w:asciiTheme="minorHAnsi" w:hAnsiTheme="minorHAnsi" w:cstheme="minorHAnsi"/>
          <w:i/>
          <w:iCs/>
          <w:sz w:val="24"/>
          <w:szCs w:val="24"/>
        </w:rPr>
      </w:pPr>
    </w:p>
    <w:p w14:paraId="2E040EA4" w14:textId="77777777" w:rsidR="00A91982" w:rsidRPr="00A91982" w:rsidRDefault="00A91982" w:rsidP="009E19D0">
      <w:pPr>
        <w:autoSpaceDE w:val="0"/>
        <w:autoSpaceDN w:val="0"/>
        <w:adjustRightInd w:val="0"/>
        <w:jc w:val="both"/>
        <w:rPr>
          <w:rFonts w:ascii="Calibri" w:hAnsi="Calibri" w:cs="Calibri"/>
          <w:i/>
          <w:iCs/>
          <w:color w:val="000000"/>
          <w:sz w:val="24"/>
          <w:szCs w:val="24"/>
        </w:rPr>
      </w:pPr>
      <w:r w:rsidRPr="00A91982">
        <w:rPr>
          <w:rFonts w:ascii="Calibri" w:hAnsi="Calibri" w:cs="Calibri"/>
          <w:b/>
          <w:bCs/>
          <w:i/>
          <w:iCs/>
          <w:color w:val="000000"/>
          <w:sz w:val="24"/>
          <w:szCs w:val="24"/>
        </w:rPr>
        <w:t xml:space="preserve">D49 4901 </w:t>
      </w:r>
    </w:p>
    <w:p w14:paraId="16444CD6" w14:textId="77777777" w:rsidR="005B283A" w:rsidRDefault="00A91982" w:rsidP="00CB051E">
      <w:pPr>
        <w:pStyle w:val="Odstavecseseznamem"/>
        <w:numPr>
          <w:ilvl w:val="0"/>
          <w:numId w:val="40"/>
        </w:numPr>
        <w:autoSpaceDE w:val="0"/>
        <w:autoSpaceDN w:val="0"/>
        <w:adjustRightInd w:val="0"/>
        <w:spacing w:line="240" w:lineRule="auto"/>
        <w:jc w:val="both"/>
        <w:rPr>
          <w:rFonts w:cs="Calibri"/>
          <w:i/>
          <w:iCs/>
          <w:color w:val="000000"/>
          <w:sz w:val="24"/>
          <w:szCs w:val="24"/>
        </w:rPr>
      </w:pPr>
      <w:r w:rsidRPr="005B283A">
        <w:rPr>
          <w:rFonts w:cs="Calibri"/>
          <w:i/>
          <w:iCs/>
          <w:color w:val="000000"/>
          <w:sz w:val="24"/>
          <w:szCs w:val="24"/>
        </w:rPr>
        <w:t>Stavební povolení bylo napadeno ekology žalobou u Městského soudu v Praze.</w:t>
      </w:r>
    </w:p>
    <w:p w14:paraId="7F683223" w14:textId="77777777" w:rsidR="005B283A" w:rsidRDefault="00A91982" w:rsidP="00CB051E">
      <w:pPr>
        <w:pStyle w:val="Odstavecseseznamem"/>
        <w:numPr>
          <w:ilvl w:val="0"/>
          <w:numId w:val="40"/>
        </w:numPr>
        <w:autoSpaceDE w:val="0"/>
        <w:autoSpaceDN w:val="0"/>
        <w:adjustRightInd w:val="0"/>
        <w:spacing w:line="240" w:lineRule="auto"/>
        <w:jc w:val="both"/>
        <w:rPr>
          <w:rFonts w:cs="Calibri"/>
          <w:i/>
          <w:iCs/>
          <w:color w:val="000000"/>
          <w:sz w:val="24"/>
          <w:szCs w:val="24"/>
        </w:rPr>
      </w:pPr>
      <w:r w:rsidRPr="005B283A">
        <w:rPr>
          <w:rFonts w:cs="Calibri"/>
          <w:i/>
          <w:iCs/>
          <w:color w:val="000000"/>
          <w:sz w:val="24"/>
          <w:szCs w:val="24"/>
        </w:rPr>
        <w:t xml:space="preserve">Přes dosavadní rozhodnutí, která byla vždy ku prospěchu stavby, existují obavy z ev. </w:t>
      </w:r>
      <w:r w:rsidR="009E19D0" w:rsidRPr="005B283A">
        <w:rPr>
          <w:rFonts w:cs="Calibri"/>
          <w:i/>
          <w:iCs/>
          <w:color w:val="000000"/>
          <w:sz w:val="24"/>
          <w:szCs w:val="24"/>
        </w:rPr>
        <w:t xml:space="preserve"> </w:t>
      </w:r>
      <w:r w:rsidRPr="005B283A">
        <w:rPr>
          <w:rFonts w:cs="Calibri"/>
          <w:i/>
          <w:iCs/>
          <w:color w:val="000000"/>
          <w:sz w:val="24"/>
          <w:szCs w:val="24"/>
        </w:rPr>
        <w:t>předběžného opatření, případně z rychlého negativního rozhodnutí soudu.</w:t>
      </w:r>
    </w:p>
    <w:p w14:paraId="7EB21F68" w14:textId="77777777" w:rsidR="00CB051E" w:rsidRDefault="00A91982" w:rsidP="00CB051E">
      <w:pPr>
        <w:pStyle w:val="Odstavecseseznamem"/>
        <w:numPr>
          <w:ilvl w:val="0"/>
          <w:numId w:val="40"/>
        </w:numPr>
        <w:autoSpaceDE w:val="0"/>
        <w:autoSpaceDN w:val="0"/>
        <w:adjustRightInd w:val="0"/>
        <w:spacing w:line="240" w:lineRule="auto"/>
        <w:jc w:val="both"/>
        <w:rPr>
          <w:rFonts w:cs="Calibri"/>
          <w:i/>
          <w:iCs/>
          <w:color w:val="000000"/>
          <w:sz w:val="24"/>
          <w:szCs w:val="24"/>
        </w:rPr>
      </w:pPr>
      <w:r w:rsidRPr="005B283A">
        <w:rPr>
          <w:rFonts w:cs="Calibri"/>
          <w:i/>
          <w:iCs/>
          <w:color w:val="000000"/>
          <w:sz w:val="24"/>
          <w:szCs w:val="24"/>
        </w:rPr>
        <w:t>Stavba se rozjíždí, doposud však není podepsán Dodatek s ke smlouvě s dodavateli (snad bude během 14 dnů).</w:t>
      </w:r>
    </w:p>
    <w:p w14:paraId="257153E1" w14:textId="3C90FA25" w:rsidR="00A91982" w:rsidRPr="00CB051E" w:rsidRDefault="00A91982" w:rsidP="000F1FC7">
      <w:pPr>
        <w:pStyle w:val="Odstavecseseznamem"/>
        <w:numPr>
          <w:ilvl w:val="0"/>
          <w:numId w:val="40"/>
        </w:numPr>
        <w:autoSpaceDE w:val="0"/>
        <w:autoSpaceDN w:val="0"/>
        <w:adjustRightInd w:val="0"/>
        <w:spacing w:line="240" w:lineRule="auto"/>
        <w:jc w:val="both"/>
        <w:rPr>
          <w:rFonts w:cs="Calibri"/>
          <w:i/>
          <w:iCs/>
          <w:color w:val="000000"/>
          <w:sz w:val="24"/>
          <w:szCs w:val="24"/>
        </w:rPr>
      </w:pPr>
      <w:r w:rsidRPr="00CB051E">
        <w:rPr>
          <w:rFonts w:cs="Calibri"/>
          <w:i/>
          <w:iCs/>
          <w:color w:val="000000"/>
          <w:sz w:val="24"/>
          <w:szCs w:val="24"/>
        </w:rPr>
        <w:t xml:space="preserve">Je evidentní snaha o provedení co největšího rozsahu přípravných prací (argument v případě snahy o zastavení stavby) </w:t>
      </w:r>
    </w:p>
    <w:p w14:paraId="60BB241C" w14:textId="77777777" w:rsidR="00A91982" w:rsidRPr="00A91982" w:rsidRDefault="00A91982" w:rsidP="000F1FC7">
      <w:pPr>
        <w:autoSpaceDE w:val="0"/>
        <w:autoSpaceDN w:val="0"/>
        <w:adjustRightInd w:val="0"/>
        <w:jc w:val="both"/>
        <w:rPr>
          <w:rFonts w:ascii="Calibri" w:hAnsi="Calibri" w:cs="Calibri"/>
          <w:i/>
          <w:iCs/>
          <w:color w:val="000000"/>
          <w:sz w:val="24"/>
          <w:szCs w:val="24"/>
        </w:rPr>
      </w:pPr>
      <w:r w:rsidRPr="00A91982">
        <w:rPr>
          <w:rFonts w:ascii="Calibri" w:hAnsi="Calibri" w:cs="Calibri"/>
          <w:b/>
          <w:bCs/>
          <w:i/>
          <w:iCs/>
          <w:color w:val="000000"/>
          <w:sz w:val="24"/>
          <w:szCs w:val="24"/>
        </w:rPr>
        <w:t xml:space="preserve">D1 0136 </w:t>
      </w:r>
    </w:p>
    <w:p w14:paraId="00716902" w14:textId="77777777" w:rsidR="000F1FC7" w:rsidRDefault="00A91982" w:rsidP="000F1FC7">
      <w:pPr>
        <w:pStyle w:val="Odstavecseseznamem"/>
        <w:numPr>
          <w:ilvl w:val="0"/>
          <w:numId w:val="41"/>
        </w:numPr>
        <w:autoSpaceDE w:val="0"/>
        <w:autoSpaceDN w:val="0"/>
        <w:adjustRightInd w:val="0"/>
        <w:spacing w:line="240" w:lineRule="auto"/>
        <w:jc w:val="both"/>
        <w:rPr>
          <w:rFonts w:cs="Calibri"/>
          <w:i/>
          <w:iCs/>
          <w:color w:val="000000"/>
          <w:sz w:val="24"/>
          <w:szCs w:val="24"/>
        </w:rPr>
      </w:pPr>
      <w:r w:rsidRPr="00CB051E">
        <w:rPr>
          <w:rFonts w:cs="Calibri"/>
          <w:i/>
          <w:iCs/>
          <w:color w:val="000000"/>
          <w:sz w:val="24"/>
          <w:szCs w:val="24"/>
        </w:rPr>
        <w:t>Děti Země podaly kasační stížnost na Nejvyšší soud.</w:t>
      </w:r>
    </w:p>
    <w:p w14:paraId="4F80547B" w14:textId="77777777" w:rsidR="000F1FC7" w:rsidRDefault="00A91982" w:rsidP="000F1FC7">
      <w:pPr>
        <w:pStyle w:val="Odstavecseseznamem"/>
        <w:numPr>
          <w:ilvl w:val="0"/>
          <w:numId w:val="41"/>
        </w:numPr>
        <w:autoSpaceDE w:val="0"/>
        <w:autoSpaceDN w:val="0"/>
        <w:adjustRightInd w:val="0"/>
        <w:spacing w:line="240" w:lineRule="auto"/>
        <w:jc w:val="both"/>
        <w:rPr>
          <w:rFonts w:cs="Calibri"/>
          <w:i/>
          <w:iCs/>
          <w:color w:val="000000"/>
          <w:sz w:val="24"/>
          <w:szCs w:val="24"/>
        </w:rPr>
      </w:pPr>
      <w:r w:rsidRPr="000F1FC7">
        <w:rPr>
          <w:rFonts w:cs="Calibri"/>
          <w:i/>
          <w:iCs/>
          <w:color w:val="000000"/>
          <w:sz w:val="24"/>
          <w:szCs w:val="24"/>
        </w:rPr>
        <w:t>Mimo to se do stavby neznámo proč zaangažovalo MMR a v rámci prověřování závazných stanovisek pro Rozkladovou komisi zrušilo svým rozhodnutím závazné stanovisko Olomouckého kraje k povolení stavby.</w:t>
      </w:r>
    </w:p>
    <w:p w14:paraId="2DB7195E" w14:textId="784378DB" w:rsidR="00A91982" w:rsidRPr="000F1FC7" w:rsidRDefault="00A91982" w:rsidP="000F1FC7">
      <w:pPr>
        <w:pStyle w:val="Odstavecseseznamem"/>
        <w:numPr>
          <w:ilvl w:val="0"/>
          <w:numId w:val="41"/>
        </w:numPr>
        <w:autoSpaceDE w:val="0"/>
        <w:autoSpaceDN w:val="0"/>
        <w:adjustRightInd w:val="0"/>
        <w:spacing w:line="240" w:lineRule="auto"/>
        <w:jc w:val="both"/>
        <w:rPr>
          <w:rFonts w:cs="Calibri"/>
          <w:i/>
          <w:iCs/>
          <w:color w:val="000000"/>
          <w:sz w:val="24"/>
          <w:szCs w:val="24"/>
        </w:rPr>
      </w:pPr>
      <w:r w:rsidRPr="000F1FC7">
        <w:rPr>
          <w:rFonts w:cs="Calibri"/>
          <w:i/>
          <w:iCs/>
          <w:color w:val="000000"/>
          <w:sz w:val="24"/>
          <w:szCs w:val="24"/>
        </w:rPr>
        <w:t xml:space="preserve">Zatím není dořešeno, jak na tento a překvapivý atak nového vedení MMR reagovat (doposud se MMR nikdy k tomu nevyjadřovalo a bylo to řešeno v rámci MD). </w:t>
      </w:r>
    </w:p>
    <w:p w14:paraId="2EC847BF" w14:textId="7A3F4C27" w:rsidR="00D32E19" w:rsidRPr="00052AC1" w:rsidRDefault="00E86CC3" w:rsidP="00264625">
      <w:pPr>
        <w:ind w:firstLine="708"/>
        <w:jc w:val="both"/>
        <w:rPr>
          <w:rFonts w:asciiTheme="minorHAnsi" w:hAnsiTheme="minorHAnsi" w:cstheme="minorHAnsi"/>
          <w:i/>
          <w:iCs/>
          <w:sz w:val="24"/>
          <w:szCs w:val="24"/>
        </w:rPr>
      </w:pPr>
      <w:r>
        <w:rPr>
          <w:rFonts w:asciiTheme="minorHAnsi" w:hAnsiTheme="minorHAnsi" w:cstheme="minorHAnsi"/>
          <w:i/>
          <w:iCs/>
          <w:sz w:val="24"/>
          <w:szCs w:val="24"/>
        </w:rPr>
        <w:t>O</w:t>
      </w:r>
      <w:r w:rsidR="00D32E19" w:rsidRPr="00D32E19">
        <w:rPr>
          <w:rFonts w:asciiTheme="minorHAnsi" w:hAnsiTheme="minorHAnsi" w:cstheme="minorHAnsi"/>
          <w:i/>
          <w:iCs/>
          <w:sz w:val="24"/>
          <w:szCs w:val="24"/>
        </w:rPr>
        <w:t xml:space="preserve">bavy z napadení tradičními stranami pokračují a stále obě stavby včetně Pražského okruhu, který byl také ve své době komunikován na dopravní tripartitě jako prioritní stavba pro řešení zlepšení dostupnosti obyvatel, nejsou v dobré situaci. V souvislosti se stavbou D1 0136 </w:t>
      </w:r>
      <w:r w:rsidR="00C24824" w:rsidRPr="00D32E19">
        <w:rPr>
          <w:rFonts w:asciiTheme="minorHAnsi" w:hAnsiTheme="minorHAnsi" w:cstheme="minorHAnsi"/>
          <w:i/>
          <w:iCs/>
          <w:sz w:val="24"/>
          <w:szCs w:val="24"/>
        </w:rPr>
        <w:t>zmi</w:t>
      </w:r>
      <w:r w:rsidR="00C24824">
        <w:rPr>
          <w:rFonts w:asciiTheme="minorHAnsi" w:hAnsiTheme="minorHAnsi" w:cstheme="minorHAnsi"/>
          <w:i/>
          <w:iCs/>
          <w:sz w:val="24"/>
          <w:szCs w:val="24"/>
        </w:rPr>
        <w:t>ňujeme</w:t>
      </w:r>
      <w:r w:rsidR="00D32E19" w:rsidRPr="00D32E19">
        <w:rPr>
          <w:rFonts w:asciiTheme="minorHAnsi" w:hAnsiTheme="minorHAnsi" w:cstheme="minorHAnsi"/>
          <w:i/>
          <w:iCs/>
          <w:sz w:val="24"/>
          <w:szCs w:val="24"/>
        </w:rPr>
        <w:t xml:space="preserve"> především skutečnost, že se ještě nikdy nestalo, aby MMR nějakým způsobem do tohoto vstupovalo, přičemž nevstupuje podle </w:t>
      </w:r>
      <w:r w:rsidR="00F55B79">
        <w:rPr>
          <w:rFonts w:asciiTheme="minorHAnsi" w:hAnsiTheme="minorHAnsi" w:cstheme="minorHAnsi"/>
          <w:i/>
          <w:iCs/>
          <w:sz w:val="24"/>
          <w:szCs w:val="24"/>
        </w:rPr>
        <w:t>našich</w:t>
      </w:r>
      <w:r w:rsidR="00D32E19" w:rsidRPr="00D32E19">
        <w:rPr>
          <w:rFonts w:asciiTheme="minorHAnsi" w:hAnsiTheme="minorHAnsi" w:cstheme="minorHAnsi"/>
          <w:i/>
          <w:iCs/>
          <w:sz w:val="24"/>
          <w:szCs w:val="24"/>
        </w:rPr>
        <w:t xml:space="preserve"> informací úplně pozitivně. Považuje</w:t>
      </w:r>
      <w:r w:rsidR="00F55B79">
        <w:rPr>
          <w:rFonts w:asciiTheme="minorHAnsi" w:hAnsiTheme="minorHAnsi" w:cstheme="minorHAnsi"/>
          <w:i/>
          <w:iCs/>
          <w:sz w:val="24"/>
          <w:szCs w:val="24"/>
        </w:rPr>
        <w:t>me</w:t>
      </w:r>
      <w:r w:rsidR="00D32E19" w:rsidRPr="00D32E19">
        <w:rPr>
          <w:rFonts w:asciiTheme="minorHAnsi" w:hAnsiTheme="minorHAnsi" w:cstheme="minorHAnsi"/>
          <w:i/>
          <w:iCs/>
          <w:sz w:val="24"/>
          <w:szCs w:val="24"/>
        </w:rPr>
        <w:t xml:space="preserve"> za žádoucí s MMR nějakým způsobem komunikovat a jednat v rámci možností.</w:t>
      </w:r>
    </w:p>
    <w:p w14:paraId="42C4659C" w14:textId="793725C6" w:rsidR="007954B9" w:rsidRPr="007954B9" w:rsidRDefault="007F12B4" w:rsidP="007F12B4">
      <w:pPr>
        <w:autoSpaceDE w:val="0"/>
        <w:autoSpaceDN w:val="0"/>
        <w:adjustRightInd w:val="0"/>
        <w:ind w:firstLine="708"/>
        <w:jc w:val="both"/>
        <w:rPr>
          <w:rFonts w:ascii="Calibri" w:hAnsi="Calibri" w:cs="Calibri"/>
          <w:color w:val="000000"/>
          <w:sz w:val="24"/>
          <w:szCs w:val="24"/>
        </w:rPr>
      </w:pPr>
      <w:r>
        <w:rPr>
          <w:rFonts w:ascii="Calibri" w:hAnsi="Calibri" w:cs="Calibri"/>
          <w:color w:val="000000"/>
          <w:sz w:val="24"/>
          <w:szCs w:val="24"/>
        </w:rPr>
        <w:t xml:space="preserve">Dále </w:t>
      </w:r>
      <w:r w:rsidR="007954B9" w:rsidRPr="007954B9">
        <w:rPr>
          <w:rFonts w:ascii="Calibri" w:hAnsi="Calibri" w:cs="Calibri"/>
          <w:color w:val="000000"/>
          <w:sz w:val="24"/>
          <w:szCs w:val="24"/>
        </w:rPr>
        <w:t>KZPS</w:t>
      </w:r>
      <w:r>
        <w:rPr>
          <w:rFonts w:ascii="Calibri" w:hAnsi="Calibri" w:cs="Calibri"/>
          <w:color w:val="000000"/>
          <w:sz w:val="24"/>
          <w:szCs w:val="24"/>
        </w:rPr>
        <w:t xml:space="preserve"> ČR</w:t>
      </w:r>
      <w:r w:rsidR="007954B9" w:rsidRPr="007954B9">
        <w:rPr>
          <w:rFonts w:ascii="Calibri" w:hAnsi="Calibri" w:cs="Calibri"/>
          <w:color w:val="000000"/>
          <w:sz w:val="24"/>
          <w:szCs w:val="24"/>
        </w:rPr>
        <w:t xml:space="preserve"> upozor</w:t>
      </w:r>
      <w:r>
        <w:rPr>
          <w:rFonts w:ascii="Calibri" w:hAnsi="Calibri" w:cs="Calibri"/>
          <w:color w:val="000000"/>
          <w:sz w:val="24"/>
          <w:szCs w:val="24"/>
        </w:rPr>
        <w:t xml:space="preserve">ňuje </w:t>
      </w:r>
      <w:r w:rsidR="007954B9" w:rsidRPr="007954B9">
        <w:rPr>
          <w:rFonts w:ascii="Calibri" w:hAnsi="Calibri" w:cs="Calibri"/>
          <w:color w:val="000000"/>
          <w:sz w:val="24"/>
          <w:szCs w:val="24"/>
        </w:rPr>
        <w:t>na jedno významné riziko, které v současné době vyhodnoc</w:t>
      </w:r>
      <w:r w:rsidR="00E626FF">
        <w:rPr>
          <w:rFonts w:ascii="Calibri" w:hAnsi="Calibri" w:cs="Calibri"/>
          <w:color w:val="000000"/>
          <w:sz w:val="24"/>
          <w:szCs w:val="24"/>
        </w:rPr>
        <w:t>uj</w:t>
      </w:r>
      <w:r>
        <w:rPr>
          <w:rFonts w:ascii="Calibri" w:hAnsi="Calibri" w:cs="Calibri"/>
          <w:color w:val="000000"/>
          <w:sz w:val="24"/>
          <w:szCs w:val="24"/>
        </w:rPr>
        <w:t>eme</w:t>
      </w:r>
      <w:r w:rsidR="007954B9" w:rsidRPr="007954B9">
        <w:rPr>
          <w:rFonts w:ascii="Calibri" w:hAnsi="Calibri" w:cs="Calibri"/>
          <w:color w:val="000000"/>
          <w:sz w:val="24"/>
          <w:szCs w:val="24"/>
        </w:rPr>
        <w:t>. Není to jen nárůst cen pohonných hmot</w:t>
      </w:r>
      <w:r w:rsidR="00BC4346">
        <w:rPr>
          <w:rFonts w:ascii="Calibri" w:hAnsi="Calibri" w:cs="Calibri"/>
          <w:color w:val="000000"/>
          <w:sz w:val="24"/>
          <w:szCs w:val="24"/>
        </w:rPr>
        <w:t xml:space="preserve"> a energií</w:t>
      </w:r>
      <w:r w:rsidR="007954B9" w:rsidRPr="007954B9">
        <w:rPr>
          <w:rFonts w:ascii="Calibri" w:hAnsi="Calibri" w:cs="Calibri"/>
          <w:color w:val="000000"/>
          <w:sz w:val="24"/>
          <w:szCs w:val="24"/>
        </w:rPr>
        <w:t xml:space="preserve">, ale je to nedostatek materiálu a opět extrémní nárůst cen hlavních komodit jako je ocel, hliník, dřevo. Už </w:t>
      </w:r>
      <w:r w:rsidR="008C2BB5">
        <w:rPr>
          <w:rFonts w:ascii="Calibri" w:hAnsi="Calibri" w:cs="Calibri"/>
          <w:color w:val="000000"/>
          <w:sz w:val="24"/>
          <w:szCs w:val="24"/>
        </w:rPr>
        <w:t>je</w:t>
      </w:r>
      <w:r w:rsidR="007954B9" w:rsidRPr="007954B9">
        <w:rPr>
          <w:rFonts w:ascii="Calibri" w:hAnsi="Calibri" w:cs="Calibri"/>
          <w:color w:val="000000"/>
          <w:sz w:val="24"/>
          <w:szCs w:val="24"/>
        </w:rPr>
        <w:t xml:space="preserve"> nelze v podstatě ani koupit. </w:t>
      </w:r>
      <w:r w:rsidR="002659ED">
        <w:rPr>
          <w:rFonts w:ascii="Calibri" w:hAnsi="Calibri" w:cs="Calibri"/>
          <w:color w:val="000000"/>
          <w:sz w:val="24"/>
          <w:szCs w:val="24"/>
        </w:rPr>
        <w:t>Vyví</w:t>
      </w:r>
      <w:r w:rsidR="0081027D">
        <w:rPr>
          <w:rFonts w:ascii="Calibri" w:hAnsi="Calibri" w:cs="Calibri"/>
          <w:color w:val="000000"/>
          <w:sz w:val="24"/>
          <w:szCs w:val="24"/>
        </w:rPr>
        <w:t>j</w:t>
      </w:r>
      <w:r w:rsidR="002659ED">
        <w:rPr>
          <w:rFonts w:ascii="Calibri" w:hAnsi="Calibri" w:cs="Calibri"/>
          <w:color w:val="000000"/>
          <w:sz w:val="24"/>
          <w:szCs w:val="24"/>
        </w:rPr>
        <w:t xml:space="preserve">íme </w:t>
      </w:r>
      <w:r w:rsidR="0081027D">
        <w:rPr>
          <w:rFonts w:ascii="Calibri" w:hAnsi="Calibri" w:cs="Calibri"/>
          <w:color w:val="000000"/>
          <w:sz w:val="24"/>
          <w:szCs w:val="24"/>
        </w:rPr>
        <w:t xml:space="preserve">z naší strany </w:t>
      </w:r>
      <w:r w:rsidR="002659ED">
        <w:rPr>
          <w:rFonts w:ascii="Calibri" w:hAnsi="Calibri" w:cs="Calibri"/>
          <w:color w:val="000000"/>
          <w:sz w:val="24"/>
          <w:szCs w:val="24"/>
        </w:rPr>
        <w:t xml:space="preserve">stále </w:t>
      </w:r>
      <w:r w:rsidR="008C2BB5">
        <w:rPr>
          <w:rFonts w:ascii="Calibri" w:hAnsi="Calibri" w:cs="Calibri"/>
          <w:color w:val="000000"/>
          <w:sz w:val="24"/>
          <w:szCs w:val="24"/>
        </w:rPr>
        <w:t xml:space="preserve">tlak </w:t>
      </w:r>
      <w:r w:rsidR="009B09A0">
        <w:rPr>
          <w:rFonts w:ascii="Calibri" w:hAnsi="Calibri" w:cs="Calibri"/>
          <w:color w:val="000000"/>
          <w:sz w:val="24"/>
          <w:szCs w:val="24"/>
        </w:rPr>
        <w:t xml:space="preserve">na </w:t>
      </w:r>
      <w:r w:rsidR="0081027D">
        <w:rPr>
          <w:rFonts w:ascii="Calibri" w:hAnsi="Calibri" w:cs="Calibri"/>
          <w:color w:val="000000"/>
          <w:sz w:val="24"/>
          <w:szCs w:val="24"/>
        </w:rPr>
        <w:t xml:space="preserve">SFDI </w:t>
      </w:r>
      <w:r w:rsidR="00576895">
        <w:rPr>
          <w:rFonts w:ascii="Calibri" w:hAnsi="Calibri" w:cs="Calibri"/>
          <w:color w:val="000000"/>
          <w:sz w:val="24"/>
          <w:szCs w:val="24"/>
        </w:rPr>
        <w:t xml:space="preserve">i </w:t>
      </w:r>
      <w:r w:rsidR="007954B9" w:rsidRPr="007954B9">
        <w:rPr>
          <w:rFonts w:ascii="Calibri" w:hAnsi="Calibri" w:cs="Calibri"/>
          <w:color w:val="000000"/>
          <w:sz w:val="24"/>
          <w:szCs w:val="24"/>
        </w:rPr>
        <w:t>na investiční dotace, protože situace je opravdu velmi vážná. U oceli vzrostla cena za 14 dní o 30 %. Situaci bud</w:t>
      </w:r>
      <w:r w:rsidR="00917FB8">
        <w:rPr>
          <w:rFonts w:ascii="Calibri" w:hAnsi="Calibri" w:cs="Calibri"/>
          <w:color w:val="000000"/>
          <w:sz w:val="24"/>
          <w:szCs w:val="24"/>
        </w:rPr>
        <w:t>eme</w:t>
      </w:r>
      <w:r w:rsidR="007954B9" w:rsidRPr="007954B9">
        <w:rPr>
          <w:rFonts w:ascii="Calibri" w:hAnsi="Calibri" w:cs="Calibri"/>
          <w:color w:val="000000"/>
          <w:sz w:val="24"/>
          <w:szCs w:val="24"/>
        </w:rPr>
        <w:t xml:space="preserve"> </w:t>
      </w:r>
      <w:r w:rsidR="00917FB8">
        <w:rPr>
          <w:rFonts w:ascii="Calibri" w:hAnsi="Calibri" w:cs="Calibri"/>
          <w:color w:val="000000"/>
          <w:sz w:val="24"/>
          <w:szCs w:val="24"/>
        </w:rPr>
        <w:t xml:space="preserve">nadále </w:t>
      </w:r>
      <w:r w:rsidR="007954B9" w:rsidRPr="007954B9">
        <w:rPr>
          <w:rFonts w:ascii="Calibri" w:hAnsi="Calibri" w:cs="Calibri"/>
          <w:color w:val="000000"/>
          <w:sz w:val="24"/>
          <w:szCs w:val="24"/>
        </w:rPr>
        <w:t>analyzovat. Předpokládá</w:t>
      </w:r>
      <w:r w:rsidR="003B2E95">
        <w:rPr>
          <w:rFonts w:ascii="Calibri" w:hAnsi="Calibri" w:cs="Calibri"/>
          <w:color w:val="000000"/>
          <w:sz w:val="24"/>
          <w:szCs w:val="24"/>
        </w:rPr>
        <w:t>me</w:t>
      </w:r>
      <w:r w:rsidR="007954B9" w:rsidRPr="007954B9">
        <w:rPr>
          <w:rFonts w:ascii="Calibri" w:hAnsi="Calibri" w:cs="Calibri"/>
          <w:color w:val="000000"/>
          <w:sz w:val="24"/>
          <w:szCs w:val="24"/>
        </w:rPr>
        <w:t xml:space="preserve"> další nárůst ceny, která se týká bytostně silniční dopravní infrastruktury. Nechce</w:t>
      </w:r>
      <w:r w:rsidR="003B2E95">
        <w:rPr>
          <w:rFonts w:ascii="Calibri" w:hAnsi="Calibri" w:cs="Calibri"/>
          <w:color w:val="000000"/>
          <w:sz w:val="24"/>
          <w:szCs w:val="24"/>
        </w:rPr>
        <w:t>me</w:t>
      </w:r>
      <w:r w:rsidR="007954B9" w:rsidRPr="007954B9">
        <w:rPr>
          <w:rFonts w:ascii="Calibri" w:hAnsi="Calibri" w:cs="Calibri"/>
          <w:color w:val="000000"/>
          <w:sz w:val="24"/>
          <w:szCs w:val="24"/>
        </w:rPr>
        <w:t xml:space="preserve"> tímto vyvolávat špatná očekávání, nicméně tento problém existuje a je třeba </w:t>
      </w:r>
      <w:r w:rsidR="00B14389">
        <w:rPr>
          <w:rFonts w:ascii="Calibri" w:hAnsi="Calibri" w:cs="Calibri"/>
          <w:color w:val="000000"/>
          <w:sz w:val="24"/>
          <w:szCs w:val="24"/>
        </w:rPr>
        <w:t>jej neprodleně řešit</w:t>
      </w:r>
      <w:r w:rsidR="007954B9" w:rsidRPr="007954B9">
        <w:rPr>
          <w:rFonts w:ascii="Calibri" w:hAnsi="Calibri" w:cs="Calibri"/>
          <w:color w:val="000000"/>
          <w:sz w:val="24"/>
          <w:szCs w:val="24"/>
        </w:rPr>
        <w:t xml:space="preserve">. </w:t>
      </w:r>
      <w:r w:rsidR="007954B9" w:rsidRPr="00513CA1">
        <w:rPr>
          <w:rFonts w:ascii="Calibri" w:hAnsi="Calibri" w:cs="Calibri"/>
          <w:b/>
          <w:bCs/>
          <w:color w:val="FF0000"/>
          <w:sz w:val="24"/>
          <w:szCs w:val="24"/>
        </w:rPr>
        <w:t>Navrhl</w:t>
      </w:r>
      <w:r w:rsidR="003B2E95" w:rsidRPr="00513CA1">
        <w:rPr>
          <w:rFonts w:ascii="Calibri" w:hAnsi="Calibri" w:cs="Calibri"/>
          <w:b/>
          <w:bCs/>
          <w:color w:val="FF0000"/>
          <w:sz w:val="24"/>
          <w:szCs w:val="24"/>
        </w:rPr>
        <w:t>i jsme na jednání PT RHSD ČR pro doprav</w:t>
      </w:r>
      <w:r w:rsidR="00CF17DB" w:rsidRPr="00513CA1">
        <w:rPr>
          <w:rFonts w:ascii="Calibri" w:hAnsi="Calibri" w:cs="Calibri"/>
          <w:b/>
          <w:bCs/>
          <w:color w:val="FF0000"/>
          <w:sz w:val="24"/>
          <w:szCs w:val="24"/>
        </w:rPr>
        <w:t>u a dopravní infrastrukturu</w:t>
      </w:r>
      <w:r w:rsidR="00492095" w:rsidRPr="00513CA1">
        <w:rPr>
          <w:rFonts w:ascii="Calibri" w:hAnsi="Calibri" w:cs="Calibri"/>
          <w:b/>
          <w:bCs/>
          <w:color w:val="FF0000"/>
          <w:sz w:val="24"/>
          <w:szCs w:val="24"/>
        </w:rPr>
        <w:t xml:space="preserve"> dne 8. března 2022</w:t>
      </w:r>
      <w:r w:rsidR="007954B9" w:rsidRPr="00513CA1">
        <w:rPr>
          <w:rFonts w:ascii="Calibri" w:hAnsi="Calibri" w:cs="Calibri"/>
          <w:b/>
          <w:bCs/>
          <w:color w:val="FF0000"/>
          <w:sz w:val="24"/>
          <w:szCs w:val="24"/>
        </w:rPr>
        <w:t xml:space="preserve"> vytvořit pracovní skupinu k metodice, jak se tato situace</w:t>
      </w:r>
      <w:r w:rsidR="007954B9" w:rsidRPr="00513CA1">
        <w:rPr>
          <w:rFonts w:ascii="Calibri" w:hAnsi="Calibri" w:cs="Calibri"/>
          <w:color w:val="FF0000"/>
          <w:sz w:val="24"/>
          <w:szCs w:val="24"/>
        </w:rPr>
        <w:t xml:space="preserve"> </w:t>
      </w:r>
      <w:r w:rsidR="007954B9" w:rsidRPr="007954B9">
        <w:rPr>
          <w:rFonts w:ascii="Calibri" w:hAnsi="Calibri" w:cs="Calibri"/>
          <w:color w:val="000000"/>
          <w:sz w:val="24"/>
          <w:szCs w:val="24"/>
        </w:rPr>
        <w:t xml:space="preserve">bude řešit. </w:t>
      </w:r>
    </w:p>
    <w:p w14:paraId="482FE539" w14:textId="2DD73765" w:rsidR="007954B9" w:rsidRPr="008B238A" w:rsidRDefault="007954B9" w:rsidP="002A63A2">
      <w:pPr>
        <w:autoSpaceDE w:val="0"/>
        <w:autoSpaceDN w:val="0"/>
        <w:adjustRightInd w:val="0"/>
        <w:ind w:firstLine="708"/>
        <w:jc w:val="both"/>
        <w:rPr>
          <w:rFonts w:ascii="Calibri" w:hAnsi="Calibri" w:cs="Calibri"/>
          <w:b/>
          <w:bCs/>
          <w:color w:val="FF0000"/>
          <w:sz w:val="24"/>
          <w:szCs w:val="24"/>
        </w:rPr>
      </w:pPr>
      <w:r w:rsidRPr="007954B9">
        <w:rPr>
          <w:rFonts w:ascii="Calibri" w:hAnsi="Calibri" w:cs="Calibri"/>
          <w:color w:val="000000"/>
          <w:sz w:val="24"/>
          <w:szCs w:val="24"/>
        </w:rPr>
        <w:t>MMR ve spolupráci s ÚOHS vydalo společné prohlášení k problematice nárůstu cen stavebních materiálů</w:t>
      </w:r>
      <w:r w:rsidR="002A63A2">
        <w:rPr>
          <w:rFonts w:ascii="Calibri" w:hAnsi="Calibri" w:cs="Calibri"/>
          <w:color w:val="000000"/>
          <w:sz w:val="24"/>
          <w:szCs w:val="24"/>
        </w:rPr>
        <w:t xml:space="preserve"> </w:t>
      </w:r>
      <w:r w:rsidRPr="007954B9">
        <w:rPr>
          <w:rFonts w:ascii="Calibri" w:hAnsi="Calibri" w:cs="Calibri"/>
          <w:color w:val="000000"/>
          <w:sz w:val="24"/>
          <w:szCs w:val="24"/>
        </w:rPr>
        <w:t>ve veřejných zakázkách v souvislosti s dopady v loňském roce díky Covidu</w:t>
      </w:r>
      <w:r w:rsidR="00346E13">
        <w:rPr>
          <w:rFonts w:ascii="Calibri" w:hAnsi="Calibri" w:cs="Calibri"/>
          <w:color w:val="000000"/>
          <w:sz w:val="24"/>
          <w:szCs w:val="24"/>
        </w:rPr>
        <w:t>19</w:t>
      </w:r>
      <w:r w:rsidRPr="007954B9">
        <w:rPr>
          <w:rFonts w:ascii="Calibri" w:hAnsi="Calibri" w:cs="Calibri"/>
          <w:color w:val="000000"/>
          <w:sz w:val="24"/>
          <w:szCs w:val="24"/>
        </w:rPr>
        <w:t>, globální krizi apod. V podstatě tato situace pokračuje</w:t>
      </w:r>
      <w:r w:rsidR="00BE6130">
        <w:rPr>
          <w:rFonts w:ascii="Calibri" w:hAnsi="Calibri" w:cs="Calibri"/>
          <w:color w:val="000000"/>
          <w:sz w:val="24"/>
          <w:szCs w:val="24"/>
        </w:rPr>
        <w:t xml:space="preserve">  a akceleruje</w:t>
      </w:r>
      <w:r w:rsidRPr="007954B9">
        <w:rPr>
          <w:rFonts w:ascii="Calibri" w:hAnsi="Calibri" w:cs="Calibri"/>
          <w:color w:val="000000"/>
          <w:sz w:val="24"/>
          <w:szCs w:val="24"/>
        </w:rPr>
        <w:t xml:space="preserve">. Je zde tedy </w:t>
      </w:r>
      <w:r w:rsidRPr="007954B9">
        <w:rPr>
          <w:rFonts w:ascii="Calibri" w:hAnsi="Calibri" w:cs="Calibri"/>
          <w:color w:val="000000"/>
          <w:sz w:val="24"/>
          <w:szCs w:val="24"/>
        </w:rPr>
        <w:lastRenderedPageBreak/>
        <w:t xml:space="preserve">obecná deklarace státu o tom, že lze navyšovat ceny díky objektivizaci dopadu růstu cen vstupu bez jakékoliv trestné oblasti atd. </w:t>
      </w:r>
      <w:r w:rsidR="00346E13">
        <w:rPr>
          <w:rFonts w:ascii="Calibri" w:hAnsi="Calibri" w:cs="Calibri"/>
          <w:color w:val="000000"/>
          <w:sz w:val="24"/>
          <w:szCs w:val="24"/>
        </w:rPr>
        <w:t>KZPS ČR ale u</w:t>
      </w:r>
      <w:r w:rsidRPr="007954B9">
        <w:rPr>
          <w:rFonts w:ascii="Calibri" w:hAnsi="Calibri" w:cs="Calibri"/>
          <w:color w:val="000000"/>
          <w:sz w:val="24"/>
          <w:szCs w:val="24"/>
        </w:rPr>
        <w:t>pozor</w:t>
      </w:r>
      <w:r w:rsidR="00346E13">
        <w:rPr>
          <w:rFonts w:ascii="Calibri" w:hAnsi="Calibri" w:cs="Calibri"/>
          <w:color w:val="000000"/>
          <w:sz w:val="24"/>
          <w:szCs w:val="24"/>
        </w:rPr>
        <w:t>ňuje</w:t>
      </w:r>
      <w:r w:rsidRPr="007954B9">
        <w:rPr>
          <w:rFonts w:ascii="Calibri" w:hAnsi="Calibri" w:cs="Calibri"/>
          <w:color w:val="000000"/>
          <w:sz w:val="24"/>
          <w:szCs w:val="24"/>
        </w:rPr>
        <w:t>, že tato situace s nárůstem cen loňským rokem nekončí. V loňském roce ceny ve stavebnictví vzrostly díky globálním vlivům o 15 %. Vyj</w:t>
      </w:r>
      <w:r w:rsidR="002D5257">
        <w:rPr>
          <w:rFonts w:ascii="Calibri" w:hAnsi="Calibri" w:cs="Calibri"/>
          <w:color w:val="000000"/>
          <w:sz w:val="24"/>
          <w:szCs w:val="24"/>
        </w:rPr>
        <w:t>a</w:t>
      </w:r>
      <w:r w:rsidRPr="007954B9">
        <w:rPr>
          <w:rFonts w:ascii="Calibri" w:hAnsi="Calibri" w:cs="Calibri"/>
          <w:color w:val="000000"/>
          <w:sz w:val="24"/>
          <w:szCs w:val="24"/>
        </w:rPr>
        <w:t>dř</w:t>
      </w:r>
      <w:r w:rsidR="002D5257">
        <w:rPr>
          <w:rFonts w:ascii="Calibri" w:hAnsi="Calibri" w:cs="Calibri"/>
          <w:color w:val="000000"/>
          <w:sz w:val="24"/>
          <w:szCs w:val="24"/>
        </w:rPr>
        <w:t>ujeme proto</w:t>
      </w:r>
      <w:r w:rsidRPr="007954B9">
        <w:rPr>
          <w:rFonts w:ascii="Calibri" w:hAnsi="Calibri" w:cs="Calibri"/>
          <w:color w:val="000000"/>
          <w:sz w:val="24"/>
          <w:szCs w:val="24"/>
        </w:rPr>
        <w:t xml:space="preserve"> obavu, že uvedená situace bude pokračovat dál díky jiným vlivům a bude zde velmi dlouhou dobu. </w:t>
      </w:r>
      <w:r w:rsidR="00A654CB" w:rsidRPr="008B238A">
        <w:rPr>
          <w:rFonts w:ascii="Calibri" w:hAnsi="Calibri" w:cs="Calibri"/>
          <w:b/>
          <w:bCs/>
          <w:color w:val="FF0000"/>
          <w:sz w:val="24"/>
          <w:szCs w:val="24"/>
        </w:rPr>
        <w:t xml:space="preserve">Je tedy potřeba pokračovat v práci </w:t>
      </w:r>
      <w:r w:rsidRPr="008B238A">
        <w:rPr>
          <w:rFonts w:ascii="Calibri" w:hAnsi="Calibri" w:cs="Calibri"/>
          <w:b/>
          <w:bCs/>
          <w:color w:val="FF0000"/>
          <w:sz w:val="24"/>
          <w:szCs w:val="24"/>
        </w:rPr>
        <w:t xml:space="preserve">na detailním rozpracování společného stanoviska MMR a ÚOHS, </w:t>
      </w:r>
      <w:r w:rsidR="00F3461C" w:rsidRPr="008B238A">
        <w:rPr>
          <w:rFonts w:ascii="Calibri" w:hAnsi="Calibri" w:cs="Calibri"/>
          <w:b/>
          <w:bCs/>
          <w:color w:val="FF0000"/>
          <w:sz w:val="24"/>
          <w:szCs w:val="24"/>
        </w:rPr>
        <w:t>neb je to první</w:t>
      </w:r>
      <w:r w:rsidRPr="008B238A">
        <w:rPr>
          <w:rFonts w:ascii="Calibri" w:hAnsi="Calibri" w:cs="Calibri"/>
          <w:b/>
          <w:bCs/>
          <w:color w:val="FF0000"/>
          <w:sz w:val="24"/>
          <w:szCs w:val="24"/>
        </w:rPr>
        <w:t xml:space="preserve"> dokument, kde se tyto dvě organizace, které v mnohých situacích jdou proti sobě, shodly a přijaly shodné stanovisko.</w:t>
      </w:r>
    </w:p>
    <w:p w14:paraId="052A597A" w14:textId="0D2278CD" w:rsidR="007954B9" w:rsidRPr="00B91A1F" w:rsidRDefault="00B91A1F" w:rsidP="007B0690">
      <w:pPr>
        <w:autoSpaceDE w:val="0"/>
        <w:autoSpaceDN w:val="0"/>
        <w:adjustRightInd w:val="0"/>
        <w:ind w:firstLine="708"/>
        <w:jc w:val="both"/>
        <w:rPr>
          <w:rFonts w:ascii="Calibri" w:hAnsi="Calibri" w:cs="Calibri"/>
          <w:color w:val="000000"/>
          <w:sz w:val="24"/>
          <w:szCs w:val="24"/>
        </w:rPr>
      </w:pPr>
      <w:r w:rsidRPr="00B91A1F">
        <w:rPr>
          <w:rFonts w:ascii="Calibri" w:hAnsi="Calibri" w:cs="Calibri"/>
          <w:color w:val="000000"/>
          <w:sz w:val="24"/>
          <w:szCs w:val="24"/>
        </w:rPr>
        <w:t>KZPS</w:t>
      </w:r>
      <w:r w:rsidR="00C73E1E">
        <w:rPr>
          <w:rFonts w:ascii="Calibri" w:hAnsi="Calibri" w:cs="Calibri"/>
          <w:color w:val="000000"/>
          <w:sz w:val="24"/>
          <w:szCs w:val="24"/>
        </w:rPr>
        <w:t xml:space="preserve"> ČR / SPS</w:t>
      </w:r>
      <w:r w:rsidRPr="00B91A1F">
        <w:rPr>
          <w:rFonts w:ascii="Calibri" w:hAnsi="Calibri" w:cs="Calibri"/>
          <w:color w:val="000000"/>
          <w:sz w:val="24"/>
          <w:szCs w:val="24"/>
        </w:rPr>
        <w:t xml:space="preserve"> každý měsíc sleduj</w:t>
      </w:r>
      <w:r w:rsidR="00C73E1E">
        <w:rPr>
          <w:rFonts w:ascii="Calibri" w:hAnsi="Calibri" w:cs="Calibri"/>
          <w:color w:val="000000"/>
          <w:sz w:val="24"/>
          <w:szCs w:val="24"/>
        </w:rPr>
        <w:t>eme</w:t>
      </w:r>
      <w:r w:rsidRPr="00B91A1F">
        <w:rPr>
          <w:rFonts w:ascii="Calibri" w:hAnsi="Calibri" w:cs="Calibri"/>
          <w:color w:val="000000"/>
          <w:sz w:val="24"/>
          <w:szCs w:val="24"/>
        </w:rPr>
        <w:t xml:space="preserve"> změny (tj. nárůst i pokles) vybraných, cca 100 základních položek ze stavebnictví. Společné stanovisko MMR a ÚOHS je pouze doporučením, vždy závisí na dohodě a na možnostech investora, ať již z hlediska rozpočtu, tak i z hlediska dalších omezení směrem například k evropským penězům.</w:t>
      </w:r>
    </w:p>
    <w:p w14:paraId="4A6940AD" w14:textId="0C483C2A" w:rsidR="00716846" w:rsidRDefault="00716846" w:rsidP="00B91A1F">
      <w:pPr>
        <w:autoSpaceDE w:val="0"/>
        <w:autoSpaceDN w:val="0"/>
        <w:adjustRightInd w:val="0"/>
        <w:jc w:val="both"/>
        <w:rPr>
          <w:rFonts w:ascii="Calibri" w:hAnsi="Calibri" w:cs="Calibri"/>
          <w:color w:val="000000"/>
          <w:sz w:val="24"/>
          <w:szCs w:val="24"/>
        </w:rPr>
      </w:pPr>
    </w:p>
    <w:p w14:paraId="4A38DB5E" w14:textId="77777777" w:rsidR="00132D96" w:rsidRDefault="00132D96" w:rsidP="00B91A1F">
      <w:pPr>
        <w:autoSpaceDE w:val="0"/>
        <w:autoSpaceDN w:val="0"/>
        <w:adjustRightInd w:val="0"/>
        <w:jc w:val="both"/>
        <w:rPr>
          <w:rFonts w:ascii="Calibri" w:hAnsi="Calibri" w:cs="Calibri"/>
          <w:color w:val="000000"/>
          <w:sz w:val="24"/>
          <w:szCs w:val="24"/>
        </w:rPr>
      </w:pPr>
    </w:p>
    <w:p w14:paraId="2D52418C" w14:textId="62F542A4" w:rsidR="002E44A9" w:rsidRDefault="008D4117" w:rsidP="008D4117">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w:t>
      </w:r>
    </w:p>
    <w:p w14:paraId="196C5A37" w14:textId="77777777" w:rsidR="00132D96" w:rsidRDefault="00132D96" w:rsidP="00B91A1F">
      <w:pPr>
        <w:autoSpaceDE w:val="0"/>
        <w:autoSpaceDN w:val="0"/>
        <w:adjustRightInd w:val="0"/>
        <w:jc w:val="both"/>
        <w:rPr>
          <w:rFonts w:ascii="Calibri" w:hAnsi="Calibri" w:cs="Calibri"/>
          <w:b/>
          <w:bCs/>
          <w:color w:val="FF0000"/>
          <w:sz w:val="28"/>
          <w:szCs w:val="28"/>
          <w:u w:val="single"/>
        </w:rPr>
      </w:pPr>
    </w:p>
    <w:p w14:paraId="10A14ACD" w14:textId="02448343" w:rsidR="003D17B6" w:rsidRPr="007A3AFB" w:rsidRDefault="001A6094" w:rsidP="00B91A1F">
      <w:pPr>
        <w:autoSpaceDE w:val="0"/>
        <w:autoSpaceDN w:val="0"/>
        <w:adjustRightInd w:val="0"/>
        <w:jc w:val="both"/>
        <w:rPr>
          <w:rFonts w:ascii="Calibri" w:hAnsi="Calibri" w:cs="Calibri"/>
          <w:b/>
          <w:bCs/>
          <w:color w:val="FF0000"/>
          <w:sz w:val="28"/>
          <w:szCs w:val="28"/>
          <w:u w:val="single"/>
        </w:rPr>
      </w:pPr>
      <w:r w:rsidRPr="007A3AFB">
        <w:rPr>
          <w:rFonts w:ascii="Calibri" w:hAnsi="Calibri" w:cs="Calibri"/>
          <w:b/>
          <w:bCs/>
          <w:color w:val="FF0000"/>
          <w:sz w:val="28"/>
          <w:szCs w:val="28"/>
          <w:u w:val="single"/>
        </w:rPr>
        <w:t>E</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n</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e</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r</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g</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e</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t</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i</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k</w:t>
      </w:r>
      <w:r w:rsidR="00D31B48">
        <w:rPr>
          <w:rFonts w:ascii="Calibri" w:hAnsi="Calibri" w:cs="Calibri"/>
          <w:b/>
          <w:bCs/>
          <w:color w:val="FF0000"/>
          <w:sz w:val="28"/>
          <w:szCs w:val="28"/>
          <w:u w:val="single"/>
        </w:rPr>
        <w:t xml:space="preserve"> </w:t>
      </w:r>
      <w:r w:rsidRPr="007A3AFB">
        <w:rPr>
          <w:rFonts w:ascii="Calibri" w:hAnsi="Calibri" w:cs="Calibri"/>
          <w:b/>
          <w:bCs/>
          <w:color w:val="FF0000"/>
          <w:sz w:val="28"/>
          <w:szCs w:val="28"/>
          <w:u w:val="single"/>
        </w:rPr>
        <w:t>a</w:t>
      </w:r>
    </w:p>
    <w:p w14:paraId="053CB22C" w14:textId="77777777" w:rsidR="002E44A9" w:rsidRPr="001A6094" w:rsidRDefault="002E44A9" w:rsidP="00B91A1F">
      <w:pPr>
        <w:autoSpaceDE w:val="0"/>
        <w:autoSpaceDN w:val="0"/>
        <w:adjustRightInd w:val="0"/>
        <w:jc w:val="both"/>
        <w:rPr>
          <w:rFonts w:ascii="Calibri" w:hAnsi="Calibri" w:cs="Calibri"/>
          <w:b/>
          <w:bCs/>
          <w:color w:val="000000"/>
          <w:sz w:val="24"/>
          <w:szCs w:val="24"/>
          <w:u w:val="single"/>
        </w:rPr>
      </w:pPr>
    </w:p>
    <w:p w14:paraId="1C22644B" w14:textId="635D795C" w:rsidR="00C90082" w:rsidRPr="00025107" w:rsidRDefault="00270320" w:rsidP="00025107">
      <w:pPr>
        <w:ind w:firstLine="708"/>
        <w:rPr>
          <w:rFonts w:asciiTheme="minorHAnsi" w:hAnsiTheme="minorHAnsi" w:cstheme="minorHAnsi"/>
          <w:sz w:val="24"/>
          <w:szCs w:val="24"/>
          <w:u w:val="single"/>
        </w:rPr>
      </w:pPr>
      <w:r w:rsidRPr="00270320">
        <w:rPr>
          <w:rFonts w:asciiTheme="minorHAnsi" w:hAnsiTheme="minorHAnsi" w:cstheme="minorHAnsi"/>
          <w:b/>
          <w:bCs/>
          <w:sz w:val="24"/>
          <w:szCs w:val="24"/>
          <w:u w:val="single"/>
        </w:rPr>
        <w:t>Evropa je ze 70% závislá na fosilních zdrojích</w:t>
      </w:r>
      <w:r w:rsidR="00C51914">
        <w:rPr>
          <w:rFonts w:asciiTheme="minorHAnsi" w:hAnsiTheme="minorHAnsi" w:cstheme="minorHAnsi"/>
          <w:b/>
          <w:bCs/>
          <w:sz w:val="24"/>
          <w:szCs w:val="24"/>
          <w:u w:val="single"/>
        </w:rPr>
        <w:t xml:space="preserve">, v ČR je </w:t>
      </w:r>
      <w:r w:rsidR="00AD3C33">
        <w:rPr>
          <w:rFonts w:asciiTheme="minorHAnsi" w:hAnsiTheme="minorHAnsi" w:cstheme="minorHAnsi"/>
          <w:b/>
          <w:bCs/>
          <w:sz w:val="24"/>
          <w:szCs w:val="24"/>
          <w:u w:val="single"/>
        </w:rPr>
        <w:t>závislost</w:t>
      </w:r>
      <w:r w:rsidR="00C51914">
        <w:rPr>
          <w:rFonts w:asciiTheme="minorHAnsi" w:hAnsiTheme="minorHAnsi" w:cstheme="minorHAnsi"/>
          <w:b/>
          <w:bCs/>
          <w:sz w:val="24"/>
          <w:szCs w:val="24"/>
          <w:u w:val="single"/>
        </w:rPr>
        <w:t xml:space="preserve"> vyšší 73</w:t>
      </w:r>
      <w:r w:rsidR="00AD3C33">
        <w:rPr>
          <w:rFonts w:asciiTheme="minorHAnsi" w:hAnsiTheme="minorHAnsi" w:cstheme="minorHAnsi"/>
          <w:b/>
          <w:bCs/>
          <w:sz w:val="24"/>
          <w:szCs w:val="24"/>
          <w:u w:val="single"/>
        </w:rPr>
        <w:t xml:space="preserve"> </w:t>
      </w:r>
      <w:r w:rsidR="00C51914">
        <w:rPr>
          <w:rFonts w:asciiTheme="minorHAnsi" w:hAnsiTheme="minorHAnsi" w:cstheme="minorHAnsi"/>
          <w:b/>
          <w:bCs/>
          <w:sz w:val="24"/>
          <w:szCs w:val="24"/>
          <w:u w:val="single"/>
        </w:rPr>
        <w:t>%</w:t>
      </w:r>
      <w:r w:rsidRPr="00270320">
        <w:rPr>
          <w:rFonts w:asciiTheme="minorHAnsi" w:hAnsiTheme="minorHAnsi" w:cstheme="minorHAnsi"/>
          <w:b/>
          <w:bCs/>
          <w:sz w:val="24"/>
          <w:szCs w:val="24"/>
          <w:u w:val="single"/>
        </w:rPr>
        <w:t>.</w:t>
      </w:r>
      <w:r w:rsidR="00025107">
        <w:rPr>
          <w:rFonts w:asciiTheme="minorHAnsi" w:hAnsiTheme="minorHAnsi" w:cstheme="minorHAnsi"/>
          <w:sz w:val="24"/>
          <w:szCs w:val="24"/>
          <w:u w:val="single"/>
        </w:rPr>
        <w:t xml:space="preserve"> </w:t>
      </w:r>
      <w:r w:rsidR="00C51914">
        <w:rPr>
          <w:rFonts w:asciiTheme="minorHAnsi" w:hAnsiTheme="minorHAnsi" w:cstheme="minorHAnsi"/>
          <w:b/>
          <w:bCs/>
          <w:sz w:val="24"/>
          <w:szCs w:val="24"/>
          <w:u w:val="single"/>
        </w:rPr>
        <w:t>Vláda oznámila, že změní s</w:t>
      </w:r>
      <w:r w:rsidR="00017E6D">
        <w:rPr>
          <w:rFonts w:asciiTheme="minorHAnsi" w:hAnsiTheme="minorHAnsi" w:cstheme="minorHAnsi"/>
          <w:b/>
          <w:bCs/>
          <w:sz w:val="24"/>
          <w:szCs w:val="24"/>
          <w:u w:val="single"/>
        </w:rPr>
        <w:t>távající stav</w:t>
      </w:r>
      <w:r w:rsidR="00C51914">
        <w:rPr>
          <w:rFonts w:asciiTheme="minorHAnsi" w:hAnsiTheme="minorHAnsi" w:cstheme="minorHAnsi"/>
          <w:b/>
          <w:bCs/>
          <w:sz w:val="24"/>
          <w:szCs w:val="24"/>
          <w:u w:val="single"/>
        </w:rPr>
        <w:t>, kdy</w:t>
      </w:r>
      <w:r w:rsidR="00017E6D">
        <w:rPr>
          <w:rFonts w:asciiTheme="minorHAnsi" w:hAnsiTheme="minorHAnsi" w:cstheme="minorHAnsi"/>
          <w:b/>
          <w:bCs/>
          <w:sz w:val="24"/>
          <w:szCs w:val="24"/>
          <w:u w:val="single"/>
        </w:rPr>
        <w:t xml:space="preserve"> </w:t>
      </w:r>
      <w:r w:rsidRPr="00270320">
        <w:rPr>
          <w:rFonts w:asciiTheme="minorHAnsi" w:hAnsiTheme="minorHAnsi" w:cstheme="minorHAnsi"/>
          <w:b/>
          <w:bCs/>
          <w:sz w:val="24"/>
          <w:szCs w:val="24"/>
          <w:u w:val="single"/>
        </w:rPr>
        <w:t xml:space="preserve">40 % plynu, 28% ropy a 49% uhlí je dnes v Evropě z Ruska. </w:t>
      </w:r>
      <w:r w:rsidR="00C51914">
        <w:rPr>
          <w:rFonts w:asciiTheme="minorHAnsi" w:hAnsiTheme="minorHAnsi" w:cstheme="minorHAnsi"/>
          <w:b/>
          <w:bCs/>
          <w:sz w:val="24"/>
          <w:szCs w:val="24"/>
          <w:u w:val="single"/>
        </w:rPr>
        <w:t>V </w:t>
      </w:r>
      <w:r w:rsidR="00C90082">
        <w:rPr>
          <w:rFonts w:asciiTheme="minorHAnsi" w:hAnsiTheme="minorHAnsi" w:cstheme="minorHAnsi"/>
          <w:b/>
          <w:bCs/>
          <w:sz w:val="24"/>
          <w:szCs w:val="24"/>
          <w:u w:val="single"/>
        </w:rPr>
        <w:t>ČR</w:t>
      </w:r>
      <w:r w:rsidR="00C51914">
        <w:rPr>
          <w:rFonts w:asciiTheme="minorHAnsi" w:hAnsiTheme="minorHAnsi" w:cstheme="minorHAnsi"/>
          <w:b/>
          <w:bCs/>
          <w:sz w:val="24"/>
          <w:szCs w:val="24"/>
          <w:u w:val="single"/>
        </w:rPr>
        <w:t xml:space="preserve"> je záv</w:t>
      </w:r>
      <w:r w:rsidR="00C90082">
        <w:rPr>
          <w:rFonts w:asciiTheme="minorHAnsi" w:hAnsiTheme="minorHAnsi" w:cstheme="minorHAnsi"/>
          <w:b/>
          <w:bCs/>
          <w:sz w:val="24"/>
          <w:szCs w:val="24"/>
          <w:u w:val="single"/>
        </w:rPr>
        <w:t>i</w:t>
      </w:r>
      <w:r w:rsidR="00C51914">
        <w:rPr>
          <w:rFonts w:asciiTheme="minorHAnsi" w:hAnsiTheme="minorHAnsi" w:cstheme="minorHAnsi"/>
          <w:b/>
          <w:bCs/>
          <w:sz w:val="24"/>
          <w:szCs w:val="24"/>
          <w:u w:val="single"/>
        </w:rPr>
        <w:t>slost na plynu z Ruska 100</w:t>
      </w:r>
      <w:r w:rsidR="00356881">
        <w:rPr>
          <w:rFonts w:asciiTheme="minorHAnsi" w:hAnsiTheme="minorHAnsi" w:cstheme="minorHAnsi"/>
          <w:b/>
          <w:bCs/>
          <w:sz w:val="24"/>
          <w:szCs w:val="24"/>
          <w:u w:val="single"/>
        </w:rPr>
        <w:t xml:space="preserve"> </w:t>
      </w:r>
      <w:r w:rsidR="00C51914">
        <w:rPr>
          <w:rFonts w:asciiTheme="minorHAnsi" w:hAnsiTheme="minorHAnsi" w:cstheme="minorHAnsi"/>
          <w:b/>
          <w:bCs/>
          <w:sz w:val="24"/>
          <w:szCs w:val="24"/>
          <w:u w:val="single"/>
        </w:rPr>
        <w:t>%, u ropy je to přes 50</w:t>
      </w:r>
      <w:r w:rsidR="008C1E78">
        <w:rPr>
          <w:rFonts w:asciiTheme="minorHAnsi" w:hAnsiTheme="minorHAnsi" w:cstheme="minorHAnsi"/>
          <w:b/>
          <w:bCs/>
          <w:sz w:val="24"/>
          <w:szCs w:val="24"/>
          <w:u w:val="single"/>
        </w:rPr>
        <w:t xml:space="preserve"> </w:t>
      </w:r>
      <w:r w:rsidR="00C51914">
        <w:rPr>
          <w:rFonts w:asciiTheme="minorHAnsi" w:hAnsiTheme="minorHAnsi" w:cstheme="minorHAnsi"/>
          <w:b/>
          <w:bCs/>
          <w:sz w:val="24"/>
          <w:szCs w:val="24"/>
          <w:u w:val="single"/>
        </w:rPr>
        <w:t>% a u uhlí je situace jiná, 75</w:t>
      </w:r>
      <w:r w:rsidR="008C1E78">
        <w:rPr>
          <w:rFonts w:asciiTheme="minorHAnsi" w:hAnsiTheme="minorHAnsi" w:cstheme="minorHAnsi"/>
          <w:b/>
          <w:bCs/>
          <w:sz w:val="24"/>
          <w:szCs w:val="24"/>
          <w:u w:val="single"/>
        </w:rPr>
        <w:t xml:space="preserve"> </w:t>
      </w:r>
      <w:r w:rsidR="00C51914">
        <w:rPr>
          <w:rFonts w:asciiTheme="minorHAnsi" w:hAnsiTheme="minorHAnsi" w:cstheme="minorHAnsi"/>
          <w:b/>
          <w:bCs/>
          <w:sz w:val="24"/>
          <w:szCs w:val="24"/>
          <w:u w:val="single"/>
        </w:rPr>
        <w:t xml:space="preserve">% uhlí dovážíme z Polska, které hodně dováží z Ruska a výpadek ruských dodávek bude </w:t>
      </w:r>
      <w:r w:rsidR="00082BE0">
        <w:rPr>
          <w:rFonts w:asciiTheme="minorHAnsi" w:hAnsiTheme="minorHAnsi" w:cstheme="minorHAnsi"/>
          <w:b/>
          <w:bCs/>
          <w:sz w:val="24"/>
          <w:szCs w:val="24"/>
          <w:u w:val="single"/>
        </w:rPr>
        <w:t xml:space="preserve">nejspíš </w:t>
      </w:r>
      <w:r w:rsidR="00C51914">
        <w:rPr>
          <w:rFonts w:asciiTheme="minorHAnsi" w:hAnsiTheme="minorHAnsi" w:cstheme="minorHAnsi"/>
          <w:b/>
          <w:bCs/>
          <w:sz w:val="24"/>
          <w:szCs w:val="24"/>
          <w:u w:val="single"/>
        </w:rPr>
        <w:t>řešit omezením exportu i k nám.</w:t>
      </w:r>
    </w:p>
    <w:p w14:paraId="037DC7B7" w14:textId="77777777" w:rsidR="00356881" w:rsidRDefault="00356881" w:rsidP="00270320">
      <w:pPr>
        <w:ind w:firstLine="708"/>
        <w:jc w:val="both"/>
        <w:rPr>
          <w:rFonts w:asciiTheme="minorHAnsi" w:hAnsiTheme="minorHAnsi" w:cstheme="minorHAnsi"/>
          <w:b/>
          <w:bCs/>
          <w:sz w:val="24"/>
          <w:szCs w:val="24"/>
          <w:u w:val="single"/>
        </w:rPr>
      </w:pPr>
    </w:p>
    <w:p w14:paraId="62AB24D6" w14:textId="3007E7FB" w:rsidR="00270320" w:rsidRPr="00FC2FB2" w:rsidRDefault="00C51914" w:rsidP="00270320">
      <w:pPr>
        <w:ind w:firstLine="708"/>
        <w:jc w:val="both"/>
        <w:rPr>
          <w:rFonts w:asciiTheme="minorHAnsi" w:hAnsiTheme="minorHAnsi" w:cstheme="minorHAnsi"/>
          <w:b/>
          <w:bCs/>
          <w:color w:val="FF0000"/>
          <w:sz w:val="24"/>
          <w:szCs w:val="24"/>
          <w:u w:val="single"/>
        </w:rPr>
      </w:pPr>
      <w:r w:rsidRPr="00FC2FB2">
        <w:rPr>
          <w:rFonts w:asciiTheme="minorHAnsi" w:hAnsiTheme="minorHAnsi" w:cstheme="minorHAnsi"/>
          <w:b/>
          <w:bCs/>
          <w:color w:val="FF0000"/>
          <w:sz w:val="24"/>
          <w:szCs w:val="24"/>
          <w:u w:val="single"/>
        </w:rPr>
        <w:t>KZPS</w:t>
      </w:r>
      <w:r w:rsidR="00C90082" w:rsidRPr="00FC2FB2">
        <w:rPr>
          <w:rFonts w:asciiTheme="minorHAnsi" w:hAnsiTheme="minorHAnsi" w:cstheme="minorHAnsi"/>
          <w:b/>
          <w:bCs/>
          <w:color w:val="FF0000"/>
          <w:sz w:val="24"/>
          <w:szCs w:val="24"/>
          <w:u w:val="single"/>
        </w:rPr>
        <w:t xml:space="preserve"> </w:t>
      </w:r>
      <w:r w:rsidR="00FE5B00" w:rsidRPr="00FC2FB2">
        <w:rPr>
          <w:rFonts w:asciiTheme="minorHAnsi" w:hAnsiTheme="minorHAnsi" w:cstheme="minorHAnsi"/>
          <w:b/>
          <w:bCs/>
          <w:color w:val="FF0000"/>
          <w:sz w:val="24"/>
          <w:szCs w:val="24"/>
          <w:u w:val="single"/>
        </w:rPr>
        <w:t xml:space="preserve">ČR </w:t>
      </w:r>
      <w:r w:rsidR="00C90082" w:rsidRPr="00FC2FB2">
        <w:rPr>
          <w:rFonts w:asciiTheme="minorHAnsi" w:hAnsiTheme="minorHAnsi" w:cstheme="minorHAnsi"/>
          <w:b/>
          <w:bCs/>
          <w:color w:val="FF0000"/>
          <w:sz w:val="24"/>
          <w:szCs w:val="24"/>
          <w:u w:val="single"/>
        </w:rPr>
        <w:t xml:space="preserve">vítá </w:t>
      </w:r>
      <w:r w:rsidRPr="00FC2FB2">
        <w:rPr>
          <w:rFonts w:asciiTheme="minorHAnsi" w:hAnsiTheme="minorHAnsi" w:cstheme="minorHAnsi"/>
          <w:b/>
          <w:bCs/>
          <w:color w:val="FF0000"/>
          <w:sz w:val="24"/>
          <w:szCs w:val="24"/>
          <w:u w:val="single"/>
        </w:rPr>
        <w:t xml:space="preserve">tento záměr </w:t>
      </w:r>
      <w:r w:rsidR="00C90082" w:rsidRPr="00FC2FB2">
        <w:rPr>
          <w:rFonts w:asciiTheme="minorHAnsi" w:hAnsiTheme="minorHAnsi" w:cstheme="minorHAnsi"/>
          <w:b/>
          <w:bCs/>
          <w:color w:val="FF0000"/>
          <w:sz w:val="24"/>
          <w:szCs w:val="24"/>
          <w:u w:val="single"/>
        </w:rPr>
        <w:t xml:space="preserve">vlády </w:t>
      </w:r>
      <w:r w:rsidR="00A12259" w:rsidRPr="00FC2FB2">
        <w:rPr>
          <w:rFonts w:asciiTheme="minorHAnsi" w:hAnsiTheme="minorHAnsi" w:cstheme="minorHAnsi"/>
          <w:b/>
          <w:bCs/>
          <w:color w:val="FF0000"/>
          <w:sz w:val="24"/>
          <w:szCs w:val="24"/>
          <w:u w:val="single"/>
        </w:rPr>
        <w:t xml:space="preserve">ČR </w:t>
      </w:r>
      <w:r w:rsidRPr="00FC2FB2">
        <w:rPr>
          <w:rFonts w:asciiTheme="minorHAnsi" w:hAnsiTheme="minorHAnsi" w:cstheme="minorHAnsi"/>
          <w:b/>
          <w:bCs/>
          <w:color w:val="FF0000"/>
          <w:sz w:val="24"/>
          <w:szCs w:val="24"/>
          <w:u w:val="single"/>
        </w:rPr>
        <w:t>oznámený premiérem v</w:t>
      </w:r>
      <w:r w:rsidR="004677CC" w:rsidRPr="00FC2FB2">
        <w:rPr>
          <w:rFonts w:asciiTheme="minorHAnsi" w:hAnsiTheme="minorHAnsi" w:cstheme="minorHAnsi"/>
          <w:b/>
          <w:bCs/>
          <w:color w:val="FF0000"/>
          <w:sz w:val="24"/>
          <w:szCs w:val="24"/>
          <w:u w:val="single"/>
        </w:rPr>
        <w:t xml:space="preserve"> tuto </w:t>
      </w:r>
      <w:r w:rsidRPr="00FC2FB2">
        <w:rPr>
          <w:rFonts w:asciiTheme="minorHAnsi" w:hAnsiTheme="minorHAnsi" w:cstheme="minorHAnsi"/>
          <w:b/>
          <w:bCs/>
          <w:color w:val="FF0000"/>
          <w:sz w:val="24"/>
          <w:szCs w:val="24"/>
          <w:u w:val="single"/>
        </w:rPr>
        <w:t>sobotu</w:t>
      </w:r>
      <w:r w:rsidR="004677CC" w:rsidRPr="00FC2FB2">
        <w:rPr>
          <w:rFonts w:asciiTheme="minorHAnsi" w:hAnsiTheme="minorHAnsi" w:cstheme="minorHAnsi"/>
          <w:b/>
          <w:bCs/>
          <w:color w:val="FF0000"/>
          <w:sz w:val="24"/>
          <w:szCs w:val="24"/>
          <w:u w:val="single"/>
        </w:rPr>
        <w:t xml:space="preserve"> a</w:t>
      </w:r>
      <w:r w:rsidRPr="00FC2FB2">
        <w:rPr>
          <w:rFonts w:asciiTheme="minorHAnsi" w:hAnsiTheme="minorHAnsi" w:cstheme="minorHAnsi"/>
          <w:b/>
          <w:bCs/>
          <w:color w:val="FF0000"/>
          <w:sz w:val="24"/>
          <w:szCs w:val="24"/>
          <w:u w:val="single"/>
        </w:rPr>
        <w:t xml:space="preserve"> žádá, aby strategický záměr byl projednán se sociálními partnery a nabízí své odborníky do pracovních a konzultačních týmů k realizaci této strategie.</w:t>
      </w:r>
    </w:p>
    <w:p w14:paraId="7699F62C" w14:textId="09CF929C" w:rsidR="00270320" w:rsidRDefault="00270320" w:rsidP="00270320">
      <w:pPr>
        <w:ind w:firstLine="708"/>
        <w:jc w:val="both"/>
        <w:rPr>
          <w:rFonts w:asciiTheme="minorHAnsi" w:hAnsiTheme="minorHAnsi" w:cstheme="minorHAnsi"/>
          <w:b/>
          <w:bCs/>
          <w:sz w:val="24"/>
          <w:szCs w:val="24"/>
          <w:u w:val="single"/>
        </w:rPr>
      </w:pPr>
    </w:p>
    <w:p w14:paraId="52C54485" w14:textId="5A5C0FC7" w:rsidR="006343DC" w:rsidRPr="006343DC" w:rsidRDefault="006343DC" w:rsidP="00C51914">
      <w:pPr>
        <w:rPr>
          <w:rFonts w:asciiTheme="minorHAnsi" w:hAnsiTheme="minorHAnsi" w:cstheme="minorHAnsi"/>
          <w:b/>
          <w:bCs/>
          <w:color w:val="FF0000"/>
          <w:sz w:val="28"/>
          <w:szCs w:val="28"/>
          <w:u w:val="single"/>
        </w:rPr>
      </w:pPr>
      <w:r w:rsidRPr="006343DC">
        <w:rPr>
          <w:rFonts w:asciiTheme="minorHAnsi" w:hAnsiTheme="minorHAnsi" w:cstheme="minorHAnsi"/>
          <w:b/>
          <w:bCs/>
          <w:color w:val="FF0000"/>
          <w:sz w:val="28"/>
          <w:szCs w:val="28"/>
          <w:u w:val="single"/>
        </w:rPr>
        <w:t>Z</w:t>
      </w:r>
      <w:r>
        <w:rPr>
          <w:rFonts w:asciiTheme="minorHAnsi" w:hAnsiTheme="minorHAnsi" w:cstheme="minorHAnsi"/>
          <w:b/>
          <w:bCs/>
          <w:color w:val="FF0000"/>
          <w:sz w:val="28"/>
          <w:szCs w:val="28"/>
          <w:u w:val="single"/>
        </w:rPr>
        <w:t> </w:t>
      </w:r>
      <w:r w:rsidRPr="006343DC">
        <w:rPr>
          <w:rFonts w:asciiTheme="minorHAnsi" w:hAnsiTheme="minorHAnsi" w:cstheme="minorHAnsi"/>
          <w:b/>
          <w:bCs/>
          <w:color w:val="FF0000"/>
          <w:sz w:val="28"/>
          <w:szCs w:val="28"/>
          <w:u w:val="single"/>
        </w:rPr>
        <w:t>á</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v</w:t>
      </w:r>
      <w:r>
        <w:rPr>
          <w:rFonts w:asciiTheme="minorHAnsi" w:hAnsiTheme="minorHAnsi" w:cstheme="minorHAnsi"/>
          <w:b/>
          <w:bCs/>
          <w:color w:val="FF0000"/>
          <w:sz w:val="28"/>
          <w:szCs w:val="28"/>
          <w:u w:val="single"/>
        </w:rPr>
        <w:t> </w:t>
      </w:r>
      <w:r w:rsidRPr="006343DC">
        <w:rPr>
          <w:rFonts w:asciiTheme="minorHAnsi" w:hAnsiTheme="minorHAnsi" w:cstheme="minorHAnsi"/>
          <w:b/>
          <w:bCs/>
          <w:color w:val="FF0000"/>
          <w:sz w:val="28"/>
          <w:szCs w:val="28"/>
          <w:u w:val="single"/>
        </w:rPr>
        <w:t>ě</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r</w:t>
      </w:r>
      <w:r>
        <w:rPr>
          <w:rFonts w:asciiTheme="minorHAnsi" w:hAnsiTheme="minorHAnsi" w:cstheme="minorHAnsi"/>
          <w:b/>
          <w:bCs/>
          <w:color w:val="FF0000"/>
          <w:sz w:val="28"/>
          <w:szCs w:val="28"/>
          <w:u w:val="single"/>
        </w:rPr>
        <w:t xml:space="preserve"> </w:t>
      </w:r>
      <w:r w:rsidR="004677CC" w:rsidRPr="006343DC">
        <w:rPr>
          <w:rFonts w:asciiTheme="minorHAnsi" w:hAnsiTheme="minorHAnsi" w:cstheme="minorHAnsi"/>
          <w:b/>
          <w:bCs/>
          <w:color w:val="FF0000"/>
          <w:sz w:val="28"/>
          <w:szCs w:val="28"/>
          <w:u w:val="single"/>
        </w:rPr>
        <w:t>y</w:t>
      </w:r>
      <w:r w:rsidR="004677CC">
        <w:rPr>
          <w:rFonts w:asciiTheme="minorHAnsi" w:hAnsiTheme="minorHAnsi" w:cstheme="minorHAnsi"/>
          <w:b/>
          <w:bCs/>
          <w:color w:val="FF0000"/>
          <w:sz w:val="28"/>
          <w:szCs w:val="28"/>
          <w:u w:val="single"/>
        </w:rPr>
        <w:t xml:space="preserve">  </w:t>
      </w:r>
      <w:r w:rsidR="004677CC" w:rsidRPr="006343DC">
        <w:rPr>
          <w:rFonts w:asciiTheme="minorHAnsi" w:hAnsiTheme="minorHAnsi" w:cstheme="minorHAnsi"/>
          <w:b/>
          <w:bCs/>
          <w:color w:val="FF0000"/>
          <w:sz w:val="28"/>
          <w:szCs w:val="28"/>
          <w:u w:val="single"/>
        </w:rPr>
        <w:t>a</w:t>
      </w:r>
      <w:r w:rsidR="004677CC">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d</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o</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p</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o</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r</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u</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č</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e</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n</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í</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 xml:space="preserve"> v</w:t>
      </w:r>
      <w:r>
        <w:rPr>
          <w:rFonts w:asciiTheme="minorHAnsi" w:hAnsiTheme="minorHAnsi" w:cstheme="minorHAnsi"/>
          <w:b/>
          <w:bCs/>
          <w:color w:val="FF0000"/>
          <w:sz w:val="28"/>
          <w:szCs w:val="28"/>
          <w:u w:val="single"/>
        </w:rPr>
        <w:t> </w:t>
      </w:r>
      <w:r w:rsidRPr="006343DC">
        <w:rPr>
          <w:rFonts w:asciiTheme="minorHAnsi" w:hAnsiTheme="minorHAnsi" w:cstheme="minorHAnsi"/>
          <w:b/>
          <w:bCs/>
          <w:color w:val="FF0000"/>
          <w:sz w:val="28"/>
          <w:szCs w:val="28"/>
          <w:u w:val="single"/>
        </w:rPr>
        <w:t>l</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á</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d</w:t>
      </w:r>
      <w:r>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ě</w:t>
      </w:r>
      <w:r w:rsidR="00F359A8">
        <w:rPr>
          <w:rFonts w:asciiTheme="minorHAnsi" w:hAnsiTheme="minorHAnsi" w:cstheme="minorHAnsi"/>
          <w:b/>
          <w:bCs/>
          <w:color w:val="FF0000"/>
          <w:sz w:val="28"/>
          <w:szCs w:val="28"/>
          <w:u w:val="single"/>
        </w:rPr>
        <w:t xml:space="preserve">  </w:t>
      </w:r>
      <w:r w:rsidRPr="006343DC">
        <w:rPr>
          <w:rFonts w:asciiTheme="minorHAnsi" w:hAnsiTheme="minorHAnsi" w:cstheme="minorHAnsi"/>
          <w:b/>
          <w:bCs/>
          <w:color w:val="FF0000"/>
          <w:sz w:val="28"/>
          <w:szCs w:val="28"/>
          <w:u w:val="single"/>
        </w:rPr>
        <w:t>ČR</w:t>
      </w:r>
    </w:p>
    <w:p w14:paraId="5CB19899" w14:textId="0CF5EE48" w:rsidR="00270320" w:rsidRPr="00C51914" w:rsidRDefault="00270320" w:rsidP="00C51914">
      <w:r>
        <w:br/>
      </w:r>
      <w:r w:rsidRPr="007B2920">
        <w:rPr>
          <w:rFonts w:asciiTheme="minorHAnsi" w:hAnsiTheme="minorHAnsi" w:cstheme="minorHAnsi"/>
          <w:b/>
          <w:bCs/>
          <w:color w:val="FF0000"/>
          <w:sz w:val="28"/>
          <w:szCs w:val="28"/>
          <w:u w:val="single"/>
        </w:rPr>
        <w:t xml:space="preserve">KZPS ČR </w:t>
      </w:r>
      <w:r w:rsidR="001129E4" w:rsidRPr="007B2920">
        <w:rPr>
          <w:rFonts w:asciiTheme="minorHAnsi" w:hAnsiTheme="minorHAnsi" w:cstheme="minorHAnsi"/>
          <w:b/>
          <w:bCs/>
          <w:color w:val="FF0000"/>
          <w:sz w:val="28"/>
          <w:szCs w:val="28"/>
          <w:u w:val="single"/>
        </w:rPr>
        <w:t xml:space="preserve">a </w:t>
      </w:r>
      <w:r w:rsidRPr="007B2920">
        <w:rPr>
          <w:rFonts w:asciiTheme="minorHAnsi" w:hAnsiTheme="minorHAnsi" w:cstheme="minorHAnsi"/>
          <w:b/>
          <w:bCs/>
          <w:color w:val="FF0000"/>
          <w:sz w:val="28"/>
          <w:szCs w:val="28"/>
          <w:u w:val="single"/>
        </w:rPr>
        <w:t xml:space="preserve">ZSDNP navrhují tyto </w:t>
      </w:r>
      <w:r w:rsidR="00DF5C8E">
        <w:rPr>
          <w:rFonts w:asciiTheme="minorHAnsi" w:hAnsiTheme="minorHAnsi" w:cstheme="minorHAnsi"/>
          <w:b/>
          <w:bCs/>
          <w:color w:val="FF0000"/>
          <w:sz w:val="28"/>
          <w:szCs w:val="28"/>
          <w:u w:val="single"/>
        </w:rPr>
        <w:t>problémy k řešení</w:t>
      </w:r>
      <w:r w:rsidRPr="007B2920">
        <w:rPr>
          <w:rFonts w:asciiTheme="minorHAnsi" w:hAnsiTheme="minorHAnsi" w:cstheme="minorHAnsi"/>
          <w:b/>
          <w:bCs/>
          <w:color w:val="FF0000"/>
          <w:sz w:val="28"/>
          <w:szCs w:val="28"/>
          <w:u w:val="single"/>
        </w:rPr>
        <w:t>:</w:t>
      </w:r>
    </w:p>
    <w:p w14:paraId="621C3EA9" w14:textId="234D9167" w:rsidR="00017E6D" w:rsidRDefault="00306DE0" w:rsidP="00667632">
      <w:pPr>
        <w:pStyle w:val="Odstavecseseznamem"/>
        <w:numPr>
          <w:ilvl w:val="0"/>
          <w:numId w:val="42"/>
        </w:numPr>
        <w:spacing w:before="240" w:after="0" w:line="240" w:lineRule="auto"/>
        <w:jc w:val="both"/>
        <w:rPr>
          <w:rFonts w:asciiTheme="minorHAnsi" w:hAnsiTheme="minorHAnsi" w:cstheme="minorHAnsi"/>
          <w:b/>
          <w:bCs/>
          <w:sz w:val="24"/>
          <w:szCs w:val="24"/>
        </w:rPr>
      </w:pPr>
      <w:r w:rsidRPr="00B1085C">
        <w:rPr>
          <w:rFonts w:asciiTheme="minorHAnsi" w:hAnsiTheme="minorHAnsi" w:cstheme="minorHAnsi"/>
          <w:b/>
          <w:bCs/>
          <w:sz w:val="24"/>
          <w:szCs w:val="24"/>
        </w:rPr>
        <w:t xml:space="preserve">Udržet v provozu spolehlivé uhelné zdroje </w:t>
      </w:r>
      <w:r w:rsidR="00C51914">
        <w:rPr>
          <w:rFonts w:asciiTheme="minorHAnsi" w:hAnsiTheme="minorHAnsi" w:cstheme="minorHAnsi"/>
          <w:b/>
          <w:bCs/>
          <w:sz w:val="24"/>
          <w:szCs w:val="24"/>
        </w:rPr>
        <w:t>do stávajících platných limitů těžby</w:t>
      </w:r>
      <w:r w:rsidR="00F359A8">
        <w:rPr>
          <w:rFonts w:asciiTheme="minorHAnsi" w:hAnsiTheme="minorHAnsi" w:cstheme="minorHAnsi"/>
          <w:b/>
          <w:bCs/>
          <w:sz w:val="24"/>
          <w:szCs w:val="24"/>
        </w:rPr>
        <w:t>.</w:t>
      </w:r>
    </w:p>
    <w:p w14:paraId="0B84A403" w14:textId="639DC8B6" w:rsidR="00B1085C" w:rsidRDefault="00B1085C" w:rsidP="00667632">
      <w:pPr>
        <w:pStyle w:val="Odstavecseseznamem"/>
        <w:numPr>
          <w:ilvl w:val="0"/>
          <w:numId w:val="42"/>
        </w:numPr>
        <w:spacing w:before="240"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Vypsat tendr nejen na dostavbu Dukovan, ale i Temelína</w:t>
      </w:r>
      <w:r w:rsidR="00F359A8">
        <w:rPr>
          <w:rFonts w:asciiTheme="minorHAnsi" w:hAnsiTheme="minorHAnsi" w:cstheme="minorHAnsi"/>
          <w:b/>
          <w:bCs/>
          <w:sz w:val="24"/>
          <w:szCs w:val="24"/>
        </w:rPr>
        <w:t>.</w:t>
      </w:r>
    </w:p>
    <w:p w14:paraId="2AF16A59" w14:textId="2C0D5FB3" w:rsidR="00384064" w:rsidRDefault="00C51914" w:rsidP="00667632">
      <w:pPr>
        <w:pStyle w:val="Odstavecseseznamem"/>
        <w:numPr>
          <w:ilvl w:val="0"/>
          <w:numId w:val="42"/>
        </w:numPr>
        <w:spacing w:before="240"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Rozhodnout o lokalitě pro</w:t>
      </w:r>
      <w:r w:rsidR="00B1085C">
        <w:rPr>
          <w:rFonts w:asciiTheme="minorHAnsi" w:hAnsiTheme="minorHAnsi" w:cstheme="minorHAnsi"/>
          <w:b/>
          <w:bCs/>
          <w:sz w:val="24"/>
          <w:szCs w:val="24"/>
        </w:rPr>
        <w:t xml:space="preserve"> </w:t>
      </w:r>
      <w:r w:rsidR="00384064">
        <w:rPr>
          <w:rFonts w:asciiTheme="minorHAnsi" w:hAnsiTheme="minorHAnsi" w:cstheme="minorHAnsi"/>
          <w:b/>
          <w:bCs/>
          <w:sz w:val="24"/>
          <w:szCs w:val="24"/>
        </w:rPr>
        <w:t>jaderné úložiště</w:t>
      </w:r>
      <w:r>
        <w:rPr>
          <w:rFonts w:asciiTheme="minorHAnsi" w:hAnsiTheme="minorHAnsi" w:cstheme="minorHAnsi"/>
          <w:b/>
          <w:bCs/>
          <w:sz w:val="24"/>
          <w:szCs w:val="24"/>
        </w:rPr>
        <w:t xml:space="preserve"> a zahájit přípravné a</w:t>
      </w:r>
      <w:r w:rsidR="00C90082">
        <w:rPr>
          <w:rFonts w:asciiTheme="minorHAnsi" w:hAnsiTheme="minorHAnsi" w:cstheme="minorHAnsi"/>
          <w:b/>
          <w:bCs/>
          <w:sz w:val="24"/>
          <w:szCs w:val="24"/>
        </w:rPr>
        <w:t xml:space="preserve"> inženýrské</w:t>
      </w:r>
      <w:r>
        <w:rPr>
          <w:rFonts w:asciiTheme="minorHAnsi" w:hAnsiTheme="minorHAnsi" w:cstheme="minorHAnsi"/>
          <w:b/>
          <w:bCs/>
          <w:sz w:val="24"/>
          <w:szCs w:val="24"/>
        </w:rPr>
        <w:t xml:space="preserve"> prác</w:t>
      </w:r>
      <w:r w:rsidR="00C90082">
        <w:rPr>
          <w:rFonts w:asciiTheme="minorHAnsi" w:hAnsiTheme="minorHAnsi" w:cstheme="minorHAnsi"/>
          <w:b/>
          <w:bCs/>
          <w:sz w:val="24"/>
          <w:szCs w:val="24"/>
        </w:rPr>
        <w:t>e</w:t>
      </w:r>
      <w:r w:rsidR="00F359A8">
        <w:rPr>
          <w:rFonts w:asciiTheme="minorHAnsi" w:hAnsiTheme="minorHAnsi" w:cstheme="minorHAnsi"/>
          <w:b/>
          <w:bCs/>
          <w:sz w:val="24"/>
          <w:szCs w:val="24"/>
        </w:rPr>
        <w:t>.</w:t>
      </w:r>
    </w:p>
    <w:p w14:paraId="1CE92132" w14:textId="32776CAF" w:rsidR="00B1085C" w:rsidRDefault="00384064" w:rsidP="00667632">
      <w:pPr>
        <w:pStyle w:val="Odstavecseseznamem"/>
        <w:numPr>
          <w:ilvl w:val="0"/>
          <w:numId w:val="42"/>
        </w:numPr>
        <w:spacing w:before="240"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Vybudovat </w:t>
      </w:r>
      <w:r w:rsidR="0052790F">
        <w:rPr>
          <w:rFonts w:asciiTheme="minorHAnsi" w:hAnsiTheme="minorHAnsi" w:cstheme="minorHAnsi"/>
          <w:b/>
          <w:bCs/>
          <w:sz w:val="24"/>
          <w:szCs w:val="24"/>
        </w:rPr>
        <w:t>dosta</w:t>
      </w:r>
      <w:r w:rsidR="00C90082">
        <w:rPr>
          <w:rFonts w:asciiTheme="minorHAnsi" w:hAnsiTheme="minorHAnsi" w:cstheme="minorHAnsi"/>
          <w:b/>
          <w:bCs/>
          <w:sz w:val="24"/>
          <w:szCs w:val="24"/>
        </w:rPr>
        <w:t>tečné</w:t>
      </w:r>
      <w:r>
        <w:rPr>
          <w:rFonts w:asciiTheme="minorHAnsi" w:hAnsiTheme="minorHAnsi" w:cstheme="minorHAnsi"/>
          <w:b/>
          <w:bCs/>
          <w:sz w:val="24"/>
          <w:szCs w:val="24"/>
        </w:rPr>
        <w:t xml:space="preserve"> množství </w:t>
      </w:r>
      <w:r w:rsidR="0052790F">
        <w:rPr>
          <w:rFonts w:asciiTheme="minorHAnsi" w:hAnsiTheme="minorHAnsi" w:cstheme="minorHAnsi"/>
          <w:b/>
          <w:bCs/>
          <w:sz w:val="24"/>
          <w:szCs w:val="24"/>
        </w:rPr>
        <w:t xml:space="preserve">zásobníků na plyn </w:t>
      </w:r>
      <w:r w:rsidR="009E6F60">
        <w:rPr>
          <w:rFonts w:asciiTheme="minorHAnsi" w:hAnsiTheme="minorHAnsi" w:cstheme="minorHAnsi"/>
          <w:b/>
          <w:bCs/>
          <w:sz w:val="24"/>
          <w:szCs w:val="24"/>
        </w:rPr>
        <w:t>pod kontrolou české vlády a napo</w:t>
      </w:r>
      <w:r w:rsidR="00CE0611">
        <w:rPr>
          <w:rFonts w:asciiTheme="minorHAnsi" w:hAnsiTheme="minorHAnsi" w:cstheme="minorHAnsi"/>
          <w:b/>
          <w:bCs/>
          <w:sz w:val="24"/>
          <w:szCs w:val="24"/>
        </w:rPr>
        <w:t>j</w:t>
      </w:r>
      <w:r w:rsidR="009E6F60">
        <w:rPr>
          <w:rFonts w:asciiTheme="minorHAnsi" w:hAnsiTheme="minorHAnsi" w:cstheme="minorHAnsi"/>
          <w:b/>
          <w:bCs/>
          <w:sz w:val="24"/>
          <w:szCs w:val="24"/>
        </w:rPr>
        <w:t xml:space="preserve">it je na </w:t>
      </w:r>
      <w:r w:rsidR="00CE0611">
        <w:rPr>
          <w:rFonts w:asciiTheme="minorHAnsi" w:hAnsiTheme="minorHAnsi" w:cstheme="minorHAnsi"/>
          <w:b/>
          <w:bCs/>
          <w:sz w:val="24"/>
          <w:szCs w:val="24"/>
        </w:rPr>
        <w:t>terminály LNG v Německu a Polsku</w:t>
      </w:r>
      <w:r w:rsidR="00C90082">
        <w:rPr>
          <w:rFonts w:asciiTheme="minorHAnsi" w:hAnsiTheme="minorHAnsi" w:cstheme="minorHAnsi"/>
          <w:b/>
          <w:bCs/>
          <w:sz w:val="24"/>
          <w:szCs w:val="24"/>
        </w:rPr>
        <w:t xml:space="preserve"> a současně zajistit ve spolupráci s EU a sousedními dodávky LNG pro ČR</w:t>
      </w:r>
      <w:r w:rsidR="004962DC">
        <w:rPr>
          <w:rFonts w:asciiTheme="minorHAnsi" w:hAnsiTheme="minorHAnsi" w:cstheme="minorHAnsi"/>
          <w:b/>
          <w:bCs/>
          <w:sz w:val="24"/>
          <w:szCs w:val="24"/>
        </w:rPr>
        <w:t>;</w:t>
      </w:r>
      <w:r w:rsidR="00C90082">
        <w:rPr>
          <w:rFonts w:asciiTheme="minorHAnsi" w:hAnsiTheme="minorHAnsi" w:cstheme="minorHAnsi"/>
          <w:b/>
          <w:bCs/>
          <w:sz w:val="24"/>
          <w:szCs w:val="24"/>
        </w:rPr>
        <w:t xml:space="preserve"> cílem je, aby plyn nebyl v ČR dražší než v sousedních zemích</w:t>
      </w:r>
      <w:r w:rsidR="004962DC">
        <w:rPr>
          <w:rFonts w:asciiTheme="minorHAnsi" w:hAnsiTheme="minorHAnsi" w:cstheme="minorHAnsi"/>
          <w:b/>
          <w:bCs/>
          <w:sz w:val="24"/>
          <w:szCs w:val="24"/>
        </w:rPr>
        <w:t>.</w:t>
      </w:r>
    </w:p>
    <w:p w14:paraId="0ADC2511" w14:textId="1601EFD6" w:rsidR="006406DF" w:rsidRDefault="00DF5C8E" w:rsidP="00667632">
      <w:pPr>
        <w:pStyle w:val="Odstavecseseznamem"/>
        <w:numPr>
          <w:ilvl w:val="0"/>
          <w:numId w:val="42"/>
        </w:numPr>
        <w:spacing w:before="240" w:after="0" w:line="240" w:lineRule="auto"/>
        <w:jc w:val="both"/>
        <w:rPr>
          <w:rFonts w:asciiTheme="minorHAnsi" w:hAnsiTheme="minorHAnsi" w:cstheme="minorHAnsi"/>
          <w:b/>
          <w:bCs/>
          <w:sz w:val="24"/>
          <w:szCs w:val="24"/>
        </w:rPr>
      </w:pPr>
      <w:r w:rsidRPr="001D2F04">
        <w:rPr>
          <w:rFonts w:asciiTheme="minorHAnsi" w:hAnsiTheme="minorHAnsi" w:cstheme="minorHAnsi"/>
          <w:b/>
          <w:bCs/>
          <w:sz w:val="24"/>
          <w:szCs w:val="24"/>
        </w:rPr>
        <w:t>Dov</w:t>
      </w:r>
      <w:r w:rsidR="001D2F04">
        <w:rPr>
          <w:rFonts w:asciiTheme="minorHAnsi" w:hAnsiTheme="minorHAnsi" w:cstheme="minorHAnsi"/>
          <w:b/>
          <w:bCs/>
          <w:sz w:val="24"/>
          <w:szCs w:val="24"/>
        </w:rPr>
        <w:t>o</w:t>
      </w:r>
      <w:r w:rsidRPr="001D2F04">
        <w:rPr>
          <w:rFonts w:asciiTheme="minorHAnsi" w:hAnsiTheme="minorHAnsi" w:cstheme="minorHAnsi"/>
          <w:b/>
          <w:bCs/>
          <w:sz w:val="24"/>
          <w:szCs w:val="24"/>
        </w:rPr>
        <w:t>z uhlí po 1. červnu 2020</w:t>
      </w:r>
      <w:r w:rsidR="001D2F04" w:rsidRPr="001D2F04">
        <w:rPr>
          <w:rFonts w:asciiTheme="minorHAnsi" w:hAnsiTheme="minorHAnsi" w:cstheme="minorHAnsi"/>
          <w:b/>
          <w:bCs/>
          <w:sz w:val="24"/>
          <w:szCs w:val="24"/>
        </w:rPr>
        <w:t xml:space="preserve"> </w:t>
      </w:r>
      <w:r w:rsidR="001D2F04">
        <w:rPr>
          <w:rFonts w:asciiTheme="minorHAnsi" w:hAnsiTheme="minorHAnsi" w:cstheme="minorHAnsi"/>
          <w:b/>
          <w:bCs/>
          <w:sz w:val="24"/>
          <w:szCs w:val="24"/>
        </w:rPr>
        <w:t xml:space="preserve">- </w:t>
      </w:r>
      <w:r w:rsidR="006406DF" w:rsidRPr="001D2F04">
        <w:rPr>
          <w:rFonts w:asciiTheme="minorHAnsi" w:hAnsiTheme="minorHAnsi" w:cstheme="minorHAnsi"/>
          <w:b/>
          <w:bCs/>
          <w:sz w:val="24"/>
          <w:szCs w:val="24"/>
        </w:rPr>
        <w:t>po</w:t>
      </w:r>
      <w:r w:rsidR="00747F1D" w:rsidRPr="001D2F04">
        <w:rPr>
          <w:rFonts w:asciiTheme="minorHAnsi" w:hAnsiTheme="minorHAnsi" w:cstheme="minorHAnsi"/>
          <w:b/>
          <w:bCs/>
          <w:sz w:val="24"/>
          <w:szCs w:val="24"/>
        </w:rPr>
        <w:t xml:space="preserve"> ukončení importu z Ruska </w:t>
      </w:r>
      <w:r w:rsidR="008403F1" w:rsidRPr="001D2F04">
        <w:rPr>
          <w:rFonts w:asciiTheme="minorHAnsi" w:hAnsiTheme="minorHAnsi" w:cstheme="minorHAnsi"/>
          <w:b/>
          <w:bCs/>
          <w:sz w:val="24"/>
          <w:szCs w:val="24"/>
        </w:rPr>
        <w:t xml:space="preserve">do </w:t>
      </w:r>
      <w:r w:rsidR="003132C7" w:rsidRPr="001D2F04">
        <w:rPr>
          <w:rFonts w:asciiTheme="minorHAnsi" w:hAnsiTheme="minorHAnsi" w:cstheme="minorHAnsi"/>
          <w:b/>
          <w:bCs/>
          <w:sz w:val="24"/>
          <w:szCs w:val="24"/>
        </w:rPr>
        <w:t>Polska</w:t>
      </w:r>
      <w:r w:rsidR="003132C7">
        <w:rPr>
          <w:rFonts w:asciiTheme="minorHAnsi" w:hAnsiTheme="minorHAnsi" w:cstheme="minorHAnsi"/>
          <w:b/>
          <w:bCs/>
          <w:sz w:val="24"/>
          <w:szCs w:val="24"/>
        </w:rPr>
        <w:t xml:space="preserve"> – ročně</w:t>
      </w:r>
      <w:r w:rsidR="00B0500F" w:rsidRPr="001D2F04">
        <w:rPr>
          <w:rFonts w:asciiTheme="minorHAnsi" w:hAnsiTheme="minorHAnsi" w:cstheme="minorHAnsi"/>
          <w:b/>
          <w:bCs/>
          <w:sz w:val="24"/>
          <w:szCs w:val="24"/>
        </w:rPr>
        <w:t xml:space="preserve"> </w:t>
      </w:r>
      <w:r w:rsidR="008403F1" w:rsidRPr="001D2F04">
        <w:rPr>
          <w:rFonts w:asciiTheme="minorHAnsi" w:hAnsiTheme="minorHAnsi" w:cstheme="minorHAnsi"/>
          <w:b/>
          <w:bCs/>
          <w:sz w:val="24"/>
          <w:szCs w:val="24"/>
        </w:rPr>
        <w:t xml:space="preserve">ČR </w:t>
      </w:r>
      <w:r w:rsidR="00B0500F" w:rsidRPr="001D2F04">
        <w:rPr>
          <w:rFonts w:asciiTheme="minorHAnsi" w:hAnsiTheme="minorHAnsi" w:cstheme="minorHAnsi"/>
          <w:b/>
          <w:bCs/>
          <w:sz w:val="24"/>
          <w:szCs w:val="24"/>
        </w:rPr>
        <w:t>potřebuje 4,5 mil tun</w:t>
      </w:r>
      <w:r w:rsidR="00C90082">
        <w:rPr>
          <w:rFonts w:asciiTheme="minorHAnsi" w:hAnsiTheme="minorHAnsi" w:cstheme="minorHAnsi"/>
          <w:b/>
          <w:bCs/>
          <w:sz w:val="24"/>
          <w:szCs w:val="24"/>
        </w:rPr>
        <w:t>, zajistit dodávky do ČR jak koksovatelného uhlí, tak uhlí pro elektrárny a výrobu tepla</w:t>
      </w:r>
      <w:r w:rsidR="004962DC">
        <w:rPr>
          <w:rFonts w:asciiTheme="minorHAnsi" w:hAnsiTheme="minorHAnsi" w:cstheme="minorHAnsi"/>
          <w:b/>
          <w:bCs/>
          <w:sz w:val="24"/>
          <w:szCs w:val="24"/>
        </w:rPr>
        <w:t>.</w:t>
      </w:r>
    </w:p>
    <w:p w14:paraId="72E5F673" w14:textId="27A013F5" w:rsidR="0058732A" w:rsidRDefault="008E19AB" w:rsidP="00AF6023">
      <w:pPr>
        <w:pStyle w:val="Odstavecseseznamem"/>
        <w:numPr>
          <w:ilvl w:val="0"/>
          <w:numId w:val="42"/>
        </w:num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U </w:t>
      </w:r>
      <w:r w:rsidR="0058732A">
        <w:rPr>
          <w:rFonts w:asciiTheme="minorHAnsi" w:hAnsiTheme="minorHAnsi" w:cstheme="minorHAnsi"/>
          <w:b/>
          <w:bCs/>
          <w:sz w:val="24"/>
          <w:szCs w:val="24"/>
        </w:rPr>
        <w:t>elektrické energie ř</w:t>
      </w:r>
      <w:r w:rsidR="002A5EF4">
        <w:rPr>
          <w:rFonts w:asciiTheme="minorHAnsi" w:hAnsiTheme="minorHAnsi" w:cstheme="minorHAnsi"/>
          <w:b/>
          <w:bCs/>
          <w:sz w:val="24"/>
          <w:szCs w:val="24"/>
        </w:rPr>
        <w:t>ešit</w:t>
      </w:r>
      <w:r w:rsidR="0058732A">
        <w:rPr>
          <w:rFonts w:asciiTheme="minorHAnsi" w:hAnsiTheme="minorHAnsi" w:cstheme="minorHAnsi"/>
          <w:b/>
          <w:bCs/>
          <w:sz w:val="24"/>
          <w:szCs w:val="24"/>
        </w:rPr>
        <w:t>:</w:t>
      </w:r>
    </w:p>
    <w:p w14:paraId="66D6E256" w14:textId="77777777" w:rsidR="0058732A" w:rsidRDefault="002A5EF4" w:rsidP="00AF6023">
      <w:pPr>
        <w:pStyle w:val="Odstavecseseznamem"/>
        <w:numPr>
          <w:ilvl w:val="1"/>
          <w:numId w:val="42"/>
        </w:numPr>
        <w:spacing w:line="240" w:lineRule="auto"/>
        <w:jc w:val="both"/>
        <w:rPr>
          <w:rFonts w:asciiTheme="minorHAnsi" w:hAnsiTheme="minorHAnsi" w:cstheme="minorHAnsi"/>
          <w:b/>
          <w:bCs/>
          <w:sz w:val="24"/>
          <w:szCs w:val="24"/>
        </w:rPr>
      </w:pPr>
      <w:r w:rsidRPr="0058732A">
        <w:rPr>
          <w:rFonts w:asciiTheme="minorHAnsi" w:hAnsiTheme="minorHAnsi" w:cstheme="minorHAnsi"/>
          <w:b/>
          <w:bCs/>
          <w:sz w:val="24"/>
          <w:szCs w:val="24"/>
        </w:rPr>
        <w:t>r</w:t>
      </w:r>
      <w:r w:rsidR="00E46599" w:rsidRPr="0058732A">
        <w:rPr>
          <w:rFonts w:asciiTheme="minorHAnsi" w:hAnsiTheme="minorHAnsi" w:cstheme="minorHAnsi"/>
          <w:b/>
          <w:bCs/>
          <w:sz w:val="24"/>
          <w:szCs w:val="24"/>
        </w:rPr>
        <w:t>egulované složky ceny energie</w:t>
      </w:r>
      <w:r w:rsidRPr="0058732A">
        <w:rPr>
          <w:rFonts w:asciiTheme="minorHAnsi" w:hAnsiTheme="minorHAnsi" w:cstheme="minorHAnsi"/>
          <w:b/>
          <w:bCs/>
          <w:sz w:val="24"/>
          <w:szCs w:val="24"/>
        </w:rPr>
        <w:t>, které</w:t>
      </w:r>
      <w:r w:rsidR="00E46599" w:rsidRPr="0058732A">
        <w:rPr>
          <w:rFonts w:asciiTheme="minorHAnsi" w:hAnsiTheme="minorHAnsi" w:cstheme="minorHAnsi"/>
          <w:b/>
          <w:bCs/>
          <w:sz w:val="24"/>
          <w:szCs w:val="24"/>
        </w:rPr>
        <w:t xml:space="preserve"> rostou vinou “zelené politiky” - vysoké IRR pro OZE.</w:t>
      </w:r>
    </w:p>
    <w:p w14:paraId="0DA697C2" w14:textId="5FB76652" w:rsidR="00E46599" w:rsidRDefault="00C32A82" w:rsidP="00AF6023">
      <w:pPr>
        <w:pStyle w:val="Odstavecseseznamem"/>
        <w:numPr>
          <w:ilvl w:val="1"/>
          <w:numId w:val="42"/>
        </w:numPr>
        <w:spacing w:line="240" w:lineRule="auto"/>
        <w:jc w:val="both"/>
        <w:rPr>
          <w:rFonts w:asciiTheme="minorHAnsi" w:hAnsiTheme="minorHAnsi" w:cstheme="minorHAnsi"/>
          <w:b/>
          <w:bCs/>
          <w:sz w:val="24"/>
          <w:szCs w:val="24"/>
        </w:rPr>
      </w:pPr>
      <w:r>
        <w:rPr>
          <w:rFonts w:asciiTheme="minorHAnsi" w:hAnsiTheme="minorHAnsi" w:cstheme="minorHAnsi"/>
          <w:b/>
          <w:bCs/>
          <w:sz w:val="24"/>
          <w:szCs w:val="24"/>
        </w:rPr>
        <w:t>d</w:t>
      </w:r>
      <w:r w:rsidR="00E46599" w:rsidRPr="0058732A">
        <w:rPr>
          <w:rFonts w:asciiTheme="minorHAnsi" w:hAnsiTheme="minorHAnsi" w:cstheme="minorHAnsi"/>
          <w:b/>
          <w:bCs/>
          <w:sz w:val="24"/>
          <w:szCs w:val="24"/>
        </w:rPr>
        <w:t xml:space="preserve">rahá distribuce </w:t>
      </w:r>
      <w:r w:rsidR="008E19AB" w:rsidRPr="0058732A">
        <w:rPr>
          <w:rFonts w:asciiTheme="minorHAnsi" w:hAnsiTheme="minorHAnsi" w:cstheme="minorHAnsi"/>
          <w:b/>
          <w:bCs/>
          <w:sz w:val="24"/>
          <w:szCs w:val="24"/>
        </w:rPr>
        <w:t xml:space="preserve">EE - </w:t>
      </w:r>
      <w:r w:rsidR="00E46599" w:rsidRPr="0058732A">
        <w:rPr>
          <w:rFonts w:asciiTheme="minorHAnsi" w:hAnsiTheme="minorHAnsi" w:cstheme="minorHAnsi"/>
          <w:b/>
          <w:bCs/>
          <w:sz w:val="24"/>
          <w:szCs w:val="24"/>
        </w:rPr>
        <w:t>36% ceny elektřiny – ověřit, zda jedná v zájmu smyslu regulace ERÚ – vysoké IRR v distribuci.</w:t>
      </w:r>
    </w:p>
    <w:p w14:paraId="1CDFF62D" w14:textId="257BC3C2" w:rsidR="00C32A82" w:rsidRPr="00310EB7" w:rsidRDefault="00C32A82" w:rsidP="00AF6023">
      <w:pPr>
        <w:pStyle w:val="Odstavecseseznamem"/>
        <w:numPr>
          <w:ilvl w:val="0"/>
          <w:numId w:val="42"/>
        </w:numPr>
        <w:spacing w:line="240" w:lineRule="auto"/>
        <w:jc w:val="both"/>
        <w:rPr>
          <w:rFonts w:asciiTheme="minorHAnsi" w:hAnsiTheme="minorHAnsi" w:cstheme="minorHAnsi"/>
          <w:b/>
          <w:bCs/>
          <w:sz w:val="24"/>
          <w:szCs w:val="24"/>
        </w:rPr>
      </w:pPr>
      <w:r w:rsidRPr="00310EB7">
        <w:rPr>
          <w:rFonts w:asciiTheme="minorHAnsi" w:hAnsiTheme="minorHAnsi" w:cstheme="minorHAnsi"/>
          <w:b/>
          <w:bCs/>
          <w:sz w:val="24"/>
          <w:szCs w:val="24"/>
        </w:rPr>
        <w:lastRenderedPageBreak/>
        <w:t xml:space="preserve">Cena 48% silové energie roste vinou povolenek a vysoké ceny plynu z </w:t>
      </w:r>
      <w:r w:rsidR="00C90082" w:rsidRPr="00310EB7">
        <w:rPr>
          <w:rFonts w:asciiTheme="minorHAnsi" w:hAnsiTheme="minorHAnsi" w:cstheme="minorHAnsi"/>
          <w:b/>
          <w:bCs/>
          <w:sz w:val="24"/>
          <w:szCs w:val="24"/>
        </w:rPr>
        <w:t xml:space="preserve">důvodu, </w:t>
      </w:r>
      <w:r w:rsidRPr="00310EB7">
        <w:rPr>
          <w:rFonts w:asciiTheme="minorHAnsi" w:hAnsiTheme="minorHAnsi" w:cstheme="minorHAnsi"/>
          <w:b/>
          <w:bCs/>
          <w:sz w:val="24"/>
          <w:szCs w:val="24"/>
        </w:rPr>
        <w:t xml:space="preserve">že evropský trh s plynem </w:t>
      </w:r>
      <w:r w:rsidR="00C90082" w:rsidRPr="00310EB7">
        <w:rPr>
          <w:rFonts w:asciiTheme="minorHAnsi" w:hAnsiTheme="minorHAnsi" w:cstheme="minorHAnsi"/>
          <w:b/>
          <w:bCs/>
          <w:sz w:val="24"/>
          <w:szCs w:val="24"/>
        </w:rPr>
        <w:t>i s elektřinou má své problémy</w:t>
      </w:r>
      <w:r w:rsidRPr="00310EB7">
        <w:rPr>
          <w:rFonts w:asciiTheme="minorHAnsi" w:hAnsiTheme="minorHAnsi" w:cstheme="minorHAnsi"/>
          <w:b/>
          <w:bCs/>
          <w:sz w:val="24"/>
          <w:szCs w:val="24"/>
        </w:rPr>
        <w:t xml:space="preserve"> </w:t>
      </w:r>
      <w:r w:rsidR="00C90082" w:rsidRPr="00310EB7">
        <w:rPr>
          <w:rFonts w:asciiTheme="minorHAnsi" w:hAnsiTheme="minorHAnsi" w:cstheme="minorHAnsi"/>
          <w:b/>
          <w:bCs/>
          <w:sz w:val="24"/>
          <w:szCs w:val="24"/>
        </w:rPr>
        <w:t xml:space="preserve">a nyní za plyn </w:t>
      </w:r>
      <w:r w:rsidRPr="00310EB7">
        <w:rPr>
          <w:rFonts w:asciiTheme="minorHAnsi" w:hAnsiTheme="minorHAnsi" w:cstheme="minorHAnsi"/>
          <w:b/>
          <w:bCs/>
          <w:sz w:val="24"/>
          <w:szCs w:val="24"/>
        </w:rPr>
        <w:t>místo 15 €/MWh</w:t>
      </w:r>
      <w:r w:rsidR="00C90082" w:rsidRPr="00310EB7">
        <w:rPr>
          <w:rFonts w:asciiTheme="minorHAnsi" w:hAnsiTheme="minorHAnsi" w:cstheme="minorHAnsi"/>
          <w:b/>
          <w:bCs/>
          <w:sz w:val="24"/>
          <w:szCs w:val="24"/>
        </w:rPr>
        <w:t>,</w:t>
      </w:r>
      <w:r w:rsidRPr="00310EB7">
        <w:rPr>
          <w:rFonts w:asciiTheme="minorHAnsi" w:hAnsiTheme="minorHAnsi" w:cstheme="minorHAnsi"/>
          <w:b/>
          <w:bCs/>
          <w:sz w:val="24"/>
          <w:szCs w:val="24"/>
        </w:rPr>
        <w:t xml:space="preserve"> </w:t>
      </w:r>
      <w:r w:rsidR="00C90082" w:rsidRPr="00310EB7">
        <w:rPr>
          <w:rFonts w:asciiTheme="minorHAnsi" w:hAnsiTheme="minorHAnsi" w:cstheme="minorHAnsi"/>
          <w:b/>
          <w:bCs/>
          <w:sz w:val="24"/>
          <w:szCs w:val="24"/>
        </w:rPr>
        <w:t xml:space="preserve">před rokem, </w:t>
      </w:r>
      <w:r w:rsidRPr="00310EB7">
        <w:rPr>
          <w:rFonts w:asciiTheme="minorHAnsi" w:hAnsiTheme="minorHAnsi" w:cstheme="minorHAnsi"/>
          <w:b/>
          <w:bCs/>
          <w:sz w:val="24"/>
          <w:szCs w:val="24"/>
        </w:rPr>
        <w:t>platíme 110 €/MWh.</w:t>
      </w:r>
      <w:r w:rsidR="00C90082" w:rsidRPr="00310EB7">
        <w:rPr>
          <w:rFonts w:asciiTheme="minorHAnsi" w:hAnsiTheme="minorHAnsi" w:cstheme="minorHAnsi"/>
          <w:b/>
          <w:bCs/>
          <w:sz w:val="24"/>
          <w:szCs w:val="24"/>
        </w:rPr>
        <w:t xml:space="preserve"> V elektřině má ČR v paritě kupní síly jednu z nejdražších elektřin v </w:t>
      </w:r>
      <w:r w:rsidR="00467F95" w:rsidRPr="00310EB7">
        <w:rPr>
          <w:rFonts w:asciiTheme="minorHAnsi" w:hAnsiTheme="minorHAnsi" w:cstheme="minorHAnsi"/>
          <w:b/>
          <w:bCs/>
          <w:sz w:val="24"/>
          <w:szCs w:val="24"/>
        </w:rPr>
        <w:t>EU,</w:t>
      </w:r>
      <w:r w:rsidR="00C90082" w:rsidRPr="00310EB7">
        <w:rPr>
          <w:rFonts w:asciiTheme="minorHAnsi" w:hAnsiTheme="minorHAnsi" w:cstheme="minorHAnsi"/>
          <w:b/>
          <w:bCs/>
          <w:sz w:val="24"/>
          <w:szCs w:val="24"/>
        </w:rPr>
        <w:t xml:space="preserve"> a to podvazuje konkurenceschopnost a sociální soudržnost v ČR.</w:t>
      </w:r>
    </w:p>
    <w:p w14:paraId="452B7A6C" w14:textId="34C0EE81" w:rsidR="00AF6023" w:rsidRPr="00D5651B" w:rsidRDefault="00805A0F" w:rsidP="00D5651B">
      <w:pPr>
        <w:ind w:firstLine="360"/>
        <w:jc w:val="both"/>
        <w:rPr>
          <w:rFonts w:asciiTheme="minorHAnsi" w:hAnsiTheme="minorHAnsi" w:cstheme="minorHAnsi"/>
          <w:b/>
          <w:bCs/>
          <w:color w:val="FF0000"/>
          <w:sz w:val="28"/>
          <w:szCs w:val="28"/>
          <w:u w:val="single"/>
        </w:rPr>
      </w:pPr>
      <w:r w:rsidRPr="00D5651B">
        <w:rPr>
          <w:rFonts w:asciiTheme="minorHAnsi" w:hAnsiTheme="minorHAnsi" w:cstheme="minorHAnsi"/>
          <w:b/>
          <w:bCs/>
          <w:color w:val="FF0000"/>
          <w:sz w:val="28"/>
          <w:szCs w:val="28"/>
          <w:u w:val="single"/>
        </w:rPr>
        <w:t xml:space="preserve">Jako prioritní KZPS ČR </w:t>
      </w:r>
      <w:r w:rsidR="00D5651B" w:rsidRPr="00D5651B">
        <w:rPr>
          <w:rFonts w:asciiTheme="minorHAnsi" w:hAnsiTheme="minorHAnsi" w:cstheme="minorHAnsi"/>
          <w:b/>
          <w:bCs/>
          <w:color w:val="FF0000"/>
          <w:sz w:val="28"/>
          <w:szCs w:val="28"/>
          <w:u w:val="single"/>
        </w:rPr>
        <w:t>p</w:t>
      </w:r>
      <w:r w:rsidR="00AF6023" w:rsidRPr="00D5651B">
        <w:rPr>
          <w:rFonts w:asciiTheme="minorHAnsi" w:hAnsiTheme="minorHAnsi" w:cstheme="minorHAnsi"/>
          <w:b/>
          <w:bCs/>
          <w:color w:val="FF0000"/>
          <w:sz w:val="28"/>
          <w:szCs w:val="28"/>
          <w:u w:val="single"/>
        </w:rPr>
        <w:t xml:space="preserve">ožaduje po vládě ČR </w:t>
      </w:r>
      <w:r w:rsidR="00C90082" w:rsidRPr="00D5651B">
        <w:rPr>
          <w:rFonts w:asciiTheme="minorHAnsi" w:hAnsiTheme="minorHAnsi" w:cstheme="minorHAnsi"/>
          <w:b/>
          <w:bCs/>
          <w:color w:val="FF0000"/>
          <w:sz w:val="28"/>
          <w:szCs w:val="28"/>
          <w:u w:val="single"/>
        </w:rPr>
        <w:t>vytvoření a svolání Pracovní skupiny pro řešení energetické krize</w:t>
      </w:r>
      <w:r w:rsidR="00AF6023" w:rsidRPr="00D5651B">
        <w:rPr>
          <w:rFonts w:asciiTheme="minorHAnsi" w:hAnsiTheme="minorHAnsi" w:cstheme="minorHAnsi"/>
          <w:b/>
          <w:bCs/>
          <w:color w:val="FF0000"/>
          <w:sz w:val="28"/>
          <w:szCs w:val="28"/>
          <w:u w:val="single"/>
        </w:rPr>
        <w:t>, Rady pro státní surovinovou a energetickou politiku a dalších relevantních odborných orgánů, navrhnout řešení:</w:t>
      </w:r>
    </w:p>
    <w:p w14:paraId="3004529C" w14:textId="7CFFDA34" w:rsidR="00AF6023" w:rsidRDefault="00B5139B" w:rsidP="004B6478">
      <w:pPr>
        <w:pStyle w:val="Odstavecseseznamem"/>
        <w:numPr>
          <w:ilvl w:val="0"/>
          <w:numId w:val="45"/>
        </w:numPr>
        <w:spacing w:before="240" w:line="240" w:lineRule="auto"/>
        <w:jc w:val="both"/>
        <w:rPr>
          <w:rFonts w:asciiTheme="minorHAnsi" w:hAnsiTheme="minorHAnsi" w:cstheme="minorHAnsi"/>
          <w:b/>
          <w:bCs/>
          <w:color w:val="FF0000"/>
          <w:sz w:val="24"/>
          <w:szCs w:val="24"/>
        </w:rPr>
      </w:pPr>
      <w:r>
        <w:rPr>
          <w:rFonts w:asciiTheme="minorHAnsi" w:hAnsiTheme="minorHAnsi" w:cstheme="minorHAnsi"/>
          <w:b/>
          <w:bCs/>
          <w:color w:val="FF0000"/>
          <w:sz w:val="24"/>
          <w:szCs w:val="24"/>
        </w:rPr>
        <w:t>R</w:t>
      </w:r>
      <w:r w:rsidR="00C90082" w:rsidRPr="007B1CA1">
        <w:rPr>
          <w:rFonts w:asciiTheme="minorHAnsi" w:hAnsiTheme="minorHAnsi" w:cstheme="minorHAnsi"/>
          <w:b/>
          <w:bCs/>
          <w:color w:val="FF0000"/>
          <w:sz w:val="24"/>
          <w:szCs w:val="24"/>
        </w:rPr>
        <w:t>eformul</w:t>
      </w:r>
      <w:r>
        <w:rPr>
          <w:rFonts w:asciiTheme="minorHAnsi" w:hAnsiTheme="minorHAnsi" w:cstheme="minorHAnsi"/>
          <w:b/>
          <w:bCs/>
          <w:color w:val="FF0000"/>
          <w:sz w:val="24"/>
          <w:szCs w:val="24"/>
        </w:rPr>
        <w:t>ov</w:t>
      </w:r>
      <w:r w:rsidR="00644760">
        <w:rPr>
          <w:rFonts w:asciiTheme="minorHAnsi" w:hAnsiTheme="minorHAnsi" w:cstheme="minorHAnsi"/>
          <w:b/>
          <w:bCs/>
          <w:color w:val="FF0000"/>
          <w:sz w:val="24"/>
          <w:szCs w:val="24"/>
        </w:rPr>
        <w:t>ání</w:t>
      </w:r>
      <w:r w:rsidR="00AF6023" w:rsidRPr="007B1CA1">
        <w:rPr>
          <w:rFonts w:asciiTheme="minorHAnsi" w:hAnsiTheme="minorHAnsi" w:cstheme="minorHAnsi"/>
          <w:b/>
          <w:bCs/>
          <w:color w:val="FF0000"/>
          <w:sz w:val="24"/>
          <w:szCs w:val="24"/>
        </w:rPr>
        <w:t xml:space="preserve"> cíl</w:t>
      </w:r>
      <w:r w:rsidR="00644760">
        <w:rPr>
          <w:rFonts w:asciiTheme="minorHAnsi" w:hAnsiTheme="minorHAnsi" w:cstheme="minorHAnsi"/>
          <w:b/>
          <w:bCs/>
          <w:color w:val="FF0000"/>
          <w:sz w:val="24"/>
          <w:szCs w:val="24"/>
        </w:rPr>
        <w:t>ů</w:t>
      </w:r>
      <w:r w:rsidR="00AF6023" w:rsidRPr="007B1CA1">
        <w:rPr>
          <w:rFonts w:asciiTheme="minorHAnsi" w:hAnsiTheme="minorHAnsi" w:cstheme="minorHAnsi"/>
          <w:b/>
          <w:bCs/>
          <w:color w:val="FF0000"/>
          <w:sz w:val="24"/>
          <w:szCs w:val="24"/>
        </w:rPr>
        <w:t xml:space="preserve"> Green Deal</w:t>
      </w:r>
    </w:p>
    <w:p w14:paraId="74F84070" w14:textId="77777777" w:rsidR="004B6478" w:rsidRDefault="004B6478" w:rsidP="004B6478">
      <w:pPr>
        <w:pStyle w:val="Odstavecseseznamem"/>
        <w:spacing w:before="240" w:line="240" w:lineRule="auto"/>
        <w:ind w:left="1428"/>
        <w:jc w:val="both"/>
        <w:rPr>
          <w:rFonts w:asciiTheme="minorHAnsi" w:hAnsiTheme="minorHAnsi" w:cstheme="minorHAnsi"/>
          <w:b/>
          <w:bCs/>
          <w:color w:val="FF0000"/>
          <w:sz w:val="24"/>
          <w:szCs w:val="24"/>
        </w:rPr>
      </w:pPr>
    </w:p>
    <w:p w14:paraId="30E1E830" w14:textId="08711326" w:rsidR="00AF6023" w:rsidRPr="007B1CA1" w:rsidRDefault="00AF6023" w:rsidP="004B6478">
      <w:pPr>
        <w:pStyle w:val="Odstavecseseznamem"/>
        <w:numPr>
          <w:ilvl w:val="0"/>
          <w:numId w:val="45"/>
        </w:numPr>
        <w:spacing w:before="240" w:line="240" w:lineRule="auto"/>
        <w:jc w:val="both"/>
        <w:rPr>
          <w:rFonts w:asciiTheme="minorHAnsi" w:hAnsiTheme="minorHAnsi" w:cstheme="minorHAnsi"/>
          <w:b/>
          <w:bCs/>
          <w:color w:val="FF0000"/>
          <w:sz w:val="24"/>
          <w:szCs w:val="24"/>
        </w:rPr>
      </w:pPr>
      <w:r w:rsidRPr="007B1CA1">
        <w:rPr>
          <w:rFonts w:asciiTheme="minorHAnsi" w:hAnsiTheme="minorHAnsi" w:cstheme="minorHAnsi"/>
          <w:b/>
          <w:bCs/>
          <w:color w:val="FF0000"/>
          <w:sz w:val="24"/>
          <w:szCs w:val="24"/>
        </w:rPr>
        <w:t>Přepracov</w:t>
      </w:r>
      <w:r w:rsidR="00DC1863">
        <w:rPr>
          <w:rFonts w:asciiTheme="minorHAnsi" w:hAnsiTheme="minorHAnsi" w:cstheme="minorHAnsi"/>
          <w:b/>
          <w:bCs/>
          <w:color w:val="FF0000"/>
          <w:sz w:val="24"/>
          <w:szCs w:val="24"/>
        </w:rPr>
        <w:t>ání</w:t>
      </w:r>
      <w:r w:rsidRPr="007B1CA1">
        <w:rPr>
          <w:rFonts w:asciiTheme="minorHAnsi" w:hAnsiTheme="minorHAnsi" w:cstheme="minorHAnsi"/>
          <w:b/>
          <w:bCs/>
          <w:color w:val="FF0000"/>
          <w:sz w:val="24"/>
          <w:szCs w:val="24"/>
        </w:rPr>
        <w:t xml:space="preserve"> </w:t>
      </w:r>
      <w:r w:rsidR="005644B0" w:rsidRPr="007B1CA1">
        <w:rPr>
          <w:rFonts w:asciiTheme="minorHAnsi" w:hAnsiTheme="minorHAnsi" w:cstheme="minorHAnsi"/>
          <w:b/>
          <w:bCs/>
          <w:color w:val="FF0000"/>
          <w:sz w:val="24"/>
          <w:szCs w:val="24"/>
        </w:rPr>
        <w:t>Státní</w:t>
      </w:r>
      <w:r w:rsidRPr="007B1CA1">
        <w:rPr>
          <w:rFonts w:asciiTheme="minorHAnsi" w:hAnsiTheme="minorHAnsi" w:cstheme="minorHAnsi"/>
          <w:b/>
          <w:bCs/>
          <w:color w:val="FF0000"/>
          <w:sz w:val="24"/>
          <w:szCs w:val="24"/>
        </w:rPr>
        <w:t xml:space="preserve"> </w:t>
      </w:r>
      <w:r w:rsidR="005644B0" w:rsidRPr="007B1CA1">
        <w:rPr>
          <w:rFonts w:asciiTheme="minorHAnsi" w:hAnsiTheme="minorHAnsi" w:cstheme="minorHAnsi"/>
          <w:b/>
          <w:bCs/>
          <w:color w:val="FF0000"/>
          <w:sz w:val="24"/>
          <w:szCs w:val="24"/>
        </w:rPr>
        <w:t>surovinov</w:t>
      </w:r>
      <w:r w:rsidR="00DC1863">
        <w:rPr>
          <w:rFonts w:asciiTheme="minorHAnsi" w:hAnsiTheme="minorHAnsi" w:cstheme="minorHAnsi"/>
          <w:b/>
          <w:bCs/>
          <w:color w:val="FF0000"/>
          <w:sz w:val="24"/>
          <w:szCs w:val="24"/>
        </w:rPr>
        <w:t>é</w:t>
      </w:r>
      <w:r w:rsidRPr="007B1CA1">
        <w:rPr>
          <w:rFonts w:asciiTheme="minorHAnsi" w:hAnsiTheme="minorHAnsi" w:cstheme="minorHAnsi"/>
          <w:b/>
          <w:bCs/>
          <w:color w:val="FF0000"/>
          <w:sz w:val="24"/>
          <w:szCs w:val="24"/>
        </w:rPr>
        <w:t xml:space="preserve"> politik</w:t>
      </w:r>
      <w:r w:rsidR="00DC1863">
        <w:rPr>
          <w:rFonts w:asciiTheme="minorHAnsi" w:hAnsiTheme="minorHAnsi" w:cstheme="minorHAnsi"/>
          <w:b/>
          <w:bCs/>
          <w:color w:val="FF0000"/>
          <w:sz w:val="24"/>
          <w:szCs w:val="24"/>
        </w:rPr>
        <w:t>y</w:t>
      </w:r>
    </w:p>
    <w:p w14:paraId="01FE5A33" w14:textId="77777777" w:rsidR="004B6478" w:rsidRDefault="004B6478" w:rsidP="004B6478">
      <w:pPr>
        <w:pStyle w:val="Odstavecseseznamem"/>
        <w:spacing w:before="240" w:line="240" w:lineRule="auto"/>
        <w:ind w:left="1428"/>
        <w:jc w:val="both"/>
        <w:rPr>
          <w:rFonts w:asciiTheme="minorHAnsi" w:hAnsiTheme="minorHAnsi" w:cstheme="minorHAnsi"/>
          <w:b/>
          <w:bCs/>
          <w:color w:val="FF0000"/>
          <w:sz w:val="24"/>
          <w:szCs w:val="24"/>
        </w:rPr>
      </w:pPr>
      <w:r>
        <w:rPr>
          <w:rFonts w:asciiTheme="minorHAnsi" w:hAnsiTheme="minorHAnsi" w:cstheme="minorHAnsi"/>
          <w:b/>
          <w:bCs/>
          <w:color w:val="FF0000"/>
          <w:sz w:val="24"/>
          <w:szCs w:val="24"/>
        </w:rPr>
        <w:t>¨</w:t>
      </w:r>
    </w:p>
    <w:p w14:paraId="70D792BD" w14:textId="1D91EB58" w:rsidR="00C90082" w:rsidRPr="007B1CA1" w:rsidRDefault="00C90082" w:rsidP="004B6478">
      <w:pPr>
        <w:pStyle w:val="Odstavecseseznamem"/>
        <w:numPr>
          <w:ilvl w:val="0"/>
          <w:numId w:val="45"/>
        </w:numPr>
        <w:spacing w:before="240" w:line="240" w:lineRule="auto"/>
        <w:jc w:val="both"/>
        <w:rPr>
          <w:rFonts w:asciiTheme="minorHAnsi" w:hAnsiTheme="minorHAnsi" w:cstheme="minorHAnsi"/>
          <w:b/>
          <w:bCs/>
          <w:color w:val="FF0000"/>
          <w:sz w:val="24"/>
          <w:szCs w:val="24"/>
        </w:rPr>
      </w:pPr>
      <w:r w:rsidRPr="007B1CA1">
        <w:rPr>
          <w:rFonts w:asciiTheme="minorHAnsi" w:hAnsiTheme="minorHAnsi" w:cstheme="minorHAnsi"/>
          <w:b/>
          <w:bCs/>
          <w:color w:val="FF0000"/>
          <w:sz w:val="24"/>
          <w:szCs w:val="24"/>
        </w:rPr>
        <w:t>Zpracov</w:t>
      </w:r>
      <w:r w:rsidR="008B5CE7">
        <w:rPr>
          <w:rFonts w:asciiTheme="minorHAnsi" w:hAnsiTheme="minorHAnsi" w:cstheme="minorHAnsi"/>
          <w:b/>
          <w:bCs/>
          <w:color w:val="FF0000"/>
          <w:sz w:val="24"/>
          <w:szCs w:val="24"/>
        </w:rPr>
        <w:t>ání</w:t>
      </w:r>
      <w:r w:rsidRPr="007B1CA1">
        <w:rPr>
          <w:rFonts w:asciiTheme="minorHAnsi" w:hAnsiTheme="minorHAnsi" w:cstheme="minorHAnsi"/>
          <w:b/>
          <w:bCs/>
          <w:color w:val="FF0000"/>
          <w:sz w:val="24"/>
          <w:szCs w:val="24"/>
        </w:rPr>
        <w:t xml:space="preserve"> pětilet</w:t>
      </w:r>
      <w:r w:rsidR="008B5CE7">
        <w:rPr>
          <w:rFonts w:asciiTheme="minorHAnsi" w:hAnsiTheme="minorHAnsi" w:cstheme="minorHAnsi"/>
          <w:b/>
          <w:bCs/>
          <w:color w:val="FF0000"/>
          <w:sz w:val="24"/>
          <w:szCs w:val="24"/>
        </w:rPr>
        <w:t>ého</w:t>
      </w:r>
      <w:r w:rsidRPr="007B1CA1">
        <w:rPr>
          <w:rFonts w:asciiTheme="minorHAnsi" w:hAnsiTheme="minorHAnsi" w:cstheme="minorHAnsi"/>
          <w:b/>
          <w:bCs/>
          <w:color w:val="FF0000"/>
          <w:sz w:val="24"/>
          <w:szCs w:val="24"/>
        </w:rPr>
        <w:t xml:space="preserve"> plán</w:t>
      </w:r>
      <w:r w:rsidR="008B5CE7">
        <w:rPr>
          <w:rFonts w:asciiTheme="minorHAnsi" w:hAnsiTheme="minorHAnsi" w:cstheme="minorHAnsi"/>
          <w:b/>
          <w:bCs/>
          <w:color w:val="FF0000"/>
          <w:sz w:val="24"/>
          <w:szCs w:val="24"/>
        </w:rPr>
        <w:t>u</w:t>
      </w:r>
      <w:r w:rsidRPr="007B1CA1">
        <w:rPr>
          <w:rFonts w:asciiTheme="minorHAnsi" w:hAnsiTheme="minorHAnsi" w:cstheme="minorHAnsi"/>
          <w:b/>
          <w:bCs/>
          <w:color w:val="FF0000"/>
          <w:sz w:val="24"/>
          <w:szCs w:val="24"/>
        </w:rPr>
        <w:t xml:space="preserve"> odklonu od fosilních paliv z</w:t>
      </w:r>
      <w:r w:rsidR="00D5651B" w:rsidRPr="007B1CA1">
        <w:rPr>
          <w:rFonts w:asciiTheme="minorHAnsi" w:hAnsiTheme="minorHAnsi" w:cstheme="minorHAnsi"/>
          <w:b/>
          <w:bCs/>
          <w:color w:val="FF0000"/>
          <w:sz w:val="24"/>
          <w:szCs w:val="24"/>
        </w:rPr>
        <w:t> </w:t>
      </w:r>
      <w:r w:rsidRPr="007B1CA1">
        <w:rPr>
          <w:rFonts w:asciiTheme="minorHAnsi" w:hAnsiTheme="minorHAnsi" w:cstheme="minorHAnsi"/>
          <w:b/>
          <w:bCs/>
          <w:color w:val="FF0000"/>
          <w:sz w:val="24"/>
          <w:szCs w:val="24"/>
        </w:rPr>
        <w:t>Ruska</w:t>
      </w:r>
    </w:p>
    <w:p w14:paraId="2E1444BE" w14:textId="77777777" w:rsidR="004B6478" w:rsidRDefault="004B6478" w:rsidP="004B6478">
      <w:pPr>
        <w:pStyle w:val="Odstavecseseznamem"/>
        <w:spacing w:before="240" w:line="240" w:lineRule="auto"/>
        <w:ind w:left="1428"/>
        <w:jc w:val="both"/>
        <w:rPr>
          <w:rFonts w:asciiTheme="minorHAnsi" w:hAnsiTheme="minorHAnsi" w:cstheme="minorHAnsi"/>
          <w:b/>
          <w:bCs/>
          <w:color w:val="FF0000"/>
          <w:sz w:val="24"/>
          <w:szCs w:val="24"/>
        </w:rPr>
      </w:pPr>
    </w:p>
    <w:p w14:paraId="381AB31B" w14:textId="6F190651" w:rsidR="00C90082" w:rsidRPr="007B1CA1" w:rsidRDefault="00C90082" w:rsidP="004B6478">
      <w:pPr>
        <w:pStyle w:val="Odstavecseseznamem"/>
        <w:numPr>
          <w:ilvl w:val="0"/>
          <w:numId w:val="45"/>
        </w:numPr>
        <w:spacing w:before="240" w:line="240" w:lineRule="auto"/>
        <w:jc w:val="both"/>
        <w:rPr>
          <w:rFonts w:asciiTheme="minorHAnsi" w:hAnsiTheme="minorHAnsi" w:cstheme="minorHAnsi"/>
          <w:b/>
          <w:bCs/>
          <w:color w:val="FF0000"/>
          <w:sz w:val="24"/>
          <w:szCs w:val="24"/>
        </w:rPr>
      </w:pPr>
      <w:r w:rsidRPr="007B1CA1">
        <w:rPr>
          <w:rFonts w:asciiTheme="minorHAnsi" w:hAnsiTheme="minorHAnsi" w:cstheme="minorHAnsi"/>
          <w:b/>
          <w:bCs/>
          <w:color w:val="FF0000"/>
          <w:sz w:val="24"/>
          <w:szCs w:val="24"/>
        </w:rPr>
        <w:t>Vypracov</w:t>
      </w:r>
      <w:r w:rsidR="008B5CE7">
        <w:rPr>
          <w:rFonts w:asciiTheme="minorHAnsi" w:hAnsiTheme="minorHAnsi" w:cstheme="minorHAnsi"/>
          <w:b/>
          <w:bCs/>
          <w:color w:val="FF0000"/>
          <w:sz w:val="24"/>
          <w:szCs w:val="24"/>
        </w:rPr>
        <w:t>ání</w:t>
      </w:r>
      <w:r w:rsidRPr="007B1CA1">
        <w:rPr>
          <w:rFonts w:asciiTheme="minorHAnsi" w:hAnsiTheme="minorHAnsi" w:cstheme="minorHAnsi"/>
          <w:b/>
          <w:bCs/>
          <w:color w:val="FF0000"/>
          <w:sz w:val="24"/>
          <w:szCs w:val="24"/>
        </w:rPr>
        <w:t xml:space="preserve"> nov</w:t>
      </w:r>
      <w:r w:rsidR="008B5CE7">
        <w:rPr>
          <w:rFonts w:asciiTheme="minorHAnsi" w:hAnsiTheme="minorHAnsi" w:cstheme="minorHAnsi"/>
          <w:b/>
          <w:bCs/>
          <w:color w:val="FF0000"/>
          <w:sz w:val="24"/>
          <w:szCs w:val="24"/>
        </w:rPr>
        <w:t>é</w:t>
      </w:r>
      <w:r w:rsidRPr="007B1CA1">
        <w:rPr>
          <w:rFonts w:asciiTheme="minorHAnsi" w:hAnsiTheme="minorHAnsi" w:cstheme="minorHAnsi"/>
          <w:b/>
          <w:bCs/>
          <w:color w:val="FF0000"/>
          <w:sz w:val="24"/>
          <w:szCs w:val="24"/>
        </w:rPr>
        <w:t xml:space="preserve"> Státní energetick</w:t>
      </w:r>
      <w:r w:rsidR="008B5CE7">
        <w:rPr>
          <w:rFonts w:asciiTheme="minorHAnsi" w:hAnsiTheme="minorHAnsi" w:cstheme="minorHAnsi"/>
          <w:b/>
          <w:bCs/>
          <w:color w:val="FF0000"/>
          <w:sz w:val="24"/>
          <w:szCs w:val="24"/>
        </w:rPr>
        <w:t>é</w:t>
      </w:r>
      <w:r w:rsidRPr="007B1CA1">
        <w:rPr>
          <w:rFonts w:asciiTheme="minorHAnsi" w:hAnsiTheme="minorHAnsi" w:cstheme="minorHAnsi"/>
          <w:b/>
          <w:bCs/>
          <w:color w:val="FF0000"/>
          <w:sz w:val="24"/>
          <w:szCs w:val="24"/>
        </w:rPr>
        <w:t xml:space="preserve"> koncepci do roku 2050</w:t>
      </w:r>
    </w:p>
    <w:p w14:paraId="2124B437" w14:textId="77777777" w:rsidR="00D5651B" w:rsidRDefault="00D5651B" w:rsidP="00D5651B">
      <w:pPr>
        <w:pStyle w:val="Odstavecseseznamem"/>
        <w:spacing w:before="240" w:after="0" w:line="240" w:lineRule="auto"/>
        <w:ind w:left="1428"/>
        <w:jc w:val="both"/>
        <w:rPr>
          <w:rFonts w:asciiTheme="minorHAnsi" w:hAnsiTheme="minorHAnsi" w:cstheme="minorHAnsi"/>
          <w:b/>
          <w:bCs/>
          <w:sz w:val="24"/>
          <w:szCs w:val="24"/>
        </w:rPr>
      </w:pPr>
    </w:p>
    <w:p w14:paraId="78DF3BF5" w14:textId="77777777" w:rsidR="004B6478" w:rsidRDefault="004B6478" w:rsidP="000A2FA1">
      <w:pPr>
        <w:jc w:val="both"/>
        <w:rPr>
          <w:rFonts w:asciiTheme="minorHAnsi" w:hAnsiTheme="minorHAnsi" w:cstheme="minorHAnsi"/>
          <w:b/>
          <w:bCs/>
          <w:sz w:val="24"/>
          <w:szCs w:val="24"/>
          <w:u w:val="single"/>
        </w:rPr>
      </w:pPr>
    </w:p>
    <w:p w14:paraId="50631952" w14:textId="5A9DF57A" w:rsidR="00C77B4B" w:rsidRDefault="00C77B4B" w:rsidP="000A2FA1">
      <w:pPr>
        <w:jc w:val="both"/>
        <w:rPr>
          <w:rFonts w:asciiTheme="minorHAnsi" w:hAnsiTheme="minorHAnsi" w:cstheme="minorHAnsi"/>
          <w:sz w:val="24"/>
          <w:szCs w:val="24"/>
          <w:lang w:eastAsia="en-US"/>
        </w:rPr>
      </w:pPr>
      <w:r>
        <w:rPr>
          <w:rFonts w:asciiTheme="minorHAnsi" w:hAnsiTheme="minorHAnsi" w:cstheme="minorHAnsi"/>
          <w:b/>
          <w:bCs/>
          <w:sz w:val="24"/>
          <w:szCs w:val="24"/>
          <w:u w:val="single"/>
        </w:rPr>
        <w:t>Konkrétní návrh:</w:t>
      </w:r>
      <w:r>
        <w:rPr>
          <w:rFonts w:asciiTheme="minorHAnsi" w:hAnsiTheme="minorHAnsi" w:cstheme="minorHAnsi"/>
          <w:sz w:val="24"/>
          <w:szCs w:val="24"/>
        </w:rPr>
        <w:tab/>
      </w:r>
      <w:r w:rsidR="00020C5F" w:rsidRPr="000A2FA1">
        <w:rPr>
          <w:rFonts w:asciiTheme="minorHAnsi" w:hAnsiTheme="minorHAnsi" w:cstheme="minorHAnsi"/>
          <w:sz w:val="24"/>
          <w:szCs w:val="24"/>
        </w:rPr>
        <w:t>Dále v rámci</w:t>
      </w:r>
      <w:r w:rsidR="00020C5F">
        <w:rPr>
          <w:rFonts w:asciiTheme="minorHAnsi" w:hAnsiTheme="minorHAnsi" w:cstheme="minorHAnsi"/>
          <w:b/>
          <w:bCs/>
          <w:sz w:val="24"/>
          <w:szCs w:val="24"/>
          <w:u w:val="single"/>
        </w:rPr>
        <w:t xml:space="preserve"> </w:t>
      </w:r>
      <w:r w:rsidR="00632DEF" w:rsidRPr="00632DEF">
        <w:rPr>
          <w:rFonts w:asciiTheme="minorHAnsi" w:hAnsiTheme="minorHAnsi" w:cstheme="minorHAnsi"/>
          <w:sz w:val="24"/>
          <w:szCs w:val="24"/>
          <w:lang w:eastAsia="en-US"/>
        </w:rPr>
        <w:t>stanov</w:t>
      </w:r>
      <w:r w:rsidR="00860243">
        <w:rPr>
          <w:rFonts w:asciiTheme="minorHAnsi" w:hAnsiTheme="minorHAnsi" w:cstheme="minorHAnsi"/>
          <w:sz w:val="24"/>
          <w:szCs w:val="24"/>
          <w:lang w:eastAsia="en-US"/>
        </w:rPr>
        <w:t>ení</w:t>
      </w:r>
      <w:r w:rsidR="00632DEF" w:rsidRPr="00632DEF">
        <w:rPr>
          <w:rFonts w:asciiTheme="minorHAnsi" w:hAnsiTheme="minorHAnsi" w:cstheme="minorHAnsi"/>
          <w:sz w:val="24"/>
          <w:szCs w:val="24"/>
          <w:lang w:eastAsia="en-US"/>
        </w:rPr>
        <w:t xml:space="preserve"> jasn</w:t>
      </w:r>
      <w:r w:rsidR="00860243">
        <w:rPr>
          <w:rFonts w:asciiTheme="minorHAnsi" w:hAnsiTheme="minorHAnsi" w:cstheme="minorHAnsi"/>
          <w:sz w:val="24"/>
          <w:szCs w:val="24"/>
          <w:lang w:eastAsia="en-US"/>
        </w:rPr>
        <w:t>ých</w:t>
      </w:r>
      <w:r w:rsidR="00632DEF" w:rsidRPr="00632DEF">
        <w:rPr>
          <w:rFonts w:asciiTheme="minorHAnsi" w:hAnsiTheme="minorHAnsi" w:cstheme="minorHAnsi"/>
          <w:sz w:val="24"/>
          <w:szCs w:val="24"/>
          <w:lang w:eastAsia="en-US"/>
        </w:rPr>
        <w:t xml:space="preserve"> pravid</w:t>
      </w:r>
      <w:r w:rsidR="00860243">
        <w:rPr>
          <w:rFonts w:asciiTheme="minorHAnsi" w:hAnsiTheme="minorHAnsi" w:cstheme="minorHAnsi"/>
          <w:sz w:val="24"/>
          <w:szCs w:val="24"/>
          <w:lang w:eastAsia="en-US"/>
        </w:rPr>
        <w:t>el</w:t>
      </w:r>
      <w:r w:rsidR="00632DEF" w:rsidRPr="00632DEF">
        <w:rPr>
          <w:rFonts w:asciiTheme="minorHAnsi" w:hAnsiTheme="minorHAnsi" w:cstheme="minorHAnsi"/>
          <w:sz w:val="24"/>
          <w:szCs w:val="24"/>
          <w:lang w:eastAsia="en-US"/>
        </w:rPr>
        <w:t xml:space="preserve">, která budou platit okamžitě a </w:t>
      </w:r>
    </w:p>
    <w:p w14:paraId="2837BEC0" w14:textId="573810A7" w:rsidR="00860243" w:rsidRDefault="00632DEF" w:rsidP="00C77B4B">
      <w:pPr>
        <w:ind w:left="1416" w:firstLine="708"/>
        <w:jc w:val="both"/>
        <w:rPr>
          <w:rFonts w:asciiTheme="minorHAnsi" w:hAnsiTheme="minorHAnsi" w:cstheme="minorHAnsi"/>
          <w:sz w:val="24"/>
          <w:szCs w:val="24"/>
          <w:lang w:eastAsia="en-US"/>
        </w:rPr>
      </w:pPr>
      <w:r w:rsidRPr="00632DEF">
        <w:rPr>
          <w:rFonts w:asciiTheme="minorHAnsi" w:hAnsiTheme="minorHAnsi" w:cstheme="minorHAnsi"/>
          <w:sz w:val="24"/>
          <w:szCs w:val="24"/>
          <w:lang w:eastAsia="en-US"/>
        </w:rPr>
        <w:t>budou mít i časový přesah do budoucnosti</w:t>
      </w:r>
      <w:r w:rsidR="00860243">
        <w:rPr>
          <w:rFonts w:asciiTheme="minorHAnsi" w:hAnsiTheme="minorHAnsi" w:cstheme="minorHAnsi"/>
          <w:sz w:val="24"/>
          <w:szCs w:val="24"/>
          <w:lang w:eastAsia="en-US"/>
        </w:rPr>
        <w:t xml:space="preserve"> navrhujeme:</w:t>
      </w:r>
    </w:p>
    <w:p w14:paraId="21CFBB96" w14:textId="77777777" w:rsidR="00860243" w:rsidRDefault="00860243" w:rsidP="005846CA">
      <w:pPr>
        <w:jc w:val="both"/>
        <w:rPr>
          <w:rFonts w:asciiTheme="minorHAnsi" w:hAnsiTheme="minorHAnsi" w:cstheme="minorHAnsi"/>
          <w:sz w:val="24"/>
          <w:szCs w:val="24"/>
          <w:lang w:eastAsia="en-US"/>
        </w:rPr>
      </w:pPr>
    </w:p>
    <w:p w14:paraId="5529ADA1" w14:textId="4B00251C" w:rsidR="00E95890" w:rsidRDefault="00632DEF" w:rsidP="005846CA">
      <w:pPr>
        <w:pStyle w:val="Odstavecseseznamem"/>
        <w:numPr>
          <w:ilvl w:val="0"/>
          <w:numId w:val="38"/>
        </w:numPr>
        <w:spacing w:line="240" w:lineRule="auto"/>
        <w:jc w:val="both"/>
        <w:rPr>
          <w:rFonts w:asciiTheme="minorHAnsi" w:hAnsiTheme="minorHAnsi" w:cstheme="minorHAnsi"/>
          <w:sz w:val="24"/>
          <w:szCs w:val="24"/>
        </w:rPr>
      </w:pPr>
      <w:r w:rsidRPr="005846CA">
        <w:rPr>
          <w:rFonts w:asciiTheme="minorHAnsi" w:hAnsiTheme="minorHAnsi" w:cstheme="minorHAnsi"/>
          <w:sz w:val="24"/>
          <w:szCs w:val="24"/>
        </w:rPr>
        <w:t xml:space="preserve"> </w:t>
      </w:r>
      <w:r w:rsidR="005846CA" w:rsidRPr="00A40A0A">
        <w:rPr>
          <w:rFonts w:asciiTheme="minorHAnsi" w:hAnsiTheme="minorHAnsi" w:cstheme="minorHAnsi"/>
          <w:b/>
          <w:bCs/>
          <w:sz w:val="24"/>
          <w:szCs w:val="24"/>
        </w:rPr>
        <w:t>„</w:t>
      </w:r>
      <w:r w:rsidR="00E7339F" w:rsidRPr="00A40A0A">
        <w:rPr>
          <w:rFonts w:asciiTheme="minorHAnsi" w:hAnsiTheme="minorHAnsi" w:cstheme="minorHAnsi"/>
          <w:b/>
          <w:bCs/>
          <w:sz w:val="24"/>
          <w:szCs w:val="24"/>
        </w:rPr>
        <w:t>T</w:t>
      </w:r>
      <w:r w:rsidR="005846CA" w:rsidRPr="00A40A0A">
        <w:rPr>
          <w:rFonts w:asciiTheme="minorHAnsi" w:hAnsiTheme="minorHAnsi" w:cstheme="minorHAnsi"/>
          <w:b/>
          <w:bCs/>
          <w:sz w:val="24"/>
          <w:szCs w:val="24"/>
        </w:rPr>
        <w:t>epeln</w:t>
      </w:r>
      <w:r w:rsidR="00A40A0A" w:rsidRPr="00A40A0A">
        <w:rPr>
          <w:rFonts w:asciiTheme="minorHAnsi" w:hAnsiTheme="minorHAnsi" w:cstheme="minorHAnsi"/>
          <w:b/>
          <w:bCs/>
          <w:sz w:val="24"/>
          <w:szCs w:val="24"/>
        </w:rPr>
        <w:t>é</w:t>
      </w:r>
      <w:r w:rsidR="005846CA" w:rsidRPr="00A40A0A">
        <w:rPr>
          <w:rFonts w:asciiTheme="minorHAnsi" w:hAnsiTheme="minorHAnsi" w:cstheme="minorHAnsi"/>
          <w:b/>
          <w:bCs/>
          <w:sz w:val="24"/>
          <w:szCs w:val="24"/>
        </w:rPr>
        <w:t xml:space="preserve"> čerpadlo do ka</w:t>
      </w:r>
      <w:r w:rsidR="00284877" w:rsidRPr="00A40A0A">
        <w:rPr>
          <w:rFonts w:asciiTheme="minorHAnsi" w:hAnsiTheme="minorHAnsi" w:cstheme="minorHAnsi"/>
          <w:b/>
          <w:bCs/>
          <w:sz w:val="24"/>
          <w:szCs w:val="24"/>
        </w:rPr>
        <w:t xml:space="preserve">ždé rodiny“ </w:t>
      </w:r>
      <w:r w:rsidR="00284877" w:rsidRPr="00A40A0A">
        <w:rPr>
          <mc:AlternateContent>
            <mc:Choice Requires="w16se">
              <w:rFonts w:asciiTheme="minorHAnsi" w:hAnsiTheme="minorHAnsi" w:cstheme="minorHAnsi"/>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284877">
        <w:rPr>
          <w:rFonts w:asciiTheme="minorHAnsi" w:hAnsiTheme="minorHAnsi" w:cstheme="minorHAnsi"/>
          <w:sz w:val="24"/>
          <w:szCs w:val="24"/>
        </w:rPr>
        <w:t>a</w:t>
      </w:r>
      <w:r w:rsidRPr="005846CA">
        <w:rPr>
          <w:rFonts w:asciiTheme="minorHAnsi" w:hAnsiTheme="minorHAnsi" w:cstheme="minorHAnsi"/>
          <w:sz w:val="24"/>
          <w:szCs w:val="24"/>
        </w:rPr>
        <w:t xml:space="preserve"> do dvou let</w:t>
      </w:r>
      <w:r w:rsidR="00573098">
        <w:rPr>
          <w:rFonts w:asciiTheme="minorHAnsi" w:hAnsiTheme="minorHAnsi" w:cstheme="minorHAnsi"/>
          <w:sz w:val="24"/>
          <w:szCs w:val="24"/>
        </w:rPr>
        <w:t>!</w:t>
      </w:r>
      <w:r w:rsidR="00E7339F">
        <w:rPr>
          <w:rFonts w:asciiTheme="minorHAnsi" w:hAnsiTheme="minorHAnsi" w:cstheme="minorHAnsi"/>
          <w:sz w:val="24"/>
          <w:szCs w:val="24"/>
        </w:rPr>
        <w:t xml:space="preserve"> Jde o nahrazení „kotlíkových dotací</w:t>
      </w:r>
      <w:r w:rsidR="00617BFE">
        <w:rPr>
          <w:rFonts w:asciiTheme="minorHAnsi" w:hAnsiTheme="minorHAnsi" w:cstheme="minorHAnsi"/>
          <w:sz w:val="24"/>
          <w:szCs w:val="24"/>
        </w:rPr>
        <w:t xml:space="preserve">“ novou dotací na </w:t>
      </w:r>
      <w:r w:rsidR="00FF4D35">
        <w:rPr>
          <w:rFonts w:asciiTheme="minorHAnsi" w:hAnsiTheme="minorHAnsi" w:cstheme="minorHAnsi"/>
          <w:sz w:val="24"/>
          <w:szCs w:val="24"/>
        </w:rPr>
        <w:t xml:space="preserve">nákup a instalaci </w:t>
      </w:r>
      <w:r w:rsidR="00617BFE">
        <w:rPr>
          <w:rFonts w:asciiTheme="minorHAnsi" w:hAnsiTheme="minorHAnsi" w:cstheme="minorHAnsi"/>
          <w:sz w:val="24"/>
          <w:szCs w:val="24"/>
        </w:rPr>
        <w:t>tepeln</w:t>
      </w:r>
      <w:r w:rsidR="00FF4D35">
        <w:rPr>
          <w:rFonts w:asciiTheme="minorHAnsi" w:hAnsiTheme="minorHAnsi" w:cstheme="minorHAnsi"/>
          <w:sz w:val="24"/>
          <w:szCs w:val="24"/>
        </w:rPr>
        <w:t>ého</w:t>
      </w:r>
      <w:r w:rsidR="00617BFE">
        <w:rPr>
          <w:rFonts w:asciiTheme="minorHAnsi" w:hAnsiTheme="minorHAnsi" w:cstheme="minorHAnsi"/>
          <w:sz w:val="24"/>
          <w:szCs w:val="24"/>
        </w:rPr>
        <w:t xml:space="preserve"> čerpadl</w:t>
      </w:r>
      <w:r w:rsidR="00FF4D35">
        <w:rPr>
          <w:rFonts w:asciiTheme="minorHAnsi" w:hAnsiTheme="minorHAnsi" w:cstheme="minorHAnsi"/>
          <w:sz w:val="24"/>
          <w:szCs w:val="24"/>
        </w:rPr>
        <w:t>a</w:t>
      </w:r>
      <w:r w:rsidR="00617BFE">
        <w:rPr>
          <w:rFonts w:asciiTheme="minorHAnsi" w:hAnsiTheme="minorHAnsi" w:cstheme="minorHAnsi"/>
          <w:sz w:val="24"/>
          <w:szCs w:val="24"/>
        </w:rPr>
        <w:t>.</w:t>
      </w:r>
      <w:r w:rsidR="00573098">
        <w:rPr>
          <w:rFonts w:asciiTheme="minorHAnsi" w:hAnsiTheme="minorHAnsi" w:cstheme="minorHAnsi"/>
          <w:sz w:val="24"/>
          <w:szCs w:val="24"/>
        </w:rPr>
        <w:t xml:space="preserve"> Samo</w:t>
      </w:r>
      <w:r w:rsidR="00CF5209">
        <w:rPr>
          <w:rFonts w:asciiTheme="minorHAnsi" w:hAnsiTheme="minorHAnsi" w:cstheme="minorHAnsi"/>
          <w:sz w:val="24"/>
          <w:szCs w:val="24"/>
        </w:rPr>
        <w:t>z</w:t>
      </w:r>
      <w:r w:rsidR="00573098">
        <w:rPr>
          <w:rFonts w:asciiTheme="minorHAnsi" w:hAnsiTheme="minorHAnsi" w:cstheme="minorHAnsi"/>
          <w:sz w:val="24"/>
          <w:szCs w:val="24"/>
        </w:rPr>
        <w:t xml:space="preserve">řejmě si jsme vědomi limitů, že ne všude a vždy to bude možné, </w:t>
      </w:r>
    </w:p>
    <w:p w14:paraId="41CD0019" w14:textId="74EB5400" w:rsidR="0091149F" w:rsidRDefault="00E95890" w:rsidP="0091149F">
      <w:pPr>
        <w:pStyle w:val="Odstavecseseznamem"/>
        <w:spacing w:line="240" w:lineRule="auto"/>
        <w:jc w:val="both"/>
        <w:rPr>
          <w:rFonts w:asciiTheme="minorHAnsi" w:hAnsiTheme="minorHAnsi" w:cstheme="minorHAnsi"/>
          <w:sz w:val="24"/>
          <w:szCs w:val="24"/>
        </w:rPr>
      </w:pPr>
      <w:r>
        <w:rPr>
          <w:rFonts w:asciiTheme="minorHAnsi" w:hAnsiTheme="minorHAnsi" w:cstheme="minorHAnsi"/>
          <w:sz w:val="24"/>
          <w:szCs w:val="24"/>
        </w:rPr>
        <w:t>K</w:t>
      </w:r>
      <w:r w:rsidR="00CF5209">
        <w:rPr>
          <w:rFonts w:asciiTheme="minorHAnsi" w:hAnsiTheme="minorHAnsi" w:cstheme="minorHAnsi"/>
          <w:sz w:val="24"/>
          <w:szCs w:val="24"/>
        </w:rPr>
        <w:t> </w:t>
      </w:r>
      <w:r>
        <w:rPr>
          <w:rFonts w:asciiTheme="minorHAnsi" w:hAnsiTheme="minorHAnsi" w:cstheme="minorHAnsi"/>
          <w:sz w:val="24"/>
          <w:szCs w:val="24"/>
        </w:rPr>
        <w:t>tomu</w:t>
      </w:r>
      <w:r w:rsidR="00CF5209">
        <w:rPr>
          <w:rFonts w:asciiTheme="minorHAnsi" w:hAnsiTheme="minorHAnsi" w:cstheme="minorHAnsi"/>
          <w:sz w:val="24"/>
          <w:szCs w:val="24"/>
        </w:rPr>
        <w:t>to účelu</w:t>
      </w:r>
      <w:r>
        <w:rPr>
          <w:rFonts w:asciiTheme="minorHAnsi" w:hAnsiTheme="minorHAnsi" w:cstheme="minorHAnsi"/>
          <w:sz w:val="24"/>
          <w:szCs w:val="24"/>
        </w:rPr>
        <w:t xml:space="preserve"> </w:t>
      </w:r>
      <w:r w:rsidR="004745A4">
        <w:rPr>
          <w:rFonts w:asciiTheme="minorHAnsi" w:hAnsiTheme="minorHAnsi" w:cstheme="minorHAnsi"/>
          <w:sz w:val="24"/>
          <w:szCs w:val="24"/>
        </w:rPr>
        <w:t xml:space="preserve">je možno a nutno </w:t>
      </w:r>
      <w:r w:rsidR="00632DEF" w:rsidRPr="005846CA">
        <w:rPr>
          <w:rFonts w:asciiTheme="minorHAnsi" w:hAnsiTheme="minorHAnsi" w:cstheme="minorHAnsi"/>
          <w:sz w:val="24"/>
          <w:szCs w:val="24"/>
        </w:rPr>
        <w:t xml:space="preserve">využít prostředků z NPO. V současné době je připojeno asi 2,6 mil. domácností na plyn (s podporou státu a dotačními tituly). Dodávky plynu jsou ale v ohrožení a „možná již brzy“. Zásoba plynu je na necelý měsíc. Řešíme fotovoltaiku atd., to má určitě smysl, </w:t>
      </w:r>
      <w:r w:rsidR="00B0772B">
        <w:rPr>
          <w:rFonts w:asciiTheme="minorHAnsi" w:hAnsiTheme="minorHAnsi" w:cstheme="minorHAnsi"/>
          <w:sz w:val="24"/>
          <w:szCs w:val="24"/>
        </w:rPr>
        <w:t xml:space="preserve">to </w:t>
      </w:r>
      <w:r w:rsidR="00632DEF" w:rsidRPr="005846CA">
        <w:rPr>
          <w:rFonts w:asciiTheme="minorHAnsi" w:hAnsiTheme="minorHAnsi" w:cstheme="minorHAnsi"/>
          <w:sz w:val="24"/>
          <w:szCs w:val="24"/>
        </w:rPr>
        <w:t>ale celkový nedostatek plynu do budoucna nevyřeší. Úsporou plynu v</w:t>
      </w:r>
      <w:r w:rsidR="00B0772B">
        <w:rPr>
          <w:rFonts w:asciiTheme="minorHAnsi" w:hAnsiTheme="minorHAnsi" w:cstheme="minorHAnsi"/>
          <w:sz w:val="24"/>
          <w:szCs w:val="24"/>
        </w:rPr>
        <w:t xml:space="preserve"> </w:t>
      </w:r>
      <w:r w:rsidR="00632DEF" w:rsidRPr="005846CA">
        <w:rPr>
          <w:rFonts w:asciiTheme="minorHAnsi" w:hAnsiTheme="minorHAnsi" w:cstheme="minorHAnsi"/>
          <w:sz w:val="24"/>
          <w:szCs w:val="24"/>
        </w:rPr>
        <w:t>domácnostech by se vytvořila rezerva pro „průmysl“ a teplárny. Mám</w:t>
      </w:r>
      <w:r w:rsidR="000D4780">
        <w:rPr>
          <w:rFonts w:asciiTheme="minorHAnsi" w:hAnsiTheme="minorHAnsi" w:cstheme="minorHAnsi"/>
          <w:sz w:val="24"/>
          <w:szCs w:val="24"/>
        </w:rPr>
        <w:t xml:space="preserve">e </w:t>
      </w:r>
      <w:r w:rsidR="00B0772B">
        <w:rPr>
          <w:rFonts w:asciiTheme="minorHAnsi" w:hAnsiTheme="minorHAnsi" w:cstheme="minorHAnsi"/>
          <w:sz w:val="24"/>
          <w:szCs w:val="24"/>
        </w:rPr>
        <w:t xml:space="preserve">současně </w:t>
      </w:r>
      <w:r w:rsidR="00632DEF" w:rsidRPr="005846CA">
        <w:rPr>
          <w:rFonts w:asciiTheme="minorHAnsi" w:hAnsiTheme="minorHAnsi" w:cstheme="minorHAnsi"/>
          <w:sz w:val="24"/>
          <w:szCs w:val="24"/>
        </w:rPr>
        <w:t xml:space="preserve">obavu, aby se, tak jak se předpokládá, podařilo </w:t>
      </w:r>
      <w:r w:rsidR="000D4780">
        <w:rPr>
          <w:rFonts w:asciiTheme="minorHAnsi" w:hAnsiTheme="minorHAnsi" w:cstheme="minorHAnsi"/>
          <w:sz w:val="24"/>
          <w:szCs w:val="24"/>
        </w:rPr>
        <w:t xml:space="preserve">naplnit </w:t>
      </w:r>
      <w:r w:rsidR="00632DEF" w:rsidRPr="005846CA">
        <w:rPr>
          <w:rFonts w:asciiTheme="minorHAnsi" w:hAnsiTheme="minorHAnsi" w:cstheme="minorHAnsi"/>
          <w:sz w:val="24"/>
          <w:szCs w:val="24"/>
        </w:rPr>
        <w:t>zásobníky plynu do příští zimní sezony na 80 %.</w:t>
      </w:r>
    </w:p>
    <w:p w14:paraId="39F57E70" w14:textId="77E8C094" w:rsidR="00632DEF" w:rsidRPr="00632DEF" w:rsidRDefault="00632DEF" w:rsidP="0091149F">
      <w:pPr>
        <w:pStyle w:val="Odstavecseseznamem"/>
        <w:spacing w:line="240" w:lineRule="auto"/>
        <w:jc w:val="both"/>
        <w:rPr>
          <w:rFonts w:asciiTheme="minorHAnsi" w:hAnsiTheme="minorHAnsi" w:cstheme="minorHAnsi"/>
          <w:sz w:val="24"/>
          <w:szCs w:val="24"/>
        </w:rPr>
      </w:pPr>
      <w:r w:rsidRPr="00632DEF">
        <w:rPr>
          <w:rFonts w:asciiTheme="minorHAnsi" w:hAnsiTheme="minorHAnsi" w:cstheme="minorHAnsi"/>
          <w:sz w:val="24"/>
          <w:szCs w:val="24"/>
        </w:rPr>
        <w:t>Proto je potřeba upozornit na skutečnost, že „zimní topné období</w:t>
      </w:r>
      <w:r w:rsidR="004C7D19">
        <w:rPr>
          <w:rFonts w:asciiTheme="minorHAnsi" w:hAnsiTheme="minorHAnsi" w:cstheme="minorHAnsi"/>
          <w:sz w:val="24"/>
          <w:szCs w:val="24"/>
        </w:rPr>
        <w:t xml:space="preserve">“ </w:t>
      </w:r>
      <w:r w:rsidRPr="00632DEF">
        <w:rPr>
          <w:rFonts w:asciiTheme="minorHAnsi" w:hAnsiTheme="minorHAnsi" w:cstheme="minorHAnsi"/>
          <w:sz w:val="24"/>
          <w:szCs w:val="24"/>
        </w:rPr>
        <w:t>trvá i po 31.12.202</w:t>
      </w:r>
      <w:r w:rsidR="00C90082">
        <w:rPr>
          <w:rFonts w:asciiTheme="minorHAnsi" w:hAnsiTheme="minorHAnsi" w:cstheme="minorHAnsi"/>
          <w:sz w:val="24"/>
          <w:szCs w:val="24"/>
        </w:rPr>
        <w:t>4</w:t>
      </w:r>
      <w:r w:rsidRPr="00632DEF">
        <w:rPr>
          <w:rFonts w:asciiTheme="minorHAnsi" w:hAnsiTheme="minorHAnsi" w:cstheme="minorHAnsi"/>
          <w:sz w:val="24"/>
          <w:szCs w:val="24"/>
        </w:rPr>
        <w:t xml:space="preserve">. To je termín, do kterého byla </w:t>
      </w:r>
      <w:r w:rsidR="00C90082">
        <w:rPr>
          <w:rFonts w:asciiTheme="minorHAnsi" w:hAnsiTheme="minorHAnsi" w:cstheme="minorHAnsi"/>
          <w:sz w:val="24"/>
          <w:szCs w:val="24"/>
        </w:rPr>
        <w:t xml:space="preserve">nově </w:t>
      </w:r>
      <w:r w:rsidRPr="00632DEF">
        <w:rPr>
          <w:rFonts w:asciiTheme="minorHAnsi" w:hAnsiTheme="minorHAnsi" w:cstheme="minorHAnsi"/>
          <w:sz w:val="24"/>
          <w:szCs w:val="24"/>
        </w:rPr>
        <w:t xml:space="preserve">posunuta platnost možnosti používání kotlů na tuhá paliva. Naše domácnosti musí mít jasnou představu a časový prostor (finanční prostor) k přechodu na jiný typ vytápění. </w:t>
      </w:r>
    </w:p>
    <w:p w14:paraId="687DF678" w14:textId="4760A65B" w:rsidR="00952A7D" w:rsidRDefault="00952A7D" w:rsidP="00952A7D">
      <w:pPr>
        <w:ind w:firstLine="426"/>
        <w:jc w:val="both"/>
        <w:rPr>
          <w:rFonts w:asciiTheme="minorHAnsi" w:hAnsiTheme="minorHAnsi" w:cstheme="minorHAnsi"/>
          <w:b/>
          <w:bCs/>
          <w:sz w:val="24"/>
          <w:szCs w:val="24"/>
        </w:rPr>
      </w:pPr>
    </w:p>
    <w:p w14:paraId="0D45A59F" w14:textId="77777777" w:rsidR="00391D15" w:rsidRDefault="00391D15" w:rsidP="00391D15">
      <w:pPr>
        <w:jc w:val="both"/>
        <w:rPr>
          <w:rFonts w:asciiTheme="minorHAnsi" w:eastAsia="Calibri" w:hAnsiTheme="minorHAnsi" w:cstheme="minorHAnsi"/>
          <w:b/>
          <w:bCs/>
          <w:color w:val="FF0000"/>
          <w:sz w:val="28"/>
          <w:szCs w:val="28"/>
          <w:u w:val="single"/>
        </w:rPr>
      </w:pPr>
      <w:r>
        <w:rPr>
          <w:rFonts w:asciiTheme="minorHAnsi" w:eastAsia="Calibri" w:hAnsiTheme="minorHAnsi" w:cstheme="minorHAnsi"/>
          <w:b/>
          <w:bCs/>
          <w:color w:val="FF0000"/>
          <w:sz w:val="28"/>
          <w:szCs w:val="28"/>
          <w:u w:val="single"/>
        </w:rPr>
        <w:t xml:space="preserve">Ad </w:t>
      </w:r>
      <w:r w:rsidR="005F2A95" w:rsidRPr="00391D15">
        <w:rPr>
          <w:rFonts w:asciiTheme="minorHAnsi" w:eastAsia="Calibri" w:hAnsiTheme="minorHAnsi" w:cstheme="minorHAnsi"/>
          <w:b/>
          <w:bCs/>
          <w:color w:val="FF0000"/>
          <w:sz w:val="28"/>
          <w:szCs w:val="28"/>
          <w:u w:val="single"/>
        </w:rPr>
        <w:t>2.2</w:t>
      </w:r>
      <w:r w:rsidR="005F2A95" w:rsidRPr="00391D15">
        <w:rPr>
          <w:rFonts w:asciiTheme="minorHAnsi" w:eastAsia="Calibri" w:hAnsiTheme="minorHAnsi" w:cstheme="minorHAnsi"/>
          <w:b/>
          <w:bCs/>
          <w:color w:val="FF0000"/>
          <w:sz w:val="28"/>
          <w:szCs w:val="28"/>
          <w:u w:val="single"/>
        </w:rPr>
        <w:tab/>
        <w:t xml:space="preserve">Strategický plán Společné zemědělské politiky na období 2023 – </w:t>
      </w:r>
    </w:p>
    <w:p w14:paraId="26032307" w14:textId="6379B8D1" w:rsidR="005F2A95" w:rsidRPr="00391D15" w:rsidRDefault="005F2A95" w:rsidP="00391D15">
      <w:pPr>
        <w:ind w:left="708" w:firstLine="708"/>
        <w:jc w:val="both"/>
        <w:rPr>
          <w:rFonts w:asciiTheme="minorHAnsi" w:eastAsia="Calibri" w:hAnsiTheme="minorHAnsi" w:cstheme="minorHAnsi"/>
          <w:b/>
          <w:bCs/>
          <w:color w:val="FF0000"/>
          <w:sz w:val="28"/>
          <w:szCs w:val="28"/>
          <w:u w:val="single"/>
        </w:rPr>
      </w:pPr>
      <w:r w:rsidRPr="00391D15">
        <w:rPr>
          <w:rFonts w:asciiTheme="minorHAnsi" w:eastAsia="Calibri" w:hAnsiTheme="minorHAnsi" w:cstheme="minorHAnsi"/>
          <w:b/>
          <w:bCs/>
          <w:color w:val="FF0000"/>
          <w:sz w:val="28"/>
          <w:szCs w:val="28"/>
          <w:u w:val="single"/>
        </w:rPr>
        <w:t>2027</w:t>
      </w:r>
    </w:p>
    <w:p w14:paraId="2FC94AEA" w14:textId="77777777" w:rsidR="00952A7D" w:rsidRPr="00952A7D" w:rsidRDefault="00952A7D" w:rsidP="00952A7D">
      <w:pPr>
        <w:ind w:firstLine="426"/>
        <w:jc w:val="both"/>
        <w:rPr>
          <w:rFonts w:asciiTheme="minorHAnsi" w:hAnsiTheme="minorHAnsi" w:cstheme="minorHAnsi"/>
          <w:b/>
          <w:bCs/>
          <w:sz w:val="24"/>
          <w:szCs w:val="24"/>
        </w:rPr>
      </w:pPr>
    </w:p>
    <w:p w14:paraId="436541BF" w14:textId="6C73E2A0" w:rsidR="00952A7D" w:rsidRPr="00952A7D" w:rsidRDefault="00952A7D" w:rsidP="00391D15">
      <w:pPr>
        <w:ind w:firstLine="426"/>
        <w:jc w:val="both"/>
        <w:rPr>
          <w:rFonts w:asciiTheme="minorHAnsi" w:hAnsiTheme="minorHAnsi" w:cstheme="minorHAnsi"/>
          <w:sz w:val="24"/>
          <w:szCs w:val="24"/>
        </w:rPr>
      </w:pPr>
      <w:r w:rsidRPr="00952A7D">
        <w:rPr>
          <w:rFonts w:asciiTheme="minorHAnsi" w:hAnsiTheme="minorHAnsi" w:cstheme="minorHAnsi"/>
          <w:sz w:val="24"/>
          <w:szCs w:val="24"/>
        </w:rPr>
        <w:t>V souvislosti s odesláním návrhu Strategického plánu společné zemědělské politiky ČR pro období 2023+ do schvalovací procedury k rukám Evropské komise, aniž by však byly řádně projednány a vypořádány připomínky významných zemědělských organizací, jako např. Zemědělský svaz ČR nebo Agrární komora ČR uplatňuje KZPS</w:t>
      </w:r>
      <w:r w:rsidR="00FD4315">
        <w:rPr>
          <w:rFonts w:asciiTheme="minorHAnsi" w:hAnsiTheme="minorHAnsi" w:cstheme="minorHAnsi"/>
          <w:sz w:val="24"/>
          <w:szCs w:val="24"/>
        </w:rPr>
        <w:t xml:space="preserve"> ČR</w:t>
      </w:r>
      <w:r w:rsidRPr="00952A7D">
        <w:rPr>
          <w:rFonts w:asciiTheme="minorHAnsi" w:hAnsiTheme="minorHAnsi" w:cstheme="minorHAnsi"/>
          <w:sz w:val="24"/>
          <w:szCs w:val="24"/>
        </w:rPr>
        <w:t xml:space="preserve"> následující připomínky </w:t>
      </w:r>
      <w:r w:rsidRPr="00952A7D">
        <w:rPr>
          <w:rFonts w:asciiTheme="minorHAnsi" w:hAnsiTheme="minorHAnsi" w:cstheme="minorHAnsi"/>
          <w:sz w:val="24"/>
          <w:szCs w:val="24"/>
        </w:rPr>
        <w:lastRenderedPageBreak/>
        <w:t>k předmětnému materiálu požaduje jejich zohlednění při finalizaci, v návaznosti na přijetí připomínek ze strany EK.</w:t>
      </w:r>
      <w:r w:rsidR="00FD4315">
        <w:rPr>
          <w:rFonts w:asciiTheme="minorHAnsi" w:hAnsiTheme="minorHAnsi" w:cstheme="minorHAnsi"/>
          <w:sz w:val="24"/>
          <w:szCs w:val="24"/>
        </w:rPr>
        <w:t xml:space="preserve"> </w:t>
      </w:r>
    </w:p>
    <w:p w14:paraId="1E98024C" w14:textId="77777777" w:rsidR="00952A7D" w:rsidRPr="00952A7D" w:rsidRDefault="00952A7D" w:rsidP="00952A7D">
      <w:pPr>
        <w:ind w:firstLine="426"/>
        <w:jc w:val="both"/>
        <w:rPr>
          <w:rFonts w:asciiTheme="minorHAnsi" w:hAnsiTheme="minorHAnsi" w:cstheme="minorHAnsi"/>
          <w:sz w:val="24"/>
          <w:szCs w:val="24"/>
        </w:rPr>
      </w:pPr>
    </w:p>
    <w:p w14:paraId="489CE325" w14:textId="116EA361"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 xml:space="preserve">Vyjadřujeme zásadní nesouhlas s alokací </w:t>
      </w:r>
      <w:r w:rsidR="00FD4315" w:rsidRPr="00952A7D">
        <w:rPr>
          <w:rFonts w:asciiTheme="minorHAnsi" w:hAnsiTheme="minorHAnsi" w:cstheme="minorHAnsi"/>
          <w:sz w:val="24"/>
          <w:szCs w:val="24"/>
        </w:rPr>
        <w:t>re distributivní</w:t>
      </w:r>
      <w:r w:rsidRPr="00952A7D">
        <w:rPr>
          <w:rFonts w:asciiTheme="minorHAnsi" w:hAnsiTheme="minorHAnsi" w:cstheme="minorHAnsi"/>
          <w:sz w:val="24"/>
          <w:szCs w:val="24"/>
        </w:rPr>
        <w:t xml:space="preserve"> platby na úrovni 23</w:t>
      </w:r>
      <w:r w:rsidR="00FD4315">
        <w:rPr>
          <w:rFonts w:asciiTheme="minorHAnsi" w:hAnsiTheme="minorHAnsi" w:cstheme="minorHAnsi"/>
          <w:sz w:val="24"/>
          <w:szCs w:val="24"/>
        </w:rPr>
        <w:t xml:space="preserve"> </w:t>
      </w:r>
      <w:r w:rsidRPr="00952A7D">
        <w:rPr>
          <w:rFonts w:asciiTheme="minorHAnsi" w:hAnsiTheme="minorHAnsi" w:cstheme="minorHAnsi"/>
          <w:sz w:val="24"/>
          <w:szCs w:val="24"/>
        </w:rPr>
        <w:t>% z celkového rozpočtu přímých plateb. Koncept nediverzifikované sazby na všechny hektary do 150</w:t>
      </w:r>
      <w:r w:rsidR="00FD4315">
        <w:rPr>
          <w:rFonts w:asciiTheme="minorHAnsi" w:hAnsiTheme="minorHAnsi" w:cstheme="minorHAnsi"/>
          <w:sz w:val="24"/>
          <w:szCs w:val="24"/>
        </w:rPr>
        <w:t xml:space="preserve"> </w:t>
      </w:r>
      <w:r w:rsidRPr="00952A7D">
        <w:rPr>
          <w:rFonts w:asciiTheme="minorHAnsi" w:hAnsiTheme="minorHAnsi" w:cstheme="minorHAnsi"/>
          <w:sz w:val="24"/>
          <w:szCs w:val="24"/>
        </w:rPr>
        <w:t xml:space="preserve">ha je pro nás přijatelný, pokud by došlo ke snížení celkové alokace na </w:t>
      </w:r>
      <w:r w:rsidR="00FD4315" w:rsidRPr="00952A7D">
        <w:rPr>
          <w:rFonts w:asciiTheme="minorHAnsi" w:hAnsiTheme="minorHAnsi" w:cstheme="minorHAnsi"/>
          <w:sz w:val="24"/>
          <w:szCs w:val="24"/>
        </w:rPr>
        <w:t>re distributivní</w:t>
      </w:r>
      <w:r w:rsidRPr="00952A7D">
        <w:rPr>
          <w:rFonts w:asciiTheme="minorHAnsi" w:hAnsiTheme="minorHAnsi" w:cstheme="minorHAnsi"/>
          <w:sz w:val="24"/>
          <w:szCs w:val="24"/>
        </w:rPr>
        <w:t xml:space="preserve"> platbu na úroveň 10-12%. Další alternativou je pak zachování rozpočtu na úrovni 23</w:t>
      </w:r>
      <w:r w:rsidR="00FD4315">
        <w:rPr>
          <w:rFonts w:asciiTheme="minorHAnsi" w:hAnsiTheme="minorHAnsi" w:cstheme="minorHAnsi"/>
          <w:sz w:val="24"/>
          <w:szCs w:val="24"/>
        </w:rPr>
        <w:t xml:space="preserve"> </w:t>
      </w:r>
      <w:r w:rsidRPr="00952A7D">
        <w:rPr>
          <w:rFonts w:asciiTheme="minorHAnsi" w:hAnsiTheme="minorHAnsi" w:cstheme="minorHAnsi"/>
          <w:sz w:val="24"/>
          <w:szCs w:val="24"/>
        </w:rPr>
        <w:t>%, avšak výplata na prvních 480-500</w:t>
      </w:r>
      <w:r w:rsidR="000D119E">
        <w:rPr>
          <w:rFonts w:asciiTheme="minorHAnsi" w:hAnsiTheme="minorHAnsi" w:cstheme="minorHAnsi"/>
          <w:sz w:val="24"/>
          <w:szCs w:val="24"/>
        </w:rPr>
        <w:t xml:space="preserve"> </w:t>
      </w:r>
      <w:r w:rsidRPr="00952A7D">
        <w:rPr>
          <w:rFonts w:asciiTheme="minorHAnsi" w:hAnsiTheme="minorHAnsi" w:cstheme="minorHAnsi"/>
          <w:sz w:val="24"/>
          <w:szCs w:val="24"/>
        </w:rPr>
        <w:t>ha.</w:t>
      </w:r>
    </w:p>
    <w:p w14:paraId="45C2CB7F" w14:textId="48306055"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 xml:space="preserve">Vyjadřujeme nesouhlas s avizovaným úmyslem zavedení nadstavbové části tzv. </w:t>
      </w:r>
      <w:r w:rsidR="00FD4315" w:rsidRPr="00952A7D">
        <w:rPr>
          <w:rFonts w:asciiTheme="minorHAnsi" w:hAnsiTheme="minorHAnsi" w:cstheme="minorHAnsi"/>
          <w:sz w:val="24"/>
          <w:szCs w:val="24"/>
        </w:rPr>
        <w:t>Eko schémat</w:t>
      </w:r>
      <w:r w:rsidRPr="00952A7D">
        <w:rPr>
          <w:rFonts w:asciiTheme="minorHAnsi" w:hAnsiTheme="minorHAnsi" w:cstheme="minorHAnsi"/>
          <w:sz w:val="24"/>
          <w:szCs w:val="24"/>
        </w:rPr>
        <w:t>, což povede k dalšímu znesnadnění efektivního zemědělského hospodaření a prohloubí marginalizaci ekonomických aktivit zemědělců, a snížení potenciálu produkce potravin, které by měly být v současné turbulentní době cen energií, materiálů a potravin prioritou každé zodpovědné vlády.</w:t>
      </w:r>
    </w:p>
    <w:p w14:paraId="5D05A4CC" w14:textId="56DE3A72"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 xml:space="preserve"> K DZES 4 (návaznost na </w:t>
      </w:r>
      <w:r w:rsidR="0085687D" w:rsidRPr="00952A7D">
        <w:rPr>
          <w:rFonts w:asciiTheme="minorHAnsi" w:hAnsiTheme="minorHAnsi" w:cstheme="minorHAnsi"/>
          <w:sz w:val="24"/>
          <w:szCs w:val="24"/>
        </w:rPr>
        <w:t>eko schémata</w:t>
      </w:r>
      <w:r w:rsidRPr="00952A7D">
        <w:rPr>
          <w:rFonts w:asciiTheme="minorHAnsi" w:hAnsiTheme="minorHAnsi" w:cstheme="minorHAnsi"/>
          <w:sz w:val="24"/>
          <w:szCs w:val="24"/>
        </w:rPr>
        <w:t xml:space="preserve">) – vzhledem k tomu, že odmítáme nadstavbový princip </w:t>
      </w:r>
      <w:r w:rsidR="0085687D" w:rsidRPr="00952A7D">
        <w:rPr>
          <w:rFonts w:asciiTheme="minorHAnsi" w:hAnsiTheme="minorHAnsi" w:cstheme="minorHAnsi"/>
          <w:sz w:val="24"/>
          <w:szCs w:val="24"/>
        </w:rPr>
        <w:t>Eko schémat</w:t>
      </w:r>
      <w:r w:rsidRPr="00952A7D">
        <w:rPr>
          <w:rFonts w:asciiTheme="minorHAnsi" w:hAnsiTheme="minorHAnsi" w:cstheme="minorHAnsi"/>
          <w:sz w:val="24"/>
          <w:szCs w:val="24"/>
        </w:rPr>
        <w:t xml:space="preserve">, požadujeme, aby MŽP našlo ve své kapitole, případně ve svých podpůrných programech (ČR či EU) dostatečné zdroje pro opatření rozšířených ochranných pásů, navrhlo oblasti zájmu k implementaci a financovalo takové opatření samo. </w:t>
      </w:r>
    </w:p>
    <w:p w14:paraId="3C9001E6" w14:textId="26751689"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K DZES 5 (eroze) – Je pro nás nepřijatelné, aby se v rámci standardu DZES rozšiřovala výměra ploch erozně ohrožených. Dle našich odhadů by tak míra erozní ohroženosti vzrostla z 25% orné půdy na 45-50</w:t>
      </w:r>
      <w:r w:rsidR="0085687D">
        <w:rPr>
          <w:rFonts w:asciiTheme="minorHAnsi" w:hAnsiTheme="minorHAnsi" w:cstheme="minorHAnsi"/>
          <w:sz w:val="24"/>
          <w:szCs w:val="24"/>
        </w:rPr>
        <w:t xml:space="preserve"> </w:t>
      </w:r>
      <w:r w:rsidRPr="00952A7D">
        <w:rPr>
          <w:rFonts w:asciiTheme="minorHAnsi" w:hAnsiTheme="minorHAnsi" w:cstheme="minorHAnsi"/>
          <w:sz w:val="24"/>
          <w:szCs w:val="24"/>
        </w:rPr>
        <w:t>% o.p., což by mělo fatální důsledky na možnost hospodaření v řadě regionů ČR a významně by to omezilo ekonomické aktivity značné části zemědělských subjektů.</w:t>
      </w:r>
    </w:p>
    <w:p w14:paraId="7BA59B95" w14:textId="77777777"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 xml:space="preserve">K DZES 7 – Poněkud nepromyšlená a technicky obtížně proveditelná se jeví podmínka maximální velikosti honu na plochách SEO do 10 ha. Nejenže velikost honu nemá přímou souvislost s rotací plodin jako principem, ale navíc tato podmínka významně ztíží obdělávání polí, neúměrně zatíží půdu nadbytečnými pojezdy a způsobí zhutnění půdy na pojezdových trasách. </w:t>
      </w:r>
    </w:p>
    <w:p w14:paraId="1B4EAAD4" w14:textId="3686F8C1" w:rsidR="00952A7D" w:rsidRPr="00952A7D" w:rsidRDefault="00952A7D" w:rsidP="00952A7D">
      <w:pPr>
        <w:numPr>
          <w:ilvl w:val="0"/>
          <w:numId w:val="46"/>
        </w:numPr>
        <w:jc w:val="both"/>
        <w:rPr>
          <w:rFonts w:asciiTheme="minorHAnsi" w:hAnsiTheme="minorHAnsi" w:cstheme="minorHAnsi"/>
          <w:sz w:val="24"/>
          <w:szCs w:val="24"/>
        </w:rPr>
      </w:pPr>
      <w:r w:rsidRPr="00952A7D">
        <w:rPr>
          <w:rFonts w:asciiTheme="minorHAnsi" w:hAnsiTheme="minorHAnsi" w:cstheme="minorHAnsi"/>
          <w:sz w:val="24"/>
          <w:szCs w:val="24"/>
        </w:rPr>
        <w:t xml:space="preserve">V kontextu předchozích připomínek k standardům DZES dále vyjadřujeme znepokojení (nad rámec představených změn MZe) ohledně zavedení DZES 8 – a to právě zejména i v kontextu nových návrhů. Dospěli jsme k názoru, zavedení DZES 8 v současné složité situaci nárůstu výdajů občanů ČR a EU jako celku povede k masivnímu zdražení potravin nad rámec již současných jasných indikací. Chápeme, že </w:t>
      </w:r>
      <w:r w:rsidR="0085687D">
        <w:rPr>
          <w:rFonts w:asciiTheme="minorHAnsi" w:hAnsiTheme="minorHAnsi" w:cstheme="minorHAnsi"/>
          <w:sz w:val="24"/>
          <w:szCs w:val="24"/>
        </w:rPr>
        <w:t>„</w:t>
      </w:r>
      <w:r w:rsidRPr="00952A7D">
        <w:rPr>
          <w:rFonts w:asciiTheme="minorHAnsi" w:hAnsiTheme="minorHAnsi" w:cstheme="minorHAnsi"/>
          <w:sz w:val="24"/>
          <w:szCs w:val="24"/>
        </w:rPr>
        <w:t>Zelená dohoda</w:t>
      </w:r>
      <w:r w:rsidR="0085687D">
        <w:rPr>
          <w:rFonts w:asciiTheme="minorHAnsi" w:hAnsiTheme="minorHAnsi" w:cstheme="minorHAnsi"/>
          <w:sz w:val="24"/>
          <w:szCs w:val="24"/>
        </w:rPr>
        <w:t>“</w:t>
      </w:r>
      <w:r w:rsidRPr="00952A7D">
        <w:rPr>
          <w:rFonts w:asciiTheme="minorHAnsi" w:hAnsiTheme="minorHAnsi" w:cstheme="minorHAnsi"/>
          <w:sz w:val="24"/>
          <w:szCs w:val="24"/>
        </w:rPr>
        <w:t xml:space="preserve"> (resp. F2F) k tomuto cíli směřuje, avšak je nyní také prostor pro přehodnocení řady principů, které v době tvorby dokumentu nebyly zvažovány.</w:t>
      </w:r>
    </w:p>
    <w:p w14:paraId="57683AA5" w14:textId="5B54DA42" w:rsidR="00952A7D" w:rsidRDefault="00952A7D" w:rsidP="00952A7D">
      <w:pPr>
        <w:jc w:val="both"/>
        <w:rPr>
          <w:rFonts w:asciiTheme="minorHAnsi" w:hAnsiTheme="minorHAnsi" w:cstheme="minorHAnsi"/>
          <w:b/>
          <w:bCs/>
          <w:sz w:val="24"/>
          <w:szCs w:val="24"/>
          <w:u w:val="single"/>
        </w:rPr>
      </w:pPr>
    </w:p>
    <w:p w14:paraId="2B03384D" w14:textId="23908975" w:rsidR="006D1B94" w:rsidRDefault="00AD0CA2" w:rsidP="00B91A1F">
      <w:pPr>
        <w:autoSpaceDE w:val="0"/>
        <w:autoSpaceDN w:val="0"/>
        <w:adjustRightInd w:val="0"/>
        <w:jc w:val="both"/>
        <w:rPr>
          <w:rFonts w:ascii="Calibri" w:hAnsi="Calibri" w:cs="Calibri"/>
          <w:color w:val="000000"/>
          <w:sz w:val="24"/>
          <w:szCs w:val="24"/>
        </w:rPr>
      </w:pPr>
      <w:r w:rsidRPr="00B91A1F">
        <w:rPr>
          <w:rFonts w:ascii="Calibri" w:hAnsi="Calibri" w:cs="Calibri"/>
          <w:color w:val="000000"/>
          <w:sz w:val="24"/>
          <w:szCs w:val="24"/>
        </w:rPr>
        <w:t>V</w:t>
      </w:r>
      <w:r w:rsidR="00D537BE" w:rsidRPr="00B91A1F">
        <w:rPr>
          <w:rFonts w:ascii="Calibri" w:hAnsi="Calibri" w:cs="Calibri"/>
          <w:color w:val="000000"/>
          <w:sz w:val="24"/>
          <w:szCs w:val="24"/>
        </w:rPr>
        <w:t xml:space="preserve"> Praze dne </w:t>
      </w:r>
      <w:r w:rsidR="00EC796F" w:rsidRPr="00B91A1F">
        <w:rPr>
          <w:rFonts w:ascii="Calibri" w:hAnsi="Calibri" w:cs="Calibri"/>
          <w:color w:val="000000"/>
          <w:sz w:val="24"/>
          <w:szCs w:val="24"/>
        </w:rPr>
        <w:t>12</w:t>
      </w:r>
      <w:r w:rsidR="000A7D78" w:rsidRPr="00B91A1F">
        <w:rPr>
          <w:rFonts w:ascii="Calibri" w:hAnsi="Calibri" w:cs="Calibri"/>
          <w:color w:val="000000"/>
          <w:sz w:val="24"/>
          <w:szCs w:val="24"/>
        </w:rPr>
        <w:t xml:space="preserve">. </w:t>
      </w:r>
      <w:r w:rsidR="00EC796F" w:rsidRPr="00B91A1F">
        <w:rPr>
          <w:rFonts w:ascii="Calibri" w:hAnsi="Calibri" w:cs="Calibri"/>
          <w:color w:val="000000"/>
          <w:sz w:val="24"/>
          <w:szCs w:val="24"/>
        </w:rPr>
        <w:t>dubna</w:t>
      </w:r>
      <w:r w:rsidR="000A7D78" w:rsidRPr="00B91A1F">
        <w:rPr>
          <w:rFonts w:ascii="Calibri" w:hAnsi="Calibri" w:cs="Calibri"/>
          <w:color w:val="000000"/>
          <w:sz w:val="24"/>
          <w:szCs w:val="24"/>
        </w:rPr>
        <w:t xml:space="preserve"> </w:t>
      </w:r>
      <w:r w:rsidR="004E0068" w:rsidRPr="00B91A1F">
        <w:rPr>
          <w:rFonts w:ascii="Calibri" w:hAnsi="Calibri" w:cs="Calibri"/>
          <w:color w:val="000000"/>
          <w:sz w:val="24"/>
          <w:szCs w:val="24"/>
        </w:rPr>
        <w:t>2022</w:t>
      </w:r>
    </w:p>
    <w:p w14:paraId="461578D5" w14:textId="77777777" w:rsidR="00EC796F" w:rsidRDefault="00EC796F" w:rsidP="00133C64">
      <w:pPr>
        <w:jc w:val="both"/>
        <w:rPr>
          <w:rFonts w:asciiTheme="minorHAnsi" w:eastAsia="Calibri" w:hAnsiTheme="minorHAnsi" w:cstheme="minorHAnsi"/>
          <w:sz w:val="24"/>
          <w:szCs w:val="24"/>
        </w:rPr>
      </w:pPr>
    </w:p>
    <w:p w14:paraId="06E4919C" w14:textId="1A172D71" w:rsidR="00D537BE" w:rsidRPr="00133C64" w:rsidRDefault="00D537BE" w:rsidP="00133C64">
      <w:pPr>
        <w:jc w:val="both"/>
        <w:rPr>
          <w:rFonts w:asciiTheme="minorHAnsi" w:eastAsia="Calibri" w:hAnsiTheme="minorHAnsi" w:cstheme="minorHAnsi"/>
          <w:b/>
          <w:sz w:val="24"/>
          <w:szCs w:val="24"/>
        </w:rPr>
      </w:pP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b/>
          <w:sz w:val="24"/>
          <w:szCs w:val="24"/>
        </w:rPr>
        <w:t xml:space="preserve">        </w:t>
      </w:r>
      <w:r w:rsidR="00793B63" w:rsidRPr="00133C64">
        <w:rPr>
          <w:rFonts w:asciiTheme="minorHAnsi" w:eastAsia="Calibri" w:hAnsiTheme="minorHAnsi" w:cstheme="minorHAnsi"/>
          <w:b/>
          <w:sz w:val="24"/>
          <w:szCs w:val="24"/>
        </w:rPr>
        <w:t xml:space="preserve"> </w:t>
      </w:r>
      <w:r w:rsidRPr="00133C64">
        <w:rPr>
          <w:rFonts w:asciiTheme="minorHAnsi" w:eastAsia="Calibri" w:hAnsiTheme="minorHAnsi" w:cstheme="minorHAnsi"/>
          <w:b/>
          <w:sz w:val="24"/>
          <w:szCs w:val="24"/>
        </w:rPr>
        <w:t>Jan W i e s n e r</w:t>
      </w:r>
    </w:p>
    <w:p w14:paraId="770D84D1" w14:textId="0BDBAE07" w:rsidR="009E3EBE" w:rsidRPr="00133C64" w:rsidRDefault="00D537BE" w:rsidP="00133C64">
      <w:pPr>
        <w:jc w:val="both"/>
        <w:rPr>
          <w:rFonts w:asciiTheme="minorHAnsi" w:eastAsia="Calibri" w:hAnsiTheme="minorHAnsi" w:cstheme="minorHAnsi"/>
          <w:sz w:val="24"/>
          <w:szCs w:val="24"/>
        </w:rPr>
      </w:pPr>
      <w:r w:rsidRPr="00133C64">
        <w:rPr>
          <w:rFonts w:asciiTheme="minorHAnsi" w:eastAsia="Calibri" w:hAnsiTheme="minorHAnsi" w:cstheme="minorHAnsi"/>
          <w:sz w:val="24"/>
          <w:szCs w:val="24"/>
        </w:rPr>
        <w:t xml:space="preserve"> </w:t>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Pr="00133C64">
        <w:rPr>
          <w:rFonts w:asciiTheme="minorHAnsi" w:eastAsia="Calibri" w:hAnsiTheme="minorHAnsi" w:cstheme="minorHAnsi"/>
          <w:sz w:val="24"/>
          <w:szCs w:val="24"/>
        </w:rPr>
        <w:tab/>
      </w:r>
      <w:r w:rsidR="00C20C79" w:rsidRPr="00133C64">
        <w:rPr>
          <w:rFonts w:asciiTheme="minorHAnsi" w:eastAsia="Calibri" w:hAnsiTheme="minorHAnsi" w:cstheme="minorHAnsi"/>
          <w:sz w:val="24"/>
          <w:szCs w:val="24"/>
        </w:rPr>
        <w:t xml:space="preserve"> </w:t>
      </w:r>
      <w:r w:rsidR="009C3BFB" w:rsidRPr="00133C64">
        <w:rPr>
          <w:rFonts w:asciiTheme="minorHAnsi" w:eastAsia="Calibri" w:hAnsiTheme="minorHAnsi" w:cstheme="minorHAnsi"/>
          <w:sz w:val="24"/>
          <w:szCs w:val="24"/>
        </w:rPr>
        <w:t>p</w:t>
      </w:r>
      <w:r w:rsidRPr="00133C64">
        <w:rPr>
          <w:rFonts w:asciiTheme="minorHAnsi" w:eastAsia="Calibri" w:hAnsiTheme="minorHAnsi" w:cstheme="minorHAnsi"/>
          <w:sz w:val="24"/>
          <w:szCs w:val="24"/>
        </w:rPr>
        <w:t>reziden</w:t>
      </w:r>
      <w:r w:rsidR="00E1369B" w:rsidRPr="00133C64">
        <w:rPr>
          <w:rFonts w:asciiTheme="minorHAnsi" w:eastAsia="Calibri" w:hAnsiTheme="minorHAnsi" w:cstheme="minorHAnsi"/>
          <w:sz w:val="24"/>
          <w:szCs w:val="24"/>
        </w:rPr>
        <w:t>t</w:t>
      </w:r>
    </w:p>
    <w:sectPr w:rsidR="009E3EBE" w:rsidRPr="00133C64" w:rsidSect="001762FE">
      <w:headerReference w:type="even" r:id="rId17"/>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AC3B" w14:textId="77777777" w:rsidR="00700AD4" w:rsidRDefault="00700AD4">
      <w:r>
        <w:separator/>
      </w:r>
    </w:p>
    <w:p w14:paraId="5AF6391C" w14:textId="77777777" w:rsidR="00700AD4" w:rsidRDefault="00700AD4"/>
  </w:endnote>
  <w:endnote w:type="continuationSeparator" w:id="0">
    <w:p w14:paraId="353A218F" w14:textId="77777777" w:rsidR="00700AD4" w:rsidRDefault="00700AD4">
      <w:r>
        <w:continuationSeparator/>
      </w:r>
    </w:p>
    <w:p w14:paraId="12264E02" w14:textId="77777777" w:rsidR="00700AD4" w:rsidRDefault="00700AD4"/>
  </w:endnote>
  <w:endnote w:type="continuationNotice" w:id="1">
    <w:p w14:paraId="17349208" w14:textId="77777777" w:rsidR="00700AD4" w:rsidRDefault="00700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F UI">
    <w:altName w:val="Cambria"/>
    <w:charset w:val="00"/>
    <w:family w:val="roman"/>
    <w:pitch w:val="default"/>
  </w:font>
  <w:font w:name=".SFUI-Semibold">
    <w:altName w:val="Cambria"/>
    <w:charset w:val="00"/>
    <w:family w:val="roman"/>
    <w:pitch w:val="default"/>
  </w:font>
  <w:font w:name=".SFUI-Regular">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1"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D5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7DAC" w14:textId="77777777" w:rsidR="00700AD4" w:rsidRDefault="00700AD4">
      <w:r>
        <w:separator/>
      </w:r>
    </w:p>
    <w:p w14:paraId="5510F4B8" w14:textId="77777777" w:rsidR="00700AD4" w:rsidRDefault="00700AD4"/>
  </w:footnote>
  <w:footnote w:type="continuationSeparator" w:id="0">
    <w:p w14:paraId="5260661C" w14:textId="77777777" w:rsidR="00700AD4" w:rsidRDefault="00700AD4">
      <w:r>
        <w:continuationSeparator/>
      </w:r>
    </w:p>
    <w:p w14:paraId="573A1A76" w14:textId="77777777" w:rsidR="00700AD4" w:rsidRDefault="00700AD4"/>
  </w:footnote>
  <w:footnote w:type="continuationNotice" w:id="1">
    <w:p w14:paraId="448AAB93" w14:textId="77777777" w:rsidR="00700AD4" w:rsidRDefault="00700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9DB" w14:textId="77777777"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0.5pt;height:10.5pt" o:bullet="t">
        <v:imagedata r:id="rId1" o:title="mso73A8"/>
      </v:shape>
    </w:pict>
  </w:numPicBullet>
  <w:abstractNum w:abstractNumId="0" w15:restartNumberingAfterBreak="0">
    <w:nsid w:val="00000006"/>
    <w:multiLevelType w:val="singleLevel"/>
    <w:tmpl w:val="00000006"/>
    <w:name w:val="WW8Num6"/>
    <w:lvl w:ilvl="0">
      <w:start w:val="1"/>
      <w:numFmt w:val="decimal"/>
      <w:lvlText w:val="(%1)"/>
      <w:lvlJc w:val="left"/>
      <w:pPr>
        <w:tabs>
          <w:tab w:val="num" w:pos="3479"/>
        </w:tabs>
        <w:ind w:left="3479" w:hanging="360"/>
      </w:pPr>
      <w:rPr>
        <w:rFonts w:cs="Times New Roman"/>
      </w:rPr>
    </w:lvl>
  </w:abstractNum>
  <w:abstractNum w:abstractNumId="1" w15:restartNumberingAfterBreak="0">
    <w:nsid w:val="01066F5B"/>
    <w:multiLevelType w:val="hybridMultilevel"/>
    <w:tmpl w:val="9B12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40D7"/>
    <w:multiLevelType w:val="hybridMultilevel"/>
    <w:tmpl w:val="83EC880E"/>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6B16067"/>
    <w:multiLevelType w:val="hybridMultilevel"/>
    <w:tmpl w:val="5AA4ADBE"/>
    <w:lvl w:ilvl="0" w:tplc="4BE6350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DA05B7"/>
    <w:multiLevelType w:val="hybridMultilevel"/>
    <w:tmpl w:val="3C8E78C0"/>
    <w:lvl w:ilvl="0" w:tplc="0405001B">
      <w:start w:val="1"/>
      <w:numFmt w:val="lowerRoman"/>
      <w:lvlText w:val="%1."/>
      <w:lvlJc w:val="righ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072F4E26"/>
    <w:multiLevelType w:val="hybridMultilevel"/>
    <w:tmpl w:val="855A2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030F9B"/>
    <w:multiLevelType w:val="hybridMultilevel"/>
    <w:tmpl w:val="D8084A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CF4ED4"/>
    <w:multiLevelType w:val="hybridMultilevel"/>
    <w:tmpl w:val="E01AE8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616F16"/>
    <w:multiLevelType w:val="hybridMultilevel"/>
    <w:tmpl w:val="BCB63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7155B7"/>
    <w:multiLevelType w:val="hybridMultilevel"/>
    <w:tmpl w:val="B498E38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8E4336"/>
    <w:multiLevelType w:val="hybridMultilevel"/>
    <w:tmpl w:val="86340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853E1C"/>
    <w:multiLevelType w:val="hybridMultilevel"/>
    <w:tmpl w:val="332C8600"/>
    <w:lvl w:ilvl="0" w:tplc="FC9C9E9C">
      <w:start w:val="1"/>
      <w:numFmt w:val="bullet"/>
      <w:lvlText w:val="-"/>
      <w:lvlJc w:val="left"/>
      <w:pPr>
        <w:ind w:left="1080" w:hanging="360"/>
      </w:pPr>
      <w:rPr>
        <w:rFonts w:ascii="Calibri" w:eastAsia="Calibri" w:hAnsi="Calibri" w:cs="Calibri" w:hint="default"/>
        <w:sz w:val="22"/>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1561500A"/>
    <w:multiLevelType w:val="hybridMultilevel"/>
    <w:tmpl w:val="9A4E28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E281D5B"/>
    <w:multiLevelType w:val="hybridMultilevel"/>
    <w:tmpl w:val="ACB4F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5670FD"/>
    <w:multiLevelType w:val="hybridMultilevel"/>
    <w:tmpl w:val="DFC4DC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1F4031"/>
    <w:multiLevelType w:val="hybridMultilevel"/>
    <w:tmpl w:val="A8984B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A4695"/>
    <w:multiLevelType w:val="hybridMultilevel"/>
    <w:tmpl w:val="764CBDDE"/>
    <w:lvl w:ilvl="0" w:tplc="7D8A8912">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318B2"/>
    <w:multiLevelType w:val="hybridMultilevel"/>
    <w:tmpl w:val="4558AA9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377C83"/>
    <w:multiLevelType w:val="multilevel"/>
    <w:tmpl w:val="EF12142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08222B3"/>
    <w:multiLevelType w:val="hybridMultilevel"/>
    <w:tmpl w:val="76C01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921764"/>
    <w:multiLevelType w:val="hybridMultilevel"/>
    <w:tmpl w:val="00369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D1565A"/>
    <w:multiLevelType w:val="hybridMultilevel"/>
    <w:tmpl w:val="468E1022"/>
    <w:lvl w:ilvl="0" w:tplc="53CABDD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338A5FCB"/>
    <w:multiLevelType w:val="hybridMultilevel"/>
    <w:tmpl w:val="500EAF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347E1047"/>
    <w:multiLevelType w:val="hybridMultilevel"/>
    <w:tmpl w:val="61161B94"/>
    <w:lvl w:ilvl="0" w:tplc="4BE6350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0D7432"/>
    <w:multiLevelType w:val="hybridMultilevel"/>
    <w:tmpl w:val="17A67E3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D8316F"/>
    <w:multiLevelType w:val="hybridMultilevel"/>
    <w:tmpl w:val="74E26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2A449B"/>
    <w:multiLevelType w:val="hybridMultilevel"/>
    <w:tmpl w:val="6D303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3E5091"/>
    <w:multiLevelType w:val="hybridMultilevel"/>
    <w:tmpl w:val="3AAC2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D103FA8"/>
    <w:multiLevelType w:val="hybridMultilevel"/>
    <w:tmpl w:val="87C6205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0168A1"/>
    <w:multiLevelType w:val="hybridMultilevel"/>
    <w:tmpl w:val="52F86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E32A8E"/>
    <w:multiLevelType w:val="hybridMultilevel"/>
    <w:tmpl w:val="DDC67C0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FB37FB"/>
    <w:multiLevelType w:val="hybridMultilevel"/>
    <w:tmpl w:val="B0B6D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8F3DAC"/>
    <w:multiLevelType w:val="hybridMultilevel"/>
    <w:tmpl w:val="47E8F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4A288C"/>
    <w:multiLevelType w:val="hybridMultilevel"/>
    <w:tmpl w:val="78A85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A50B49"/>
    <w:multiLevelType w:val="multilevel"/>
    <w:tmpl w:val="1D280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0F54FC"/>
    <w:multiLevelType w:val="hybridMultilevel"/>
    <w:tmpl w:val="2F46E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E44BF1"/>
    <w:multiLevelType w:val="hybridMultilevel"/>
    <w:tmpl w:val="56080B96"/>
    <w:lvl w:ilvl="0" w:tplc="4BE63504">
      <w:numFmt w:val="bullet"/>
      <w:lvlText w:val="-"/>
      <w:lvlJc w:val="left"/>
      <w:pPr>
        <w:ind w:left="1428" w:hanging="360"/>
      </w:pPr>
      <w:rPr>
        <w:rFonts w:ascii="Calibri" w:eastAsia="Times New Roman"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699F5381"/>
    <w:multiLevelType w:val="multilevel"/>
    <w:tmpl w:val="63FC53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447CDE"/>
    <w:multiLevelType w:val="hybridMultilevel"/>
    <w:tmpl w:val="107807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41" w15:restartNumberingAfterBreak="0">
    <w:nsid w:val="6D900B1A"/>
    <w:multiLevelType w:val="hybridMultilevel"/>
    <w:tmpl w:val="4698B8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6DEF369F"/>
    <w:multiLevelType w:val="hybridMultilevel"/>
    <w:tmpl w:val="3B769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CD03A9"/>
    <w:multiLevelType w:val="hybridMultilevel"/>
    <w:tmpl w:val="75E0990E"/>
    <w:lvl w:ilvl="0" w:tplc="4D20593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3403B41"/>
    <w:multiLevelType w:val="hybridMultilevel"/>
    <w:tmpl w:val="7342456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B038DD"/>
    <w:multiLevelType w:val="hybridMultilevel"/>
    <w:tmpl w:val="59A238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9925D1"/>
    <w:multiLevelType w:val="multilevel"/>
    <w:tmpl w:val="DC2050AC"/>
    <w:lvl w:ilvl="0">
      <w:start w:val="1"/>
      <w:numFmt w:val="bullet"/>
      <w:lvlText w:val="▪"/>
      <w:lvlJc w:val="left"/>
      <w:pPr>
        <w:ind w:left="360" w:hanging="360"/>
      </w:pPr>
      <w:rPr>
        <w:rFonts w:ascii="Noto Sans Symbols" w:eastAsia="Noto Sans Symbols" w:hAnsi="Noto Sans Symbols" w:cs="Noto Sans Symbols"/>
        <w:color w:val="0093D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87277CF"/>
    <w:multiLevelType w:val="hybridMultilevel"/>
    <w:tmpl w:val="1F0091F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C5647CE"/>
    <w:multiLevelType w:val="hybridMultilevel"/>
    <w:tmpl w:val="76EA4DF0"/>
    <w:lvl w:ilvl="0" w:tplc="003E9602">
      <w:numFmt w:val="bullet"/>
      <w:lvlText w:val="-"/>
      <w:lvlJc w:val="left"/>
      <w:pPr>
        <w:ind w:left="720" w:hanging="360"/>
      </w:pPr>
      <w:rPr>
        <w:rFonts w:ascii="Calibri" w:eastAsiaTheme="minorHAnsi"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8819941">
    <w:abstractNumId w:val="40"/>
  </w:num>
  <w:num w:numId="2" w16cid:durableId="9719061">
    <w:abstractNumId w:val="35"/>
  </w:num>
  <w:num w:numId="3" w16cid:durableId="114295811">
    <w:abstractNumId w:val="18"/>
  </w:num>
  <w:num w:numId="4" w16cid:durableId="2089880404">
    <w:abstractNumId w:val="13"/>
  </w:num>
  <w:num w:numId="5" w16cid:durableId="1628975707">
    <w:abstractNumId w:val="7"/>
  </w:num>
  <w:num w:numId="6" w16cid:durableId="1676222989">
    <w:abstractNumId w:val="45"/>
  </w:num>
  <w:num w:numId="7" w16cid:durableId="4982003">
    <w:abstractNumId w:val="15"/>
  </w:num>
  <w:num w:numId="8" w16cid:durableId="16793085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7398749">
    <w:abstractNumId w:val="11"/>
  </w:num>
  <w:num w:numId="10" w16cid:durableId="1617253329">
    <w:abstractNumId w:val="30"/>
  </w:num>
  <w:num w:numId="11" w16cid:durableId="1465385729">
    <w:abstractNumId w:val="46"/>
  </w:num>
  <w:num w:numId="12" w16cid:durableId="1221553928">
    <w:abstractNumId w:val="34"/>
  </w:num>
  <w:num w:numId="13" w16cid:durableId="364137770">
    <w:abstractNumId w:val="5"/>
  </w:num>
  <w:num w:numId="14" w16cid:durableId="367334792">
    <w:abstractNumId w:val="47"/>
  </w:num>
  <w:num w:numId="15" w16cid:durableId="175311798">
    <w:abstractNumId w:val="32"/>
  </w:num>
  <w:num w:numId="16" w16cid:durableId="694036881">
    <w:abstractNumId w:val="31"/>
  </w:num>
  <w:num w:numId="17" w16cid:durableId="189102987">
    <w:abstractNumId w:val="43"/>
  </w:num>
  <w:num w:numId="18" w16cid:durableId="905184305">
    <w:abstractNumId w:val="19"/>
  </w:num>
  <w:num w:numId="19" w16cid:durableId="1898205945">
    <w:abstractNumId w:val="16"/>
  </w:num>
  <w:num w:numId="20" w16cid:durableId="1860656515">
    <w:abstractNumId w:val="1"/>
  </w:num>
  <w:num w:numId="21" w16cid:durableId="782266058">
    <w:abstractNumId w:val="26"/>
  </w:num>
  <w:num w:numId="22" w16cid:durableId="1584484026">
    <w:abstractNumId w:val="38"/>
  </w:num>
  <w:num w:numId="23" w16cid:durableId="1639144174">
    <w:abstractNumId w:val="8"/>
  </w:num>
  <w:num w:numId="24" w16cid:durableId="662976917">
    <w:abstractNumId w:val="20"/>
  </w:num>
  <w:num w:numId="25" w16cid:durableId="1884293777">
    <w:abstractNumId w:val="17"/>
  </w:num>
  <w:num w:numId="26" w16cid:durableId="726222873">
    <w:abstractNumId w:val="2"/>
  </w:num>
  <w:num w:numId="27" w16cid:durableId="1218787480">
    <w:abstractNumId w:val="9"/>
  </w:num>
  <w:num w:numId="28" w16cid:durableId="9983100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12954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8226187">
    <w:abstractNumId w:val="33"/>
  </w:num>
  <w:num w:numId="31" w16cid:durableId="1920749336">
    <w:abstractNumId w:val="48"/>
  </w:num>
  <w:num w:numId="32" w16cid:durableId="168957085">
    <w:abstractNumId w:val="42"/>
  </w:num>
  <w:num w:numId="33" w16cid:durableId="5299563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5448596">
    <w:abstractNumId w:val="6"/>
  </w:num>
  <w:num w:numId="35" w16cid:durableId="15737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1042595">
    <w:abstractNumId w:val="28"/>
  </w:num>
  <w:num w:numId="37" w16cid:durableId="1144855555">
    <w:abstractNumId w:val="24"/>
  </w:num>
  <w:num w:numId="38" w16cid:durableId="1517771697">
    <w:abstractNumId w:val="36"/>
  </w:num>
  <w:num w:numId="39" w16cid:durableId="1701861669">
    <w:abstractNumId w:val="10"/>
  </w:num>
  <w:num w:numId="40" w16cid:durableId="470443655">
    <w:abstractNumId w:val="3"/>
  </w:num>
  <w:num w:numId="41" w16cid:durableId="243688867">
    <w:abstractNumId w:val="23"/>
  </w:num>
  <w:num w:numId="42" w16cid:durableId="1443189016">
    <w:abstractNumId w:val="29"/>
  </w:num>
  <w:num w:numId="43" w16cid:durableId="802844276">
    <w:abstractNumId w:val="37"/>
  </w:num>
  <w:num w:numId="44" w16cid:durableId="1861964369">
    <w:abstractNumId w:val="22"/>
  </w:num>
  <w:num w:numId="45" w16cid:durableId="1951084444">
    <w:abstractNumId w:val="4"/>
  </w:num>
  <w:num w:numId="46" w16cid:durableId="1341392788">
    <w:abstractNumId w:val="21"/>
  </w:num>
  <w:num w:numId="47" w16cid:durableId="424227440">
    <w:abstractNumId w:val="14"/>
  </w:num>
  <w:num w:numId="48" w16cid:durableId="54201097">
    <w:abstractNumId w:val="12"/>
  </w:num>
  <w:num w:numId="49" w16cid:durableId="12813589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777"/>
    <w:rsid w:val="00000B2D"/>
    <w:rsid w:val="00000F8D"/>
    <w:rsid w:val="00000FFB"/>
    <w:rsid w:val="000010BD"/>
    <w:rsid w:val="0000140A"/>
    <w:rsid w:val="00001D27"/>
    <w:rsid w:val="0000204B"/>
    <w:rsid w:val="00002E07"/>
    <w:rsid w:val="000043B9"/>
    <w:rsid w:val="000048DB"/>
    <w:rsid w:val="00005623"/>
    <w:rsid w:val="00006ABB"/>
    <w:rsid w:val="000075A7"/>
    <w:rsid w:val="00007950"/>
    <w:rsid w:val="000079B4"/>
    <w:rsid w:val="000114C8"/>
    <w:rsid w:val="000117B8"/>
    <w:rsid w:val="00011F67"/>
    <w:rsid w:val="000127B4"/>
    <w:rsid w:val="00012B59"/>
    <w:rsid w:val="00012EAF"/>
    <w:rsid w:val="000137D5"/>
    <w:rsid w:val="00013D39"/>
    <w:rsid w:val="00014536"/>
    <w:rsid w:val="00014548"/>
    <w:rsid w:val="000151FD"/>
    <w:rsid w:val="000153F3"/>
    <w:rsid w:val="00015F6D"/>
    <w:rsid w:val="000160EA"/>
    <w:rsid w:val="000171E3"/>
    <w:rsid w:val="000173FD"/>
    <w:rsid w:val="00017E6D"/>
    <w:rsid w:val="00020901"/>
    <w:rsid w:val="00020BFE"/>
    <w:rsid w:val="00020C5F"/>
    <w:rsid w:val="00020D61"/>
    <w:rsid w:val="0002215E"/>
    <w:rsid w:val="0002329C"/>
    <w:rsid w:val="00025107"/>
    <w:rsid w:val="00025318"/>
    <w:rsid w:val="00025A17"/>
    <w:rsid w:val="00025FC7"/>
    <w:rsid w:val="00026FA3"/>
    <w:rsid w:val="0002700A"/>
    <w:rsid w:val="0002714B"/>
    <w:rsid w:val="00027BCC"/>
    <w:rsid w:val="00030219"/>
    <w:rsid w:val="00030C9A"/>
    <w:rsid w:val="000316E6"/>
    <w:rsid w:val="00032537"/>
    <w:rsid w:val="00033016"/>
    <w:rsid w:val="00033085"/>
    <w:rsid w:val="00034719"/>
    <w:rsid w:val="00034820"/>
    <w:rsid w:val="0003501E"/>
    <w:rsid w:val="00035379"/>
    <w:rsid w:val="00035619"/>
    <w:rsid w:val="00035955"/>
    <w:rsid w:val="00036C7C"/>
    <w:rsid w:val="00036E86"/>
    <w:rsid w:val="00037945"/>
    <w:rsid w:val="00040ABA"/>
    <w:rsid w:val="00041267"/>
    <w:rsid w:val="00042DB2"/>
    <w:rsid w:val="000434C9"/>
    <w:rsid w:val="00043DDB"/>
    <w:rsid w:val="0004453A"/>
    <w:rsid w:val="00044D38"/>
    <w:rsid w:val="00044F91"/>
    <w:rsid w:val="00047A8D"/>
    <w:rsid w:val="00047CD5"/>
    <w:rsid w:val="00050011"/>
    <w:rsid w:val="000501BB"/>
    <w:rsid w:val="00050309"/>
    <w:rsid w:val="0005069A"/>
    <w:rsid w:val="000510DA"/>
    <w:rsid w:val="00051543"/>
    <w:rsid w:val="00051C12"/>
    <w:rsid w:val="00052AC1"/>
    <w:rsid w:val="00053079"/>
    <w:rsid w:val="00053530"/>
    <w:rsid w:val="00054C56"/>
    <w:rsid w:val="00054F90"/>
    <w:rsid w:val="000552DD"/>
    <w:rsid w:val="000556A8"/>
    <w:rsid w:val="000566A4"/>
    <w:rsid w:val="000600D0"/>
    <w:rsid w:val="00060507"/>
    <w:rsid w:val="00060B59"/>
    <w:rsid w:val="000616E0"/>
    <w:rsid w:val="000622F0"/>
    <w:rsid w:val="00062329"/>
    <w:rsid w:val="00062BB1"/>
    <w:rsid w:val="000632DD"/>
    <w:rsid w:val="000637AC"/>
    <w:rsid w:val="00064427"/>
    <w:rsid w:val="0006503D"/>
    <w:rsid w:val="00065373"/>
    <w:rsid w:val="000656B5"/>
    <w:rsid w:val="00065F7F"/>
    <w:rsid w:val="000669EF"/>
    <w:rsid w:val="00066BB3"/>
    <w:rsid w:val="00066F83"/>
    <w:rsid w:val="00067537"/>
    <w:rsid w:val="00070317"/>
    <w:rsid w:val="0007121B"/>
    <w:rsid w:val="000718AA"/>
    <w:rsid w:val="00072B8E"/>
    <w:rsid w:val="0007329D"/>
    <w:rsid w:val="00073625"/>
    <w:rsid w:val="0007396A"/>
    <w:rsid w:val="000741DD"/>
    <w:rsid w:val="00074868"/>
    <w:rsid w:val="0007498B"/>
    <w:rsid w:val="00074F9D"/>
    <w:rsid w:val="00075480"/>
    <w:rsid w:val="00076627"/>
    <w:rsid w:val="00077023"/>
    <w:rsid w:val="0007717A"/>
    <w:rsid w:val="00077C67"/>
    <w:rsid w:val="00077C71"/>
    <w:rsid w:val="00080759"/>
    <w:rsid w:val="00081447"/>
    <w:rsid w:val="00081630"/>
    <w:rsid w:val="000822FC"/>
    <w:rsid w:val="0008243F"/>
    <w:rsid w:val="00082BE0"/>
    <w:rsid w:val="00082E65"/>
    <w:rsid w:val="00082EEA"/>
    <w:rsid w:val="00083251"/>
    <w:rsid w:val="00083487"/>
    <w:rsid w:val="00084206"/>
    <w:rsid w:val="0008432C"/>
    <w:rsid w:val="00084811"/>
    <w:rsid w:val="00084905"/>
    <w:rsid w:val="000849CB"/>
    <w:rsid w:val="00084C24"/>
    <w:rsid w:val="00085506"/>
    <w:rsid w:val="000864DF"/>
    <w:rsid w:val="00087412"/>
    <w:rsid w:val="00091840"/>
    <w:rsid w:val="000918E1"/>
    <w:rsid w:val="00091A9A"/>
    <w:rsid w:val="000925DA"/>
    <w:rsid w:val="00092BF4"/>
    <w:rsid w:val="00092DF9"/>
    <w:rsid w:val="00093C10"/>
    <w:rsid w:val="00094EE8"/>
    <w:rsid w:val="0009579B"/>
    <w:rsid w:val="000957AD"/>
    <w:rsid w:val="00095E3E"/>
    <w:rsid w:val="00096078"/>
    <w:rsid w:val="00096164"/>
    <w:rsid w:val="00096D5D"/>
    <w:rsid w:val="0009783E"/>
    <w:rsid w:val="000A02DC"/>
    <w:rsid w:val="000A074D"/>
    <w:rsid w:val="000A2533"/>
    <w:rsid w:val="000A2FA1"/>
    <w:rsid w:val="000A3F94"/>
    <w:rsid w:val="000A412A"/>
    <w:rsid w:val="000A46D7"/>
    <w:rsid w:val="000A49C7"/>
    <w:rsid w:val="000A4CB2"/>
    <w:rsid w:val="000A5280"/>
    <w:rsid w:val="000A53FD"/>
    <w:rsid w:val="000A54A5"/>
    <w:rsid w:val="000A5E3F"/>
    <w:rsid w:val="000A62C5"/>
    <w:rsid w:val="000A6EF5"/>
    <w:rsid w:val="000A7513"/>
    <w:rsid w:val="000A7970"/>
    <w:rsid w:val="000A7D78"/>
    <w:rsid w:val="000B019B"/>
    <w:rsid w:val="000B3399"/>
    <w:rsid w:val="000B3E02"/>
    <w:rsid w:val="000B4149"/>
    <w:rsid w:val="000B4F9A"/>
    <w:rsid w:val="000B59BB"/>
    <w:rsid w:val="000B62A6"/>
    <w:rsid w:val="000B63FC"/>
    <w:rsid w:val="000B6E98"/>
    <w:rsid w:val="000C04F6"/>
    <w:rsid w:val="000C165E"/>
    <w:rsid w:val="000C19E5"/>
    <w:rsid w:val="000C1DC0"/>
    <w:rsid w:val="000C2DE0"/>
    <w:rsid w:val="000C3419"/>
    <w:rsid w:val="000C3817"/>
    <w:rsid w:val="000C3842"/>
    <w:rsid w:val="000C398B"/>
    <w:rsid w:val="000C3A81"/>
    <w:rsid w:val="000C47E3"/>
    <w:rsid w:val="000C4AD5"/>
    <w:rsid w:val="000C4AE2"/>
    <w:rsid w:val="000C5141"/>
    <w:rsid w:val="000C53D9"/>
    <w:rsid w:val="000C5666"/>
    <w:rsid w:val="000C5D98"/>
    <w:rsid w:val="000C6685"/>
    <w:rsid w:val="000C66F9"/>
    <w:rsid w:val="000C758A"/>
    <w:rsid w:val="000C7FEB"/>
    <w:rsid w:val="000D067D"/>
    <w:rsid w:val="000D0C57"/>
    <w:rsid w:val="000D0D62"/>
    <w:rsid w:val="000D0DB3"/>
    <w:rsid w:val="000D119E"/>
    <w:rsid w:val="000D1E0F"/>
    <w:rsid w:val="000D248C"/>
    <w:rsid w:val="000D32A7"/>
    <w:rsid w:val="000D3732"/>
    <w:rsid w:val="000D3994"/>
    <w:rsid w:val="000D3C3D"/>
    <w:rsid w:val="000D4780"/>
    <w:rsid w:val="000D4AF3"/>
    <w:rsid w:val="000D51C1"/>
    <w:rsid w:val="000D5F88"/>
    <w:rsid w:val="000D60CD"/>
    <w:rsid w:val="000D76B8"/>
    <w:rsid w:val="000D7D3B"/>
    <w:rsid w:val="000E0E60"/>
    <w:rsid w:val="000E1B32"/>
    <w:rsid w:val="000E1FF2"/>
    <w:rsid w:val="000E2007"/>
    <w:rsid w:val="000E334E"/>
    <w:rsid w:val="000E392C"/>
    <w:rsid w:val="000E3B08"/>
    <w:rsid w:val="000E3FB0"/>
    <w:rsid w:val="000E42AF"/>
    <w:rsid w:val="000E4725"/>
    <w:rsid w:val="000E48C7"/>
    <w:rsid w:val="000E66AF"/>
    <w:rsid w:val="000E7539"/>
    <w:rsid w:val="000E7AB3"/>
    <w:rsid w:val="000F0405"/>
    <w:rsid w:val="000F04A8"/>
    <w:rsid w:val="000F0527"/>
    <w:rsid w:val="000F0630"/>
    <w:rsid w:val="000F1151"/>
    <w:rsid w:val="000F13B6"/>
    <w:rsid w:val="000F1892"/>
    <w:rsid w:val="000F1FC7"/>
    <w:rsid w:val="000F31A0"/>
    <w:rsid w:val="000F37D7"/>
    <w:rsid w:val="000F4826"/>
    <w:rsid w:val="000F4AA8"/>
    <w:rsid w:val="000F4D5F"/>
    <w:rsid w:val="000F57D3"/>
    <w:rsid w:val="000F5A2C"/>
    <w:rsid w:val="000F5F24"/>
    <w:rsid w:val="000F62A6"/>
    <w:rsid w:val="000F6924"/>
    <w:rsid w:val="000F71BE"/>
    <w:rsid w:val="00100A01"/>
    <w:rsid w:val="00101591"/>
    <w:rsid w:val="00102FB6"/>
    <w:rsid w:val="001031F6"/>
    <w:rsid w:val="00103EB8"/>
    <w:rsid w:val="00104230"/>
    <w:rsid w:val="0010485A"/>
    <w:rsid w:val="0010521B"/>
    <w:rsid w:val="00105899"/>
    <w:rsid w:val="00105ED6"/>
    <w:rsid w:val="00110836"/>
    <w:rsid w:val="001111BD"/>
    <w:rsid w:val="001129E4"/>
    <w:rsid w:val="00112F73"/>
    <w:rsid w:val="001135EF"/>
    <w:rsid w:val="00113B82"/>
    <w:rsid w:val="00114C8D"/>
    <w:rsid w:val="00115398"/>
    <w:rsid w:val="00115941"/>
    <w:rsid w:val="001167DE"/>
    <w:rsid w:val="00117AA5"/>
    <w:rsid w:val="00117B68"/>
    <w:rsid w:val="00117D06"/>
    <w:rsid w:val="00122CDB"/>
    <w:rsid w:val="0012337C"/>
    <w:rsid w:val="00123586"/>
    <w:rsid w:val="00123609"/>
    <w:rsid w:val="00123E03"/>
    <w:rsid w:val="001240E1"/>
    <w:rsid w:val="00124E1F"/>
    <w:rsid w:val="00125A5E"/>
    <w:rsid w:val="00126F37"/>
    <w:rsid w:val="00131231"/>
    <w:rsid w:val="001313B3"/>
    <w:rsid w:val="00132401"/>
    <w:rsid w:val="00132CC8"/>
    <w:rsid w:val="00132D96"/>
    <w:rsid w:val="00133243"/>
    <w:rsid w:val="001335EF"/>
    <w:rsid w:val="00133A0D"/>
    <w:rsid w:val="00133C64"/>
    <w:rsid w:val="00134172"/>
    <w:rsid w:val="00134714"/>
    <w:rsid w:val="00135E1C"/>
    <w:rsid w:val="00136587"/>
    <w:rsid w:val="00137647"/>
    <w:rsid w:val="001378DB"/>
    <w:rsid w:val="00137F5E"/>
    <w:rsid w:val="00140D09"/>
    <w:rsid w:val="00140D67"/>
    <w:rsid w:val="00142D74"/>
    <w:rsid w:val="00143656"/>
    <w:rsid w:val="001442D8"/>
    <w:rsid w:val="00144845"/>
    <w:rsid w:val="00145759"/>
    <w:rsid w:val="001457DC"/>
    <w:rsid w:val="00145E6B"/>
    <w:rsid w:val="00146336"/>
    <w:rsid w:val="00146BE8"/>
    <w:rsid w:val="0015021F"/>
    <w:rsid w:val="00150DF6"/>
    <w:rsid w:val="001511FB"/>
    <w:rsid w:val="00151652"/>
    <w:rsid w:val="00151986"/>
    <w:rsid w:val="001526FF"/>
    <w:rsid w:val="00152702"/>
    <w:rsid w:val="00152B66"/>
    <w:rsid w:val="00152D6F"/>
    <w:rsid w:val="001533AB"/>
    <w:rsid w:val="001540DA"/>
    <w:rsid w:val="0015465C"/>
    <w:rsid w:val="001546B9"/>
    <w:rsid w:val="001551F1"/>
    <w:rsid w:val="00155844"/>
    <w:rsid w:val="00155869"/>
    <w:rsid w:val="00156F0F"/>
    <w:rsid w:val="00157049"/>
    <w:rsid w:val="001571E0"/>
    <w:rsid w:val="001574A5"/>
    <w:rsid w:val="001604EF"/>
    <w:rsid w:val="00160558"/>
    <w:rsid w:val="00162ABA"/>
    <w:rsid w:val="00163774"/>
    <w:rsid w:val="00163B7C"/>
    <w:rsid w:val="0016495E"/>
    <w:rsid w:val="00165E4D"/>
    <w:rsid w:val="00166F96"/>
    <w:rsid w:val="00167730"/>
    <w:rsid w:val="00171514"/>
    <w:rsid w:val="00171E1B"/>
    <w:rsid w:val="001734A5"/>
    <w:rsid w:val="00173CFC"/>
    <w:rsid w:val="00173E77"/>
    <w:rsid w:val="00173EE2"/>
    <w:rsid w:val="001745A3"/>
    <w:rsid w:val="001756B0"/>
    <w:rsid w:val="00175B63"/>
    <w:rsid w:val="00175E65"/>
    <w:rsid w:val="001762FE"/>
    <w:rsid w:val="001778B9"/>
    <w:rsid w:val="00177E12"/>
    <w:rsid w:val="00180C1B"/>
    <w:rsid w:val="001812F0"/>
    <w:rsid w:val="001814B3"/>
    <w:rsid w:val="001825C3"/>
    <w:rsid w:val="00182821"/>
    <w:rsid w:val="00182A0A"/>
    <w:rsid w:val="00182D3C"/>
    <w:rsid w:val="001832B4"/>
    <w:rsid w:val="0018373F"/>
    <w:rsid w:val="0018389E"/>
    <w:rsid w:val="001839A7"/>
    <w:rsid w:val="00186169"/>
    <w:rsid w:val="0018623C"/>
    <w:rsid w:val="001868A7"/>
    <w:rsid w:val="00186CBF"/>
    <w:rsid w:val="001871D2"/>
    <w:rsid w:val="0019018B"/>
    <w:rsid w:val="00190523"/>
    <w:rsid w:val="00190B6D"/>
    <w:rsid w:val="001918B6"/>
    <w:rsid w:val="00191F94"/>
    <w:rsid w:val="001938CA"/>
    <w:rsid w:val="00194107"/>
    <w:rsid w:val="00194455"/>
    <w:rsid w:val="00195313"/>
    <w:rsid w:val="0019536C"/>
    <w:rsid w:val="00196927"/>
    <w:rsid w:val="00197349"/>
    <w:rsid w:val="00197D36"/>
    <w:rsid w:val="001A0106"/>
    <w:rsid w:val="001A0189"/>
    <w:rsid w:val="001A0B69"/>
    <w:rsid w:val="001A0E84"/>
    <w:rsid w:val="001A14DC"/>
    <w:rsid w:val="001A1549"/>
    <w:rsid w:val="001A1902"/>
    <w:rsid w:val="001A2CAF"/>
    <w:rsid w:val="001A33A6"/>
    <w:rsid w:val="001A37B7"/>
    <w:rsid w:val="001A38D3"/>
    <w:rsid w:val="001A3941"/>
    <w:rsid w:val="001A5188"/>
    <w:rsid w:val="001A5289"/>
    <w:rsid w:val="001A5B02"/>
    <w:rsid w:val="001A5FFF"/>
    <w:rsid w:val="001A6094"/>
    <w:rsid w:val="001A634D"/>
    <w:rsid w:val="001A6406"/>
    <w:rsid w:val="001A6A19"/>
    <w:rsid w:val="001A728C"/>
    <w:rsid w:val="001A73F8"/>
    <w:rsid w:val="001A764A"/>
    <w:rsid w:val="001A7F0A"/>
    <w:rsid w:val="001B0062"/>
    <w:rsid w:val="001B0779"/>
    <w:rsid w:val="001B092D"/>
    <w:rsid w:val="001B1A5D"/>
    <w:rsid w:val="001B3800"/>
    <w:rsid w:val="001B3B69"/>
    <w:rsid w:val="001B44AD"/>
    <w:rsid w:val="001B56BC"/>
    <w:rsid w:val="001B5835"/>
    <w:rsid w:val="001B5DD9"/>
    <w:rsid w:val="001B5F45"/>
    <w:rsid w:val="001B672E"/>
    <w:rsid w:val="001B6CB3"/>
    <w:rsid w:val="001B71D6"/>
    <w:rsid w:val="001B7A73"/>
    <w:rsid w:val="001B7B0C"/>
    <w:rsid w:val="001C139A"/>
    <w:rsid w:val="001C295A"/>
    <w:rsid w:val="001C3EC8"/>
    <w:rsid w:val="001C4587"/>
    <w:rsid w:val="001C4A34"/>
    <w:rsid w:val="001C4E43"/>
    <w:rsid w:val="001C6EBE"/>
    <w:rsid w:val="001C7DB6"/>
    <w:rsid w:val="001D0E87"/>
    <w:rsid w:val="001D1C0A"/>
    <w:rsid w:val="001D211A"/>
    <w:rsid w:val="001D21D9"/>
    <w:rsid w:val="001D2A1E"/>
    <w:rsid w:val="001D2DB4"/>
    <w:rsid w:val="001D2EF1"/>
    <w:rsid w:val="001D2F04"/>
    <w:rsid w:val="001D3099"/>
    <w:rsid w:val="001D30B2"/>
    <w:rsid w:val="001D3175"/>
    <w:rsid w:val="001D45E5"/>
    <w:rsid w:val="001D4D00"/>
    <w:rsid w:val="001D532C"/>
    <w:rsid w:val="001D5845"/>
    <w:rsid w:val="001D5B12"/>
    <w:rsid w:val="001D5B6E"/>
    <w:rsid w:val="001D6057"/>
    <w:rsid w:val="001D66DE"/>
    <w:rsid w:val="001D6F99"/>
    <w:rsid w:val="001D7556"/>
    <w:rsid w:val="001D7EBA"/>
    <w:rsid w:val="001E00AE"/>
    <w:rsid w:val="001E0B73"/>
    <w:rsid w:val="001E1C60"/>
    <w:rsid w:val="001E23EA"/>
    <w:rsid w:val="001E2540"/>
    <w:rsid w:val="001E2AE8"/>
    <w:rsid w:val="001E364F"/>
    <w:rsid w:val="001E40E5"/>
    <w:rsid w:val="001E41CD"/>
    <w:rsid w:val="001E429D"/>
    <w:rsid w:val="001E4E80"/>
    <w:rsid w:val="001E5471"/>
    <w:rsid w:val="001E57E2"/>
    <w:rsid w:val="001E5897"/>
    <w:rsid w:val="001E5C54"/>
    <w:rsid w:val="001E688C"/>
    <w:rsid w:val="001E7DA9"/>
    <w:rsid w:val="001F04E0"/>
    <w:rsid w:val="001F0949"/>
    <w:rsid w:val="001F0D1F"/>
    <w:rsid w:val="001F0F41"/>
    <w:rsid w:val="001F1068"/>
    <w:rsid w:val="001F194E"/>
    <w:rsid w:val="001F1A21"/>
    <w:rsid w:val="001F2629"/>
    <w:rsid w:val="001F2844"/>
    <w:rsid w:val="001F31FE"/>
    <w:rsid w:val="001F3329"/>
    <w:rsid w:val="001F4B95"/>
    <w:rsid w:val="001F4D5A"/>
    <w:rsid w:val="001F5DD8"/>
    <w:rsid w:val="001F7654"/>
    <w:rsid w:val="00200571"/>
    <w:rsid w:val="00201517"/>
    <w:rsid w:val="002025F3"/>
    <w:rsid w:val="00204781"/>
    <w:rsid w:val="0020603E"/>
    <w:rsid w:val="002070B7"/>
    <w:rsid w:val="00207859"/>
    <w:rsid w:val="00207A4B"/>
    <w:rsid w:val="00207E0B"/>
    <w:rsid w:val="0021092E"/>
    <w:rsid w:val="00210DAE"/>
    <w:rsid w:val="002115C7"/>
    <w:rsid w:val="00211FC8"/>
    <w:rsid w:val="00212B4B"/>
    <w:rsid w:val="00212D77"/>
    <w:rsid w:val="002137F6"/>
    <w:rsid w:val="00213F2E"/>
    <w:rsid w:val="00214649"/>
    <w:rsid w:val="00214E46"/>
    <w:rsid w:val="00215030"/>
    <w:rsid w:val="0021543E"/>
    <w:rsid w:val="00215445"/>
    <w:rsid w:val="00215B93"/>
    <w:rsid w:val="00216A11"/>
    <w:rsid w:val="00216B13"/>
    <w:rsid w:val="00216B5E"/>
    <w:rsid w:val="00216BB4"/>
    <w:rsid w:val="0021797C"/>
    <w:rsid w:val="00217BAB"/>
    <w:rsid w:val="00217C07"/>
    <w:rsid w:val="002204EB"/>
    <w:rsid w:val="00220B36"/>
    <w:rsid w:val="00221134"/>
    <w:rsid w:val="0022115B"/>
    <w:rsid w:val="00221907"/>
    <w:rsid w:val="00221EA2"/>
    <w:rsid w:val="00221F8E"/>
    <w:rsid w:val="0022254F"/>
    <w:rsid w:val="00222664"/>
    <w:rsid w:val="00222DD6"/>
    <w:rsid w:val="0022303B"/>
    <w:rsid w:val="00223243"/>
    <w:rsid w:val="0022357C"/>
    <w:rsid w:val="002236CF"/>
    <w:rsid w:val="00223FA9"/>
    <w:rsid w:val="00225DDE"/>
    <w:rsid w:val="00226E0F"/>
    <w:rsid w:val="00226FD2"/>
    <w:rsid w:val="0022769A"/>
    <w:rsid w:val="0022770F"/>
    <w:rsid w:val="00227F0A"/>
    <w:rsid w:val="00227FF0"/>
    <w:rsid w:val="002322CA"/>
    <w:rsid w:val="0023335B"/>
    <w:rsid w:val="0023492E"/>
    <w:rsid w:val="00240571"/>
    <w:rsid w:val="00241C08"/>
    <w:rsid w:val="00241C15"/>
    <w:rsid w:val="002427EF"/>
    <w:rsid w:val="00243A06"/>
    <w:rsid w:val="00245A1A"/>
    <w:rsid w:val="00245FED"/>
    <w:rsid w:val="00247C1A"/>
    <w:rsid w:val="00247E50"/>
    <w:rsid w:val="002505C8"/>
    <w:rsid w:val="00250CE5"/>
    <w:rsid w:val="00253107"/>
    <w:rsid w:val="00253CA3"/>
    <w:rsid w:val="00253CC4"/>
    <w:rsid w:val="00254495"/>
    <w:rsid w:val="0025490D"/>
    <w:rsid w:val="002555EA"/>
    <w:rsid w:val="0025575F"/>
    <w:rsid w:val="00256496"/>
    <w:rsid w:val="002575A3"/>
    <w:rsid w:val="002578CB"/>
    <w:rsid w:val="002579D1"/>
    <w:rsid w:val="00257DFB"/>
    <w:rsid w:val="00260DF4"/>
    <w:rsid w:val="00260E5B"/>
    <w:rsid w:val="0026117D"/>
    <w:rsid w:val="00263467"/>
    <w:rsid w:val="00263BCF"/>
    <w:rsid w:val="00263CCA"/>
    <w:rsid w:val="00264625"/>
    <w:rsid w:val="002659ED"/>
    <w:rsid w:val="00265A8F"/>
    <w:rsid w:val="002661DB"/>
    <w:rsid w:val="00267304"/>
    <w:rsid w:val="0026730A"/>
    <w:rsid w:val="0027022A"/>
    <w:rsid w:val="00270320"/>
    <w:rsid w:val="00270687"/>
    <w:rsid w:val="00270759"/>
    <w:rsid w:val="00270CCE"/>
    <w:rsid w:val="002723B8"/>
    <w:rsid w:val="00272D3C"/>
    <w:rsid w:val="00272E14"/>
    <w:rsid w:val="00273E5E"/>
    <w:rsid w:val="00274675"/>
    <w:rsid w:val="002746C4"/>
    <w:rsid w:val="00274BDF"/>
    <w:rsid w:val="00274E64"/>
    <w:rsid w:val="00276339"/>
    <w:rsid w:val="00277787"/>
    <w:rsid w:val="00277CDB"/>
    <w:rsid w:val="00277D4C"/>
    <w:rsid w:val="0028078D"/>
    <w:rsid w:val="002808A7"/>
    <w:rsid w:val="0028110A"/>
    <w:rsid w:val="002811EA"/>
    <w:rsid w:val="0028161C"/>
    <w:rsid w:val="0028176A"/>
    <w:rsid w:val="00281E41"/>
    <w:rsid w:val="00282B43"/>
    <w:rsid w:val="002830D7"/>
    <w:rsid w:val="00283E75"/>
    <w:rsid w:val="002844C2"/>
    <w:rsid w:val="0028475A"/>
    <w:rsid w:val="00284877"/>
    <w:rsid w:val="002861F5"/>
    <w:rsid w:val="00287208"/>
    <w:rsid w:val="002879B6"/>
    <w:rsid w:val="00287ABA"/>
    <w:rsid w:val="00287CF9"/>
    <w:rsid w:val="0029111A"/>
    <w:rsid w:val="0029132F"/>
    <w:rsid w:val="00292717"/>
    <w:rsid w:val="00292E58"/>
    <w:rsid w:val="00292F33"/>
    <w:rsid w:val="00294259"/>
    <w:rsid w:val="00294CBF"/>
    <w:rsid w:val="00295318"/>
    <w:rsid w:val="00295E0B"/>
    <w:rsid w:val="00295F12"/>
    <w:rsid w:val="0029687F"/>
    <w:rsid w:val="00296C6B"/>
    <w:rsid w:val="002970F3"/>
    <w:rsid w:val="002975A3"/>
    <w:rsid w:val="00297DA1"/>
    <w:rsid w:val="002A0220"/>
    <w:rsid w:val="002A05C1"/>
    <w:rsid w:val="002A075A"/>
    <w:rsid w:val="002A17F2"/>
    <w:rsid w:val="002A198B"/>
    <w:rsid w:val="002A3066"/>
    <w:rsid w:val="002A3902"/>
    <w:rsid w:val="002A3F7D"/>
    <w:rsid w:val="002A5B68"/>
    <w:rsid w:val="002A5EF4"/>
    <w:rsid w:val="002A622B"/>
    <w:rsid w:val="002A63A2"/>
    <w:rsid w:val="002A7D42"/>
    <w:rsid w:val="002B0278"/>
    <w:rsid w:val="002B0E80"/>
    <w:rsid w:val="002B178B"/>
    <w:rsid w:val="002B310D"/>
    <w:rsid w:val="002B39AB"/>
    <w:rsid w:val="002B4193"/>
    <w:rsid w:val="002B489B"/>
    <w:rsid w:val="002B4AB5"/>
    <w:rsid w:val="002B4AF9"/>
    <w:rsid w:val="002B4BB6"/>
    <w:rsid w:val="002B4CE8"/>
    <w:rsid w:val="002B50F2"/>
    <w:rsid w:val="002B59DA"/>
    <w:rsid w:val="002B5B12"/>
    <w:rsid w:val="002B6459"/>
    <w:rsid w:val="002B6B3D"/>
    <w:rsid w:val="002C01B9"/>
    <w:rsid w:val="002C0ABB"/>
    <w:rsid w:val="002C1531"/>
    <w:rsid w:val="002C15E7"/>
    <w:rsid w:val="002C15F7"/>
    <w:rsid w:val="002C16B3"/>
    <w:rsid w:val="002C18EF"/>
    <w:rsid w:val="002C20E2"/>
    <w:rsid w:val="002C25A9"/>
    <w:rsid w:val="002C4598"/>
    <w:rsid w:val="002C6F8C"/>
    <w:rsid w:val="002C72A2"/>
    <w:rsid w:val="002C7470"/>
    <w:rsid w:val="002C7DAF"/>
    <w:rsid w:val="002D0EB5"/>
    <w:rsid w:val="002D14BD"/>
    <w:rsid w:val="002D1986"/>
    <w:rsid w:val="002D1F53"/>
    <w:rsid w:val="002D2146"/>
    <w:rsid w:val="002D2414"/>
    <w:rsid w:val="002D25D0"/>
    <w:rsid w:val="002D3AFF"/>
    <w:rsid w:val="002D3F31"/>
    <w:rsid w:val="002D408D"/>
    <w:rsid w:val="002D4CB2"/>
    <w:rsid w:val="002D5257"/>
    <w:rsid w:val="002D6C44"/>
    <w:rsid w:val="002D6D8B"/>
    <w:rsid w:val="002D74B3"/>
    <w:rsid w:val="002D7F3F"/>
    <w:rsid w:val="002D7FF9"/>
    <w:rsid w:val="002E0025"/>
    <w:rsid w:val="002E0557"/>
    <w:rsid w:val="002E0B5A"/>
    <w:rsid w:val="002E0BCD"/>
    <w:rsid w:val="002E0E0B"/>
    <w:rsid w:val="002E2EED"/>
    <w:rsid w:val="002E3798"/>
    <w:rsid w:val="002E3DD4"/>
    <w:rsid w:val="002E43D3"/>
    <w:rsid w:val="002E44A9"/>
    <w:rsid w:val="002E51A5"/>
    <w:rsid w:val="002E6679"/>
    <w:rsid w:val="002E6832"/>
    <w:rsid w:val="002E6874"/>
    <w:rsid w:val="002E688F"/>
    <w:rsid w:val="002E774B"/>
    <w:rsid w:val="002F0674"/>
    <w:rsid w:val="002F0899"/>
    <w:rsid w:val="002F26E6"/>
    <w:rsid w:val="002F2A9D"/>
    <w:rsid w:val="002F2DF4"/>
    <w:rsid w:val="002F4899"/>
    <w:rsid w:val="002F48A0"/>
    <w:rsid w:val="002F4E94"/>
    <w:rsid w:val="002F5731"/>
    <w:rsid w:val="002F573A"/>
    <w:rsid w:val="002F5980"/>
    <w:rsid w:val="002F6685"/>
    <w:rsid w:val="002F6866"/>
    <w:rsid w:val="002F769F"/>
    <w:rsid w:val="002F7A29"/>
    <w:rsid w:val="00302414"/>
    <w:rsid w:val="0030300E"/>
    <w:rsid w:val="003035F7"/>
    <w:rsid w:val="0030612B"/>
    <w:rsid w:val="00306DE0"/>
    <w:rsid w:val="003075ED"/>
    <w:rsid w:val="0030790F"/>
    <w:rsid w:val="00307F2D"/>
    <w:rsid w:val="003108B0"/>
    <w:rsid w:val="00310EB7"/>
    <w:rsid w:val="003113AC"/>
    <w:rsid w:val="00311B43"/>
    <w:rsid w:val="0031253A"/>
    <w:rsid w:val="0031268E"/>
    <w:rsid w:val="003132C7"/>
    <w:rsid w:val="0031357A"/>
    <w:rsid w:val="00313710"/>
    <w:rsid w:val="00313920"/>
    <w:rsid w:val="00313B55"/>
    <w:rsid w:val="00314658"/>
    <w:rsid w:val="00314659"/>
    <w:rsid w:val="00315609"/>
    <w:rsid w:val="0031587F"/>
    <w:rsid w:val="00315C4A"/>
    <w:rsid w:val="00315D6F"/>
    <w:rsid w:val="00316603"/>
    <w:rsid w:val="003207A3"/>
    <w:rsid w:val="00320D1A"/>
    <w:rsid w:val="00321060"/>
    <w:rsid w:val="00321079"/>
    <w:rsid w:val="0032187F"/>
    <w:rsid w:val="00321D1F"/>
    <w:rsid w:val="003220CB"/>
    <w:rsid w:val="0032258C"/>
    <w:rsid w:val="00322908"/>
    <w:rsid w:val="003229DF"/>
    <w:rsid w:val="00323E0E"/>
    <w:rsid w:val="003250A3"/>
    <w:rsid w:val="003250E8"/>
    <w:rsid w:val="0032541E"/>
    <w:rsid w:val="00325B2D"/>
    <w:rsid w:val="00326F0A"/>
    <w:rsid w:val="00326F70"/>
    <w:rsid w:val="00330516"/>
    <w:rsid w:val="003306C9"/>
    <w:rsid w:val="0033179E"/>
    <w:rsid w:val="00331C00"/>
    <w:rsid w:val="00332024"/>
    <w:rsid w:val="00332559"/>
    <w:rsid w:val="00332ED3"/>
    <w:rsid w:val="00333A8F"/>
    <w:rsid w:val="00334845"/>
    <w:rsid w:val="00336591"/>
    <w:rsid w:val="00336739"/>
    <w:rsid w:val="0034025D"/>
    <w:rsid w:val="003416E4"/>
    <w:rsid w:val="00341CC3"/>
    <w:rsid w:val="00341E56"/>
    <w:rsid w:val="00343912"/>
    <w:rsid w:val="00343A6A"/>
    <w:rsid w:val="00343C3D"/>
    <w:rsid w:val="00344340"/>
    <w:rsid w:val="003465A0"/>
    <w:rsid w:val="00346E13"/>
    <w:rsid w:val="00347033"/>
    <w:rsid w:val="00350953"/>
    <w:rsid w:val="00351638"/>
    <w:rsid w:val="0035228E"/>
    <w:rsid w:val="003535F8"/>
    <w:rsid w:val="0035475C"/>
    <w:rsid w:val="00355CB9"/>
    <w:rsid w:val="00356296"/>
    <w:rsid w:val="00356881"/>
    <w:rsid w:val="00357454"/>
    <w:rsid w:val="00357CA6"/>
    <w:rsid w:val="00357CBB"/>
    <w:rsid w:val="003603D0"/>
    <w:rsid w:val="00360E80"/>
    <w:rsid w:val="00360EEA"/>
    <w:rsid w:val="00361348"/>
    <w:rsid w:val="0036153D"/>
    <w:rsid w:val="00362461"/>
    <w:rsid w:val="00363712"/>
    <w:rsid w:val="003654C9"/>
    <w:rsid w:val="00365E6A"/>
    <w:rsid w:val="00365F14"/>
    <w:rsid w:val="003669A8"/>
    <w:rsid w:val="00366CEE"/>
    <w:rsid w:val="003673BF"/>
    <w:rsid w:val="00367482"/>
    <w:rsid w:val="003704AA"/>
    <w:rsid w:val="00370761"/>
    <w:rsid w:val="00370861"/>
    <w:rsid w:val="00370B98"/>
    <w:rsid w:val="003710CA"/>
    <w:rsid w:val="003714DF"/>
    <w:rsid w:val="00371757"/>
    <w:rsid w:val="00371CC2"/>
    <w:rsid w:val="003725B3"/>
    <w:rsid w:val="00373141"/>
    <w:rsid w:val="00373630"/>
    <w:rsid w:val="00373CF2"/>
    <w:rsid w:val="00374A84"/>
    <w:rsid w:val="00376254"/>
    <w:rsid w:val="00376DEE"/>
    <w:rsid w:val="00377032"/>
    <w:rsid w:val="00377447"/>
    <w:rsid w:val="0037759A"/>
    <w:rsid w:val="00380E27"/>
    <w:rsid w:val="0038278A"/>
    <w:rsid w:val="003829A3"/>
    <w:rsid w:val="00382E0F"/>
    <w:rsid w:val="00383144"/>
    <w:rsid w:val="0038325B"/>
    <w:rsid w:val="003836CB"/>
    <w:rsid w:val="00384064"/>
    <w:rsid w:val="00384894"/>
    <w:rsid w:val="00385F75"/>
    <w:rsid w:val="003862BC"/>
    <w:rsid w:val="003869DA"/>
    <w:rsid w:val="00386FAC"/>
    <w:rsid w:val="00387603"/>
    <w:rsid w:val="00390A29"/>
    <w:rsid w:val="00390A36"/>
    <w:rsid w:val="0039112A"/>
    <w:rsid w:val="0039116A"/>
    <w:rsid w:val="0039174D"/>
    <w:rsid w:val="00391C03"/>
    <w:rsid w:val="00391D15"/>
    <w:rsid w:val="00391D1E"/>
    <w:rsid w:val="00392CBA"/>
    <w:rsid w:val="00393E6E"/>
    <w:rsid w:val="0039418E"/>
    <w:rsid w:val="003956EB"/>
    <w:rsid w:val="00395C4E"/>
    <w:rsid w:val="00395C8D"/>
    <w:rsid w:val="00395F7B"/>
    <w:rsid w:val="00396604"/>
    <w:rsid w:val="003967D2"/>
    <w:rsid w:val="00396DB8"/>
    <w:rsid w:val="003978B5"/>
    <w:rsid w:val="003A03E6"/>
    <w:rsid w:val="003A18E8"/>
    <w:rsid w:val="003A2BAD"/>
    <w:rsid w:val="003A2E5A"/>
    <w:rsid w:val="003A3219"/>
    <w:rsid w:val="003A3278"/>
    <w:rsid w:val="003A394E"/>
    <w:rsid w:val="003A3F2F"/>
    <w:rsid w:val="003A439C"/>
    <w:rsid w:val="003A53B3"/>
    <w:rsid w:val="003A56B0"/>
    <w:rsid w:val="003A5BA5"/>
    <w:rsid w:val="003A624C"/>
    <w:rsid w:val="003A64EF"/>
    <w:rsid w:val="003A6BF4"/>
    <w:rsid w:val="003A7528"/>
    <w:rsid w:val="003B2E95"/>
    <w:rsid w:val="003B349D"/>
    <w:rsid w:val="003B3C7B"/>
    <w:rsid w:val="003B3E6F"/>
    <w:rsid w:val="003B429E"/>
    <w:rsid w:val="003B4662"/>
    <w:rsid w:val="003B4DB4"/>
    <w:rsid w:val="003B56BE"/>
    <w:rsid w:val="003B5BAF"/>
    <w:rsid w:val="003B62FE"/>
    <w:rsid w:val="003B68AD"/>
    <w:rsid w:val="003B6BF0"/>
    <w:rsid w:val="003B742E"/>
    <w:rsid w:val="003C0709"/>
    <w:rsid w:val="003C0E28"/>
    <w:rsid w:val="003C111B"/>
    <w:rsid w:val="003C1CA4"/>
    <w:rsid w:val="003C1D02"/>
    <w:rsid w:val="003C1D65"/>
    <w:rsid w:val="003C26FA"/>
    <w:rsid w:val="003C3E05"/>
    <w:rsid w:val="003C532A"/>
    <w:rsid w:val="003C5F6C"/>
    <w:rsid w:val="003C61E8"/>
    <w:rsid w:val="003C6B17"/>
    <w:rsid w:val="003C6DAC"/>
    <w:rsid w:val="003C6F9C"/>
    <w:rsid w:val="003C7A7F"/>
    <w:rsid w:val="003C7B1F"/>
    <w:rsid w:val="003C7FFE"/>
    <w:rsid w:val="003D0880"/>
    <w:rsid w:val="003D17B6"/>
    <w:rsid w:val="003D2358"/>
    <w:rsid w:val="003D295C"/>
    <w:rsid w:val="003D3118"/>
    <w:rsid w:val="003D3814"/>
    <w:rsid w:val="003D52C7"/>
    <w:rsid w:val="003D751C"/>
    <w:rsid w:val="003E063D"/>
    <w:rsid w:val="003E0ABB"/>
    <w:rsid w:val="003E15C6"/>
    <w:rsid w:val="003E17DA"/>
    <w:rsid w:val="003E4F9A"/>
    <w:rsid w:val="003E68F2"/>
    <w:rsid w:val="003E6F5C"/>
    <w:rsid w:val="003E7255"/>
    <w:rsid w:val="003E7557"/>
    <w:rsid w:val="003E788F"/>
    <w:rsid w:val="003E7915"/>
    <w:rsid w:val="003F020B"/>
    <w:rsid w:val="003F0306"/>
    <w:rsid w:val="003F1505"/>
    <w:rsid w:val="003F185F"/>
    <w:rsid w:val="003F1B1B"/>
    <w:rsid w:val="003F2383"/>
    <w:rsid w:val="003F2C2D"/>
    <w:rsid w:val="003F4637"/>
    <w:rsid w:val="003F4766"/>
    <w:rsid w:val="003F5C21"/>
    <w:rsid w:val="003F5E67"/>
    <w:rsid w:val="003F65CE"/>
    <w:rsid w:val="003F6DA4"/>
    <w:rsid w:val="003F74BF"/>
    <w:rsid w:val="003F7799"/>
    <w:rsid w:val="0040016B"/>
    <w:rsid w:val="004005AF"/>
    <w:rsid w:val="004007E5"/>
    <w:rsid w:val="00401098"/>
    <w:rsid w:val="004016A2"/>
    <w:rsid w:val="00402792"/>
    <w:rsid w:val="00402AA6"/>
    <w:rsid w:val="00402C1A"/>
    <w:rsid w:val="0040306E"/>
    <w:rsid w:val="0040354D"/>
    <w:rsid w:val="00403599"/>
    <w:rsid w:val="00403A71"/>
    <w:rsid w:val="00404AB6"/>
    <w:rsid w:val="004050CB"/>
    <w:rsid w:val="00405DF3"/>
    <w:rsid w:val="00406ECC"/>
    <w:rsid w:val="00406F8D"/>
    <w:rsid w:val="00407042"/>
    <w:rsid w:val="004105E9"/>
    <w:rsid w:val="00410E1A"/>
    <w:rsid w:val="00411009"/>
    <w:rsid w:val="0041202C"/>
    <w:rsid w:val="0041225D"/>
    <w:rsid w:val="0041228B"/>
    <w:rsid w:val="00412453"/>
    <w:rsid w:val="00413261"/>
    <w:rsid w:val="00413AB6"/>
    <w:rsid w:val="00415321"/>
    <w:rsid w:val="00415332"/>
    <w:rsid w:val="00415426"/>
    <w:rsid w:val="00415BDE"/>
    <w:rsid w:val="00415BF6"/>
    <w:rsid w:val="004161AD"/>
    <w:rsid w:val="004169DD"/>
    <w:rsid w:val="00416B00"/>
    <w:rsid w:val="004171D6"/>
    <w:rsid w:val="00420400"/>
    <w:rsid w:val="00420499"/>
    <w:rsid w:val="00421964"/>
    <w:rsid w:val="00421A56"/>
    <w:rsid w:val="00423055"/>
    <w:rsid w:val="0042352F"/>
    <w:rsid w:val="00423793"/>
    <w:rsid w:val="004239CC"/>
    <w:rsid w:val="00424145"/>
    <w:rsid w:val="00424155"/>
    <w:rsid w:val="00426637"/>
    <w:rsid w:val="00426A77"/>
    <w:rsid w:val="004274A1"/>
    <w:rsid w:val="00427BD3"/>
    <w:rsid w:val="00430E8F"/>
    <w:rsid w:val="0043216F"/>
    <w:rsid w:val="00432743"/>
    <w:rsid w:val="00432C5E"/>
    <w:rsid w:val="004336B1"/>
    <w:rsid w:val="00433C08"/>
    <w:rsid w:val="00435C0E"/>
    <w:rsid w:val="00435D35"/>
    <w:rsid w:val="00437178"/>
    <w:rsid w:val="0043751C"/>
    <w:rsid w:val="004375D8"/>
    <w:rsid w:val="004377F1"/>
    <w:rsid w:val="00437847"/>
    <w:rsid w:val="00437AF6"/>
    <w:rsid w:val="00440210"/>
    <w:rsid w:val="004408EA"/>
    <w:rsid w:val="00441D52"/>
    <w:rsid w:val="00442DAA"/>
    <w:rsid w:val="00443149"/>
    <w:rsid w:val="0044375C"/>
    <w:rsid w:val="004439EF"/>
    <w:rsid w:val="00445431"/>
    <w:rsid w:val="004463A8"/>
    <w:rsid w:val="004475A1"/>
    <w:rsid w:val="0044767C"/>
    <w:rsid w:val="00447F29"/>
    <w:rsid w:val="0045144C"/>
    <w:rsid w:val="00452AB9"/>
    <w:rsid w:val="00452B13"/>
    <w:rsid w:val="00453CD6"/>
    <w:rsid w:val="00454316"/>
    <w:rsid w:val="00455126"/>
    <w:rsid w:val="004554F7"/>
    <w:rsid w:val="00455620"/>
    <w:rsid w:val="00455FF4"/>
    <w:rsid w:val="00456113"/>
    <w:rsid w:val="0045627A"/>
    <w:rsid w:val="00456B10"/>
    <w:rsid w:val="00460010"/>
    <w:rsid w:val="004601E0"/>
    <w:rsid w:val="004603E3"/>
    <w:rsid w:val="004603E7"/>
    <w:rsid w:val="004608EE"/>
    <w:rsid w:val="00460A83"/>
    <w:rsid w:val="00461084"/>
    <w:rsid w:val="0046167B"/>
    <w:rsid w:val="00462D24"/>
    <w:rsid w:val="00462E34"/>
    <w:rsid w:val="00462F9B"/>
    <w:rsid w:val="00463282"/>
    <w:rsid w:val="00464B0F"/>
    <w:rsid w:val="00465BDE"/>
    <w:rsid w:val="00465C13"/>
    <w:rsid w:val="004677CC"/>
    <w:rsid w:val="00467955"/>
    <w:rsid w:val="00467F95"/>
    <w:rsid w:val="00470CBE"/>
    <w:rsid w:val="00470E65"/>
    <w:rsid w:val="004715AB"/>
    <w:rsid w:val="004716CF"/>
    <w:rsid w:val="00471856"/>
    <w:rsid w:val="004718F5"/>
    <w:rsid w:val="00472AE7"/>
    <w:rsid w:val="00473297"/>
    <w:rsid w:val="004732B8"/>
    <w:rsid w:val="00473608"/>
    <w:rsid w:val="00473994"/>
    <w:rsid w:val="004741AF"/>
    <w:rsid w:val="004745A4"/>
    <w:rsid w:val="00475228"/>
    <w:rsid w:val="00476081"/>
    <w:rsid w:val="00480499"/>
    <w:rsid w:val="00481014"/>
    <w:rsid w:val="0048113A"/>
    <w:rsid w:val="00482AEC"/>
    <w:rsid w:val="00482FA4"/>
    <w:rsid w:val="0048308D"/>
    <w:rsid w:val="004834CE"/>
    <w:rsid w:val="00483EE7"/>
    <w:rsid w:val="00484601"/>
    <w:rsid w:val="00484948"/>
    <w:rsid w:val="00485F3D"/>
    <w:rsid w:val="004864BA"/>
    <w:rsid w:val="0048684C"/>
    <w:rsid w:val="004907E4"/>
    <w:rsid w:val="004909E9"/>
    <w:rsid w:val="00492095"/>
    <w:rsid w:val="004926BD"/>
    <w:rsid w:val="00492A2C"/>
    <w:rsid w:val="00492F4E"/>
    <w:rsid w:val="00492FB2"/>
    <w:rsid w:val="004939DB"/>
    <w:rsid w:val="00494225"/>
    <w:rsid w:val="0049466C"/>
    <w:rsid w:val="00494EB1"/>
    <w:rsid w:val="00495B2A"/>
    <w:rsid w:val="00495F6D"/>
    <w:rsid w:val="004960C3"/>
    <w:rsid w:val="004962DC"/>
    <w:rsid w:val="004963EF"/>
    <w:rsid w:val="0049662C"/>
    <w:rsid w:val="004968A1"/>
    <w:rsid w:val="00497F47"/>
    <w:rsid w:val="004A05A0"/>
    <w:rsid w:val="004A05EE"/>
    <w:rsid w:val="004A0C68"/>
    <w:rsid w:val="004A2341"/>
    <w:rsid w:val="004A28F9"/>
    <w:rsid w:val="004A317C"/>
    <w:rsid w:val="004A43FF"/>
    <w:rsid w:val="004A4652"/>
    <w:rsid w:val="004A5E47"/>
    <w:rsid w:val="004A6312"/>
    <w:rsid w:val="004A6771"/>
    <w:rsid w:val="004A6C1F"/>
    <w:rsid w:val="004A6E27"/>
    <w:rsid w:val="004A7101"/>
    <w:rsid w:val="004B00AA"/>
    <w:rsid w:val="004B02DE"/>
    <w:rsid w:val="004B0A66"/>
    <w:rsid w:val="004B0D36"/>
    <w:rsid w:val="004B23B8"/>
    <w:rsid w:val="004B2FEA"/>
    <w:rsid w:val="004B3C1D"/>
    <w:rsid w:val="004B47FB"/>
    <w:rsid w:val="004B4E4E"/>
    <w:rsid w:val="004B5EF1"/>
    <w:rsid w:val="004B6478"/>
    <w:rsid w:val="004B6EE6"/>
    <w:rsid w:val="004B7073"/>
    <w:rsid w:val="004B7B09"/>
    <w:rsid w:val="004C0A05"/>
    <w:rsid w:val="004C0DCC"/>
    <w:rsid w:val="004C1176"/>
    <w:rsid w:val="004C130C"/>
    <w:rsid w:val="004C1D16"/>
    <w:rsid w:val="004C421C"/>
    <w:rsid w:val="004C4E0D"/>
    <w:rsid w:val="004C5262"/>
    <w:rsid w:val="004C548A"/>
    <w:rsid w:val="004C56D2"/>
    <w:rsid w:val="004C5E34"/>
    <w:rsid w:val="004C7D19"/>
    <w:rsid w:val="004D0A03"/>
    <w:rsid w:val="004D1C4E"/>
    <w:rsid w:val="004D2385"/>
    <w:rsid w:val="004D2B9D"/>
    <w:rsid w:val="004D2E8F"/>
    <w:rsid w:val="004D3830"/>
    <w:rsid w:val="004D3D45"/>
    <w:rsid w:val="004D412E"/>
    <w:rsid w:val="004D42E6"/>
    <w:rsid w:val="004D4960"/>
    <w:rsid w:val="004E0068"/>
    <w:rsid w:val="004E0092"/>
    <w:rsid w:val="004E0223"/>
    <w:rsid w:val="004E0224"/>
    <w:rsid w:val="004E067C"/>
    <w:rsid w:val="004E15A2"/>
    <w:rsid w:val="004E1740"/>
    <w:rsid w:val="004E2669"/>
    <w:rsid w:val="004E3A9D"/>
    <w:rsid w:val="004E40CA"/>
    <w:rsid w:val="004E4955"/>
    <w:rsid w:val="004E4F98"/>
    <w:rsid w:val="004E5227"/>
    <w:rsid w:val="004E5981"/>
    <w:rsid w:val="004E66A8"/>
    <w:rsid w:val="004E6955"/>
    <w:rsid w:val="004E6B58"/>
    <w:rsid w:val="004E6D9E"/>
    <w:rsid w:val="004E74ED"/>
    <w:rsid w:val="004E7985"/>
    <w:rsid w:val="004E7DFF"/>
    <w:rsid w:val="004E7F8B"/>
    <w:rsid w:val="004F03A9"/>
    <w:rsid w:val="004F0DC2"/>
    <w:rsid w:val="004F113D"/>
    <w:rsid w:val="004F140B"/>
    <w:rsid w:val="004F164B"/>
    <w:rsid w:val="004F1BED"/>
    <w:rsid w:val="004F2059"/>
    <w:rsid w:val="004F2310"/>
    <w:rsid w:val="004F234C"/>
    <w:rsid w:val="004F2377"/>
    <w:rsid w:val="004F29F9"/>
    <w:rsid w:val="004F2F3F"/>
    <w:rsid w:val="004F4F1A"/>
    <w:rsid w:val="004F52FB"/>
    <w:rsid w:val="004F5693"/>
    <w:rsid w:val="004F577A"/>
    <w:rsid w:val="004F590F"/>
    <w:rsid w:val="004F6F89"/>
    <w:rsid w:val="004F6FE8"/>
    <w:rsid w:val="004F75E2"/>
    <w:rsid w:val="004F7A97"/>
    <w:rsid w:val="004F7C26"/>
    <w:rsid w:val="00500BE7"/>
    <w:rsid w:val="00501415"/>
    <w:rsid w:val="00501D70"/>
    <w:rsid w:val="00501DE8"/>
    <w:rsid w:val="005021C6"/>
    <w:rsid w:val="005027FB"/>
    <w:rsid w:val="00502C43"/>
    <w:rsid w:val="005033CD"/>
    <w:rsid w:val="00503512"/>
    <w:rsid w:val="00503694"/>
    <w:rsid w:val="00504525"/>
    <w:rsid w:val="00505164"/>
    <w:rsid w:val="00505645"/>
    <w:rsid w:val="00505CF2"/>
    <w:rsid w:val="00505F47"/>
    <w:rsid w:val="005065F2"/>
    <w:rsid w:val="005066AA"/>
    <w:rsid w:val="005068E4"/>
    <w:rsid w:val="005069DE"/>
    <w:rsid w:val="00506EF7"/>
    <w:rsid w:val="0050784F"/>
    <w:rsid w:val="00507B75"/>
    <w:rsid w:val="00507F59"/>
    <w:rsid w:val="00507F9C"/>
    <w:rsid w:val="00510182"/>
    <w:rsid w:val="005110FA"/>
    <w:rsid w:val="00513CA1"/>
    <w:rsid w:val="0051523B"/>
    <w:rsid w:val="00515EBC"/>
    <w:rsid w:val="0051678E"/>
    <w:rsid w:val="00516B4A"/>
    <w:rsid w:val="00516DA9"/>
    <w:rsid w:val="00520B15"/>
    <w:rsid w:val="0052195F"/>
    <w:rsid w:val="00521A31"/>
    <w:rsid w:val="0052271C"/>
    <w:rsid w:val="00523245"/>
    <w:rsid w:val="0052395E"/>
    <w:rsid w:val="005242F0"/>
    <w:rsid w:val="00525BBC"/>
    <w:rsid w:val="00526930"/>
    <w:rsid w:val="0052790F"/>
    <w:rsid w:val="0052792F"/>
    <w:rsid w:val="00527A54"/>
    <w:rsid w:val="00527E3B"/>
    <w:rsid w:val="00531016"/>
    <w:rsid w:val="0053102F"/>
    <w:rsid w:val="005322BC"/>
    <w:rsid w:val="005322F8"/>
    <w:rsid w:val="00533C4F"/>
    <w:rsid w:val="005344E5"/>
    <w:rsid w:val="00534687"/>
    <w:rsid w:val="005348D5"/>
    <w:rsid w:val="00534974"/>
    <w:rsid w:val="0053538A"/>
    <w:rsid w:val="00535EA8"/>
    <w:rsid w:val="00535F91"/>
    <w:rsid w:val="0053647B"/>
    <w:rsid w:val="005371D4"/>
    <w:rsid w:val="00537442"/>
    <w:rsid w:val="005378A7"/>
    <w:rsid w:val="0054021E"/>
    <w:rsid w:val="00540391"/>
    <w:rsid w:val="005408CD"/>
    <w:rsid w:val="00541081"/>
    <w:rsid w:val="00541257"/>
    <w:rsid w:val="00541767"/>
    <w:rsid w:val="00542BCA"/>
    <w:rsid w:val="00542D53"/>
    <w:rsid w:val="005432C6"/>
    <w:rsid w:val="0054368A"/>
    <w:rsid w:val="005448FE"/>
    <w:rsid w:val="00544FF7"/>
    <w:rsid w:val="00545052"/>
    <w:rsid w:val="00545180"/>
    <w:rsid w:val="00545DCB"/>
    <w:rsid w:val="0054647D"/>
    <w:rsid w:val="005465A2"/>
    <w:rsid w:val="005466D4"/>
    <w:rsid w:val="0054787B"/>
    <w:rsid w:val="0055003E"/>
    <w:rsid w:val="0055064A"/>
    <w:rsid w:val="00550B14"/>
    <w:rsid w:val="00550BED"/>
    <w:rsid w:val="00550E55"/>
    <w:rsid w:val="00551105"/>
    <w:rsid w:val="005526EA"/>
    <w:rsid w:val="0055414A"/>
    <w:rsid w:val="0055423E"/>
    <w:rsid w:val="005542FF"/>
    <w:rsid w:val="005543D8"/>
    <w:rsid w:val="0055474D"/>
    <w:rsid w:val="005554AC"/>
    <w:rsid w:val="005559D8"/>
    <w:rsid w:val="00556A1F"/>
    <w:rsid w:val="00557B97"/>
    <w:rsid w:val="00557E1D"/>
    <w:rsid w:val="00560EE5"/>
    <w:rsid w:val="0056100B"/>
    <w:rsid w:val="0056172D"/>
    <w:rsid w:val="005623F6"/>
    <w:rsid w:val="00562A66"/>
    <w:rsid w:val="00563D2E"/>
    <w:rsid w:val="005640CA"/>
    <w:rsid w:val="005644B0"/>
    <w:rsid w:val="00564B8B"/>
    <w:rsid w:val="00564D34"/>
    <w:rsid w:val="005651F5"/>
    <w:rsid w:val="005667A0"/>
    <w:rsid w:val="00566C4A"/>
    <w:rsid w:val="00566E8F"/>
    <w:rsid w:val="00567129"/>
    <w:rsid w:val="0057057E"/>
    <w:rsid w:val="00570D00"/>
    <w:rsid w:val="00571D70"/>
    <w:rsid w:val="005724B9"/>
    <w:rsid w:val="00573098"/>
    <w:rsid w:val="00575103"/>
    <w:rsid w:val="0057558F"/>
    <w:rsid w:val="005764E6"/>
    <w:rsid w:val="00576895"/>
    <w:rsid w:val="00576AA4"/>
    <w:rsid w:val="00576ACB"/>
    <w:rsid w:val="00577166"/>
    <w:rsid w:val="00577628"/>
    <w:rsid w:val="005802B8"/>
    <w:rsid w:val="0058089A"/>
    <w:rsid w:val="00583573"/>
    <w:rsid w:val="005838FB"/>
    <w:rsid w:val="005840B3"/>
    <w:rsid w:val="00584373"/>
    <w:rsid w:val="005846CA"/>
    <w:rsid w:val="00584FF2"/>
    <w:rsid w:val="005853B5"/>
    <w:rsid w:val="00586BDE"/>
    <w:rsid w:val="0058732A"/>
    <w:rsid w:val="005906D1"/>
    <w:rsid w:val="005908B6"/>
    <w:rsid w:val="00590A4D"/>
    <w:rsid w:val="00590B4E"/>
    <w:rsid w:val="005920C1"/>
    <w:rsid w:val="0059232B"/>
    <w:rsid w:val="00592391"/>
    <w:rsid w:val="0059240D"/>
    <w:rsid w:val="00592C99"/>
    <w:rsid w:val="00592F6C"/>
    <w:rsid w:val="00593A5D"/>
    <w:rsid w:val="00593F67"/>
    <w:rsid w:val="005941C9"/>
    <w:rsid w:val="005944D0"/>
    <w:rsid w:val="00594CB9"/>
    <w:rsid w:val="00594FE2"/>
    <w:rsid w:val="005958FF"/>
    <w:rsid w:val="005960ED"/>
    <w:rsid w:val="005965F4"/>
    <w:rsid w:val="005967A9"/>
    <w:rsid w:val="0059714E"/>
    <w:rsid w:val="005978BD"/>
    <w:rsid w:val="005A04A3"/>
    <w:rsid w:val="005A0DB5"/>
    <w:rsid w:val="005A12CA"/>
    <w:rsid w:val="005A1F13"/>
    <w:rsid w:val="005A2F8F"/>
    <w:rsid w:val="005A3189"/>
    <w:rsid w:val="005A3857"/>
    <w:rsid w:val="005A4252"/>
    <w:rsid w:val="005A5D94"/>
    <w:rsid w:val="005A6D1E"/>
    <w:rsid w:val="005A7AD4"/>
    <w:rsid w:val="005B0253"/>
    <w:rsid w:val="005B033C"/>
    <w:rsid w:val="005B06C3"/>
    <w:rsid w:val="005B0AB5"/>
    <w:rsid w:val="005B0EA7"/>
    <w:rsid w:val="005B189E"/>
    <w:rsid w:val="005B1C6A"/>
    <w:rsid w:val="005B22C5"/>
    <w:rsid w:val="005B22FC"/>
    <w:rsid w:val="005B2827"/>
    <w:rsid w:val="005B283A"/>
    <w:rsid w:val="005B4239"/>
    <w:rsid w:val="005B5C1A"/>
    <w:rsid w:val="005B5DD1"/>
    <w:rsid w:val="005B65BE"/>
    <w:rsid w:val="005B7539"/>
    <w:rsid w:val="005B7ABC"/>
    <w:rsid w:val="005B7C58"/>
    <w:rsid w:val="005C009B"/>
    <w:rsid w:val="005C045C"/>
    <w:rsid w:val="005C082D"/>
    <w:rsid w:val="005C0EFA"/>
    <w:rsid w:val="005C106F"/>
    <w:rsid w:val="005C2255"/>
    <w:rsid w:val="005C2E27"/>
    <w:rsid w:val="005C3A71"/>
    <w:rsid w:val="005C4758"/>
    <w:rsid w:val="005C5263"/>
    <w:rsid w:val="005C539C"/>
    <w:rsid w:val="005C5ED6"/>
    <w:rsid w:val="005C7217"/>
    <w:rsid w:val="005C792F"/>
    <w:rsid w:val="005D0454"/>
    <w:rsid w:val="005D0465"/>
    <w:rsid w:val="005D0469"/>
    <w:rsid w:val="005D0517"/>
    <w:rsid w:val="005D0F3F"/>
    <w:rsid w:val="005D1766"/>
    <w:rsid w:val="005D1D99"/>
    <w:rsid w:val="005D3110"/>
    <w:rsid w:val="005D3933"/>
    <w:rsid w:val="005D3EBC"/>
    <w:rsid w:val="005D508C"/>
    <w:rsid w:val="005D52A8"/>
    <w:rsid w:val="005D61C0"/>
    <w:rsid w:val="005D7AE8"/>
    <w:rsid w:val="005D7C06"/>
    <w:rsid w:val="005E0BE0"/>
    <w:rsid w:val="005E0C23"/>
    <w:rsid w:val="005E1BD3"/>
    <w:rsid w:val="005E2C88"/>
    <w:rsid w:val="005E31FA"/>
    <w:rsid w:val="005E3221"/>
    <w:rsid w:val="005E3A1C"/>
    <w:rsid w:val="005E4166"/>
    <w:rsid w:val="005E4444"/>
    <w:rsid w:val="005E4852"/>
    <w:rsid w:val="005E4AC5"/>
    <w:rsid w:val="005E4D38"/>
    <w:rsid w:val="005E5B32"/>
    <w:rsid w:val="005E5CEA"/>
    <w:rsid w:val="005E6AA6"/>
    <w:rsid w:val="005E7369"/>
    <w:rsid w:val="005E7A77"/>
    <w:rsid w:val="005E7D7D"/>
    <w:rsid w:val="005F015D"/>
    <w:rsid w:val="005F112B"/>
    <w:rsid w:val="005F2118"/>
    <w:rsid w:val="005F21C6"/>
    <w:rsid w:val="005F2A95"/>
    <w:rsid w:val="005F3D52"/>
    <w:rsid w:val="005F46F1"/>
    <w:rsid w:val="005F4BC1"/>
    <w:rsid w:val="005F4FD5"/>
    <w:rsid w:val="005F76AC"/>
    <w:rsid w:val="005F76FA"/>
    <w:rsid w:val="00600037"/>
    <w:rsid w:val="00600C0D"/>
    <w:rsid w:val="0060120C"/>
    <w:rsid w:val="00601C7C"/>
    <w:rsid w:val="00602269"/>
    <w:rsid w:val="006028C3"/>
    <w:rsid w:val="00602DF4"/>
    <w:rsid w:val="00603287"/>
    <w:rsid w:val="006033D0"/>
    <w:rsid w:val="006057C3"/>
    <w:rsid w:val="00606827"/>
    <w:rsid w:val="00607EBE"/>
    <w:rsid w:val="00607FCD"/>
    <w:rsid w:val="006100C1"/>
    <w:rsid w:val="0061050F"/>
    <w:rsid w:val="00612585"/>
    <w:rsid w:val="00612DF7"/>
    <w:rsid w:val="0061373B"/>
    <w:rsid w:val="0061377F"/>
    <w:rsid w:val="00613B56"/>
    <w:rsid w:val="00613F31"/>
    <w:rsid w:val="00613F92"/>
    <w:rsid w:val="00614236"/>
    <w:rsid w:val="00614292"/>
    <w:rsid w:val="00615F0A"/>
    <w:rsid w:val="006171BA"/>
    <w:rsid w:val="00617BFE"/>
    <w:rsid w:val="00617CAE"/>
    <w:rsid w:val="00620421"/>
    <w:rsid w:val="0062130A"/>
    <w:rsid w:val="006217FB"/>
    <w:rsid w:val="00621F00"/>
    <w:rsid w:val="00622689"/>
    <w:rsid w:val="00622AD0"/>
    <w:rsid w:val="00623381"/>
    <w:rsid w:val="00623698"/>
    <w:rsid w:val="006240AE"/>
    <w:rsid w:val="00624AE9"/>
    <w:rsid w:val="006260D3"/>
    <w:rsid w:val="0062635C"/>
    <w:rsid w:val="006266A6"/>
    <w:rsid w:val="00626D79"/>
    <w:rsid w:val="006270D6"/>
    <w:rsid w:val="00627ADE"/>
    <w:rsid w:val="00630225"/>
    <w:rsid w:val="006303BC"/>
    <w:rsid w:val="006305F9"/>
    <w:rsid w:val="00630761"/>
    <w:rsid w:val="00631785"/>
    <w:rsid w:val="006318C6"/>
    <w:rsid w:val="00632DEF"/>
    <w:rsid w:val="00632F69"/>
    <w:rsid w:val="006343DC"/>
    <w:rsid w:val="0063454B"/>
    <w:rsid w:val="00635AD5"/>
    <w:rsid w:val="00635FBB"/>
    <w:rsid w:val="006379D5"/>
    <w:rsid w:val="006406DF"/>
    <w:rsid w:val="00640D4D"/>
    <w:rsid w:val="00641060"/>
    <w:rsid w:val="0064191F"/>
    <w:rsid w:val="0064259D"/>
    <w:rsid w:val="0064378B"/>
    <w:rsid w:val="0064421A"/>
    <w:rsid w:val="006444EF"/>
    <w:rsid w:val="00644760"/>
    <w:rsid w:val="006454FC"/>
    <w:rsid w:val="006457F0"/>
    <w:rsid w:val="006473BE"/>
    <w:rsid w:val="0064740B"/>
    <w:rsid w:val="006476E6"/>
    <w:rsid w:val="006507B0"/>
    <w:rsid w:val="006507D3"/>
    <w:rsid w:val="006516D9"/>
    <w:rsid w:val="00651CB0"/>
    <w:rsid w:val="00652197"/>
    <w:rsid w:val="00652A6E"/>
    <w:rsid w:val="00652C55"/>
    <w:rsid w:val="00652FEB"/>
    <w:rsid w:val="006531C8"/>
    <w:rsid w:val="0065329E"/>
    <w:rsid w:val="00653F70"/>
    <w:rsid w:val="00654536"/>
    <w:rsid w:val="00654AC3"/>
    <w:rsid w:val="00656858"/>
    <w:rsid w:val="00657048"/>
    <w:rsid w:val="0065748D"/>
    <w:rsid w:val="006574F0"/>
    <w:rsid w:val="00657640"/>
    <w:rsid w:val="006577E7"/>
    <w:rsid w:val="00657B55"/>
    <w:rsid w:val="00661420"/>
    <w:rsid w:val="00661D05"/>
    <w:rsid w:val="006621A8"/>
    <w:rsid w:val="00662792"/>
    <w:rsid w:val="00663535"/>
    <w:rsid w:val="0066394D"/>
    <w:rsid w:val="006640F5"/>
    <w:rsid w:val="006641D9"/>
    <w:rsid w:val="006657EA"/>
    <w:rsid w:val="0066643E"/>
    <w:rsid w:val="00666A46"/>
    <w:rsid w:val="0066726B"/>
    <w:rsid w:val="00667288"/>
    <w:rsid w:val="006675AA"/>
    <w:rsid w:val="00667632"/>
    <w:rsid w:val="00670574"/>
    <w:rsid w:val="00671485"/>
    <w:rsid w:val="0067175B"/>
    <w:rsid w:val="006719D1"/>
    <w:rsid w:val="00672679"/>
    <w:rsid w:val="00673E69"/>
    <w:rsid w:val="006754A4"/>
    <w:rsid w:val="006759D6"/>
    <w:rsid w:val="006760B1"/>
    <w:rsid w:val="00676778"/>
    <w:rsid w:val="00676C63"/>
    <w:rsid w:val="00676C8B"/>
    <w:rsid w:val="00676D72"/>
    <w:rsid w:val="006812ED"/>
    <w:rsid w:val="00681876"/>
    <w:rsid w:val="00681929"/>
    <w:rsid w:val="00682604"/>
    <w:rsid w:val="006826E0"/>
    <w:rsid w:val="00683676"/>
    <w:rsid w:val="00683779"/>
    <w:rsid w:val="00683901"/>
    <w:rsid w:val="0068606E"/>
    <w:rsid w:val="006863F6"/>
    <w:rsid w:val="00686714"/>
    <w:rsid w:val="00687617"/>
    <w:rsid w:val="00690247"/>
    <w:rsid w:val="0069096A"/>
    <w:rsid w:val="00690E0A"/>
    <w:rsid w:val="0069105B"/>
    <w:rsid w:val="00692A1B"/>
    <w:rsid w:val="0069326F"/>
    <w:rsid w:val="00694139"/>
    <w:rsid w:val="006947A5"/>
    <w:rsid w:val="00694EEC"/>
    <w:rsid w:val="00694F6D"/>
    <w:rsid w:val="00695855"/>
    <w:rsid w:val="00695BA5"/>
    <w:rsid w:val="00697164"/>
    <w:rsid w:val="00697F38"/>
    <w:rsid w:val="006A065F"/>
    <w:rsid w:val="006A116A"/>
    <w:rsid w:val="006A164E"/>
    <w:rsid w:val="006A18B1"/>
    <w:rsid w:val="006A19BB"/>
    <w:rsid w:val="006A2C25"/>
    <w:rsid w:val="006A2DCA"/>
    <w:rsid w:val="006A3093"/>
    <w:rsid w:val="006A32FB"/>
    <w:rsid w:val="006A366D"/>
    <w:rsid w:val="006A39C2"/>
    <w:rsid w:val="006A3BF2"/>
    <w:rsid w:val="006A3C4F"/>
    <w:rsid w:val="006A5B8B"/>
    <w:rsid w:val="006A79BF"/>
    <w:rsid w:val="006B15E4"/>
    <w:rsid w:val="006B217C"/>
    <w:rsid w:val="006B21AD"/>
    <w:rsid w:val="006B2234"/>
    <w:rsid w:val="006B2D3D"/>
    <w:rsid w:val="006B303D"/>
    <w:rsid w:val="006B48F8"/>
    <w:rsid w:val="006B518D"/>
    <w:rsid w:val="006B5B1B"/>
    <w:rsid w:val="006B5E75"/>
    <w:rsid w:val="006B647E"/>
    <w:rsid w:val="006B6901"/>
    <w:rsid w:val="006B6F43"/>
    <w:rsid w:val="006B7404"/>
    <w:rsid w:val="006B7B3C"/>
    <w:rsid w:val="006B7C46"/>
    <w:rsid w:val="006C02C9"/>
    <w:rsid w:val="006C231F"/>
    <w:rsid w:val="006C2588"/>
    <w:rsid w:val="006C268A"/>
    <w:rsid w:val="006C26A4"/>
    <w:rsid w:val="006C28B2"/>
    <w:rsid w:val="006C34B2"/>
    <w:rsid w:val="006C53EE"/>
    <w:rsid w:val="006C5529"/>
    <w:rsid w:val="006C55CE"/>
    <w:rsid w:val="006C6C44"/>
    <w:rsid w:val="006C7665"/>
    <w:rsid w:val="006C7C4E"/>
    <w:rsid w:val="006D0110"/>
    <w:rsid w:val="006D0F45"/>
    <w:rsid w:val="006D1B94"/>
    <w:rsid w:val="006D3333"/>
    <w:rsid w:val="006D36C7"/>
    <w:rsid w:val="006D38D9"/>
    <w:rsid w:val="006D431F"/>
    <w:rsid w:val="006D49B6"/>
    <w:rsid w:val="006D4E38"/>
    <w:rsid w:val="006D5D81"/>
    <w:rsid w:val="006D6D25"/>
    <w:rsid w:val="006D7484"/>
    <w:rsid w:val="006D794B"/>
    <w:rsid w:val="006E069B"/>
    <w:rsid w:val="006E29F2"/>
    <w:rsid w:val="006E2A91"/>
    <w:rsid w:val="006E2E16"/>
    <w:rsid w:val="006E370E"/>
    <w:rsid w:val="006E46A2"/>
    <w:rsid w:val="006E4A1C"/>
    <w:rsid w:val="006E58BF"/>
    <w:rsid w:val="006E5A68"/>
    <w:rsid w:val="006E5C2D"/>
    <w:rsid w:val="006E62C2"/>
    <w:rsid w:val="006E6E4A"/>
    <w:rsid w:val="006E7E1B"/>
    <w:rsid w:val="006E7F2D"/>
    <w:rsid w:val="006F02C1"/>
    <w:rsid w:val="006F0C9A"/>
    <w:rsid w:val="006F176A"/>
    <w:rsid w:val="006F1DA2"/>
    <w:rsid w:val="006F25B9"/>
    <w:rsid w:val="006F48E1"/>
    <w:rsid w:val="006F50FA"/>
    <w:rsid w:val="006F56F3"/>
    <w:rsid w:val="006F65B6"/>
    <w:rsid w:val="006F787E"/>
    <w:rsid w:val="00700850"/>
    <w:rsid w:val="00700AD4"/>
    <w:rsid w:val="00700E07"/>
    <w:rsid w:val="0070112A"/>
    <w:rsid w:val="00701C9A"/>
    <w:rsid w:val="00701CFA"/>
    <w:rsid w:val="0070247A"/>
    <w:rsid w:val="007029CA"/>
    <w:rsid w:val="00703117"/>
    <w:rsid w:val="00703C8C"/>
    <w:rsid w:val="00704048"/>
    <w:rsid w:val="007045AF"/>
    <w:rsid w:val="0070668E"/>
    <w:rsid w:val="007072AD"/>
    <w:rsid w:val="007076B9"/>
    <w:rsid w:val="00707E1E"/>
    <w:rsid w:val="007109FF"/>
    <w:rsid w:val="00712FC1"/>
    <w:rsid w:val="0071408F"/>
    <w:rsid w:val="00714DEB"/>
    <w:rsid w:val="00714F48"/>
    <w:rsid w:val="007154DF"/>
    <w:rsid w:val="0071598A"/>
    <w:rsid w:val="00716846"/>
    <w:rsid w:val="00716E37"/>
    <w:rsid w:val="007174FD"/>
    <w:rsid w:val="0071782F"/>
    <w:rsid w:val="00717A49"/>
    <w:rsid w:val="0072109A"/>
    <w:rsid w:val="00721560"/>
    <w:rsid w:val="0072243D"/>
    <w:rsid w:val="007226BC"/>
    <w:rsid w:val="00722F7F"/>
    <w:rsid w:val="007232E7"/>
    <w:rsid w:val="00723B3B"/>
    <w:rsid w:val="00725DD4"/>
    <w:rsid w:val="00725F14"/>
    <w:rsid w:val="00726701"/>
    <w:rsid w:val="00726A13"/>
    <w:rsid w:val="00727386"/>
    <w:rsid w:val="00727BDB"/>
    <w:rsid w:val="0073068A"/>
    <w:rsid w:val="00731223"/>
    <w:rsid w:val="007319CA"/>
    <w:rsid w:val="0073257C"/>
    <w:rsid w:val="007327CE"/>
    <w:rsid w:val="00732976"/>
    <w:rsid w:val="00732B2D"/>
    <w:rsid w:val="00732C20"/>
    <w:rsid w:val="00732EAD"/>
    <w:rsid w:val="007335D3"/>
    <w:rsid w:val="00734B7B"/>
    <w:rsid w:val="00734D63"/>
    <w:rsid w:val="00734E81"/>
    <w:rsid w:val="007350DB"/>
    <w:rsid w:val="00735D09"/>
    <w:rsid w:val="007370F3"/>
    <w:rsid w:val="00741551"/>
    <w:rsid w:val="00742421"/>
    <w:rsid w:val="00742B9D"/>
    <w:rsid w:val="00742E16"/>
    <w:rsid w:val="007434B3"/>
    <w:rsid w:val="0074367F"/>
    <w:rsid w:val="007439B9"/>
    <w:rsid w:val="00743E67"/>
    <w:rsid w:val="00746159"/>
    <w:rsid w:val="007478A2"/>
    <w:rsid w:val="00747F1D"/>
    <w:rsid w:val="0075051B"/>
    <w:rsid w:val="0075119C"/>
    <w:rsid w:val="007526BE"/>
    <w:rsid w:val="00753107"/>
    <w:rsid w:val="00754155"/>
    <w:rsid w:val="00754200"/>
    <w:rsid w:val="007549EA"/>
    <w:rsid w:val="00754B6D"/>
    <w:rsid w:val="007569FA"/>
    <w:rsid w:val="007577B9"/>
    <w:rsid w:val="00761CDE"/>
    <w:rsid w:val="00761D95"/>
    <w:rsid w:val="00761E69"/>
    <w:rsid w:val="00762114"/>
    <w:rsid w:val="00762A1A"/>
    <w:rsid w:val="007633AC"/>
    <w:rsid w:val="00764D7D"/>
    <w:rsid w:val="00765321"/>
    <w:rsid w:val="0076579D"/>
    <w:rsid w:val="00765A67"/>
    <w:rsid w:val="00766E5D"/>
    <w:rsid w:val="00767126"/>
    <w:rsid w:val="007674C9"/>
    <w:rsid w:val="00767519"/>
    <w:rsid w:val="00770F48"/>
    <w:rsid w:val="00773FE3"/>
    <w:rsid w:val="007744D4"/>
    <w:rsid w:val="00774A63"/>
    <w:rsid w:val="00774EEB"/>
    <w:rsid w:val="00775A89"/>
    <w:rsid w:val="00776A17"/>
    <w:rsid w:val="00777AFC"/>
    <w:rsid w:val="007801C9"/>
    <w:rsid w:val="00780396"/>
    <w:rsid w:val="00780AD3"/>
    <w:rsid w:val="00780C7A"/>
    <w:rsid w:val="00781383"/>
    <w:rsid w:val="00781673"/>
    <w:rsid w:val="0078299E"/>
    <w:rsid w:val="00783BB8"/>
    <w:rsid w:val="0078541E"/>
    <w:rsid w:val="00785F5D"/>
    <w:rsid w:val="007877AE"/>
    <w:rsid w:val="007905A7"/>
    <w:rsid w:val="007905BE"/>
    <w:rsid w:val="00790969"/>
    <w:rsid w:val="00791E36"/>
    <w:rsid w:val="007920DE"/>
    <w:rsid w:val="00793580"/>
    <w:rsid w:val="007936F1"/>
    <w:rsid w:val="00793A27"/>
    <w:rsid w:val="00793B63"/>
    <w:rsid w:val="00793FEA"/>
    <w:rsid w:val="007942F5"/>
    <w:rsid w:val="0079472A"/>
    <w:rsid w:val="007954B9"/>
    <w:rsid w:val="0079672A"/>
    <w:rsid w:val="00797391"/>
    <w:rsid w:val="007A12A8"/>
    <w:rsid w:val="007A2819"/>
    <w:rsid w:val="007A30B1"/>
    <w:rsid w:val="007A31FD"/>
    <w:rsid w:val="007A3318"/>
    <w:rsid w:val="007A3AFB"/>
    <w:rsid w:val="007A3CF1"/>
    <w:rsid w:val="007A3FF3"/>
    <w:rsid w:val="007A506C"/>
    <w:rsid w:val="007A53E5"/>
    <w:rsid w:val="007A62C3"/>
    <w:rsid w:val="007A6382"/>
    <w:rsid w:val="007A705C"/>
    <w:rsid w:val="007A792B"/>
    <w:rsid w:val="007B0690"/>
    <w:rsid w:val="007B093B"/>
    <w:rsid w:val="007B1134"/>
    <w:rsid w:val="007B1CA1"/>
    <w:rsid w:val="007B1E81"/>
    <w:rsid w:val="007B27C1"/>
    <w:rsid w:val="007B2920"/>
    <w:rsid w:val="007B2D4F"/>
    <w:rsid w:val="007B2E7C"/>
    <w:rsid w:val="007B33ED"/>
    <w:rsid w:val="007B3D39"/>
    <w:rsid w:val="007B5A4A"/>
    <w:rsid w:val="007B715B"/>
    <w:rsid w:val="007C02EA"/>
    <w:rsid w:val="007C0683"/>
    <w:rsid w:val="007C11DB"/>
    <w:rsid w:val="007C1917"/>
    <w:rsid w:val="007C30B2"/>
    <w:rsid w:val="007C3FDE"/>
    <w:rsid w:val="007C4B38"/>
    <w:rsid w:val="007C5741"/>
    <w:rsid w:val="007C5FDF"/>
    <w:rsid w:val="007C601D"/>
    <w:rsid w:val="007C658C"/>
    <w:rsid w:val="007C667B"/>
    <w:rsid w:val="007C68CB"/>
    <w:rsid w:val="007C6C06"/>
    <w:rsid w:val="007C7382"/>
    <w:rsid w:val="007C7F37"/>
    <w:rsid w:val="007D0771"/>
    <w:rsid w:val="007D112F"/>
    <w:rsid w:val="007D13F0"/>
    <w:rsid w:val="007D16A3"/>
    <w:rsid w:val="007D20BC"/>
    <w:rsid w:val="007D2503"/>
    <w:rsid w:val="007D29B8"/>
    <w:rsid w:val="007D3F83"/>
    <w:rsid w:val="007D634C"/>
    <w:rsid w:val="007D6FD3"/>
    <w:rsid w:val="007D797A"/>
    <w:rsid w:val="007D79B1"/>
    <w:rsid w:val="007E0940"/>
    <w:rsid w:val="007E1262"/>
    <w:rsid w:val="007E127A"/>
    <w:rsid w:val="007E141F"/>
    <w:rsid w:val="007E1B66"/>
    <w:rsid w:val="007E2EA0"/>
    <w:rsid w:val="007E3019"/>
    <w:rsid w:val="007E3088"/>
    <w:rsid w:val="007E4D5E"/>
    <w:rsid w:val="007E5133"/>
    <w:rsid w:val="007E544F"/>
    <w:rsid w:val="007E54B9"/>
    <w:rsid w:val="007E5783"/>
    <w:rsid w:val="007E66D4"/>
    <w:rsid w:val="007E6C20"/>
    <w:rsid w:val="007E753A"/>
    <w:rsid w:val="007F07F1"/>
    <w:rsid w:val="007F09C7"/>
    <w:rsid w:val="007F0A24"/>
    <w:rsid w:val="007F12B4"/>
    <w:rsid w:val="007F2049"/>
    <w:rsid w:val="007F2E6D"/>
    <w:rsid w:val="007F333B"/>
    <w:rsid w:val="007F360B"/>
    <w:rsid w:val="007F47F8"/>
    <w:rsid w:val="007F5296"/>
    <w:rsid w:val="007F664F"/>
    <w:rsid w:val="007F6954"/>
    <w:rsid w:val="00800022"/>
    <w:rsid w:val="00800419"/>
    <w:rsid w:val="00800615"/>
    <w:rsid w:val="008008D6"/>
    <w:rsid w:val="00801105"/>
    <w:rsid w:val="00803324"/>
    <w:rsid w:val="00803511"/>
    <w:rsid w:val="00803A47"/>
    <w:rsid w:val="008044B0"/>
    <w:rsid w:val="00804EA2"/>
    <w:rsid w:val="008056A5"/>
    <w:rsid w:val="00805A0F"/>
    <w:rsid w:val="00807645"/>
    <w:rsid w:val="008078B1"/>
    <w:rsid w:val="00807CAC"/>
    <w:rsid w:val="00807D78"/>
    <w:rsid w:val="008101D2"/>
    <w:rsid w:val="0081027D"/>
    <w:rsid w:val="00810CF5"/>
    <w:rsid w:val="00811016"/>
    <w:rsid w:val="008128A3"/>
    <w:rsid w:val="00812A92"/>
    <w:rsid w:val="008144C3"/>
    <w:rsid w:val="008154EB"/>
    <w:rsid w:val="00815A3A"/>
    <w:rsid w:val="00815F28"/>
    <w:rsid w:val="0081603E"/>
    <w:rsid w:val="0081622A"/>
    <w:rsid w:val="008211C9"/>
    <w:rsid w:val="00821A80"/>
    <w:rsid w:val="00821D24"/>
    <w:rsid w:val="0082212C"/>
    <w:rsid w:val="008222D9"/>
    <w:rsid w:val="00823CFB"/>
    <w:rsid w:val="00824617"/>
    <w:rsid w:val="00824688"/>
    <w:rsid w:val="00825373"/>
    <w:rsid w:val="0082559E"/>
    <w:rsid w:val="00826383"/>
    <w:rsid w:val="00826418"/>
    <w:rsid w:val="008270A4"/>
    <w:rsid w:val="008279B6"/>
    <w:rsid w:val="00830898"/>
    <w:rsid w:val="0083233F"/>
    <w:rsid w:val="00832955"/>
    <w:rsid w:val="00832B30"/>
    <w:rsid w:val="0083383A"/>
    <w:rsid w:val="00833F7C"/>
    <w:rsid w:val="008341DC"/>
    <w:rsid w:val="00834969"/>
    <w:rsid w:val="0083532C"/>
    <w:rsid w:val="008353ED"/>
    <w:rsid w:val="00836910"/>
    <w:rsid w:val="00837200"/>
    <w:rsid w:val="00837384"/>
    <w:rsid w:val="00840218"/>
    <w:rsid w:val="008403F1"/>
    <w:rsid w:val="00840A20"/>
    <w:rsid w:val="00840A8A"/>
    <w:rsid w:val="008419EB"/>
    <w:rsid w:val="00841BC9"/>
    <w:rsid w:val="00842C95"/>
    <w:rsid w:val="00843148"/>
    <w:rsid w:val="008431B4"/>
    <w:rsid w:val="00843E57"/>
    <w:rsid w:val="00844153"/>
    <w:rsid w:val="00844379"/>
    <w:rsid w:val="00845D76"/>
    <w:rsid w:val="008461D2"/>
    <w:rsid w:val="00846EED"/>
    <w:rsid w:val="008475EC"/>
    <w:rsid w:val="00847E12"/>
    <w:rsid w:val="00850405"/>
    <w:rsid w:val="008506FC"/>
    <w:rsid w:val="0085070E"/>
    <w:rsid w:val="00851253"/>
    <w:rsid w:val="00851306"/>
    <w:rsid w:val="0085166F"/>
    <w:rsid w:val="008517CC"/>
    <w:rsid w:val="00852D27"/>
    <w:rsid w:val="00853C26"/>
    <w:rsid w:val="008541FA"/>
    <w:rsid w:val="00854A74"/>
    <w:rsid w:val="00855754"/>
    <w:rsid w:val="00855826"/>
    <w:rsid w:val="00855DFD"/>
    <w:rsid w:val="008560E8"/>
    <w:rsid w:val="0085687D"/>
    <w:rsid w:val="00856C16"/>
    <w:rsid w:val="00857174"/>
    <w:rsid w:val="00857540"/>
    <w:rsid w:val="00860019"/>
    <w:rsid w:val="00860196"/>
    <w:rsid w:val="00860243"/>
    <w:rsid w:val="00860247"/>
    <w:rsid w:val="0086100E"/>
    <w:rsid w:val="008614C6"/>
    <w:rsid w:val="00861A61"/>
    <w:rsid w:val="0086268D"/>
    <w:rsid w:val="00862A8A"/>
    <w:rsid w:val="00862B23"/>
    <w:rsid w:val="00864A1C"/>
    <w:rsid w:val="00864A5F"/>
    <w:rsid w:val="008656FE"/>
    <w:rsid w:val="00865A11"/>
    <w:rsid w:val="00865D10"/>
    <w:rsid w:val="0086718E"/>
    <w:rsid w:val="008671EA"/>
    <w:rsid w:val="00867340"/>
    <w:rsid w:val="00870D2F"/>
    <w:rsid w:val="00870D72"/>
    <w:rsid w:val="00872DDB"/>
    <w:rsid w:val="00873417"/>
    <w:rsid w:val="00873798"/>
    <w:rsid w:val="00873FED"/>
    <w:rsid w:val="00875CDF"/>
    <w:rsid w:val="00876C97"/>
    <w:rsid w:val="00877491"/>
    <w:rsid w:val="00880FD9"/>
    <w:rsid w:val="008811F6"/>
    <w:rsid w:val="00881CE2"/>
    <w:rsid w:val="00881D30"/>
    <w:rsid w:val="008844F1"/>
    <w:rsid w:val="0088730F"/>
    <w:rsid w:val="00887C3C"/>
    <w:rsid w:val="00887D19"/>
    <w:rsid w:val="008906AD"/>
    <w:rsid w:val="00891091"/>
    <w:rsid w:val="00892241"/>
    <w:rsid w:val="00892576"/>
    <w:rsid w:val="008927A3"/>
    <w:rsid w:val="0089308F"/>
    <w:rsid w:val="008949D8"/>
    <w:rsid w:val="0089568D"/>
    <w:rsid w:val="008960E7"/>
    <w:rsid w:val="00896E0A"/>
    <w:rsid w:val="0089773D"/>
    <w:rsid w:val="00897C62"/>
    <w:rsid w:val="008A0BD8"/>
    <w:rsid w:val="008A12E1"/>
    <w:rsid w:val="008A1391"/>
    <w:rsid w:val="008A1A93"/>
    <w:rsid w:val="008A1EBA"/>
    <w:rsid w:val="008A23B0"/>
    <w:rsid w:val="008A245A"/>
    <w:rsid w:val="008A2E84"/>
    <w:rsid w:val="008A3A02"/>
    <w:rsid w:val="008A3F38"/>
    <w:rsid w:val="008A4479"/>
    <w:rsid w:val="008A47B4"/>
    <w:rsid w:val="008A4AB0"/>
    <w:rsid w:val="008A5302"/>
    <w:rsid w:val="008A57BB"/>
    <w:rsid w:val="008A738B"/>
    <w:rsid w:val="008B045D"/>
    <w:rsid w:val="008B0475"/>
    <w:rsid w:val="008B070D"/>
    <w:rsid w:val="008B0DBA"/>
    <w:rsid w:val="008B238A"/>
    <w:rsid w:val="008B2765"/>
    <w:rsid w:val="008B2B1A"/>
    <w:rsid w:val="008B32B4"/>
    <w:rsid w:val="008B56F7"/>
    <w:rsid w:val="008B5785"/>
    <w:rsid w:val="008B5CE7"/>
    <w:rsid w:val="008B6762"/>
    <w:rsid w:val="008B6A19"/>
    <w:rsid w:val="008B6D7B"/>
    <w:rsid w:val="008B707F"/>
    <w:rsid w:val="008C1E78"/>
    <w:rsid w:val="008C24A4"/>
    <w:rsid w:val="008C2BB5"/>
    <w:rsid w:val="008C3018"/>
    <w:rsid w:val="008C3061"/>
    <w:rsid w:val="008C316B"/>
    <w:rsid w:val="008C4AC7"/>
    <w:rsid w:val="008C523B"/>
    <w:rsid w:val="008C5E92"/>
    <w:rsid w:val="008C6ED7"/>
    <w:rsid w:val="008D0C6E"/>
    <w:rsid w:val="008D0F81"/>
    <w:rsid w:val="008D1B96"/>
    <w:rsid w:val="008D2664"/>
    <w:rsid w:val="008D2C16"/>
    <w:rsid w:val="008D2E88"/>
    <w:rsid w:val="008D34F6"/>
    <w:rsid w:val="008D36B1"/>
    <w:rsid w:val="008D3DE2"/>
    <w:rsid w:val="008D4117"/>
    <w:rsid w:val="008D4ECB"/>
    <w:rsid w:val="008D6510"/>
    <w:rsid w:val="008E04DC"/>
    <w:rsid w:val="008E1669"/>
    <w:rsid w:val="008E19AB"/>
    <w:rsid w:val="008E3158"/>
    <w:rsid w:val="008E4305"/>
    <w:rsid w:val="008E4923"/>
    <w:rsid w:val="008E4B69"/>
    <w:rsid w:val="008E5BA2"/>
    <w:rsid w:val="008E60DD"/>
    <w:rsid w:val="008E683E"/>
    <w:rsid w:val="008E6A48"/>
    <w:rsid w:val="008E6B4C"/>
    <w:rsid w:val="008E6FD6"/>
    <w:rsid w:val="008E74D1"/>
    <w:rsid w:val="008E7DC7"/>
    <w:rsid w:val="008F059B"/>
    <w:rsid w:val="008F0BD5"/>
    <w:rsid w:val="008F0C9F"/>
    <w:rsid w:val="008F115B"/>
    <w:rsid w:val="008F2FD9"/>
    <w:rsid w:val="008F3117"/>
    <w:rsid w:val="008F3302"/>
    <w:rsid w:val="008F3A5C"/>
    <w:rsid w:val="008F417A"/>
    <w:rsid w:val="008F45F8"/>
    <w:rsid w:val="008F4961"/>
    <w:rsid w:val="008F4BE9"/>
    <w:rsid w:val="008F68AB"/>
    <w:rsid w:val="009008B2"/>
    <w:rsid w:val="009012AC"/>
    <w:rsid w:val="009012E3"/>
    <w:rsid w:val="009016E7"/>
    <w:rsid w:val="00901CE9"/>
    <w:rsid w:val="00902679"/>
    <w:rsid w:val="00903474"/>
    <w:rsid w:val="00903A7E"/>
    <w:rsid w:val="009046CC"/>
    <w:rsid w:val="00904734"/>
    <w:rsid w:val="00904BF9"/>
    <w:rsid w:val="00905BF9"/>
    <w:rsid w:val="00906300"/>
    <w:rsid w:val="00906AEA"/>
    <w:rsid w:val="009070DF"/>
    <w:rsid w:val="00907377"/>
    <w:rsid w:val="009076DF"/>
    <w:rsid w:val="00910DFC"/>
    <w:rsid w:val="009110B9"/>
    <w:rsid w:val="0091149F"/>
    <w:rsid w:val="00911584"/>
    <w:rsid w:val="00911CDD"/>
    <w:rsid w:val="00911F54"/>
    <w:rsid w:val="00912552"/>
    <w:rsid w:val="009125CF"/>
    <w:rsid w:val="0091283C"/>
    <w:rsid w:val="00912861"/>
    <w:rsid w:val="0091291B"/>
    <w:rsid w:val="00912B4B"/>
    <w:rsid w:val="00912D24"/>
    <w:rsid w:val="00912E4A"/>
    <w:rsid w:val="009130D9"/>
    <w:rsid w:val="00913506"/>
    <w:rsid w:val="009136CD"/>
    <w:rsid w:val="00913923"/>
    <w:rsid w:val="00914C43"/>
    <w:rsid w:val="00916E25"/>
    <w:rsid w:val="009175A8"/>
    <w:rsid w:val="00917AA7"/>
    <w:rsid w:val="00917CC6"/>
    <w:rsid w:val="00917FB8"/>
    <w:rsid w:val="009205E2"/>
    <w:rsid w:val="00920CF8"/>
    <w:rsid w:val="009218AA"/>
    <w:rsid w:val="00921DEA"/>
    <w:rsid w:val="00921FC6"/>
    <w:rsid w:val="00922534"/>
    <w:rsid w:val="009242E1"/>
    <w:rsid w:val="00924590"/>
    <w:rsid w:val="00925AE7"/>
    <w:rsid w:val="00925CA5"/>
    <w:rsid w:val="00927110"/>
    <w:rsid w:val="0092738A"/>
    <w:rsid w:val="00927AC4"/>
    <w:rsid w:val="00930519"/>
    <w:rsid w:val="009322E2"/>
    <w:rsid w:val="0093297E"/>
    <w:rsid w:val="009338FD"/>
    <w:rsid w:val="00934E30"/>
    <w:rsid w:val="00934F5F"/>
    <w:rsid w:val="009350A2"/>
    <w:rsid w:val="009351CC"/>
    <w:rsid w:val="009355D7"/>
    <w:rsid w:val="009359CA"/>
    <w:rsid w:val="00935D65"/>
    <w:rsid w:val="00937F0B"/>
    <w:rsid w:val="0094005B"/>
    <w:rsid w:val="00941454"/>
    <w:rsid w:val="00943668"/>
    <w:rsid w:val="00944383"/>
    <w:rsid w:val="00944650"/>
    <w:rsid w:val="009447F8"/>
    <w:rsid w:val="009449E8"/>
    <w:rsid w:val="00944B30"/>
    <w:rsid w:val="0094528A"/>
    <w:rsid w:val="00945B78"/>
    <w:rsid w:val="00946BDA"/>
    <w:rsid w:val="00946F8B"/>
    <w:rsid w:val="00946FF6"/>
    <w:rsid w:val="00947ED7"/>
    <w:rsid w:val="00950071"/>
    <w:rsid w:val="00950F61"/>
    <w:rsid w:val="00951A15"/>
    <w:rsid w:val="00951A1B"/>
    <w:rsid w:val="00951FF2"/>
    <w:rsid w:val="00952392"/>
    <w:rsid w:val="00952A7D"/>
    <w:rsid w:val="00953FAE"/>
    <w:rsid w:val="00954FD5"/>
    <w:rsid w:val="00955268"/>
    <w:rsid w:val="009552FF"/>
    <w:rsid w:val="009554DA"/>
    <w:rsid w:val="009571D6"/>
    <w:rsid w:val="0095773B"/>
    <w:rsid w:val="0096037D"/>
    <w:rsid w:val="009603D3"/>
    <w:rsid w:val="009605E4"/>
    <w:rsid w:val="00960743"/>
    <w:rsid w:val="00960915"/>
    <w:rsid w:val="00960CA1"/>
    <w:rsid w:val="00961090"/>
    <w:rsid w:val="00961834"/>
    <w:rsid w:val="00961BBF"/>
    <w:rsid w:val="00962618"/>
    <w:rsid w:val="0096287B"/>
    <w:rsid w:val="009628F6"/>
    <w:rsid w:val="009629E0"/>
    <w:rsid w:val="00962AED"/>
    <w:rsid w:val="009633F4"/>
    <w:rsid w:val="00963F17"/>
    <w:rsid w:val="00965458"/>
    <w:rsid w:val="009659DF"/>
    <w:rsid w:val="00965FA0"/>
    <w:rsid w:val="0096652A"/>
    <w:rsid w:val="00966DB2"/>
    <w:rsid w:val="00967FD1"/>
    <w:rsid w:val="00970E2B"/>
    <w:rsid w:val="009731A7"/>
    <w:rsid w:val="0097328F"/>
    <w:rsid w:val="00973B43"/>
    <w:rsid w:val="00974832"/>
    <w:rsid w:val="00974F6E"/>
    <w:rsid w:val="009752CC"/>
    <w:rsid w:val="0097595B"/>
    <w:rsid w:val="00975DEC"/>
    <w:rsid w:val="009764B9"/>
    <w:rsid w:val="0097764B"/>
    <w:rsid w:val="009779E6"/>
    <w:rsid w:val="00977ACF"/>
    <w:rsid w:val="00980BAC"/>
    <w:rsid w:val="009817C7"/>
    <w:rsid w:val="00982B8F"/>
    <w:rsid w:val="0098327C"/>
    <w:rsid w:val="00983F89"/>
    <w:rsid w:val="0098525C"/>
    <w:rsid w:val="009853B2"/>
    <w:rsid w:val="009861D6"/>
    <w:rsid w:val="00986298"/>
    <w:rsid w:val="0098631C"/>
    <w:rsid w:val="009874CE"/>
    <w:rsid w:val="00987531"/>
    <w:rsid w:val="009879B1"/>
    <w:rsid w:val="00991EAF"/>
    <w:rsid w:val="009921C8"/>
    <w:rsid w:val="00992512"/>
    <w:rsid w:val="00992ADB"/>
    <w:rsid w:val="0099420D"/>
    <w:rsid w:val="00994E24"/>
    <w:rsid w:val="00994E2B"/>
    <w:rsid w:val="00994E86"/>
    <w:rsid w:val="00995748"/>
    <w:rsid w:val="009968A2"/>
    <w:rsid w:val="009978BC"/>
    <w:rsid w:val="00997903"/>
    <w:rsid w:val="009A0F43"/>
    <w:rsid w:val="009A0F68"/>
    <w:rsid w:val="009A226D"/>
    <w:rsid w:val="009A2A11"/>
    <w:rsid w:val="009A3135"/>
    <w:rsid w:val="009A4001"/>
    <w:rsid w:val="009A4881"/>
    <w:rsid w:val="009A49BE"/>
    <w:rsid w:val="009A5B01"/>
    <w:rsid w:val="009B09A0"/>
    <w:rsid w:val="009B18B8"/>
    <w:rsid w:val="009B18F7"/>
    <w:rsid w:val="009B193F"/>
    <w:rsid w:val="009B2115"/>
    <w:rsid w:val="009B26B7"/>
    <w:rsid w:val="009B346C"/>
    <w:rsid w:val="009B48C0"/>
    <w:rsid w:val="009B4971"/>
    <w:rsid w:val="009B4E44"/>
    <w:rsid w:val="009B5507"/>
    <w:rsid w:val="009B5AF8"/>
    <w:rsid w:val="009B5FDE"/>
    <w:rsid w:val="009B6332"/>
    <w:rsid w:val="009B66D0"/>
    <w:rsid w:val="009B67C2"/>
    <w:rsid w:val="009B7149"/>
    <w:rsid w:val="009B75DE"/>
    <w:rsid w:val="009B794C"/>
    <w:rsid w:val="009C08DC"/>
    <w:rsid w:val="009C0B66"/>
    <w:rsid w:val="009C0C01"/>
    <w:rsid w:val="009C0EB0"/>
    <w:rsid w:val="009C1664"/>
    <w:rsid w:val="009C382B"/>
    <w:rsid w:val="009C3A1C"/>
    <w:rsid w:val="009C3BFB"/>
    <w:rsid w:val="009C57B6"/>
    <w:rsid w:val="009C7DFF"/>
    <w:rsid w:val="009D03AB"/>
    <w:rsid w:val="009D07FE"/>
    <w:rsid w:val="009D0929"/>
    <w:rsid w:val="009D0965"/>
    <w:rsid w:val="009D0BFA"/>
    <w:rsid w:val="009D0FA6"/>
    <w:rsid w:val="009D11E4"/>
    <w:rsid w:val="009D172F"/>
    <w:rsid w:val="009D1EB6"/>
    <w:rsid w:val="009D22CB"/>
    <w:rsid w:val="009D2A91"/>
    <w:rsid w:val="009D32B4"/>
    <w:rsid w:val="009D38BE"/>
    <w:rsid w:val="009D40C3"/>
    <w:rsid w:val="009D4198"/>
    <w:rsid w:val="009D4AF8"/>
    <w:rsid w:val="009D4B49"/>
    <w:rsid w:val="009D4D11"/>
    <w:rsid w:val="009D554E"/>
    <w:rsid w:val="009D6794"/>
    <w:rsid w:val="009D781F"/>
    <w:rsid w:val="009E065C"/>
    <w:rsid w:val="009E0F2B"/>
    <w:rsid w:val="009E1050"/>
    <w:rsid w:val="009E19D0"/>
    <w:rsid w:val="009E1AD3"/>
    <w:rsid w:val="009E37E5"/>
    <w:rsid w:val="009E3EBE"/>
    <w:rsid w:val="009E4186"/>
    <w:rsid w:val="009E452C"/>
    <w:rsid w:val="009E49D9"/>
    <w:rsid w:val="009E5EB5"/>
    <w:rsid w:val="009E6F60"/>
    <w:rsid w:val="009E7CD1"/>
    <w:rsid w:val="009F14F1"/>
    <w:rsid w:val="009F167D"/>
    <w:rsid w:val="009F21D3"/>
    <w:rsid w:val="009F24B6"/>
    <w:rsid w:val="009F2C3C"/>
    <w:rsid w:val="009F36CB"/>
    <w:rsid w:val="009F3B4C"/>
    <w:rsid w:val="009F3B85"/>
    <w:rsid w:val="009F4C62"/>
    <w:rsid w:val="009F55BA"/>
    <w:rsid w:val="009F5FCA"/>
    <w:rsid w:val="009F6357"/>
    <w:rsid w:val="009F687E"/>
    <w:rsid w:val="009F6A46"/>
    <w:rsid w:val="009F6A68"/>
    <w:rsid w:val="009F741F"/>
    <w:rsid w:val="009F7ED7"/>
    <w:rsid w:val="00A007E9"/>
    <w:rsid w:val="00A01D2A"/>
    <w:rsid w:val="00A01F00"/>
    <w:rsid w:val="00A01FE1"/>
    <w:rsid w:val="00A0291D"/>
    <w:rsid w:val="00A0294A"/>
    <w:rsid w:val="00A02D98"/>
    <w:rsid w:val="00A03AC9"/>
    <w:rsid w:val="00A042F5"/>
    <w:rsid w:val="00A04DB8"/>
    <w:rsid w:val="00A066D8"/>
    <w:rsid w:val="00A06987"/>
    <w:rsid w:val="00A06B46"/>
    <w:rsid w:val="00A07637"/>
    <w:rsid w:val="00A0789B"/>
    <w:rsid w:val="00A07BA6"/>
    <w:rsid w:val="00A10507"/>
    <w:rsid w:val="00A11096"/>
    <w:rsid w:val="00A12259"/>
    <w:rsid w:val="00A13491"/>
    <w:rsid w:val="00A13747"/>
    <w:rsid w:val="00A13EB8"/>
    <w:rsid w:val="00A14647"/>
    <w:rsid w:val="00A148C1"/>
    <w:rsid w:val="00A14C9C"/>
    <w:rsid w:val="00A1633A"/>
    <w:rsid w:val="00A1634F"/>
    <w:rsid w:val="00A21112"/>
    <w:rsid w:val="00A2180D"/>
    <w:rsid w:val="00A219CB"/>
    <w:rsid w:val="00A21DA7"/>
    <w:rsid w:val="00A2260C"/>
    <w:rsid w:val="00A22820"/>
    <w:rsid w:val="00A24008"/>
    <w:rsid w:val="00A2421D"/>
    <w:rsid w:val="00A2443B"/>
    <w:rsid w:val="00A25B20"/>
    <w:rsid w:val="00A27223"/>
    <w:rsid w:val="00A276C5"/>
    <w:rsid w:val="00A27927"/>
    <w:rsid w:val="00A27E0E"/>
    <w:rsid w:val="00A316BB"/>
    <w:rsid w:val="00A31A51"/>
    <w:rsid w:val="00A31C02"/>
    <w:rsid w:val="00A31D38"/>
    <w:rsid w:val="00A31FA0"/>
    <w:rsid w:val="00A33AA0"/>
    <w:rsid w:val="00A33D7C"/>
    <w:rsid w:val="00A34643"/>
    <w:rsid w:val="00A34CEB"/>
    <w:rsid w:val="00A34FDC"/>
    <w:rsid w:val="00A35CEB"/>
    <w:rsid w:val="00A37CF7"/>
    <w:rsid w:val="00A37D26"/>
    <w:rsid w:val="00A37F62"/>
    <w:rsid w:val="00A40865"/>
    <w:rsid w:val="00A40A0A"/>
    <w:rsid w:val="00A40DB3"/>
    <w:rsid w:val="00A4141E"/>
    <w:rsid w:val="00A41651"/>
    <w:rsid w:val="00A444D1"/>
    <w:rsid w:val="00A45537"/>
    <w:rsid w:val="00A45AA6"/>
    <w:rsid w:val="00A45FF0"/>
    <w:rsid w:val="00A46A31"/>
    <w:rsid w:val="00A46BAD"/>
    <w:rsid w:val="00A47031"/>
    <w:rsid w:val="00A4713C"/>
    <w:rsid w:val="00A473B1"/>
    <w:rsid w:val="00A4784D"/>
    <w:rsid w:val="00A511B1"/>
    <w:rsid w:val="00A52797"/>
    <w:rsid w:val="00A52EFA"/>
    <w:rsid w:val="00A53346"/>
    <w:rsid w:val="00A534A5"/>
    <w:rsid w:val="00A53AAC"/>
    <w:rsid w:val="00A54184"/>
    <w:rsid w:val="00A54185"/>
    <w:rsid w:val="00A54CD8"/>
    <w:rsid w:val="00A54E7F"/>
    <w:rsid w:val="00A5538E"/>
    <w:rsid w:val="00A55718"/>
    <w:rsid w:val="00A55AE3"/>
    <w:rsid w:val="00A56332"/>
    <w:rsid w:val="00A56494"/>
    <w:rsid w:val="00A57AA0"/>
    <w:rsid w:val="00A57CA2"/>
    <w:rsid w:val="00A613B2"/>
    <w:rsid w:val="00A61F59"/>
    <w:rsid w:val="00A62540"/>
    <w:rsid w:val="00A6259B"/>
    <w:rsid w:val="00A62B39"/>
    <w:rsid w:val="00A633D5"/>
    <w:rsid w:val="00A63760"/>
    <w:rsid w:val="00A63F39"/>
    <w:rsid w:val="00A643E5"/>
    <w:rsid w:val="00A64845"/>
    <w:rsid w:val="00A64B65"/>
    <w:rsid w:val="00A64D52"/>
    <w:rsid w:val="00A64DD2"/>
    <w:rsid w:val="00A654CB"/>
    <w:rsid w:val="00A65915"/>
    <w:rsid w:val="00A6664D"/>
    <w:rsid w:val="00A70B8C"/>
    <w:rsid w:val="00A7172F"/>
    <w:rsid w:val="00A71BCF"/>
    <w:rsid w:val="00A7264F"/>
    <w:rsid w:val="00A73C14"/>
    <w:rsid w:val="00A750B3"/>
    <w:rsid w:val="00A7531F"/>
    <w:rsid w:val="00A75381"/>
    <w:rsid w:val="00A75C19"/>
    <w:rsid w:val="00A75C9A"/>
    <w:rsid w:val="00A75FC9"/>
    <w:rsid w:val="00A76238"/>
    <w:rsid w:val="00A77E25"/>
    <w:rsid w:val="00A81139"/>
    <w:rsid w:val="00A8133A"/>
    <w:rsid w:val="00A81D61"/>
    <w:rsid w:val="00A829EB"/>
    <w:rsid w:val="00A83084"/>
    <w:rsid w:val="00A839D6"/>
    <w:rsid w:val="00A83A38"/>
    <w:rsid w:val="00A843A4"/>
    <w:rsid w:val="00A85569"/>
    <w:rsid w:val="00A85A7F"/>
    <w:rsid w:val="00A85B4A"/>
    <w:rsid w:val="00A85EC4"/>
    <w:rsid w:val="00A8627C"/>
    <w:rsid w:val="00A86870"/>
    <w:rsid w:val="00A9099D"/>
    <w:rsid w:val="00A9129D"/>
    <w:rsid w:val="00A918E0"/>
    <w:rsid w:val="00A91982"/>
    <w:rsid w:val="00A91B48"/>
    <w:rsid w:val="00A92100"/>
    <w:rsid w:val="00A92221"/>
    <w:rsid w:val="00A928AA"/>
    <w:rsid w:val="00A93995"/>
    <w:rsid w:val="00A9460A"/>
    <w:rsid w:val="00A95B1F"/>
    <w:rsid w:val="00A95C6C"/>
    <w:rsid w:val="00A95D68"/>
    <w:rsid w:val="00A96009"/>
    <w:rsid w:val="00A9683B"/>
    <w:rsid w:val="00A9701C"/>
    <w:rsid w:val="00A9703B"/>
    <w:rsid w:val="00A977FE"/>
    <w:rsid w:val="00A97D4D"/>
    <w:rsid w:val="00AA1291"/>
    <w:rsid w:val="00AA18D7"/>
    <w:rsid w:val="00AA3292"/>
    <w:rsid w:val="00AA329E"/>
    <w:rsid w:val="00AA487A"/>
    <w:rsid w:val="00AA4F75"/>
    <w:rsid w:val="00AA5DEB"/>
    <w:rsid w:val="00AA6FF1"/>
    <w:rsid w:val="00AB00CA"/>
    <w:rsid w:val="00AB04F7"/>
    <w:rsid w:val="00AB11D4"/>
    <w:rsid w:val="00AB11EF"/>
    <w:rsid w:val="00AB1B3F"/>
    <w:rsid w:val="00AB2A8C"/>
    <w:rsid w:val="00AB2E81"/>
    <w:rsid w:val="00AB32B8"/>
    <w:rsid w:val="00AB42B7"/>
    <w:rsid w:val="00AB5C61"/>
    <w:rsid w:val="00AB66EF"/>
    <w:rsid w:val="00AB6B4A"/>
    <w:rsid w:val="00AB77B7"/>
    <w:rsid w:val="00AB7B01"/>
    <w:rsid w:val="00AC02FF"/>
    <w:rsid w:val="00AC0B47"/>
    <w:rsid w:val="00AC0ED2"/>
    <w:rsid w:val="00AC11DF"/>
    <w:rsid w:val="00AC1279"/>
    <w:rsid w:val="00AC293D"/>
    <w:rsid w:val="00AC2BA0"/>
    <w:rsid w:val="00AC3254"/>
    <w:rsid w:val="00AC35B3"/>
    <w:rsid w:val="00AC39E2"/>
    <w:rsid w:val="00AC61F7"/>
    <w:rsid w:val="00AD09F0"/>
    <w:rsid w:val="00AD0A4B"/>
    <w:rsid w:val="00AD0CA2"/>
    <w:rsid w:val="00AD0E33"/>
    <w:rsid w:val="00AD0E44"/>
    <w:rsid w:val="00AD165B"/>
    <w:rsid w:val="00AD19F5"/>
    <w:rsid w:val="00AD1EC4"/>
    <w:rsid w:val="00AD2944"/>
    <w:rsid w:val="00AD2DE4"/>
    <w:rsid w:val="00AD36F5"/>
    <w:rsid w:val="00AD3C33"/>
    <w:rsid w:val="00AD4413"/>
    <w:rsid w:val="00AD4CE8"/>
    <w:rsid w:val="00AD5868"/>
    <w:rsid w:val="00AD5E58"/>
    <w:rsid w:val="00AD6C59"/>
    <w:rsid w:val="00AD6E75"/>
    <w:rsid w:val="00AD7A94"/>
    <w:rsid w:val="00AD7FE3"/>
    <w:rsid w:val="00AE1BD4"/>
    <w:rsid w:val="00AE1CB0"/>
    <w:rsid w:val="00AE2AC6"/>
    <w:rsid w:val="00AE2CFA"/>
    <w:rsid w:val="00AE4263"/>
    <w:rsid w:val="00AE4356"/>
    <w:rsid w:val="00AE621F"/>
    <w:rsid w:val="00AE7081"/>
    <w:rsid w:val="00AF0AD9"/>
    <w:rsid w:val="00AF1127"/>
    <w:rsid w:val="00AF12B6"/>
    <w:rsid w:val="00AF162F"/>
    <w:rsid w:val="00AF1E79"/>
    <w:rsid w:val="00AF2562"/>
    <w:rsid w:val="00AF2724"/>
    <w:rsid w:val="00AF30AD"/>
    <w:rsid w:val="00AF3422"/>
    <w:rsid w:val="00AF3B1E"/>
    <w:rsid w:val="00AF434E"/>
    <w:rsid w:val="00AF4ECA"/>
    <w:rsid w:val="00AF52F1"/>
    <w:rsid w:val="00AF5A26"/>
    <w:rsid w:val="00AF5F50"/>
    <w:rsid w:val="00AF6023"/>
    <w:rsid w:val="00AF6098"/>
    <w:rsid w:val="00AF7776"/>
    <w:rsid w:val="00AF79EF"/>
    <w:rsid w:val="00B01BB4"/>
    <w:rsid w:val="00B01C1E"/>
    <w:rsid w:val="00B0500F"/>
    <w:rsid w:val="00B05858"/>
    <w:rsid w:val="00B0772B"/>
    <w:rsid w:val="00B07804"/>
    <w:rsid w:val="00B07A5B"/>
    <w:rsid w:val="00B10608"/>
    <w:rsid w:val="00B10680"/>
    <w:rsid w:val="00B1085C"/>
    <w:rsid w:val="00B10899"/>
    <w:rsid w:val="00B11E1A"/>
    <w:rsid w:val="00B12DC1"/>
    <w:rsid w:val="00B12FC2"/>
    <w:rsid w:val="00B13530"/>
    <w:rsid w:val="00B13666"/>
    <w:rsid w:val="00B141EA"/>
    <w:rsid w:val="00B14389"/>
    <w:rsid w:val="00B1455D"/>
    <w:rsid w:val="00B14DD3"/>
    <w:rsid w:val="00B1527F"/>
    <w:rsid w:val="00B15830"/>
    <w:rsid w:val="00B15AB8"/>
    <w:rsid w:val="00B160EF"/>
    <w:rsid w:val="00B17E82"/>
    <w:rsid w:val="00B216B2"/>
    <w:rsid w:val="00B21C8A"/>
    <w:rsid w:val="00B223A0"/>
    <w:rsid w:val="00B2262C"/>
    <w:rsid w:val="00B22A4E"/>
    <w:rsid w:val="00B24363"/>
    <w:rsid w:val="00B24E28"/>
    <w:rsid w:val="00B24F35"/>
    <w:rsid w:val="00B257D0"/>
    <w:rsid w:val="00B25DA5"/>
    <w:rsid w:val="00B26038"/>
    <w:rsid w:val="00B26B2A"/>
    <w:rsid w:val="00B27B7D"/>
    <w:rsid w:val="00B30D71"/>
    <w:rsid w:val="00B312C2"/>
    <w:rsid w:val="00B3178C"/>
    <w:rsid w:val="00B31F42"/>
    <w:rsid w:val="00B3262A"/>
    <w:rsid w:val="00B32A6C"/>
    <w:rsid w:val="00B33467"/>
    <w:rsid w:val="00B33BBB"/>
    <w:rsid w:val="00B35B6F"/>
    <w:rsid w:val="00B361D7"/>
    <w:rsid w:val="00B366E5"/>
    <w:rsid w:val="00B36D69"/>
    <w:rsid w:val="00B36FC5"/>
    <w:rsid w:val="00B37769"/>
    <w:rsid w:val="00B37A69"/>
    <w:rsid w:val="00B418FC"/>
    <w:rsid w:val="00B41924"/>
    <w:rsid w:val="00B425E9"/>
    <w:rsid w:val="00B4346E"/>
    <w:rsid w:val="00B43552"/>
    <w:rsid w:val="00B4407C"/>
    <w:rsid w:val="00B442A8"/>
    <w:rsid w:val="00B442B8"/>
    <w:rsid w:val="00B4461C"/>
    <w:rsid w:val="00B46C02"/>
    <w:rsid w:val="00B46C6E"/>
    <w:rsid w:val="00B50B60"/>
    <w:rsid w:val="00B5139B"/>
    <w:rsid w:val="00B519AE"/>
    <w:rsid w:val="00B523D7"/>
    <w:rsid w:val="00B52662"/>
    <w:rsid w:val="00B536DA"/>
    <w:rsid w:val="00B53769"/>
    <w:rsid w:val="00B53A9A"/>
    <w:rsid w:val="00B53F15"/>
    <w:rsid w:val="00B556C1"/>
    <w:rsid w:val="00B60216"/>
    <w:rsid w:val="00B61645"/>
    <w:rsid w:val="00B619FC"/>
    <w:rsid w:val="00B621AC"/>
    <w:rsid w:val="00B62237"/>
    <w:rsid w:val="00B62685"/>
    <w:rsid w:val="00B6353C"/>
    <w:rsid w:val="00B64FBA"/>
    <w:rsid w:val="00B65818"/>
    <w:rsid w:val="00B66219"/>
    <w:rsid w:val="00B662F6"/>
    <w:rsid w:val="00B676A1"/>
    <w:rsid w:val="00B7019B"/>
    <w:rsid w:val="00B708DB"/>
    <w:rsid w:val="00B71DA6"/>
    <w:rsid w:val="00B7241A"/>
    <w:rsid w:val="00B724D0"/>
    <w:rsid w:val="00B72C6B"/>
    <w:rsid w:val="00B72CEF"/>
    <w:rsid w:val="00B7457F"/>
    <w:rsid w:val="00B74FAB"/>
    <w:rsid w:val="00B75BF5"/>
    <w:rsid w:val="00B76995"/>
    <w:rsid w:val="00B77AAE"/>
    <w:rsid w:val="00B805F1"/>
    <w:rsid w:val="00B80986"/>
    <w:rsid w:val="00B80DE6"/>
    <w:rsid w:val="00B81E7F"/>
    <w:rsid w:val="00B8214C"/>
    <w:rsid w:val="00B82308"/>
    <w:rsid w:val="00B8247B"/>
    <w:rsid w:val="00B83942"/>
    <w:rsid w:val="00B8424A"/>
    <w:rsid w:val="00B84D05"/>
    <w:rsid w:val="00B86007"/>
    <w:rsid w:val="00B865C2"/>
    <w:rsid w:val="00B86B95"/>
    <w:rsid w:val="00B8714B"/>
    <w:rsid w:val="00B901DD"/>
    <w:rsid w:val="00B905D8"/>
    <w:rsid w:val="00B90FC3"/>
    <w:rsid w:val="00B9197D"/>
    <w:rsid w:val="00B91A1F"/>
    <w:rsid w:val="00B9236E"/>
    <w:rsid w:val="00B92943"/>
    <w:rsid w:val="00B92B21"/>
    <w:rsid w:val="00B930E7"/>
    <w:rsid w:val="00B939E2"/>
    <w:rsid w:val="00B959CE"/>
    <w:rsid w:val="00B95BBF"/>
    <w:rsid w:val="00B9697D"/>
    <w:rsid w:val="00B96DFE"/>
    <w:rsid w:val="00B975D1"/>
    <w:rsid w:val="00B97D79"/>
    <w:rsid w:val="00BA0F35"/>
    <w:rsid w:val="00BA1C4C"/>
    <w:rsid w:val="00BA1F41"/>
    <w:rsid w:val="00BA20A6"/>
    <w:rsid w:val="00BA215E"/>
    <w:rsid w:val="00BA2399"/>
    <w:rsid w:val="00BA2E09"/>
    <w:rsid w:val="00BA2E1D"/>
    <w:rsid w:val="00BA3593"/>
    <w:rsid w:val="00BA3724"/>
    <w:rsid w:val="00BA37F6"/>
    <w:rsid w:val="00BA39C0"/>
    <w:rsid w:val="00BA3CCE"/>
    <w:rsid w:val="00BA439D"/>
    <w:rsid w:val="00BA48AB"/>
    <w:rsid w:val="00BA4E79"/>
    <w:rsid w:val="00BA536E"/>
    <w:rsid w:val="00BA552D"/>
    <w:rsid w:val="00BA593F"/>
    <w:rsid w:val="00BA5F17"/>
    <w:rsid w:val="00BA63D7"/>
    <w:rsid w:val="00BA652A"/>
    <w:rsid w:val="00BA6B82"/>
    <w:rsid w:val="00BA6C6C"/>
    <w:rsid w:val="00BA70CF"/>
    <w:rsid w:val="00BA79C7"/>
    <w:rsid w:val="00BB00C2"/>
    <w:rsid w:val="00BB039D"/>
    <w:rsid w:val="00BB1C21"/>
    <w:rsid w:val="00BB22F1"/>
    <w:rsid w:val="00BB2DFC"/>
    <w:rsid w:val="00BB487A"/>
    <w:rsid w:val="00BB5286"/>
    <w:rsid w:val="00BB52F8"/>
    <w:rsid w:val="00BB5378"/>
    <w:rsid w:val="00BB53D2"/>
    <w:rsid w:val="00BB556A"/>
    <w:rsid w:val="00BB678D"/>
    <w:rsid w:val="00BB68A3"/>
    <w:rsid w:val="00BC0BCC"/>
    <w:rsid w:val="00BC15D5"/>
    <w:rsid w:val="00BC1EDF"/>
    <w:rsid w:val="00BC2620"/>
    <w:rsid w:val="00BC2903"/>
    <w:rsid w:val="00BC2C92"/>
    <w:rsid w:val="00BC35D6"/>
    <w:rsid w:val="00BC3BE5"/>
    <w:rsid w:val="00BC4178"/>
    <w:rsid w:val="00BC4346"/>
    <w:rsid w:val="00BC5109"/>
    <w:rsid w:val="00BC52F3"/>
    <w:rsid w:val="00BC5349"/>
    <w:rsid w:val="00BC6487"/>
    <w:rsid w:val="00BC69F2"/>
    <w:rsid w:val="00BD0139"/>
    <w:rsid w:val="00BD1E96"/>
    <w:rsid w:val="00BD20D0"/>
    <w:rsid w:val="00BD270B"/>
    <w:rsid w:val="00BD2E6D"/>
    <w:rsid w:val="00BD3144"/>
    <w:rsid w:val="00BD3AF6"/>
    <w:rsid w:val="00BD4225"/>
    <w:rsid w:val="00BD45D5"/>
    <w:rsid w:val="00BD46EA"/>
    <w:rsid w:val="00BD50A8"/>
    <w:rsid w:val="00BD5821"/>
    <w:rsid w:val="00BD602F"/>
    <w:rsid w:val="00BD60EF"/>
    <w:rsid w:val="00BD6B8F"/>
    <w:rsid w:val="00BD73B9"/>
    <w:rsid w:val="00BD74B0"/>
    <w:rsid w:val="00BE00EE"/>
    <w:rsid w:val="00BE156C"/>
    <w:rsid w:val="00BE1614"/>
    <w:rsid w:val="00BE24E6"/>
    <w:rsid w:val="00BE28EC"/>
    <w:rsid w:val="00BE3557"/>
    <w:rsid w:val="00BE4084"/>
    <w:rsid w:val="00BE4D95"/>
    <w:rsid w:val="00BE6130"/>
    <w:rsid w:val="00BE6B6C"/>
    <w:rsid w:val="00BE74A9"/>
    <w:rsid w:val="00BE752B"/>
    <w:rsid w:val="00BE7622"/>
    <w:rsid w:val="00BF085F"/>
    <w:rsid w:val="00BF1228"/>
    <w:rsid w:val="00BF1490"/>
    <w:rsid w:val="00BF1917"/>
    <w:rsid w:val="00BF7EE9"/>
    <w:rsid w:val="00C02168"/>
    <w:rsid w:val="00C03260"/>
    <w:rsid w:val="00C0397B"/>
    <w:rsid w:val="00C04603"/>
    <w:rsid w:val="00C05046"/>
    <w:rsid w:val="00C052FB"/>
    <w:rsid w:val="00C06793"/>
    <w:rsid w:val="00C0713F"/>
    <w:rsid w:val="00C0764C"/>
    <w:rsid w:val="00C103B1"/>
    <w:rsid w:val="00C10F54"/>
    <w:rsid w:val="00C117A5"/>
    <w:rsid w:val="00C137D8"/>
    <w:rsid w:val="00C13DF4"/>
    <w:rsid w:val="00C145D7"/>
    <w:rsid w:val="00C155D2"/>
    <w:rsid w:val="00C1624D"/>
    <w:rsid w:val="00C165C0"/>
    <w:rsid w:val="00C20C79"/>
    <w:rsid w:val="00C216DE"/>
    <w:rsid w:val="00C220F5"/>
    <w:rsid w:val="00C22257"/>
    <w:rsid w:val="00C227D6"/>
    <w:rsid w:val="00C234D1"/>
    <w:rsid w:val="00C23C83"/>
    <w:rsid w:val="00C24157"/>
    <w:rsid w:val="00C24824"/>
    <w:rsid w:val="00C24D7B"/>
    <w:rsid w:val="00C25100"/>
    <w:rsid w:val="00C25AC3"/>
    <w:rsid w:val="00C25B45"/>
    <w:rsid w:val="00C26A44"/>
    <w:rsid w:val="00C27164"/>
    <w:rsid w:val="00C271E6"/>
    <w:rsid w:val="00C2797D"/>
    <w:rsid w:val="00C27C39"/>
    <w:rsid w:val="00C30A3F"/>
    <w:rsid w:val="00C30CC6"/>
    <w:rsid w:val="00C31B76"/>
    <w:rsid w:val="00C31E4C"/>
    <w:rsid w:val="00C32A82"/>
    <w:rsid w:val="00C34D99"/>
    <w:rsid w:val="00C353AD"/>
    <w:rsid w:val="00C35498"/>
    <w:rsid w:val="00C35B90"/>
    <w:rsid w:val="00C369DF"/>
    <w:rsid w:val="00C371C2"/>
    <w:rsid w:val="00C372E5"/>
    <w:rsid w:val="00C3741E"/>
    <w:rsid w:val="00C407E1"/>
    <w:rsid w:val="00C4121D"/>
    <w:rsid w:val="00C421C4"/>
    <w:rsid w:val="00C42C52"/>
    <w:rsid w:val="00C44634"/>
    <w:rsid w:val="00C44937"/>
    <w:rsid w:val="00C450CB"/>
    <w:rsid w:val="00C45364"/>
    <w:rsid w:val="00C45763"/>
    <w:rsid w:val="00C466D7"/>
    <w:rsid w:val="00C4771B"/>
    <w:rsid w:val="00C477B5"/>
    <w:rsid w:val="00C47B5E"/>
    <w:rsid w:val="00C47EAF"/>
    <w:rsid w:val="00C51914"/>
    <w:rsid w:val="00C544FA"/>
    <w:rsid w:val="00C54618"/>
    <w:rsid w:val="00C54FC2"/>
    <w:rsid w:val="00C550F0"/>
    <w:rsid w:val="00C55F82"/>
    <w:rsid w:val="00C564D6"/>
    <w:rsid w:val="00C57906"/>
    <w:rsid w:val="00C603DD"/>
    <w:rsid w:val="00C60490"/>
    <w:rsid w:val="00C61169"/>
    <w:rsid w:val="00C614A0"/>
    <w:rsid w:val="00C61BA9"/>
    <w:rsid w:val="00C6270F"/>
    <w:rsid w:val="00C62EE2"/>
    <w:rsid w:val="00C63124"/>
    <w:rsid w:val="00C63656"/>
    <w:rsid w:val="00C6502D"/>
    <w:rsid w:val="00C65256"/>
    <w:rsid w:val="00C665A7"/>
    <w:rsid w:val="00C66604"/>
    <w:rsid w:val="00C66CEE"/>
    <w:rsid w:val="00C66F27"/>
    <w:rsid w:val="00C6709F"/>
    <w:rsid w:val="00C670D1"/>
    <w:rsid w:val="00C67139"/>
    <w:rsid w:val="00C67F1D"/>
    <w:rsid w:val="00C70335"/>
    <w:rsid w:val="00C70359"/>
    <w:rsid w:val="00C7177B"/>
    <w:rsid w:val="00C720A1"/>
    <w:rsid w:val="00C7296D"/>
    <w:rsid w:val="00C72CF1"/>
    <w:rsid w:val="00C72ED8"/>
    <w:rsid w:val="00C73E1E"/>
    <w:rsid w:val="00C74C67"/>
    <w:rsid w:val="00C75773"/>
    <w:rsid w:val="00C75878"/>
    <w:rsid w:val="00C75E1B"/>
    <w:rsid w:val="00C761AD"/>
    <w:rsid w:val="00C762A3"/>
    <w:rsid w:val="00C762DF"/>
    <w:rsid w:val="00C77492"/>
    <w:rsid w:val="00C77B4B"/>
    <w:rsid w:val="00C8056A"/>
    <w:rsid w:val="00C806D8"/>
    <w:rsid w:val="00C80BB3"/>
    <w:rsid w:val="00C80DDB"/>
    <w:rsid w:val="00C833FB"/>
    <w:rsid w:val="00C83688"/>
    <w:rsid w:val="00C83AD6"/>
    <w:rsid w:val="00C8480A"/>
    <w:rsid w:val="00C84B36"/>
    <w:rsid w:val="00C84B96"/>
    <w:rsid w:val="00C86091"/>
    <w:rsid w:val="00C8629F"/>
    <w:rsid w:val="00C87007"/>
    <w:rsid w:val="00C90082"/>
    <w:rsid w:val="00C90423"/>
    <w:rsid w:val="00C90858"/>
    <w:rsid w:val="00C90C99"/>
    <w:rsid w:val="00C90ED6"/>
    <w:rsid w:val="00C91697"/>
    <w:rsid w:val="00C9193B"/>
    <w:rsid w:val="00C91A6B"/>
    <w:rsid w:val="00C91A7D"/>
    <w:rsid w:val="00C91EFC"/>
    <w:rsid w:val="00C92AFD"/>
    <w:rsid w:val="00C92C13"/>
    <w:rsid w:val="00C92F97"/>
    <w:rsid w:val="00C93180"/>
    <w:rsid w:val="00C939F1"/>
    <w:rsid w:val="00C94409"/>
    <w:rsid w:val="00C94DCF"/>
    <w:rsid w:val="00C94E19"/>
    <w:rsid w:val="00C950E3"/>
    <w:rsid w:val="00C955B9"/>
    <w:rsid w:val="00C95660"/>
    <w:rsid w:val="00C97656"/>
    <w:rsid w:val="00C97913"/>
    <w:rsid w:val="00C97B14"/>
    <w:rsid w:val="00C97F2E"/>
    <w:rsid w:val="00CA0E05"/>
    <w:rsid w:val="00CA1955"/>
    <w:rsid w:val="00CA1E03"/>
    <w:rsid w:val="00CA23E6"/>
    <w:rsid w:val="00CA25C3"/>
    <w:rsid w:val="00CA34E9"/>
    <w:rsid w:val="00CA4183"/>
    <w:rsid w:val="00CA558D"/>
    <w:rsid w:val="00CB051E"/>
    <w:rsid w:val="00CB09F8"/>
    <w:rsid w:val="00CB0BED"/>
    <w:rsid w:val="00CB107C"/>
    <w:rsid w:val="00CB10D2"/>
    <w:rsid w:val="00CB1C47"/>
    <w:rsid w:val="00CB2BE7"/>
    <w:rsid w:val="00CB2E61"/>
    <w:rsid w:val="00CB3744"/>
    <w:rsid w:val="00CB39F7"/>
    <w:rsid w:val="00CB3E54"/>
    <w:rsid w:val="00CB444F"/>
    <w:rsid w:val="00CB48C2"/>
    <w:rsid w:val="00CB57E8"/>
    <w:rsid w:val="00CB5AA0"/>
    <w:rsid w:val="00CB5DE0"/>
    <w:rsid w:val="00CB63F3"/>
    <w:rsid w:val="00CB7B55"/>
    <w:rsid w:val="00CB7D72"/>
    <w:rsid w:val="00CB7DFA"/>
    <w:rsid w:val="00CC024A"/>
    <w:rsid w:val="00CC02B1"/>
    <w:rsid w:val="00CC0F31"/>
    <w:rsid w:val="00CC1B55"/>
    <w:rsid w:val="00CC1C6D"/>
    <w:rsid w:val="00CC2105"/>
    <w:rsid w:val="00CC42F0"/>
    <w:rsid w:val="00CC432B"/>
    <w:rsid w:val="00CC44E8"/>
    <w:rsid w:val="00CC4973"/>
    <w:rsid w:val="00CC6080"/>
    <w:rsid w:val="00CC6468"/>
    <w:rsid w:val="00CC6961"/>
    <w:rsid w:val="00CD06F8"/>
    <w:rsid w:val="00CD0AD6"/>
    <w:rsid w:val="00CD1864"/>
    <w:rsid w:val="00CD1DD9"/>
    <w:rsid w:val="00CD3959"/>
    <w:rsid w:val="00CD399D"/>
    <w:rsid w:val="00CD4F8C"/>
    <w:rsid w:val="00CD566C"/>
    <w:rsid w:val="00CD5A5C"/>
    <w:rsid w:val="00CD62A2"/>
    <w:rsid w:val="00CD7586"/>
    <w:rsid w:val="00CD7721"/>
    <w:rsid w:val="00CD7A8B"/>
    <w:rsid w:val="00CE0611"/>
    <w:rsid w:val="00CE109F"/>
    <w:rsid w:val="00CE2AB1"/>
    <w:rsid w:val="00CE2F63"/>
    <w:rsid w:val="00CE3231"/>
    <w:rsid w:val="00CE5384"/>
    <w:rsid w:val="00CE57D0"/>
    <w:rsid w:val="00CE6B97"/>
    <w:rsid w:val="00CE714C"/>
    <w:rsid w:val="00CF056C"/>
    <w:rsid w:val="00CF0C23"/>
    <w:rsid w:val="00CF17DB"/>
    <w:rsid w:val="00CF1BD5"/>
    <w:rsid w:val="00CF203C"/>
    <w:rsid w:val="00CF440D"/>
    <w:rsid w:val="00CF5209"/>
    <w:rsid w:val="00CF5523"/>
    <w:rsid w:val="00CF5597"/>
    <w:rsid w:val="00CF58EA"/>
    <w:rsid w:val="00CF5E9F"/>
    <w:rsid w:val="00CF6A37"/>
    <w:rsid w:val="00CF6E7D"/>
    <w:rsid w:val="00CF7E22"/>
    <w:rsid w:val="00CF7E52"/>
    <w:rsid w:val="00CF7F36"/>
    <w:rsid w:val="00D02B7F"/>
    <w:rsid w:val="00D02CB5"/>
    <w:rsid w:val="00D04B18"/>
    <w:rsid w:val="00D0524C"/>
    <w:rsid w:val="00D054D8"/>
    <w:rsid w:val="00D06C0A"/>
    <w:rsid w:val="00D06C7B"/>
    <w:rsid w:val="00D07447"/>
    <w:rsid w:val="00D076A4"/>
    <w:rsid w:val="00D07A40"/>
    <w:rsid w:val="00D1025E"/>
    <w:rsid w:val="00D10C64"/>
    <w:rsid w:val="00D118CB"/>
    <w:rsid w:val="00D119BC"/>
    <w:rsid w:val="00D11E90"/>
    <w:rsid w:val="00D1238E"/>
    <w:rsid w:val="00D13BD1"/>
    <w:rsid w:val="00D14015"/>
    <w:rsid w:val="00D148AE"/>
    <w:rsid w:val="00D14A27"/>
    <w:rsid w:val="00D14E1B"/>
    <w:rsid w:val="00D150D3"/>
    <w:rsid w:val="00D15D13"/>
    <w:rsid w:val="00D15E44"/>
    <w:rsid w:val="00D16897"/>
    <w:rsid w:val="00D16DD0"/>
    <w:rsid w:val="00D17B22"/>
    <w:rsid w:val="00D17F8E"/>
    <w:rsid w:val="00D20A9B"/>
    <w:rsid w:val="00D20D4D"/>
    <w:rsid w:val="00D21CBF"/>
    <w:rsid w:val="00D222A7"/>
    <w:rsid w:val="00D222DC"/>
    <w:rsid w:val="00D2261C"/>
    <w:rsid w:val="00D22C33"/>
    <w:rsid w:val="00D235AB"/>
    <w:rsid w:val="00D23B51"/>
    <w:rsid w:val="00D2413A"/>
    <w:rsid w:val="00D24D43"/>
    <w:rsid w:val="00D253CC"/>
    <w:rsid w:val="00D27624"/>
    <w:rsid w:val="00D311DB"/>
    <w:rsid w:val="00D3190D"/>
    <w:rsid w:val="00D31B48"/>
    <w:rsid w:val="00D32E19"/>
    <w:rsid w:val="00D3358C"/>
    <w:rsid w:val="00D335C0"/>
    <w:rsid w:val="00D3374F"/>
    <w:rsid w:val="00D3376E"/>
    <w:rsid w:val="00D34474"/>
    <w:rsid w:val="00D34961"/>
    <w:rsid w:val="00D34BEA"/>
    <w:rsid w:val="00D34C08"/>
    <w:rsid w:val="00D34CA1"/>
    <w:rsid w:val="00D35449"/>
    <w:rsid w:val="00D35570"/>
    <w:rsid w:val="00D35FDF"/>
    <w:rsid w:val="00D367B0"/>
    <w:rsid w:val="00D36807"/>
    <w:rsid w:val="00D36A51"/>
    <w:rsid w:val="00D36A5B"/>
    <w:rsid w:val="00D40720"/>
    <w:rsid w:val="00D40A2F"/>
    <w:rsid w:val="00D419DB"/>
    <w:rsid w:val="00D42E1D"/>
    <w:rsid w:val="00D446C6"/>
    <w:rsid w:val="00D45C6E"/>
    <w:rsid w:val="00D4729F"/>
    <w:rsid w:val="00D4734F"/>
    <w:rsid w:val="00D47523"/>
    <w:rsid w:val="00D50115"/>
    <w:rsid w:val="00D514E5"/>
    <w:rsid w:val="00D52686"/>
    <w:rsid w:val="00D528A0"/>
    <w:rsid w:val="00D53193"/>
    <w:rsid w:val="00D53493"/>
    <w:rsid w:val="00D537BE"/>
    <w:rsid w:val="00D53A35"/>
    <w:rsid w:val="00D540AD"/>
    <w:rsid w:val="00D54CBA"/>
    <w:rsid w:val="00D55ED5"/>
    <w:rsid w:val="00D5651B"/>
    <w:rsid w:val="00D5668C"/>
    <w:rsid w:val="00D56819"/>
    <w:rsid w:val="00D571DF"/>
    <w:rsid w:val="00D576A5"/>
    <w:rsid w:val="00D60EB5"/>
    <w:rsid w:val="00D61561"/>
    <w:rsid w:val="00D61E76"/>
    <w:rsid w:val="00D64308"/>
    <w:rsid w:val="00D65CBD"/>
    <w:rsid w:val="00D66322"/>
    <w:rsid w:val="00D667DF"/>
    <w:rsid w:val="00D669A5"/>
    <w:rsid w:val="00D6720D"/>
    <w:rsid w:val="00D67B94"/>
    <w:rsid w:val="00D707D7"/>
    <w:rsid w:val="00D70904"/>
    <w:rsid w:val="00D70983"/>
    <w:rsid w:val="00D7157E"/>
    <w:rsid w:val="00D71ADF"/>
    <w:rsid w:val="00D71BCE"/>
    <w:rsid w:val="00D72753"/>
    <w:rsid w:val="00D72A8C"/>
    <w:rsid w:val="00D7309A"/>
    <w:rsid w:val="00D7316C"/>
    <w:rsid w:val="00D73E6C"/>
    <w:rsid w:val="00D7476E"/>
    <w:rsid w:val="00D74E6A"/>
    <w:rsid w:val="00D75204"/>
    <w:rsid w:val="00D752BA"/>
    <w:rsid w:val="00D75B89"/>
    <w:rsid w:val="00D762B1"/>
    <w:rsid w:val="00D769C1"/>
    <w:rsid w:val="00D778F9"/>
    <w:rsid w:val="00D811DF"/>
    <w:rsid w:val="00D816FB"/>
    <w:rsid w:val="00D81FC8"/>
    <w:rsid w:val="00D821FF"/>
    <w:rsid w:val="00D82D49"/>
    <w:rsid w:val="00D8385C"/>
    <w:rsid w:val="00D83BAB"/>
    <w:rsid w:val="00D84EB2"/>
    <w:rsid w:val="00D853BA"/>
    <w:rsid w:val="00D85B7A"/>
    <w:rsid w:val="00D872A9"/>
    <w:rsid w:val="00D90125"/>
    <w:rsid w:val="00D902DD"/>
    <w:rsid w:val="00D90743"/>
    <w:rsid w:val="00D90AEA"/>
    <w:rsid w:val="00D9148C"/>
    <w:rsid w:val="00D931CC"/>
    <w:rsid w:val="00D93E30"/>
    <w:rsid w:val="00D94C97"/>
    <w:rsid w:val="00D94E24"/>
    <w:rsid w:val="00D9540B"/>
    <w:rsid w:val="00D96144"/>
    <w:rsid w:val="00D97061"/>
    <w:rsid w:val="00DA0161"/>
    <w:rsid w:val="00DA06FB"/>
    <w:rsid w:val="00DA1226"/>
    <w:rsid w:val="00DA1B23"/>
    <w:rsid w:val="00DA1D12"/>
    <w:rsid w:val="00DA215A"/>
    <w:rsid w:val="00DA2862"/>
    <w:rsid w:val="00DA2CC2"/>
    <w:rsid w:val="00DA2D3C"/>
    <w:rsid w:val="00DA2DB9"/>
    <w:rsid w:val="00DA325F"/>
    <w:rsid w:val="00DA38E9"/>
    <w:rsid w:val="00DA4B06"/>
    <w:rsid w:val="00DA4C4A"/>
    <w:rsid w:val="00DA4FD8"/>
    <w:rsid w:val="00DA50F1"/>
    <w:rsid w:val="00DA5E98"/>
    <w:rsid w:val="00DA649B"/>
    <w:rsid w:val="00DA6FBC"/>
    <w:rsid w:val="00DA792C"/>
    <w:rsid w:val="00DA7D9F"/>
    <w:rsid w:val="00DB0621"/>
    <w:rsid w:val="00DB0BA8"/>
    <w:rsid w:val="00DB122B"/>
    <w:rsid w:val="00DB137F"/>
    <w:rsid w:val="00DB165B"/>
    <w:rsid w:val="00DB1DB9"/>
    <w:rsid w:val="00DB2ADE"/>
    <w:rsid w:val="00DB3168"/>
    <w:rsid w:val="00DB32A9"/>
    <w:rsid w:val="00DB3A63"/>
    <w:rsid w:val="00DB3B65"/>
    <w:rsid w:val="00DB3E7A"/>
    <w:rsid w:val="00DB54AD"/>
    <w:rsid w:val="00DB555E"/>
    <w:rsid w:val="00DB7829"/>
    <w:rsid w:val="00DC16EC"/>
    <w:rsid w:val="00DC1863"/>
    <w:rsid w:val="00DC190D"/>
    <w:rsid w:val="00DC2E30"/>
    <w:rsid w:val="00DC39F8"/>
    <w:rsid w:val="00DC4B4A"/>
    <w:rsid w:val="00DC5F94"/>
    <w:rsid w:val="00DC66A9"/>
    <w:rsid w:val="00DC6A67"/>
    <w:rsid w:val="00DC6AFE"/>
    <w:rsid w:val="00DC6B86"/>
    <w:rsid w:val="00DC7120"/>
    <w:rsid w:val="00DC7FFE"/>
    <w:rsid w:val="00DD07DF"/>
    <w:rsid w:val="00DD149F"/>
    <w:rsid w:val="00DD1ED5"/>
    <w:rsid w:val="00DD225D"/>
    <w:rsid w:val="00DD3380"/>
    <w:rsid w:val="00DD56D2"/>
    <w:rsid w:val="00DD5D7B"/>
    <w:rsid w:val="00DD600C"/>
    <w:rsid w:val="00DD6F97"/>
    <w:rsid w:val="00DD778C"/>
    <w:rsid w:val="00DE0E3F"/>
    <w:rsid w:val="00DE14CC"/>
    <w:rsid w:val="00DE1DE3"/>
    <w:rsid w:val="00DE1F92"/>
    <w:rsid w:val="00DE2CAD"/>
    <w:rsid w:val="00DE2D2E"/>
    <w:rsid w:val="00DE347B"/>
    <w:rsid w:val="00DE3DC7"/>
    <w:rsid w:val="00DE44CF"/>
    <w:rsid w:val="00DE4969"/>
    <w:rsid w:val="00DE65EE"/>
    <w:rsid w:val="00DE77CA"/>
    <w:rsid w:val="00DF11F5"/>
    <w:rsid w:val="00DF12DD"/>
    <w:rsid w:val="00DF1305"/>
    <w:rsid w:val="00DF14BA"/>
    <w:rsid w:val="00DF16A7"/>
    <w:rsid w:val="00DF206A"/>
    <w:rsid w:val="00DF2521"/>
    <w:rsid w:val="00DF2765"/>
    <w:rsid w:val="00DF33EA"/>
    <w:rsid w:val="00DF3DD0"/>
    <w:rsid w:val="00DF517C"/>
    <w:rsid w:val="00DF5522"/>
    <w:rsid w:val="00DF5C8E"/>
    <w:rsid w:val="00DF6018"/>
    <w:rsid w:val="00DF62FE"/>
    <w:rsid w:val="00DF6DAA"/>
    <w:rsid w:val="00DF6FD2"/>
    <w:rsid w:val="00DF729E"/>
    <w:rsid w:val="00E001E4"/>
    <w:rsid w:val="00E002A0"/>
    <w:rsid w:val="00E0076C"/>
    <w:rsid w:val="00E020B2"/>
    <w:rsid w:val="00E026C5"/>
    <w:rsid w:val="00E0287E"/>
    <w:rsid w:val="00E02942"/>
    <w:rsid w:val="00E0300F"/>
    <w:rsid w:val="00E0491C"/>
    <w:rsid w:val="00E04E7E"/>
    <w:rsid w:val="00E05126"/>
    <w:rsid w:val="00E05557"/>
    <w:rsid w:val="00E05682"/>
    <w:rsid w:val="00E05883"/>
    <w:rsid w:val="00E069F8"/>
    <w:rsid w:val="00E06C65"/>
    <w:rsid w:val="00E071A9"/>
    <w:rsid w:val="00E0754C"/>
    <w:rsid w:val="00E103D4"/>
    <w:rsid w:val="00E1091D"/>
    <w:rsid w:val="00E10BF1"/>
    <w:rsid w:val="00E10E96"/>
    <w:rsid w:val="00E123DB"/>
    <w:rsid w:val="00E1339D"/>
    <w:rsid w:val="00E1369B"/>
    <w:rsid w:val="00E1398B"/>
    <w:rsid w:val="00E14DD9"/>
    <w:rsid w:val="00E14F50"/>
    <w:rsid w:val="00E15279"/>
    <w:rsid w:val="00E15E97"/>
    <w:rsid w:val="00E163F9"/>
    <w:rsid w:val="00E16BA5"/>
    <w:rsid w:val="00E16ED7"/>
    <w:rsid w:val="00E2240C"/>
    <w:rsid w:val="00E225F2"/>
    <w:rsid w:val="00E24347"/>
    <w:rsid w:val="00E24FF6"/>
    <w:rsid w:val="00E253D9"/>
    <w:rsid w:val="00E25AE4"/>
    <w:rsid w:val="00E25EB3"/>
    <w:rsid w:val="00E260F7"/>
    <w:rsid w:val="00E2680E"/>
    <w:rsid w:val="00E27236"/>
    <w:rsid w:val="00E27252"/>
    <w:rsid w:val="00E277C4"/>
    <w:rsid w:val="00E2799D"/>
    <w:rsid w:val="00E30A8E"/>
    <w:rsid w:val="00E31ACC"/>
    <w:rsid w:val="00E334A2"/>
    <w:rsid w:val="00E34921"/>
    <w:rsid w:val="00E34C71"/>
    <w:rsid w:val="00E34F70"/>
    <w:rsid w:val="00E3518F"/>
    <w:rsid w:val="00E356F0"/>
    <w:rsid w:val="00E35787"/>
    <w:rsid w:val="00E36101"/>
    <w:rsid w:val="00E3686F"/>
    <w:rsid w:val="00E3697A"/>
    <w:rsid w:val="00E36BA0"/>
    <w:rsid w:val="00E36C60"/>
    <w:rsid w:val="00E36FD8"/>
    <w:rsid w:val="00E377E8"/>
    <w:rsid w:val="00E411D6"/>
    <w:rsid w:val="00E41CE3"/>
    <w:rsid w:val="00E41CED"/>
    <w:rsid w:val="00E41E41"/>
    <w:rsid w:val="00E42116"/>
    <w:rsid w:val="00E42E4C"/>
    <w:rsid w:val="00E43617"/>
    <w:rsid w:val="00E44D5B"/>
    <w:rsid w:val="00E4597D"/>
    <w:rsid w:val="00E45E3C"/>
    <w:rsid w:val="00E4650C"/>
    <w:rsid w:val="00E46599"/>
    <w:rsid w:val="00E5076D"/>
    <w:rsid w:val="00E50940"/>
    <w:rsid w:val="00E50946"/>
    <w:rsid w:val="00E51268"/>
    <w:rsid w:val="00E5176B"/>
    <w:rsid w:val="00E51B07"/>
    <w:rsid w:val="00E5226D"/>
    <w:rsid w:val="00E5372C"/>
    <w:rsid w:val="00E54270"/>
    <w:rsid w:val="00E54DAB"/>
    <w:rsid w:val="00E54F5A"/>
    <w:rsid w:val="00E54F75"/>
    <w:rsid w:val="00E5503B"/>
    <w:rsid w:val="00E5547E"/>
    <w:rsid w:val="00E558AD"/>
    <w:rsid w:val="00E55984"/>
    <w:rsid w:val="00E55BD9"/>
    <w:rsid w:val="00E55FD0"/>
    <w:rsid w:val="00E5629C"/>
    <w:rsid w:val="00E564D3"/>
    <w:rsid w:val="00E571D9"/>
    <w:rsid w:val="00E60095"/>
    <w:rsid w:val="00E60DA7"/>
    <w:rsid w:val="00E61C96"/>
    <w:rsid w:val="00E61D4A"/>
    <w:rsid w:val="00E626FF"/>
    <w:rsid w:val="00E62756"/>
    <w:rsid w:val="00E62D10"/>
    <w:rsid w:val="00E633CF"/>
    <w:rsid w:val="00E639C2"/>
    <w:rsid w:val="00E63E96"/>
    <w:rsid w:val="00E63F9F"/>
    <w:rsid w:val="00E64381"/>
    <w:rsid w:val="00E64BD2"/>
    <w:rsid w:val="00E6597F"/>
    <w:rsid w:val="00E65CE7"/>
    <w:rsid w:val="00E664AD"/>
    <w:rsid w:val="00E6740F"/>
    <w:rsid w:val="00E676C7"/>
    <w:rsid w:val="00E677DA"/>
    <w:rsid w:val="00E67E8B"/>
    <w:rsid w:val="00E70528"/>
    <w:rsid w:val="00E70B53"/>
    <w:rsid w:val="00E70CF9"/>
    <w:rsid w:val="00E70FA7"/>
    <w:rsid w:val="00E72315"/>
    <w:rsid w:val="00E72513"/>
    <w:rsid w:val="00E7339F"/>
    <w:rsid w:val="00E735EE"/>
    <w:rsid w:val="00E745A9"/>
    <w:rsid w:val="00E7469B"/>
    <w:rsid w:val="00E74872"/>
    <w:rsid w:val="00E74917"/>
    <w:rsid w:val="00E76C62"/>
    <w:rsid w:val="00E771E1"/>
    <w:rsid w:val="00E77C6A"/>
    <w:rsid w:val="00E77E00"/>
    <w:rsid w:val="00E818C1"/>
    <w:rsid w:val="00E81A52"/>
    <w:rsid w:val="00E825FB"/>
    <w:rsid w:val="00E83095"/>
    <w:rsid w:val="00E831F0"/>
    <w:rsid w:val="00E83207"/>
    <w:rsid w:val="00E833AC"/>
    <w:rsid w:val="00E833CA"/>
    <w:rsid w:val="00E8390F"/>
    <w:rsid w:val="00E83997"/>
    <w:rsid w:val="00E84085"/>
    <w:rsid w:val="00E843A3"/>
    <w:rsid w:val="00E84F8B"/>
    <w:rsid w:val="00E85090"/>
    <w:rsid w:val="00E8528E"/>
    <w:rsid w:val="00E85633"/>
    <w:rsid w:val="00E857DA"/>
    <w:rsid w:val="00E85AE2"/>
    <w:rsid w:val="00E85B98"/>
    <w:rsid w:val="00E86CC3"/>
    <w:rsid w:val="00E90B15"/>
    <w:rsid w:val="00E92ABF"/>
    <w:rsid w:val="00E92D15"/>
    <w:rsid w:val="00E93AA5"/>
    <w:rsid w:val="00E9431A"/>
    <w:rsid w:val="00E94D47"/>
    <w:rsid w:val="00E94F41"/>
    <w:rsid w:val="00E95890"/>
    <w:rsid w:val="00E97763"/>
    <w:rsid w:val="00E97DE5"/>
    <w:rsid w:val="00EA0041"/>
    <w:rsid w:val="00EA024A"/>
    <w:rsid w:val="00EA0816"/>
    <w:rsid w:val="00EA0FDC"/>
    <w:rsid w:val="00EA1FB6"/>
    <w:rsid w:val="00EA2220"/>
    <w:rsid w:val="00EA266C"/>
    <w:rsid w:val="00EA3358"/>
    <w:rsid w:val="00EA41D2"/>
    <w:rsid w:val="00EA42F2"/>
    <w:rsid w:val="00EA51DA"/>
    <w:rsid w:val="00EA5562"/>
    <w:rsid w:val="00EA7458"/>
    <w:rsid w:val="00EA7956"/>
    <w:rsid w:val="00EA7A0D"/>
    <w:rsid w:val="00EB02D0"/>
    <w:rsid w:val="00EB143C"/>
    <w:rsid w:val="00EB1C8F"/>
    <w:rsid w:val="00EB231F"/>
    <w:rsid w:val="00EB2635"/>
    <w:rsid w:val="00EB2AAF"/>
    <w:rsid w:val="00EB37F2"/>
    <w:rsid w:val="00EB44A9"/>
    <w:rsid w:val="00EB4697"/>
    <w:rsid w:val="00EB5239"/>
    <w:rsid w:val="00EB52ED"/>
    <w:rsid w:val="00EB53B8"/>
    <w:rsid w:val="00EB546E"/>
    <w:rsid w:val="00EB57CF"/>
    <w:rsid w:val="00EB5DA7"/>
    <w:rsid w:val="00EB6282"/>
    <w:rsid w:val="00EB6C1E"/>
    <w:rsid w:val="00EB6FEE"/>
    <w:rsid w:val="00EB6FF8"/>
    <w:rsid w:val="00EB710C"/>
    <w:rsid w:val="00EB7A8C"/>
    <w:rsid w:val="00EC0343"/>
    <w:rsid w:val="00EC05C6"/>
    <w:rsid w:val="00EC145B"/>
    <w:rsid w:val="00EC1590"/>
    <w:rsid w:val="00EC36EC"/>
    <w:rsid w:val="00EC3793"/>
    <w:rsid w:val="00EC3D5E"/>
    <w:rsid w:val="00EC4D52"/>
    <w:rsid w:val="00EC5746"/>
    <w:rsid w:val="00EC66FF"/>
    <w:rsid w:val="00EC6B76"/>
    <w:rsid w:val="00EC6D0C"/>
    <w:rsid w:val="00EC6F68"/>
    <w:rsid w:val="00EC78AE"/>
    <w:rsid w:val="00EC796F"/>
    <w:rsid w:val="00ED0AB7"/>
    <w:rsid w:val="00ED0C8E"/>
    <w:rsid w:val="00ED0F67"/>
    <w:rsid w:val="00ED12E4"/>
    <w:rsid w:val="00ED2769"/>
    <w:rsid w:val="00ED3356"/>
    <w:rsid w:val="00ED409E"/>
    <w:rsid w:val="00ED55A8"/>
    <w:rsid w:val="00ED5A0E"/>
    <w:rsid w:val="00ED5C45"/>
    <w:rsid w:val="00ED7195"/>
    <w:rsid w:val="00EE06B3"/>
    <w:rsid w:val="00EE0DB0"/>
    <w:rsid w:val="00EE15C2"/>
    <w:rsid w:val="00EE22CC"/>
    <w:rsid w:val="00EE3245"/>
    <w:rsid w:val="00EE38D8"/>
    <w:rsid w:val="00EE398B"/>
    <w:rsid w:val="00EE3B36"/>
    <w:rsid w:val="00EE3EAD"/>
    <w:rsid w:val="00EE460B"/>
    <w:rsid w:val="00EE4E55"/>
    <w:rsid w:val="00EE4E97"/>
    <w:rsid w:val="00EE5477"/>
    <w:rsid w:val="00EE5931"/>
    <w:rsid w:val="00EE5F22"/>
    <w:rsid w:val="00EE6382"/>
    <w:rsid w:val="00EE6FAE"/>
    <w:rsid w:val="00EE7097"/>
    <w:rsid w:val="00EE786C"/>
    <w:rsid w:val="00EF0004"/>
    <w:rsid w:val="00EF0628"/>
    <w:rsid w:val="00EF07DD"/>
    <w:rsid w:val="00EF1999"/>
    <w:rsid w:val="00EF2588"/>
    <w:rsid w:val="00EF261B"/>
    <w:rsid w:val="00EF299D"/>
    <w:rsid w:val="00EF3C75"/>
    <w:rsid w:val="00EF3FE5"/>
    <w:rsid w:val="00EF4AF6"/>
    <w:rsid w:val="00EF4AFB"/>
    <w:rsid w:val="00EF52F4"/>
    <w:rsid w:val="00EF60BC"/>
    <w:rsid w:val="00EF631A"/>
    <w:rsid w:val="00EF6BA6"/>
    <w:rsid w:val="00EF74BC"/>
    <w:rsid w:val="00EF7E2D"/>
    <w:rsid w:val="00F01977"/>
    <w:rsid w:val="00F01BE9"/>
    <w:rsid w:val="00F02CC7"/>
    <w:rsid w:val="00F03299"/>
    <w:rsid w:val="00F03B2E"/>
    <w:rsid w:val="00F03B6D"/>
    <w:rsid w:val="00F040A2"/>
    <w:rsid w:val="00F05613"/>
    <w:rsid w:val="00F06193"/>
    <w:rsid w:val="00F07CD4"/>
    <w:rsid w:val="00F10540"/>
    <w:rsid w:val="00F108CE"/>
    <w:rsid w:val="00F1130A"/>
    <w:rsid w:val="00F118CD"/>
    <w:rsid w:val="00F12287"/>
    <w:rsid w:val="00F12DF8"/>
    <w:rsid w:val="00F13A1B"/>
    <w:rsid w:val="00F13EEC"/>
    <w:rsid w:val="00F13FF4"/>
    <w:rsid w:val="00F15FF5"/>
    <w:rsid w:val="00F16943"/>
    <w:rsid w:val="00F16954"/>
    <w:rsid w:val="00F1728D"/>
    <w:rsid w:val="00F17ADD"/>
    <w:rsid w:val="00F17B4A"/>
    <w:rsid w:val="00F20C4E"/>
    <w:rsid w:val="00F20DD7"/>
    <w:rsid w:val="00F22BA0"/>
    <w:rsid w:val="00F2320C"/>
    <w:rsid w:val="00F2340E"/>
    <w:rsid w:val="00F2372E"/>
    <w:rsid w:val="00F23D49"/>
    <w:rsid w:val="00F250D6"/>
    <w:rsid w:val="00F26D40"/>
    <w:rsid w:val="00F27176"/>
    <w:rsid w:val="00F30309"/>
    <w:rsid w:val="00F31C12"/>
    <w:rsid w:val="00F3221C"/>
    <w:rsid w:val="00F32E99"/>
    <w:rsid w:val="00F32F52"/>
    <w:rsid w:val="00F34377"/>
    <w:rsid w:val="00F3461C"/>
    <w:rsid w:val="00F34DC1"/>
    <w:rsid w:val="00F34E1E"/>
    <w:rsid w:val="00F350DF"/>
    <w:rsid w:val="00F3520A"/>
    <w:rsid w:val="00F359A8"/>
    <w:rsid w:val="00F35CC5"/>
    <w:rsid w:val="00F361BD"/>
    <w:rsid w:val="00F368B7"/>
    <w:rsid w:val="00F36C69"/>
    <w:rsid w:val="00F3708F"/>
    <w:rsid w:val="00F377CA"/>
    <w:rsid w:val="00F37810"/>
    <w:rsid w:val="00F37D01"/>
    <w:rsid w:val="00F406BD"/>
    <w:rsid w:val="00F41317"/>
    <w:rsid w:val="00F4168A"/>
    <w:rsid w:val="00F42A71"/>
    <w:rsid w:val="00F445BE"/>
    <w:rsid w:val="00F45B74"/>
    <w:rsid w:val="00F4757B"/>
    <w:rsid w:val="00F47F64"/>
    <w:rsid w:val="00F5205F"/>
    <w:rsid w:val="00F52962"/>
    <w:rsid w:val="00F5346D"/>
    <w:rsid w:val="00F53D12"/>
    <w:rsid w:val="00F54548"/>
    <w:rsid w:val="00F54D1F"/>
    <w:rsid w:val="00F55B79"/>
    <w:rsid w:val="00F567C2"/>
    <w:rsid w:val="00F56B5F"/>
    <w:rsid w:val="00F572EB"/>
    <w:rsid w:val="00F60632"/>
    <w:rsid w:val="00F60B7D"/>
    <w:rsid w:val="00F60E11"/>
    <w:rsid w:val="00F6213E"/>
    <w:rsid w:val="00F63199"/>
    <w:rsid w:val="00F645E4"/>
    <w:rsid w:val="00F669A8"/>
    <w:rsid w:val="00F66CD4"/>
    <w:rsid w:val="00F66D16"/>
    <w:rsid w:val="00F66EE5"/>
    <w:rsid w:val="00F6729F"/>
    <w:rsid w:val="00F67D50"/>
    <w:rsid w:val="00F70656"/>
    <w:rsid w:val="00F719B8"/>
    <w:rsid w:val="00F727F6"/>
    <w:rsid w:val="00F7471D"/>
    <w:rsid w:val="00F74792"/>
    <w:rsid w:val="00F74DB1"/>
    <w:rsid w:val="00F802D0"/>
    <w:rsid w:val="00F80331"/>
    <w:rsid w:val="00F80BAE"/>
    <w:rsid w:val="00F81400"/>
    <w:rsid w:val="00F81B31"/>
    <w:rsid w:val="00F81BE6"/>
    <w:rsid w:val="00F82704"/>
    <w:rsid w:val="00F82E33"/>
    <w:rsid w:val="00F83876"/>
    <w:rsid w:val="00F83F8A"/>
    <w:rsid w:val="00F84C99"/>
    <w:rsid w:val="00F851B4"/>
    <w:rsid w:val="00F854FD"/>
    <w:rsid w:val="00F86800"/>
    <w:rsid w:val="00F86AEE"/>
    <w:rsid w:val="00F86D45"/>
    <w:rsid w:val="00F871D4"/>
    <w:rsid w:val="00F8797E"/>
    <w:rsid w:val="00F87DA7"/>
    <w:rsid w:val="00F911CD"/>
    <w:rsid w:val="00F918E2"/>
    <w:rsid w:val="00F91CCB"/>
    <w:rsid w:val="00F92230"/>
    <w:rsid w:val="00F93AE7"/>
    <w:rsid w:val="00F93D2E"/>
    <w:rsid w:val="00F95563"/>
    <w:rsid w:val="00F977CA"/>
    <w:rsid w:val="00FA134A"/>
    <w:rsid w:val="00FA275A"/>
    <w:rsid w:val="00FA2E70"/>
    <w:rsid w:val="00FA30A1"/>
    <w:rsid w:val="00FA35B3"/>
    <w:rsid w:val="00FA4B4E"/>
    <w:rsid w:val="00FA4D82"/>
    <w:rsid w:val="00FA5F5D"/>
    <w:rsid w:val="00FA6067"/>
    <w:rsid w:val="00FA68E4"/>
    <w:rsid w:val="00FA6A98"/>
    <w:rsid w:val="00FA6B46"/>
    <w:rsid w:val="00FA6D64"/>
    <w:rsid w:val="00FA7C8E"/>
    <w:rsid w:val="00FB0540"/>
    <w:rsid w:val="00FB1238"/>
    <w:rsid w:val="00FB1C93"/>
    <w:rsid w:val="00FB1D5C"/>
    <w:rsid w:val="00FB35A0"/>
    <w:rsid w:val="00FB3966"/>
    <w:rsid w:val="00FB3A5F"/>
    <w:rsid w:val="00FB4230"/>
    <w:rsid w:val="00FB4376"/>
    <w:rsid w:val="00FB4686"/>
    <w:rsid w:val="00FB4715"/>
    <w:rsid w:val="00FB4CC0"/>
    <w:rsid w:val="00FB5BEB"/>
    <w:rsid w:val="00FB7658"/>
    <w:rsid w:val="00FB7CE0"/>
    <w:rsid w:val="00FC0932"/>
    <w:rsid w:val="00FC0AFE"/>
    <w:rsid w:val="00FC12A1"/>
    <w:rsid w:val="00FC1774"/>
    <w:rsid w:val="00FC184E"/>
    <w:rsid w:val="00FC1901"/>
    <w:rsid w:val="00FC2BF3"/>
    <w:rsid w:val="00FC2FB2"/>
    <w:rsid w:val="00FC3E86"/>
    <w:rsid w:val="00FC414F"/>
    <w:rsid w:val="00FC49C2"/>
    <w:rsid w:val="00FC5EC4"/>
    <w:rsid w:val="00FC5F50"/>
    <w:rsid w:val="00FC60B0"/>
    <w:rsid w:val="00FC6328"/>
    <w:rsid w:val="00FD0821"/>
    <w:rsid w:val="00FD0F23"/>
    <w:rsid w:val="00FD1AA9"/>
    <w:rsid w:val="00FD1C27"/>
    <w:rsid w:val="00FD2F25"/>
    <w:rsid w:val="00FD3072"/>
    <w:rsid w:val="00FD3C75"/>
    <w:rsid w:val="00FD4315"/>
    <w:rsid w:val="00FD487C"/>
    <w:rsid w:val="00FD5EDB"/>
    <w:rsid w:val="00FE012B"/>
    <w:rsid w:val="00FE0D5B"/>
    <w:rsid w:val="00FE1237"/>
    <w:rsid w:val="00FE149B"/>
    <w:rsid w:val="00FE1E35"/>
    <w:rsid w:val="00FE23E4"/>
    <w:rsid w:val="00FE263F"/>
    <w:rsid w:val="00FE375C"/>
    <w:rsid w:val="00FE3A09"/>
    <w:rsid w:val="00FE5552"/>
    <w:rsid w:val="00FE5B00"/>
    <w:rsid w:val="00FE7394"/>
    <w:rsid w:val="00FE75DC"/>
    <w:rsid w:val="00FE76FD"/>
    <w:rsid w:val="00FF038D"/>
    <w:rsid w:val="00FF0A32"/>
    <w:rsid w:val="00FF17BD"/>
    <w:rsid w:val="00FF3ECA"/>
    <w:rsid w:val="00FF424E"/>
    <w:rsid w:val="00FF47C2"/>
    <w:rsid w:val="00FF4B93"/>
    <w:rsid w:val="00FF4D35"/>
    <w:rsid w:val="00FF5DAE"/>
    <w:rsid w:val="00FF64E6"/>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rsid w:val="00EE5931"/>
    <w:rPr>
      <w:sz w:val="24"/>
    </w:rPr>
  </w:style>
  <w:style w:type="character" w:customStyle="1" w:styleId="Zkladntext2Char">
    <w:name w:val="Základní text 2 Char"/>
    <w:link w:val="Zkladntext2"/>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Odstavec se seznamem2 Char,Fiche List Paragraph Char,Odstavec1 Char,Odstavec cíl se seznamem Char,Odstavec se seznamem5 Char,Dot pt Char,List Paragraph Char Char Char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styleId="Nevyeenzmnka">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 w:type="paragraph" w:styleId="Textkomente">
    <w:name w:val="annotation text"/>
    <w:basedOn w:val="Normln"/>
    <w:link w:val="TextkomenteChar"/>
    <w:uiPriority w:val="99"/>
    <w:unhideWhenUsed/>
    <w:rsid w:val="00BE4084"/>
    <w:pPr>
      <w:spacing w:after="200"/>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rsid w:val="00BE4084"/>
    <w:rPr>
      <w:rFonts w:asciiTheme="minorHAnsi" w:eastAsiaTheme="minorHAnsi" w:hAnsiTheme="minorHAnsi" w:cstheme="minorBidi"/>
      <w:lang w:eastAsia="en-US"/>
    </w:rPr>
  </w:style>
  <w:style w:type="paragraph" w:customStyle="1" w:styleId="K-TextInfo">
    <w:name w:val="K-Text_Info"/>
    <w:basedOn w:val="Default"/>
    <w:link w:val="K-TextInfoChar"/>
    <w:qFormat/>
    <w:rsid w:val="0048113A"/>
    <w:pPr>
      <w:spacing w:after="120"/>
      <w:jc w:val="both"/>
    </w:pPr>
    <w:rPr>
      <w:rFonts w:eastAsiaTheme="minorHAnsi"/>
      <w:i/>
      <w:iCs/>
      <w:color w:val="548DD4" w:themeColor="text2" w:themeTint="99"/>
      <w:sz w:val="23"/>
      <w:szCs w:val="23"/>
    </w:rPr>
  </w:style>
  <w:style w:type="character" w:customStyle="1" w:styleId="K-TextInfoChar">
    <w:name w:val="K-Text_Info Char"/>
    <w:basedOn w:val="DefaultChar"/>
    <w:link w:val="K-TextInfo"/>
    <w:rsid w:val="0048113A"/>
    <w:rPr>
      <w:rFonts w:eastAsiaTheme="minorHAnsi"/>
      <w:i/>
      <w:iCs/>
      <w:color w:val="548DD4" w:themeColor="text2" w:themeTint="99"/>
      <w:sz w:val="23"/>
      <w:szCs w:val="23"/>
      <w:lang w:val="cs-CZ" w:eastAsia="en-US" w:bidi="ar-SA"/>
    </w:rPr>
  </w:style>
  <w:style w:type="character" w:styleId="Odkaznakoment">
    <w:name w:val="annotation reference"/>
    <w:basedOn w:val="Standardnpsmoodstavce"/>
    <w:semiHidden/>
    <w:unhideWhenUsed/>
    <w:rsid w:val="00007950"/>
    <w:rPr>
      <w:sz w:val="16"/>
      <w:szCs w:val="16"/>
    </w:rPr>
  </w:style>
  <w:style w:type="paragraph" w:styleId="Pedmtkomente">
    <w:name w:val="annotation subject"/>
    <w:basedOn w:val="Textkomente"/>
    <w:next w:val="Textkomente"/>
    <w:link w:val="PedmtkomenteChar"/>
    <w:semiHidden/>
    <w:unhideWhenUsed/>
    <w:rsid w:val="00007950"/>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007950"/>
    <w:rPr>
      <w:rFonts w:asciiTheme="minorHAnsi" w:eastAsiaTheme="minorHAnsi" w:hAnsiTheme="minorHAnsi" w:cstheme="minorBidi"/>
      <w:b/>
      <w:bCs/>
      <w:lang w:eastAsia="en-US"/>
    </w:rPr>
  </w:style>
  <w:style w:type="paragraph" w:customStyle="1" w:styleId="Standard">
    <w:name w:val="Standard"/>
    <w:rsid w:val="00AA5DEB"/>
    <w:pPr>
      <w:suppressAutoHyphens/>
      <w:autoSpaceDN w:val="0"/>
      <w:textAlignment w:val="baseline"/>
    </w:pPr>
    <w:rPr>
      <w:rFonts w:eastAsia="SimSun" w:cs="Lucida Sans"/>
      <w:kern w:val="3"/>
      <w:sz w:val="24"/>
      <w:szCs w:val="24"/>
      <w:lang w:eastAsia="zh-CN" w:bidi="hi-IN"/>
    </w:rPr>
  </w:style>
  <w:style w:type="paragraph" w:customStyle="1" w:styleId="gmail-msolistparagraph">
    <w:name w:val="gmail-msolistparagraph"/>
    <w:basedOn w:val="Normln"/>
    <w:rsid w:val="00F45B74"/>
    <w:pPr>
      <w:spacing w:before="100" w:beforeAutospacing="1" w:after="100" w:afterAutospacing="1"/>
    </w:pPr>
    <w:rPr>
      <w:rFonts w:ascii="Calibri" w:eastAsiaTheme="minorHAnsi" w:hAnsi="Calibri" w:cs="Calibri"/>
      <w:sz w:val="22"/>
      <w:szCs w:val="22"/>
    </w:rPr>
  </w:style>
  <w:style w:type="paragraph" w:customStyle="1" w:styleId="p1">
    <w:name w:val="p1"/>
    <w:basedOn w:val="Normln"/>
    <w:rsid w:val="00FC60B0"/>
    <w:rPr>
      <w:rFonts w:ascii=".SF UI" w:eastAsiaTheme="minorEastAsia" w:hAnsi=".SF UI"/>
      <w:sz w:val="18"/>
      <w:szCs w:val="18"/>
    </w:rPr>
  </w:style>
  <w:style w:type="paragraph" w:customStyle="1" w:styleId="p2">
    <w:name w:val="p2"/>
    <w:basedOn w:val="Normln"/>
    <w:rsid w:val="00FC60B0"/>
    <w:rPr>
      <w:rFonts w:ascii=".SF UI" w:eastAsiaTheme="minorEastAsia" w:hAnsi=".SF UI"/>
      <w:sz w:val="18"/>
      <w:szCs w:val="18"/>
    </w:rPr>
  </w:style>
  <w:style w:type="character" w:customStyle="1" w:styleId="s1">
    <w:name w:val="s1"/>
    <w:basedOn w:val="Standardnpsmoodstavce"/>
    <w:rsid w:val="00FC60B0"/>
    <w:rPr>
      <w:rFonts w:ascii=".SFUI-Semibold" w:hAnsi=".SFUI-Semibold" w:hint="default"/>
      <w:b/>
      <w:bCs/>
      <w:i w:val="0"/>
      <w:iCs w:val="0"/>
      <w:sz w:val="18"/>
      <w:szCs w:val="18"/>
    </w:rPr>
  </w:style>
  <w:style w:type="character" w:customStyle="1" w:styleId="s2">
    <w:name w:val="s2"/>
    <w:basedOn w:val="Standardnpsmoodstavce"/>
    <w:rsid w:val="00FC60B0"/>
    <w:rPr>
      <w:rFonts w:ascii=".SFUI-Regular" w:hAnsi=".SFUI-Regular" w:hint="default"/>
      <w:b w:val="0"/>
      <w:bCs w:val="0"/>
      <w:i w:val="0"/>
      <w:iCs w:val="0"/>
      <w:sz w:val="18"/>
      <w:szCs w:val="18"/>
    </w:rPr>
  </w:style>
  <w:style w:type="character" w:customStyle="1" w:styleId="apple-converted-space">
    <w:name w:val="apple-converted-space"/>
    <w:basedOn w:val="Standardnpsmoodstavce"/>
    <w:rsid w:val="00FC60B0"/>
  </w:style>
  <w:style w:type="character" w:customStyle="1" w:styleId="jlqj4b">
    <w:name w:val="jlqj4b"/>
    <w:basedOn w:val="Standardnpsmoodstavce"/>
    <w:rsid w:val="00C165C0"/>
  </w:style>
  <w:style w:type="paragraph" w:customStyle="1" w:styleId="Teze">
    <w:name w:val="Teze"/>
    <w:basedOn w:val="Odstavecseseznamem"/>
    <w:link w:val="TezeChar"/>
    <w:qFormat/>
    <w:rsid w:val="001546B9"/>
    <w:pPr>
      <w:autoSpaceDE w:val="0"/>
      <w:autoSpaceDN w:val="0"/>
      <w:adjustRightInd w:val="0"/>
      <w:spacing w:after="120"/>
      <w:ind w:left="0"/>
      <w:contextualSpacing w:val="0"/>
      <w:jc w:val="both"/>
      <w:outlineLvl w:val="0"/>
    </w:pPr>
    <w:rPr>
      <w:rFonts w:ascii="Arial" w:eastAsia="Calibri" w:hAnsi="Arial" w:cs="Arial"/>
      <w:sz w:val="24"/>
      <w:szCs w:val="24"/>
    </w:rPr>
  </w:style>
  <w:style w:type="character" w:customStyle="1" w:styleId="TezeChar">
    <w:name w:val="Teze Char"/>
    <w:basedOn w:val="Standardnpsmoodstavce"/>
    <w:link w:val="Teze"/>
    <w:rsid w:val="001546B9"/>
    <w:rPr>
      <w:rFonts w:ascii="Arial" w:eastAsia="Calibri" w:hAnsi="Arial" w:cs="Arial"/>
      <w:sz w:val="24"/>
      <w:szCs w:val="24"/>
      <w:lang w:eastAsia="en-US"/>
    </w:rPr>
  </w:style>
  <w:style w:type="character" w:customStyle="1" w:styleId="normaltextrun">
    <w:name w:val="normaltextrun"/>
    <w:basedOn w:val="Standardnpsmoodstavce"/>
    <w:rsid w:val="001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48965311">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66809902">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95948510">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6280532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48071076">
      <w:bodyDiv w:val="1"/>
      <w:marLeft w:val="0"/>
      <w:marRight w:val="0"/>
      <w:marTop w:val="0"/>
      <w:marBottom w:val="0"/>
      <w:divBdr>
        <w:top w:val="none" w:sz="0" w:space="0" w:color="auto"/>
        <w:left w:val="none" w:sz="0" w:space="0" w:color="auto"/>
        <w:bottom w:val="none" w:sz="0" w:space="0" w:color="auto"/>
        <w:right w:val="none" w:sz="0" w:space="0" w:color="auto"/>
      </w:divBdr>
    </w:div>
    <w:div w:id="358775262">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0672597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01551804">
      <w:bodyDiv w:val="1"/>
      <w:marLeft w:val="0"/>
      <w:marRight w:val="0"/>
      <w:marTop w:val="0"/>
      <w:marBottom w:val="0"/>
      <w:divBdr>
        <w:top w:val="none" w:sz="0" w:space="0" w:color="auto"/>
        <w:left w:val="none" w:sz="0" w:space="0" w:color="auto"/>
        <w:bottom w:val="none" w:sz="0" w:space="0" w:color="auto"/>
        <w:right w:val="none" w:sz="0" w:space="0" w:color="auto"/>
      </w:divBdr>
    </w:div>
    <w:div w:id="503472197">
      <w:bodyDiv w:val="1"/>
      <w:marLeft w:val="0"/>
      <w:marRight w:val="0"/>
      <w:marTop w:val="0"/>
      <w:marBottom w:val="0"/>
      <w:divBdr>
        <w:top w:val="none" w:sz="0" w:space="0" w:color="auto"/>
        <w:left w:val="none" w:sz="0" w:space="0" w:color="auto"/>
        <w:bottom w:val="none" w:sz="0" w:space="0" w:color="auto"/>
        <w:right w:val="none" w:sz="0" w:space="0" w:color="auto"/>
      </w:divBdr>
    </w:div>
    <w:div w:id="508328542">
      <w:bodyDiv w:val="1"/>
      <w:marLeft w:val="0"/>
      <w:marRight w:val="0"/>
      <w:marTop w:val="0"/>
      <w:marBottom w:val="0"/>
      <w:divBdr>
        <w:top w:val="none" w:sz="0" w:space="0" w:color="auto"/>
        <w:left w:val="none" w:sz="0" w:space="0" w:color="auto"/>
        <w:bottom w:val="none" w:sz="0" w:space="0" w:color="auto"/>
        <w:right w:val="none" w:sz="0" w:space="0" w:color="auto"/>
      </w:divBdr>
    </w:div>
    <w:div w:id="536354967">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594559308">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27144494">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19738029">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59590643">
      <w:bodyDiv w:val="1"/>
      <w:marLeft w:val="0"/>
      <w:marRight w:val="0"/>
      <w:marTop w:val="0"/>
      <w:marBottom w:val="0"/>
      <w:divBdr>
        <w:top w:val="none" w:sz="0" w:space="0" w:color="auto"/>
        <w:left w:val="none" w:sz="0" w:space="0" w:color="auto"/>
        <w:bottom w:val="none" w:sz="0" w:space="0" w:color="auto"/>
        <w:right w:val="none" w:sz="0" w:space="0" w:color="auto"/>
      </w:divBdr>
    </w:div>
    <w:div w:id="1120152460">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41965713">
      <w:bodyDiv w:val="1"/>
      <w:marLeft w:val="0"/>
      <w:marRight w:val="0"/>
      <w:marTop w:val="0"/>
      <w:marBottom w:val="0"/>
      <w:divBdr>
        <w:top w:val="none" w:sz="0" w:space="0" w:color="auto"/>
        <w:left w:val="none" w:sz="0" w:space="0" w:color="auto"/>
        <w:bottom w:val="none" w:sz="0" w:space="0" w:color="auto"/>
        <w:right w:val="none" w:sz="0" w:space="0" w:color="auto"/>
      </w:divBdr>
    </w:div>
    <w:div w:id="1142964925">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1528546">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31650258">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18345114">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406411621">
      <w:bodyDiv w:val="1"/>
      <w:marLeft w:val="0"/>
      <w:marRight w:val="0"/>
      <w:marTop w:val="0"/>
      <w:marBottom w:val="0"/>
      <w:divBdr>
        <w:top w:val="none" w:sz="0" w:space="0" w:color="auto"/>
        <w:left w:val="none" w:sz="0" w:space="0" w:color="auto"/>
        <w:bottom w:val="none" w:sz="0" w:space="0" w:color="auto"/>
        <w:right w:val="none" w:sz="0" w:space="0" w:color="auto"/>
      </w:divBdr>
      <w:divsChild>
        <w:div w:id="601031645">
          <w:marLeft w:val="360"/>
          <w:marRight w:val="0"/>
          <w:marTop w:val="200"/>
          <w:marBottom w:val="0"/>
          <w:divBdr>
            <w:top w:val="none" w:sz="0" w:space="0" w:color="auto"/>
            <w:left w:val="none" w:sz="0" w:space="0" w:color="auto"/>
            <w:bottom w:val="none" w:sz="0" w:space="0" w:color="auto"/>
            <w:right w:val="none" w:sz="0" w:space="0" w:color="auto"/>
          </w:divBdr>
        </w:div>
        <w:div w:id="1245845639">
          <w:marLeft w:val="360"/>
          <w:marRight w:val="0"/>
          <w:marTop w:val="200"/>
          <w:marBottom w:val="0"/>
          <w:divBdr>
            <w:top w:val="none" w:sz="0" w:space="0" w:color="auto"/>
            <w:left w:val="none" w:sz="0" w:space="0" w:color="auto"/>
            <w:bottom w:val="none" w:sz="0" w:space="0" w:color="auto"/>
            <w:right w:val="none" w:sz="0" w:space="0" w:color="auto"/>
          </w:divBdr>
        </w:div>
        <w:div w:id="150413260">
          <w:marLeft w:val="360"/>
          <w:marRight w:val="0"/>
          <w:marTop w:val="200"/>
          <w:marBottom w:val="0"/>
          <w:divBdr>
            <w:top w:val="none" w:sz="0" w:space="0" w:color="auto"/>
            <w:left w:val="none" w:sz="0" w:space="0" w:color="auto"/>
            <w:bottom w:val="none" w:sz="0" w:space="0" w:color="auto"/>
            <w:right w:val="none" w:sz="0" w:space="0" w:color="auto"/>
          </w:divBdr>
        </w:div>
      </w:divsChild>
    </w:div>
    <w:div w:id="1413307812">
      <w:bodyDiv w:val="1"/>
      <w:marLeft w:val="0"/>
      <w:marRight w:val="0"/>
      <w:marTop w:val="0"/>
      <w:marBottom w:val="0"/>
      <w:divBdr>
        <w:top w:val="none" w:sz="0" w:space="0" w:color="auto"/>
        <w:left w:val="none" w:sz="0" w:space="0" w:color="auto"/>
        <w:bottom w:val="none" w:sz="0" w:space="0" w:color="auto"/>
        <w:right w:val="none" w:sz="0" w:space="0" w:color="auto"/>
      </w:divBdr>
    </w:div>
    <w:div w:id="1432161620">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92985437">
      <w:bodyDiv w:val="1"/>
      <w:marLeft w:val="0"/>
      <w:marRight w:val="0"/>
      <w:marTop w:val="0"/>
      <w:marBottom w:val="0"/>
      <w:divBdr>
        <w:top w:val="none" w:sz="0" w:space="0" w:color="auto"/>
        <w:left w:val="none" w:sz="0" w:space="0" w:color="auto"/>
        <w:bottom w:val="none" w:sz="0" w:space="0" w:color="auto"/>
        <w:right w:val="none" w:sz="0" w:space="0" w:color="auto"/>
      </w:divBdr>
    </w:div>
    <w:div w:id="1499661856">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28979097">
      <w:bodyDiv w:val="1"/>
      <w:marLeft w:val="0"/>
      <w:marRight w:val="0"/>
      <w:marTop w:val="0"/>
      <w:marBottom w:val="0"/>
      <w:divBdr>
        <w:top w:val="none" w:sz="0" w:space="0" w:color="auto"/>
        <w:left w:val="none" w:sz="0" w:space="0" w:color="auto"/>
        <w:bottom w:val="none" w:sz="0" w:space="0" w:color="auto"/>
        <w:right w:val="none" w:sz="0" w:space="0" w:color="auto"/>
      </w:divBdr>
    </w:div>
    <w:div w:id="1530989616">
      <w:bodyDiv w:val="1"/>
      <w:marLeft w:val="0"/>
      <w:marRight w:val="0"/>
      <w:marTop w:val="0"/>
      <w:marBottom w:val="0"/>
      <w:divBdr>
        <w:top w:val="none" w:sz="0" w:space="0" w:color="auto"/>
        <w:left w:val="none" w:sz="0" w:space="0" w:color="auto"/>
        <w:bottom w:val="none" w:sz="0" w:space="0" w:color="auto"/>
        <w:right w:val="none" w:sz="0" w:space="0" w:color="auto"/>
      </w:divBdr>
    </w:div>
    <w:div w:id="15323065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580401824">
      <w:bodyDiv w:val="1"/>
      <w:marLeft w:val="0"/>
      <w:marRight w:val="0"/>
      <w:marTop w:val="0"/>
      <w:marBottom w:val="0"/>
      <w:divBdr>
        <w:top w:val="none" w:sz="0" w:space="0" w:color="auto"/>
        <w:left w:val="none" w:sz="0" w:space="0" w:color="auto"/>
        <w:bottom w:val="none" w:sz="0" w:space="0" w:color="auto"/>
        <w:right w:val="none" w:sz="0" w:space="0" w:color="auto"/>
      </w:divBdr>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24851111">
      <w:bodyDiv w:val="1"/>
      <w:marLeft w:val="0"/>
      <w:marRight w:val="0"/>
      <w:marTop w:val="0"/>
      <w:marBottom w:val="0"/>
      <w:divBdr>
        <w:top w:val="none" w:sz="0" w:space="0" w:color="auto"/>
        <w:left w:val="none" w:sz="0" w:space="0" w:color="auto"/>
        <w:bottom w:val="none" w:sz="0" w:space="0" w:color="auto"/>
        <w:right w:val="none" w:sz="0" w:space="0" w:color="auto"/>
      </w:divBdr>
    </w:div>
    <w:div w:id="1631740303">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1709128">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27870198">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780445922">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58957761">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1976374962">
      <w:bodyDiv w:val="1"/>
      <w:marLeft w:val="0"/>
      <w:marRight w:val="0"/>
      <w:marTop w:val="0"/>
      <w:marBottom w:val="0"/>
      <w:divBdr>
        <w:top w:val="none" w:sz="0" w:space="0" w:color="auto"/>
        <w:left w:val="none" w:sz="0" w:space="0" w:color="auto"/>
        <w:bottom w:val="none" w:sz="0" w:space="0" w:color="auto"/>
        <w:right w:val="none" w:sz="0" w:space="0" w:color="auto"/>
      </w:divBdr>
    </w:div>
    <w:div w:id="1984963773">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29023810">
      <w:bodyDiv w:val="1"/>
      <w:marLeft w:val="0"/>
      <w:marRight w:val="0"/>
      <w:marTop w:val="0"/>
      <w:marBottom w:val="0"/>
      <w:divBdr>
        <w:top w:val="none" w:sz="0" w:space="0" w:color="auto"/>
        <w:left w:val="none" w:sz="0" w:space="0" w:color="auto"/>
        <w:bottom w:val="none" w:sz="0" w:space="0" w:color="auto"/>
        <w:right w:val="none" w:sz="0" w:space="0" w:color="auto"/>
      </w:divBdr>
    </w:div>
    <w:div w:id="2050491398">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095661379">
      <w:bodyDiv w:val="1"/>
      <w:marLeft w:val="0"/>
      <w:marRight w:val="0"/>
      <w:marTop w:val="0"/>
      <w:marBottom w:val="0"/>
      <w:divBdr>
        <w:top w:val="none" w:sz="0" w:space="0" w:color="auto"/>
        <w:left w:val="none" w:sz="0" w:space="0" w:color="auto"/>
        <w:bottom w:val="none" w:sz="0" w:space="0" w:color="auto"/>
        <w:right w:val="none" w:sz="0" w:space="0" w:color="auto"/>
      </w:divBdr>
    </w:div>
    <w:div w:id="2109963463">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zps@kzp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343EF-0AFD-4514-AE86-5882D4BBE100}">
  <ds:schemaRefs>
    <ds:schemaRef ds:uri="http://schemas.openxmlformats.org/officeDocument/2006/bibliography"/>
  </ds:schemaRefs>
</ds:datastoreItem>
</file>

<file path=customXml/itemProps2.xml><?xml version="1.0" encoding="utf-8"?>
<ds:datastoreItem xmlns:ds="http://schemas.openxmlformats.org/officeDocument/2006/customXml" ds:itemID="{DF83EA01-077E-4EDD-AF38-7B12FD75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6FDAD-10A2-448E-8457-0B09E7C1B8C8}">
  <ds:schemaRefs>
    <ds:schemaRef ds:uri="http://schemas.microsoft.com/sharepoint/v3/contenttype/forms"/>
  </ds:schemaRefs>
</ds:datastoreItem>
</file>

<file path=customXml/itemProps4.xml><?xml version="1.0" encoding="utf-8"?>
<ds:datastoreItem xmlns:ds="http://schemas.openxmlformats.org/officeDocument/2006/customXml" ds:itemID="{FF002C38-5482-400F-8E8E-3639317A7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3164</Words>
  <Characters>18673</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Konfederace zaměstnavatelských a podnikatelských svazů ČR</vt:lpstr>
      <vt:lpstr>Konfederace zaměstnavatelských a podnikatelských svazů ČR</vt:lpstr>
    </vt:vector>
  </TitlesOfParts>
  <Company>KZPS</Company>
  <LinksUpToDate>false</LinksUpToDate>
  <CharactersWithSpaces>21794</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105</cp:revision>
  <cp:lastPrinted>2022-04-11T13:40:00Z</cp:lastPrinted>
  <dcterms:created xsi:type="dcterms:W3CDTF">2022-04-09T17:58:00Z</dcterms:created>
  <dcterms:modified xsi:type="dcterms:W3CDTF">2022-04-11T13:47:00Z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