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5E4F8" w14:textId="77777777" w:rsidR="007A6239" w:rsidRPr="001A6355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1A6355">
        <w:rPr>
          <w:b/>
          <w:sz w:val="24"/>
          <w:szCs w:val="24"/>
          <w:u w:val="single"/>
        </w:rPr>
        <w:t>Pilotní projekt: Zvláštní postupy pro</w:t>
      </w:r>
      <w:r w:rsidR="00E81DC5" w:rsidRPr="001A6355">
        <w:rPr>
          <w:b/>
          <w:sz w:val="24"/>
          <w:szCs w:val="24"/>
          <w:u w:val="single"/>
        </w:rPr>
        <w:t xml:space="preserve"> vysoce kvalifikované</w:t>
      </w:r>
      <w:r w:rsidRPr="001A6355">
        <w:rPr>
          <w:b/>
          <w:sz w:val="24"/>
          <w:szCs w:val="24"/>
          <w:u w:val="single"/>
        </w:rPr>
        <w:t xml:space="preserve"> zaměstnance z Ukrajiny</w:t>
      </w:r>
    </w:p>
    <w:p w14:paraId="182DDED4" w14:textId="77777777" w:rsidR="007A6239" w:rsidRPr="007779C4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</w:p>
    <w:p w14:paraId="32CA3199" w14:textId="77777777" w:rsidR="007A6239" w:rsidRPr="007779C4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7779C4">
        <w:rPr>
          <w:b/>
          <w:sz w:val="24"/>
          <w:szCs w:val="24"/>
          <w:u w:val="single"/>
        </w:rPr>
        <w:t xml:space="preserve">I. Společná ustanovení </w:t>
      </w:r>
    </w:p>
    <w:p w14:paraId="11DD9878" w14:textId="77777777" w:rsidR="00E81DC5" w:rsidRPr="005943A1" w:rsidRDefault="00E81DC5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</w:p>
    <w:p w14:paraId="7D2EFDEB" w14:textId="77777777" w:rsidR="007A6239" w:rsidRPr="005943A1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5943A1">
        <w:rPr>
          <w:b/>
          <w:sz w:val="24"/>
          <w:szCs w:val="24"/>
          <w:u w:val="single"/>
        </w:rPr>
        <w:t xml:space="preserve">Cíl projektu: </w:t>
      </w:r>
    </w:p>
    <w:p w14:paraId="0ED027C5" w14:textId="77777777" w:rsidR="007A6239" w:rsidRPr="005943A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F864D3">
        <w:rPr>
          <w:sz w:val="24"/>
          <w:szCs w:val="24"/>
        </w:rPr>
        <w:t>Cílem projektu je dosáhnout časových úspor při přijímání a vyřizování</w:t>
      </w:r>
      <w:r w:rsidRPr="001A6355">
        <w:rPr>
          <w:rStyle w:val="Znakapoznpodarou"/>
          <w:sz w:val="24"/>
          <w:szCs w:val="24"/>
        </w:rPr>
        <w:footnoteReference w:id="1"/>
      </w:r>
      <w:r w:rsidRPr="001A6355">
        <w:rPr>
          <w:sz w:val="24"/>
          <w:szCs w:val="24"/>
        </w:rPr>
        <w:t xml:space="preserve"> žádostí o zaměstnanecké a modré karty pro specialisty z Ukrajiny, kteří budou na území ČR vykonávat vysoce kvalifikovanou práci v oblasti výroby</w:t>
      </w:r>
      <w:r w:rsidR="003E5055" w:rsidRPr="007779C4">
        <w:rPr>
          <w:sz w:val="24"/>
          <w:szCs w:val="24"/>
        </w:rPr>
        <w:t xml:space="preserve">, </w:t>
      </w:r>
      <w:r w:rsidRPr="007779C4">
        <w:rPr>
          <w:sz w:val="24"/>
          <w:szCs w:val="24"/>
        </w:rPr>
        <w:t>služeb</w:t>
      </w:r>
      <w:r w:rsidR="006F19C6" w:rsidRPr="007779C4">
        <w:rPr>
          <w:sz w:val="24"/>
          <w:szCs w:val="24"/>
        </w:rPr>
        <w:t xml:space="preserve"> nebo </w:t>
      </w:r>
      <w:r w:rsidR="003E5055" w:rsidRPr="007779C4">
        <w:rPr>
          <w:sz w:val="24"/>
          <w:szCs w:val="24"/>
        </w:rPr>
        <w:t>ve veřejném sektoru</w:t>
      </w:r>
      <w:r w:rsidR="006D0ADA" w:rsidRPr="005943A1">
        <w:rPr>
          <w:sz w:val="24"/>
          <w:szCs w:val="24"/>
        </w:rPr>
        <w:t>.</w:t>
      </w:r>
      <w:r w:rsidRPr="005943A1">
        <w:rPr>
          <w:sz w:val="24"/>
          <w:szCs w:val="24"/>
        </w:rPr>
        <w:t xml:space="preserve"> </w:t>
      </w:r>
    </w:p>
    <w:p w14:paraId="62926CBB" w14:textId="77777777" w:rsidR="007A6239" w:rsidRPr="00F864D3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26623CAB" w14:textId="77777777" w:rsidR="007A6239" w:rsidRPr="00F864D3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F864D3">
        <w:rPr>
          <w:b/>
          <w:sz w:val="24"/>
          <w:szCs w:val="24"/>
          <w:u w:val="single"/>
        </w:rPr>
        <w:t>Zdůvodnění potřebnosti projektu:</w:t>
      </w:r>
    </w:p>
    <w:p w14:paraId="21BE33D4" w14:textId="77777777" w:rsidR="007A6239" w:rsidRPr="00F864D3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F864D3">
        <w:rPr>
          <w:sz w:val="24"/>
          <w:szCs w:val="24"/>
        </w:rPr>
        <w:t xml:space="preserve">Kvalifikovaná pracovní síla je klíčovým předpokladem pro konkurenceschopnost </w:t>
      </w:r>
      <w:r w:rsidR="006F19C6" w:rsidRPr="00F864D3">
        <w:rPr>
          <w:sz w:val="24"/>
          <w:szCs w:val="24"/>
        </w:rPr>
        <w:t>zaměstnavatelů.</w:t>
      </w:r>
      <w:r w:rsidRPr="00F864D3">
        <w:rPr>
          <w:sz w:val="24"/>
          <w:szCs w:val="24"/>
        </w:rPr>
        <w:t xml:space="preserve"> Poptávka </w:t>
      </w:r>
      <w:r w:rsidR="006F19C6" w:rsidRPr="00F864D3">
        <w:rPr>
          <w:sz w:val="24"/>
          <w:szCs w:val="24"/>
        </w:rPr>
        <w:t xml:space="preserve">zaměstnavatelů </w:t>
      </w:r>
      <w:r w:rsidRPr="00F864D3">
        <w:rPr>
          <w:sz w:val="24"/>
          <w:szCs w:val="24"/>
        </w:rPr>
        <w:t>po vysoce kvalifikovaných specialistech z řad občanů Ukrajiny</w:t>
      </w:r>
      <w:r w:rsidR="008B1B6B" w:rsidRPr="00F864D3">
        <w:rPr>
          <w:sz w:val="24"/>
          <w:szCs w:val="24"/>
        </w:rPr>
        <w:t xml:space="preserve"> </w:t>
      </w:r>
      <w:r w:rsidRPr="00F864D3">
        <w:rPr>
          <w:sz w:val="24"/>
          <w:szCs w:val="24"/>
        </w:rPr>
        <w:t xml:space="preserve">stoupá z důvodu nemožnosti obsazení pracovního místa vhodným evidovaným uchazečem o zaměstnání, a to jak s ohledem na poměrně vysokou úroveň znalostí a schopností občanů Ukrajiny, tak i s ohledem na současnou situaci na Ukrajině. </w:t>
      </w:r>
    </w:p>
    <w:p w14:paraId="18D71F57" w14:textId="77777777" w:rsidR="007A6239" w:rsidRPr="00B51D90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B51D90">
        <w:rPr>
          <w:sz w:val="24"/>
          <w:szCs w:val="24"/>
        </w:rPr>
        <w:t xml:space="preserve">Při zajišťování termínu podání žádostí o pobytový titul (zaměstnanecká nebo modrá karta) se </w:t>
      </w:r>
      <w:r w:rsidR="006F19C6" w:rsidRPr="00B51D90">
        <w:rPr>
          <w:sz w:val="24"/>
          <w:szCs w:val="24"/>
        </w:rPr>
        <w:t xml:space="preserve">vysoce </w:t>
      </w:r>
      <w:r w:rsidRPr="00B51D90">
        <w:rPr>
          <w:sz w:val="24"/>
          <w:szCs w:val="24"/>
        </w:rPr>
        <w:t xml:space="preserve">kvalifikovaní specialisté dlouhodobě mohou obtížně přihlásit k osobnímu pohovoru pro podání žádosti z důvodu naplnění kapacit zastupitelských úřadů, nicméně v některých případech je žádoucí řešit z pohledu zájmů ČR přijetí jejich žádosti rychle. Cílem projektu je také snížit administrativní a časovou náročnost na straně příslušných </w:t>
      </w:r>
      <w:r w:rsidR="00B838ED" w:rsidRPr="00B51D90">
        <w:rPr>
          <w:sz w:val="24"/>
          <w:szCs w:val="24"/>
        </w:rPr>
        <w:t xml:space="preserve">konzulárních </w:t>
      </w:r>
      <w:r w:rsidRPr="00B51D90">
        <w:rPr>
          <w:sz w:val="24"/>
          <w:szCs w:val="24"/>
        </w:rPr>
        <w:t xml:space="preserve">úřadů. </w:t>
      </w:r>
    </w:p>
    <w:p w14:paraId="0FD9FF7C" w14:textId="77777777" w:rsidR="007A6239" w:rsidRPr="002B567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695F18">
        <w:rPr>
          <w:sz w:val="24"/>
          <w:szCs w:val="24"/>
        </w:rPr>
        <w:t xml:space="preserve">Projekt </w:t>
      </w:r>
      <w:r w:rsidR="008B1B6B" w:rsidRPr="00695F18">
        <w:rPr>
          <w:sz w:val="24"/>
          <w:szCs w:val="24"/>
        </w:rPr>
        <w:t>ž</w:t>
      </w:r>
      <w:r w:rsidRPr="00A46723">
        <w:rPr>
          <w:sz w:val="24"/>
          <w:szCs w:val="24"/>
        </w:rPr>
        <w:t>ádným způsobem nenarušuje český trh práce, neboť půjde o pozice, jež budou standardním způsobem zveřejněny v centrální evidenci volných pracovních míst obsa</w:t>
      </w:r>
      <w:r w:rsidR="00570805" w:rsidRPr="00666322">
        <w:rPr>
          <w:sz w:val="24"/>
          <w:szCs w:val="24"/>
        </w:rPr>
        <w:t>d</w:t>
      </w:r>
      <w:r w:rsidRPr="00666322">
        <w:rPr>
          <w:sz w:val="24"/>
          <w:szCs w:val="24"/>
        </w:rPr>
        <w:t>itelných držiteli zaměstnanecké nebo modré karty</w:t>
      </w:r>
      <w:r w:rsidR="00570805" w:rsidRPr="002B5671">
        <w:rPr>
          <w:sz w:val="24"/>
          <w:szCs w:val="24"/>
        </w:rPr>
        <w:t xml:space="preserve"> a bude na ně prováděn test trhu práce</w:t>
      </w:r>
      <w:r w:rsidRPr="002B5671">
        <w:rPr>
          <w:sz w:val="24"/>
          <w:szCs w:val="24"/>
        </w:rPr>
        <w:t xml:space="preserve">. </w:t>
      </w:r>
    </w:p>
    <w:p w14:paraId="392AF856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4085CF3D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0D2AD1">
        <w:rPr>
          <w:b/>
          <w:sz w:val="24"/>
          <w:szCs w:val="24"/>
          <w:u w:val="single"/>
        </w:rPr>
        <w:t>Zakotvení projektu</w:t>
      </w:r>
    </w:p>
    <w:p w14:paraId="686C2263" w14:textId="77777777" w:rsidR="007A6239" w:rsidRPr="007779C4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0D2AD1">
        <w:rPr>
          <w:sz w:val="24"/>
          <w:szCs w:val="24"/>
        </w:rPr>
        <w:t xml:space="preserve">Projekt </w:t>
      </w:r>
      <w:r w:rsidR="00BA4CC8" w:rsidRPr="000D2AD1">
        <w:rPr>
          <w:sz w:val="24"/>
          <w:szCs w:val="24"/>
        </w:rPr>
        <w:t xml:space="preserve">je </w:t>
      </w:r>
      <w:r w:rsidRPr="000D2AD1">
        <w:rPr>
          <w:sz w:val="24"/>
          <w:szCs w:val="24"/>
        </w:rPr>
        <w:t>schválen usnesením vlády České republiky.</w:t>
      </w:r>
      <w:r w:rsidR="003E7043" w:rsidRPr="000D2AD1">
        <w:rPr>
          <w:sz w:val="24"/>
          <w:szCs w:val="24"/>
        </w:rPr>
        <w:t xml:space="preserve"> Vláda </w:t>
      </w:r>
      <w:r w:rsidR="00BA4CC8" w:rsidRPr="000D2AD1">
        <w:rPr>
          <w:sz w:val="24"/>
          <w:szCs w:val="24"/>
        </w:rPr>
        <w:t xml:space="preserve">zmocňuje </w:t>
      </w:r>
      <w:r w:rsidR="003E7043" w:rsidRPr="000D2AD1">
        <w:rPr>
          <w:sz w:val="24"/>
          <w:szCs w:val="24"/>
        </w:rPr>
        <w:t>Koordinační orgán pro řízení ochrany státních hranic a migrací</w:t>
      </w:r>
      <w:r w:rsidR="003E7043" w:rsidRPr="001A6355">
        <w:rPr>
          <w:rStyle w:val="Znakapoznpodarou"/>
          <w:sz w:val="24"/>
          <w:szCs w:val="24"/>
        </w:rPr>
        <w:footnoteReference w:id="2"/>
      </w:r>
      <w:r w:rsidR="003E7043" w:rsidRPr="001A6355">
        <w:rPr>
          <w:sz w:val="24"/>
          <w:szCs w:val="24"/>
        </w:rPr>
        <w:t>, aby v případě potřeby provedl v projektu změny.</w:t>
      </w:r>
      <w:r w:rsidRPr="001A6355">
        <w:rPr>
          <w:sz w:val="24"/>
          <w:szCs w:val="24"/>
        </w:rPr>
        <w:t xml:space="preserve"> Na základě vážných důvodů může být projekt na základě návrhu ges</w:t>
      </w:r>
      <w:r w:rsidRPr="007779C4">
        <w:rPr>
          <w:sz w:val="24"/>
          <w:szCs w:val="24"/>
        </w:rPr>
        <w:t>tora či některého ze spolugestorů kdykoliv pozastaven, ukončen nebo změněn.</w:t>
      </w:r>
    </w:p>
    <w:p w14:paraId="177017E5" w14:textId="77777777" w:rsidR="007A6239" w:rsidRPr="007779C4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7779C4">
        <w:rPr>
          <w:sz w:val="24"/>
          <w:szCs w:val="24"/>
        </w:rPr>
        <w:t xml:space="preserve">Realizace projektu je zajištěna plně v souladu s platnými právními předpisy. Na účast v projektu není právní nárok. </w:t>
      </w:r>
    </w:p>
    <w:p w14:paraId="42515D32" w14:textId="77777777" w:rsidR="00C175B8" w:rsidRPr="00F864D3" w:rsidRDefault="00C175B8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5943A1">
        <w:rPr>
          <w:sz w:val="24"/>
          <w:szCs w:val="24"/>
        </w:rPr>
        <w:t xml:space="preserve">Projekt probíhá ve spolupráci s organizací sociální a hospodářských partnerů a </w:t>
      </w:r>
      <w:r w:rsidR="003877D9" w:rsidRPr="005943A1">
        <w:rPr>
          <w:sz w:val="24"/>
          <w:szCs w:val="24"/>
        </w:rPr>
        <w:t xml:space="preserve">o </w:t>
      </w:r>
      <w:r w:rsidRPr="005943A1">
        <w:rPr>
          <w:sz w:val="24"/>
          <w:szCs w:val="24"/>
        </w:rPr>
        <w:t>jak</w:t>
      </w:r>
      <w:r w:rsidR="00E1715C" w:rsidRPr="00F864D3">
        <w:rPr>
          <w:sz w:val="24"/>
          <w:szCs w:val="24"/>
        </w:rPr>
        <w:t>é</w:t>
      </w:r>
      <w:r w:rsidRPr="00F864D3">
        <w:rPr>
          <w:sz w:val="24"/>
          <w:szCs w:val="24"/>
        </w:rPr>
        <w:t>koliv změn</w:t>
      </w:r>
      <w:r w:rsidR="003877D9" w:rsidRPr="00F864D3">
        <w:rPr>
          <w:sz w:val="24"/>
          <w:szCs w:val="24"/>
        </w:rPr>
        <w:t>ě</w:t>
      </w:r>
      <w:r w:rsidRPr="00F864D3">
        <w:rPr>
          <w:sz w:val="24"/>
          <w:szCs w:val="24"/>
        </w:rPr>
        <w:t xml:space="preserve"> či pozastavení projektu </w:t>
      </w:r>
      <w:r w:rsidR="003877D9" w:rsidRPr="00F864D3">
        <w:rPr>
          <w:sz w:val="24"/>
          <w:szCs w:val="24"/>
        </w:rPr>
        <w:t>musí být informováni</w:t>
      </w:r>
      <w:r w:rsidRPr="00F864D3">
        <w:rPr>
          <w:sz w:val="24"/>
          <w:szCs w:val="24"/>
        </w:rPr>
        <w:t>, neboť to může mít vážný dopad na výrobní p</w:t>
      </w:r>
      <w:r w:rsidR="003877D9" w:rsidRPr="00F864D3">
        <w:rPr>
          <w:sz w:val="24"/>
          <w:szCs w:val="24"/>
        </w:rPr>
        <w:t>r</w:t>
      </w:r>
      <w:r w:rsidRPr="00F864D3">
        <w:rPr>
          <w:sz w:val="24"/>
          <w:szCs w:val="24"/>
        </w:rPr>
        <w:t>ocesy a provozy podniků.</w:t>
      </w:r>
    </w:p>
    <w:p w14:paraId="46711910" w14:textId="77777777" w:rsidR="007A6239" w:rsidRPr="00F864D3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7BDB42BE" w14:textId="77777777" w:rsidR="007A6239" w:rsidRPr="00F864D3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F864D3">
        <w:rPr>
          <w:b/>
          <w:sz w:val="24"/>
          <w:szCs w:val="24"/>
          <w:u w:val="single"/>
        </w:rPr>
        <w:t>Finanční náklady</w:t>
      </w:r>
    </w:p>
    <w:p w14:paraId="259C5B40" w14:textId="77777777" w:rsidR="007A6239" w:rsidRPr="00B51D90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F864D3">
        <w:rPr>
          <w:sz w:val="24"/>
          <w:szCs w:val="24"/>
        </w:rPr>
        <w:t xml:space="preserve">Projekt </w:t>
      </w:r>
      <w:r w:rsidR="00E1715C" w:rsidRPr="00F864D3">
        <w:rPr>
          <w:sz w:val="24"/>
          <w:szCs w:val="24"/>
        </w:rPr>
        <w:t>ne</w:t>
      </w:r>
      <w:r w:rsidRPr="00B51D90">
        <w:rPr>
          <w:sz w:val="24"/>
          <w:szCs w:val="24"/>
        </w:rPr>
        <w:t>má dopad na veřejné rozpočty</w:t>
      </w:r>
      <w:r w:rsidR="00E1715C" w:rsidRPr="00B51D90">
        <w:rPr>
          <w:sz w:val="24"/>
          <w:szCs w:val="24"/>
        </w:rPr>
        <w:t>.</w:t>
      </w:r>
    </w:p>
    <w:p w14:paraId="7A657333" w14:textId="77777777" w:rsidR="007C571F" w:rsidRDefault="007C571F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786F2946" w14:textId="77777777" w:rsidR="00BA6706" w:rsidRDefault="00BA6706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</w:p>
    <w:p w14:paraId="5B8F645B" w14:textId="77777777" w:rsidR="00BA6706" w:rsidRDefault="00BA6706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</w:p>
    <w:p w14:paraId="2709DB17" w14:textId="77777777" w:rsidR="00BA6706" w:rsidRDefault="00BA6706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</w:p>
    <w:p w14:paraId="21015A46" w14:textId="77777777" w:rsidR="007A6239" w:rsidRPr="00B51D90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B51D90">
        <w:rPr>
          <w:b/>
          <w:sz w:val="24"/>
          <w:szCs w:val="24"/>
          <w:u w:val="single"/>
        </w:rPr>
        <w:lastRenderedPageBreak/>
        <w:t>Přínosy projektu:</w:t>
      </w:r>
    </w:p>
    <w:p w14:paraId="4BF0F4E3" w14:textId="77777777" w:rsidR="007A6239" w:rsidRPr="00666322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B51D90">
        <w:rPr>
          <w:sz w:val="24"/>
          <w:szCs w:val="24"/>
        </w:rPr>
        <w:t>Rychlé a efektivní přednostní přijetí žádosti o zaměstnaneckou a modrou kartu bez nutnosti registrace rezervačního systému k podání žádosti</w:t>
      </w:r>
      <w:r w:rsidR="00A751D7" w:rsidRPr="00695F18">
        <w:rPr>
          <w:sz w:val="24"/>
          <w:szCs w:val="24"/>
        </w:rPr>
        <w:t>.</w:t>
      </w:r>
      <w:r w:rsidRPr="00695F18">
        <w:rPr>
          <w:sz w:val="24"/>
          <w:szCs w:val="24"/>
        </w:rPr>
        <w:t xml:space="preserve"> </w:t>
      </w:r>
      <w:r w:rsidR="00A751D7" w:rsidRPr="00A46723">
        <w:rPr>
          <w:sz w:val="24"/>
          <w:szCs w:val="24"/>
        </w:rPr>
        <w:t xml:space="preserve">Administrativní zpracování žádostí bude probíhat v nejefektivnější možné míře. </w:t>
      </w:r>
    </w:p>
    <w:p w14:paraId="75EF90E9" w14:textId="77777777" w:rsidR="007A6239" w:rsidRPr="00666322" w:rsidRDefault="007A6239" w:rsidP="000D2AD1">
      <w:pPr>
        <w:overflowPunct/>
        <w:autoSpaceDE/>
        <w:autoSpaceDN/>
        <w:adjustRightInd/>
        <w:spacing w:after="0"/>
        <w:textAlignment w:val="auto"/>
        <w:rPr>
          <w:b/>
          <w:sz w:val="24"/>
          <w:szCs w:val="24"/>
          <w:u w:val="single"/>
        </w:rPr>
      </w:pPr>
    </w:p>
    <w:p w14:paraId="029742CB" w14:textId="77777777" w:rsidR="007A6239" w:rsidRPr="00666322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666322">
        <w:rPr>
          <w:b/>
          <w:sz w:val="24"/>
          <w:szCs w:val="24"/>
          <w:u w:val="single"/>
        </w:rPr>
        <w:t>Gestor:</w:t>
      </w:r>
    </w:p>
    <w:p w14:paraId="7FEA1ADE" w14:textId="77777777" w:rsidR="007A6239" w:rsidRPr="002B567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2B5671">
        <w:rPr>
          <w:sz w:val="24"/>
          <w:szCs w:val="24"/>
        </w:rPr>
        <w:t>Ministerstvo zahraničních věcí</w:t>
      </w:r>
      <w:r w:rsidR="00270C62" w:rsidRPr="002B5671">
        <w:rPr>
          <w:sz w:val="24"/>
          <w:szCs w:val="24"/>
        </w:rPr>
        <w:t>.</w:t>
      </w:r>
    </w:p>
    <w:p w14:paraId="01D5A04E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</w:rPr>
      </w:pPr>
    </w:p>
    <w:p w14:paraId="7B737E57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0D2AD1">
        <w:rPr>
          <w:b/>
          <w:sz w:val="24"/>
          <w:szCs w:val="24"/>
          <w:u w:val="single"/>
        </w:rPr>
        <w:t>Spolugestoři:</w:t>
      </w:r>
    </w:p>
    <w:p w14:paraId="18C2BDAE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0D2AD1">
        <w:rPr>
          <w:sz w:val="24"/>
          <w:szCs w:val="24"/>
        </w:rPr>
        <w:t>Ministerstvo vnitra, Ministerstvo práce a sociálních věcí</w:t>
      </w:r>
      <w:r w:rsidR="008B1B6B" w:rsidRPr="000D2AD1">
        <w:rPr>
          <w:sz w:val="24"/>
          <w:szCs w:val="24"/>
        </w:rPr>
        <w:t>, Ministerstvo průmyslu a obchod</w:t>
      </w:r>
      <w:r w:rsidR="008B1B6B" w:rsidRPr="000F54DA">
        <w:rPr>
          <w:sz w:val="24"/>
          <w:szCs w:val="24"/>
        </w:rPr>
        <w:t>u</w:t>
      </w:r>
      <w:r w:rsidR="000929D8" w:rsidRPr="000F54DA">
        <w:rPr>
          <w:sz w:val="24"/>
          <w:szCs w:val="24"/>
        </w:rPr>
        <w:t>, Ministerstvo zdravotnictví</w:t>
      </w:r>
    </w:p>
    <w:p w14:paraId="01F3802D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7588E828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b/>
          <w:sz w:val="24"/>
          <w:szCs w:val="24"/>
          <w:u w:val="single"/>
        </w:rPr>
      </w:pPr>
      <w:r w:rsidRPr="000D2AD1">
        <w:rPr>
          <w:b/>
          <w:sz w:val="24"/>
          <w:szCs w:val="24"/>
          <w:u w:val="single"/>
        </w:rPr>
        <w:t>Předpokládaný počet ročně obsazených míst:</w:t>
      </w:r>
    </w:p>
    <w:p w14:paraId="203F2E03" w14:textId="77777777" w:rsidR="007A6239" w:rsidRPr="000D2AD1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0D2AD1">
        <w:rPr>
          <w:sz w:val="24"/>
          <w:szCs w:val="24"/>
        </w:rPr>
        <w:t xml:space="preserve">Dle předběžných indikací se počet obsazovaných míst může pohybovat maximálně v řádech desítek měsíčně po plném náběhu projektu, navržená roční kvóta nepřesáhne 500 uchazečů. </w:t>
      </w:r>
    </w:p>
    <w:p w14:paraId="32D4EDA6" w14:textId="77777777" w:rsidR="007A6239" w:rsidRDefault="007A6239" w:rsidP="000D2AD1">
      <w:pPr>
        <w:overflowPunct/>
        <w:spacing w:after="0"/>
        <w:jc w:val="center"/>
        <w:textAlignment w:val="auto"/>
        <w:rPr>
          <w:b/>
          <w:sz w:val="24"/>
          <w:szCs w:val="24"/>
          <w:u w:val="single"/>
        </w:rPr>
      </w:pPr>
    </w:p>
    <w:p w14:paraId="41735F78" w14:textId="77777777" w:rsidR="00C76608" w:rsidRDefault="00C76608" w:rsidP="00C76608">
      <w:pPr>
        <w:overflowPunct/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Cílová skupina projektu</w:t>
      </w:r>
    </w:p>
    <w:p w14:paraId="0222561D" w14:textId="77777777" w:rsidR="00C76608" w:rsidRDefault="00C76608" w:rsidP="00C76608">
      <w:pPr>
        <w:overflowPunct/>
        <w:spacing w:after="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Vysoce kvalifikovaní uchazeči (specialisté) a dále pak jejich rodinní příslušníci, </w:t>
      </w:r>
      <w:r>
        <w:rPr>
          <w:bCs/>
          <w:iCs/>
          <w:sz w:val="24"/>
          <w:szCs w:val="24"/>
        </w:rPr>
        <w:t>kteří se rovněž relokují a kteří budou žádat o vízum k pobytu nad 90 dnů za účelem rodinným.</w:t>
      </w:r>
    </w:p>
    <w:p w14:paraId="7A4E5000" w14:textId="77777777" w:rsidR="00C76608" w:rsidRDefault="00C76608" w:rsidP="00C76608">
      <w:pPr>
        <w:overflowPunct/>
        <w:spacing w:after="0"/>
        <w:jc w:val="both"/>
        <w:rPr>
          <w:sz w:val="24"/>
          <w:szCs w:val="24"/>
        </w:rPr>
      </w:pPr>
    </w:p>
    <w:p w14:paraId="2AFA9353" w14:textId="31C3D7B6" w:rsidR="00C76608" w:rsidRPr="002751A2" w:rsidRDefault="00C76608" w:rsidP="002751A2">
      <w:pPr>
        <w:overflowPunct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Vymezení pojmů</w:t>
      </w:r>
    </w:p>
    <w:p w14:paraId="15946821" w14:textId="021EAB74" w:rsidR="000F309D" w:rsidRDefault="00C76608" w:rsidP="000F54DA">
      <w:pPr>
        <w:overflowPunct/>
        <w:spacing w:after="0"/>
        <w:jc w:val="both"/>
        <w:textAlignment w:val="auto"/>
        <w:rPr>
          <w:bCs/>
          <w:iCs/>
          <w:sz w:val="24"/>
          <w:szCs w:val="24"/>
        </w:rPr>
      </w:pPr>
      <w:r>
        <w:rPr>
          <w:b/>
          <w:sz w:val="23"/>
          <w:szCs w:val="23"/>
          <w:u w:val="single"/>
        </w:rPr>
        <w:t>„</w:t>
      </w:r>
      <w:r w:rsidR="007A6239" w:rsidRPr="000D2AD1">
        <w:rPr>
          <w:b/>
          <w:sz w:val="24"/>
          <w:szCs w:val="24"/>
          <w:u w:val="single"/>
        </w:rPr>
        <w:t>Vysoce kvalifikovaný uchazeč (specialista)</w:t>
      </w:r>
      <w:r>
        <w:rPr>
          <w:b/>
          <w:sz w:val="23"/>
          <w:szCs w:val="23"/>
          <w:u w:val="single"/>
        </w:rPr>
        <w:t>“</w:t>
      </w:r>
      <w:r w:rsidR="007A6239" w:rsidRPr="000D2AD1">
        <w:rPr>
          <w:b/>
          <w:sz w:val="24"/>
          <w:szCs w:val="24"/>
          <w:u w:val="single"/>
        </w:rPr>
        <w:t>:</w:t>
      </w:r>
      <w:r w:rsidR="007A6239" w:rsidRPr="000D2AD1">
        <w:rPr>
          <w:b/>
          <w:sz w:val="24"/>
          <w:szCs w:val="24"/>
        </w:rPr>
        <w:t xml:space="preserve"> </w:t>
      </w:r>
      <w:r w:rsidR="007A6239" w:rsidRPr="000D2AD1">
        <w:rPr>
          <w:sz w:val="24"/>
          <w:szCs w:val="24"/>
        </w:rPr>
        <w:t xml:space="preserve">osoba, která má </w:t>
      </w:r>
      <w:r w:rsidR="007A6239" w:rsidRPr="000D2AD1">
        <w:rPr>
          <w:bCs/>
          <w:iCs/>
          <w:sz w:val="24"/>
          <w:szCs w:val="24"/>
        </w:rPr>
        <w:t xml:space="preserve">specifické </w:t>
      </w:r>
      <w:r w:rsidR="007A6239" w:rsidRPr="000D2AD1">
        <w:rPr>
          <w:sz w:val="24"/>
          <w:szCs w:val="24"/>
        </w:rPr>
        <w:t xml:space="preserve">znalosti </w:t>
      </w:r>
      <w:r w:rsidR="007A6239" w:rsidRPr="000D2AD1">
        <w:rPr>
          <w:bCs/>
          <w:iCs/>
          <w:sz w:val="24"/>
          <w:szCs w:val="24"/>
        </w:rPr>
        <w:t>a dovednosti zásadního významu, disponuje vysokou úrovní kvalifikace a vědomostmi na pokročilé úrovni, jež jsou zásadní nebo důležité pro specifickou činnost, technologie nebo vedení podniku, v němž bude práci vykonávat, a tuto kvalifikaci doloží příslušným dokladem. Specialista musí mít minimálně</w:t>
      </w:r>
      <w:r w:rsidR="003E5055" w:rsidRPr="000D2AD1">
        <w:rPr>
          <w:bCs/>
          <w:iCs/>
          <w:sz w:val="24"/>
          <w:szCs w:val="24"/>
        </w:rPr>
        <w:t xml:space="preserve"> vysokoškolské, v případě </w:t>
      </w:r>
      <w:r w:rsidR="00862B20" w:rsidRPr="000D2AD1">
        <w:rPr>
          <w:bCs/>
          <w:iCs/>
          <w:sz w:val="24"/>
          <w:szCs w:val="24"/>
        </w:rPr>
        <w:t xml:space="preserve">určitých </w:t>
      </w:r>
      <w:r w:rsidR="003E5055" w:rsidRPr="000D2AD1">
        <w:rPr>
          <w:bCs/>
          <w:iCs/>
          <w:sz w:val="24"/>
          <w:szCs w:val="24"/>
        </w:rPr>
        <w:t>konkrétních profesí/oborů</w:t>
      </w:r>
      <w:r w:rsidR="007A6239" w:rsidRPr="000D2AD1">
        <w:rPr>
          <w:bCs/>
          <w:iCs/>
          <w:sz w:val="24"/>
          <w:szCs w:val="24"/>
        </w:rPr>
        <w:t xml:space="preserve"> středoškolské vzdělání</w:t>
      </w:r>
      <w:r w:rsidR="00687AF8" w:rsidRPr="000D2AD1">
        <w:rPr>
          <w:bCs/>
          <w:iCs/>
          <w:sz w:val="24"/>
          <w:szCs w:val="24"/>
        </w:rPr>
        <w:t xml:space="preserve"> s maturitou</w:t>
      </w:r>
      <w:r w:rsidR="007A6239" w:rsidRPr="000D2AD1">
        <w:rPr>
          <w:bCs/>
          <w:iCs/>
          <w:sz w:val="24"/>
          <w:szCs w:val="24"/>
        </w:rPr>
        <w:t xml:space="preserve">. </w:t>
      </w:r>
    </w:p>
    <w:p w14:paraId="796B6A17" w14:textId="77777777" w:rsidR="00BA2A49" w:rsidRPr="00F944D1" w:rsidRDefault="00BA2A49" w:rsidP="000D2AD1">
      <w:pPr>
        <w:overflowPunct/>
        <w:spacing w:after="0"/>
        <w:jc w:val="both"/>
        <w:textAlignment w:val="auto"/>
        <w:rPr>
          <w:bCs/>
          <w:iCs/>
          <w:sz w:val="24"/>
          <w:szCs w:val="24"/>
        </w:rPr>
      </w:pPr>
    </w:p>
    <w:p w14:paraId="28D1E5B9" w14:textId="77777777" w:rsidR="00BA2A49" w:rsidRPr="001A6355" w:rsidRDefault="00BA2A49" w:rsidP="000D2AD1">
      <w:pPr>
        <w:overflowPunct/>
        <w:spacing w:after="0"/>
        <w:jc w:val="both"/>
        <w:textAlignment w:val="auto"/>
        <w:rPr>
          <w:bCs/>
          <w:iCs/>
          <w:sz w:val="24"/>
          <w:szCs w:val="24"/>
        </w:rPr>
      </w:pPr>
      <w:r w:rsidRPr="00F944D1">
        <w:rPr>
          <w:bCs/>
          <w:iCs/>
          <w:sz w:val="24"/>
          <w:szCs w:val="24"/>
        </w:rPr>
        <w:t>Za specialistu lze považovat člověka, jehož pracovní pozice, kterou bude v České republice vykonávat</w:t>
      </w:r>
      <w:r w:rsidR="00856CD6" w:rsidRPr="00F944D1">
        <w:rPr>
          <w:bCs/>
          <w:iCs/>
          <w:sz w:val="24"/>
          <w:szCs w:val="24"/>
        </w:rPr>
        <w:t>,</w:t>
      </w:r>
      <w:r w:rsidRPr="00F944D1">
        <w:rPr>
          <w:bCs/>
          <w:iCs/>
          <w:sz w:val="24"/>
          <w:szCs w:val="24"/>
        </w:rPr>
        <w:t xml:space="preserve"> </w:t>
      </w:r>
      <w:r w:rsidR="00A80C3F">
        <w:rPr>
          <w:bCs/>
          <w:iCs/>
          <w:sz w:val="24"/>
          <w:szCs w:val="24"/>
        </w:rPr>
        <w:t xml:space="preserve">je </w:t>
      </w:r>
      <w:r w:rsidRPr="00BA2A49">
        <w:rPr>
          <w:bCs/>
          <w:iCs/>
          <w:sz w:val="24"/>
          <w:szCs w:val="24"/>
        </w:rPr>
        <w:t>dle platného znění aktualizované Klasifikace zaměstnání (CZ-ISCO)</w:t>
      </w:r>
      <w:r>
        <w:rPr>
          <w:bCs/>
          <w:iCs/>
          <w:sz w:val="24"/>
          <w:szCs w:val="24"/>
        </w:rPr>
        <w:t xml:space="preserve"> zpravidla</w:t>
      </w:r>
      <w:r w:rsidRPr="00BA2A49">
        <w:rPr>
          <w:bCs/>
          <w:iCs/>
          <w:sz w:val="24"/>
          <w:szCs w:val="24"/>
        </w:rPr>
        <w:t xml:space="preserve"> </w:t>
      </w:r>
      <w:r w:rsidR="00A80C3F">
        <w:rPr>
          <w:bCs/>
          <w:iCs/>
          <w:sz w:val="24"/>
          <w:szCs w:val="24"/>
        </w:rPr>
        <w:t xml:space="preserve">zařazena do hlavních tříd </w:t>
      </w:r>
      <w:r w:rsidRPr="00BA2A49">
        <w:rPr>
          <w:bCs/>
          <w:iCs/>
          <w:sz w:val="24"/>
          <w:szCs w:val="24"/>
        </w:rPr>
        <w:t>1 – 3.</w:t>
      </w:r>
    </w:p>
    <w:p w14:paraId="1766BD4E" w14:textId="77777777" w:rsidR="007A6239" w:rsidRDefault="007A6239" w:rsidP="000D2AD1">
      <w:pPr>
        <w:overflowPunct/>
        <w:spacing w:after="0"/>
        <w:jc w:val="both"/>
        <w:textAlignment w:val="auto"/>
        <w:rPr>
          <w:bCs/>
          <w:iCs/>
          <w:sz w:val="24"/>
          <w:szCs w:val="24"/>
          <w:u w:val="single"/>
        </w:rPr>
      </w:pPr>
    </w:p>
    <w:p w14:paraId="3E109A89" w14:textId="77777777" w:rsidR="00C76608" w:rsidRPr="008A744A" w:rsidRDefault="00C76608" w:rsidP="00C76608">
      <w:pPr>
        <w:overflowPunct/>
        <w:spacing w:after="0"/>
        <w:jc w:val="both"/>
        <w:rPr>
          <w:sz w:val="24"/>
          <w:szCs w:val="23"/>
        </w:rPr>
      </w:pPr>
      <w:r w:rsidRPr="008A744A">
        <w:rPr>
          <w:b/>
          <w:sz w:val="24"/>
          <w:szCs w:val="23"/>
          <w:u w:val="single"/>
        </w:rPr>
        <w:t>„Rodinný příslušník“:</w:t>
      </w:r>
      <w:r w:rsidRPr="008A744A">
        <w:rPr>
          <w:sz w:val="24"/>
          <w:szCs w:val="23"/>
        </w:rPr>
        <w:t xml:space="preserve"> manžel/ka vysoce kvalifikovaného uchazeče (specialisty) nebo nezletilé nebo zletilé nezaopatřené dítě tohoto cizince nebo jeho manžela/ky.</w:t>
      </w:r>
    </w:p>
    <w:p w14:paraId="6DA41FEF" w14:textId="77777777" w:rsidR="00C76608" w:rsidRPr="007779C4" w:rsidRDefault="00C76608" w:rsidP="000D2AD1">
      <w:pPr>
        <w:overflowPunct/>
        <w:spacing w:after="0"/>
        <w:jc w:val="both"/>
        <w:textAlignment w:val="auto"/>
        <w:rPr>
          <w:bCs/>
          <w:iCs/>
          <w:sz w:val="24"/>
          <w:szCs w:val="24"/>
          <w:u w:val="single"/>
        </w:rPr>
      </w:pPr>
    </w:p>
    <w:p w14:paraId="5B791DAB" w14:textId="77777777" w:rsidR="007A6239" w:rsidRPr="007779C4" w:rsidRDefault="007A6239" w:rsidP="000D2AD1">
      <w:pPr>
        <w:spacing w:after="0"/>
        <w:jc w:val="both"/>
        <w:rPr>
          <w:rFonts w:cs="Calibri"/>
          <w:sz w:val="24"/>
          <w:szCs w:val="24"/>
        </w:rPr>
      </w:pPr>
      <w:r w:rsidRPr="007779C4">
        <w:rPr>
          <w:b/>
          <w:bCs/>
          <w:iCs/>
          <w:sz w:val="24"/>
          <w:szCs w:val="24"/>
          <w:u w:val="single"/>
        </w:rPr>
        <w:t>Kritéria pro zařazení zaměstnavatele do projektu:</w:t>
      </w:r>
    </w:p>
    <w:p w14:paraId="50741C23" w14:textId="082D8D40" w:rsidR="00B11DAA" w:rsidRDefault="007A6239" w:rsidP="001E5858">
      <w:pPr>
        <w:pStyle w:val="Odstavecseseznamem"/>
        <w:numPr>
          <w:ilvl w:val="0"/>
          <w:numId w:val="8"/>
        </w:numPr>
        <w:spacing w:after="0"/>
        <w:jc w:val="both"/>
        <w:rPr>
          <w:rFonts w:cs="Calibri"/>
          <w:sz w:val="24"/>
          <w:szCs w:val="24"/>
        </w:rPr>
      </w:pPr>
      <w:r w:rsidRPr="005943A1">
        <w:rPr>
          <w:rFonts w:cs="Calibri"/>
          <w:sz w:val="24"/>
          <w:szCs w:val="24"/>
        </w:rPr>
        <w:t>doporučení české podnikatelské reprezentace (Hospodářská komora ČR (HK), Svaz průmyslu a</w:t>
      </w:r>
      <w:r w:rsidR="00C274E0" w:rsidRPr="005943A1">
        <w:rPr>
          <w:rFonts w:cs="Calibri"/>
          <w:sz w:val="24"/>
          <w:szCs w:val="24"/>
        </w:rPr>
        <w:t> </w:t>
      </w:r>
      <w:r w:rsidRPr="005943A1">
        <w:rPr>
          <w:rFonts w:cs="Calibri"/>
          <w:sz w:val="24"/>
          <w:szCs w:val="24"/>
        </w:rPr>
        <w:t>dopravy ČR (SPD), Asociace malých a středních podniků a živnostníků ČR</w:t>
      </w:r>
      <w:r w:rsidR="005F1D93" w:rsidRPr="005943A1">
        <w:rPr>
          <w:rFonts w:cs="Calibri"/>
          <w:sz w:val="24"/>
          <w:szCs w:val="24"/>
        </w:rPr>
        <w:t xml:space="preserve"> (AMSP</w:t>
      </w:r>
      <w:r w:rsidRPr="005943A1">
        <w:rPr>
          <w:rFonts w:cs="Calibri"/>
          <w:sz w:val="24"/>
          <w:szCs w:val="24"/>
        </w:rPr>
        <w:t>)</w:t>
      </w:r>
      <w:r w:rsidR="00862B20" w:rsidRPr="005943A1">
        <w:rPr>
          <w:rFonts w:cs="Calibri"/>
          <w:sz w:val="24"/>
          <w:szCs w:val="24"/>
        </w:rPr>
        <w:t xml:space="preserve">, </w:t>
      </w:r>
      <w:r w:rsidR="00862B20" w:rsidRPr="000D2AD1">
        <w:rPr>
          <w:sz w:val="24"/>
          <w:szCs w:val="24"/>
        </w:rPr>
        <w:t>Konfederace zaměstnavatelských a podnikatelských svazů (KZPS)</w:t>
      </w:r>
      <w:r w:rsidR="00C37555" w:rsidRPr="001A6355">
        <w:rPr>
          <w:rFonts w:cs="Calibri"/>
          <w:sz w:val="24"/>
          <w:szCs w:val="24"/>
        </w:rPr>
        <w:t>)</w:t>
      </w:r>
      <w:r w:rsidRPr="001A6355">
        <w:rPr>
          <w:rFonts w:cs="Calibri"/>
          <w:sz w:val="24"/>
          <w:szCs w:val="24"/>
        </w:rPr>
        <w:t xml:space="preserve">, ústředního orgánu státní správy nebo </w:t>
      </w:r>
      <w:r w:rsidR="00244DA2">
        <w:rPr>
          <w:rFonts w:cs="Calibri"/>
          <w:sz w:val="24"/>
          <w:szCs w:val="24"/>
        </w:rPr>
        <w:t>Agentury</w:t>
      </w:r>
      <w:r w:rsidR="00856CD6" w:rsidRPr="00856CD6">
        <w:rPr>
          <w:rFonts w:cs="Calibri"/>
          <w:sz w:val="24"/>
          <w:szCs w:val="24"/>
        </w:rPr>
        <w:t xml:space="preserve"> pro podporu p</w:t>
      </w:r>
      <w:r w:rsidR="00856CD6">
        <w:rPr>
          <w:rFonts w:cs="Calibri"/>
          <w:sz w:val="24"/>
          <w:szCs w:val="24"/>
        </w:rPr>
        <w:t>odnikání a investic CzechInvest</w:t>
      </w:r>
      <w:r w:rsidR="00BA2A49" w:rsidRPr="00F944D1">
        <w:rPr>
          <w:rFonts w:cs="Calibri"/>
          <w:sz w:val="24"/>
          <w:szCs w:val="24"/>
        </w:rPr>
        <w:t xml:space="preserve"> </w:t>
      </w:r>
      <w:r w:rsidR="00BA2A49" w:rsidRPr="000D2AD1">
        <w:rPr>
          <w:rFonts w:cs="Calibri"/>
          <w:sz w:val="24"/>
          <w:szCs w:val="24"/>
        </w:rPr>
        <w:t>(</w:t>
      </w:r>
      <w:r w:rsidRPr="001A6355">
        <w:rPr>
          <w:rFonts w:cs="Calibri"/>
          <w:sz w:val="24"/>
          <w:szCs w:val="24"/>
        </w:rPr>
        <w:t>CI</w:t>
      </w:r>
      <w:r w:rsidR="00BA2A49" w:rsidRPr="000D2AD1">
        <w:rPr>
          <w:rFonts w:cs="Calibri"/>
          <w:sz w:val="24"/>
          <w:szCs w:val="24"/>
        </w:rPr>
        <w:t>)</w:t>
      </w:r>
      <w:r w:rsidR="00BA2A49" w:rsidRPr="00F944D1">
        <w:rPr>
          <w:rFonts w:cs="Calibri"/>
          <w:sz w:val="24"/>
          <w:szCs w:val="24"/>
        </w:rPr>
        <w:t xml:space="preserve">, </w:t>
      </w:r>
      <w:r w:rsidRPr="001A6355">
        <w:rPr>
          <w:rFonts w:cs="Calibri"/>
          <w:sz w:val="24"/>
          <w:szCs w:val="24"/>
        </w:rPr>
        <w:t>doporučení je platné na 1 rok ode dne vydání</w:t>
      </w:r>
      <w:r w:rsidR="00B11DAA">
        <w:rPr>
          <w:rFonts w:cs="Calibri"/>
          <w:sz w:val="24"/>
          <w:szCs w:val="24"/>
        </w:rPr>
        <w:t>);</w:t>
      </w:r>
    </w:p>
    <w:p w14:paraId="11683D97" w14:textId="3396BCAA" w:rsidR="007A6239" w:rsidRPr="007779C4" w:rsidRDefault="004721A6" w:rsidP="001E5858">
      <w:pPr>
        <w:pStyle w:val="Odstavecseseznamem"/>
        <w:numPr>
          <w:ilvl w:val="0"/>
          <w:numId w:val="8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 zdravotnických profesí </w:t>
      </w:r>
      <w:r w:rsidR="00F30EA6">
        <w:rPr>
          <w:rFonts w:cs="Calibri"/>
          <w:sz w:val="24"/>
          <w:szCs w:val="24"/>
        </w:rPr>
        <w:t>není</w:t>
      </w:r>
      <w:r>
        <w:rPr>
          <w:rFonts w:cs="Calibri"/>
          <w:sz w:val="24"/>
          <w:szCs w:val="24"/>
        </w:rPr>
        <w:t xml:space="preserve"> výše uvedené doporučení</w:t>
      </w:r>
      <w:r w:rsidR="00F30EA6">
        <w:rPr>
          <w:rFonts w:cs="Calibri"/>
          <w:sz w:val="24"/>
          <w:szCs w:val="24"/>
        </w:rPr>
        <w:t xml:space="preserve"> požadováno</w:t>
      </w:r>
      <w:r w:rsidR="007A6239" w:rsidRPr="007779C4">
        <w:rPr>
          <w:rFonts w:cs="Calibri"/>
          <w:sz w:val="24"/>
          <w:szCs w:val="24"/>
        </w:rPr>
        <w:t>;</w:t>
      </w:r>
    </w:p>
    <w:p w14:paraId="670F7948" w14:textId="77777777" w:rsidR="00985363" w:rsidRPr="001A6355" w:rsidRDefault="007A6239" w:rsidP="000D2AD1">
      <w:pPr>
        <w:pStyle w:val="Default"/>
        <w:numPr>
          <w:ilvl w:val="0"/>
          <w:numId w:val="8"/>
        </w:numPr>
        <w:overflowPunct w:val="0"/>
        <w:spacing w:line="340" w:lineRule="exact"/>
        <w:contextualSpacing/>
        <w:jc w:val="both"/>
        <w:textAlignment w:val="baseline"/>
        <w:rPr>
          <w:rFonts w:ascii="Calibri" w:hAnsi="Calibri" w:cs="Calibri"/>
        </w:rPr>
      </w:pPr>
      <w:r w:rsidRPr="007779C4">
        <w:rPr>
          <w:rFonts w:ascii="Calibri" w:hAnsi="Calibri" w:cs="Calibri"/>
        </w:rPr>
        <w:lastRenderedPageBreak/>
        <w:t xml:space="preserve">doložení informace o čísle, pod kterým je neobsazené pracovní místo evidováno na </w:t>
      </w:r>
      <w:r w:rsidR="00BA4CC8" w:rsidRPr="007779C4">
        <w:rPr>
          <w:rFonts w:ascii="Calibri" w:hAnsi="Calibri" w:cs="Calibri"/>
        </w:rPr>
        <w:t xml:space="preserve">Úřadu </w:t>
      </w:r>
      <w:r w:rsidRPr="005943A1">
        <w:rPr>
          <w:rFonts w:ascii="Calibri" w:hAnsi="Calibri" w:cs="Calibri"/>
        </w:rPr>
        <w:t>práce;</w:t>
      </w:r>
      <w:r w:rsidR="00856CD6" w:rsidRPr="00F944D1">
        <w:rPr>
          <w:rFonts w:ascii="Calibri" w:hAnsi="Calibri" w:cs="Calibri"/>
        </w:rPr>
        <w:t xml:space="preserve"> </w:t>
      </w:r>
      <w:r w:rsidR="00856CD6" w:rsidRPr="00856CD6">
        <w:rPr>
          <w:rFonts w:ascii="Calibri" w:hAnsi="Calibri" w:cs="Calibri"/>
        </w:rPr>
        <w:t>to neplatí, jedná-li se o cizince, který má volný přístup na trh práce ČR v souladu s § 98 zákona č. 435/2004 Sb., o zaměstnanosti;</w:t>
      </w:r>
    </w:p>
    <w:p w14:paraId="57ACBE89" w14:textId="77777777" w:rsidR="004B1091" w:rsidRPr="00B51D90" w:rsidRDefault="00F2728C" w:rsidP="000D2AD1">
      <w:pPr>
        <w:pStyle w:val="Default"/>
        <w:numPr>
          <w:ilvl w:val="0"/>
          <w:numId w:val="8"/>
        </w:numPr>
        <w:overflowPunct w:val="0"/>
        <w:spacing w:after="160" w:line="340" w:lineRule="exact"/>
        <w:contextualSpacing/>
        <w:jc w:val="both"/>
        <w:textAlignment w:val="baseline"/>
        <w:rPr>
          <w:rFonts w:ascii="Calibri" w:hAnsi="Calibri"/>
        </w:rPr>
      </w:pPr>
      <w:r w:rsidRPr="007779C4">
        <w:rPr>
          <w:rFonts w:ascii="Calibri" w:hAnsi="Calibri"/>
        </w:rPr>
        <w:t xml:space="preserve">zaměstnavatel </w:t>
      </w:r>
      <w:r w:rsidR="007A6239" w:rsidRPr="007779C4">
        <w:rPr>
          <w:rFonts w:ascii="Calibri" w:hAnsi="Calibri"/>
        </w:rPr>
        <w:t xml:space="preserve">podniká na území ČR minimálně dva roky a je </w:t>
      </w:r>
      <w:r w:rsidR="004E2F22" w:rsidRPr="007779C4">
        <w:rPr>
          <w:rFonts w:ascii="Calibri" w:hAnsi="Calibri"/>
        </w:rPr>
        <w:t>daňovým rezidentem</w:t>
      </w:r>
      <w:r w:rsidR="003877D9" w:rsidRPr="007779C4">
        <w:rPr>
          <w:rFonts w:ascii="Calibri" w:hAnsi="Calibri"/>
        </w:rPr>
        <w:t xml:space="preserve"> </w:t>
      </w:r>
      <w:r w:rsidR="007A6239" w:rsidRPr="007779C4">
        <w:rPr>
          <w:rFonts w:ascii="Calibri" w:hAnsi="Calibri"/>
        </w:rPr>
        <w:t>v ČR dle zákona č. 586/92 Sb., o daních z příjmů</w:t>
      </w:r>
      <w:r w:rsidR="00231DD7" w:rsidRPr="007779C4">
        <w:rPr>
          <w:rFonts w:ascii="Calibri" w:hAnsi="Calibri"/>
        </w:rPr>
        <w:t>;</w:t>
      </w:r>
      <w:r w:rsidR="00C274E0" w:rsidRPr="001A6355">
        <w:rPr>
          <w:rFonts w:ascii="Calibri" w:hAnsi="Calibri"/>
        </w:rPr>
        <w:t xml:space="preserve"> </w:t>
      </w:r>
    </w:p>
    <w:p w14:paraId="19165F85" w14:textId="77777777" w:rsidR="00BA4CC8" w:rsidRPr="00F864D3" w:rsidRDefault="00F2728C" w:rsidP="000D2AD1">
      <w:pPr>
        <w:pStyle w:val="Default"/>
        <w:numPr>
          <w:ilvl w:val="0"/>
          <w:numId w:val="8"/>
        </w:numPr>
        <w:overflowPunct w:val="0"/>
        <w:spacing w:line="340" w:lineRule="exact"/>
        <w:contextualSpacing/>
        <w:jc w:val="both"/>
        <w:textAlignment w:val="baseline"/>
        <w:rPr>
          <w:rFonts w:ascii="Calibri" w:hAnsi="Calibri"/>
        </w:rPr>
      </w:pPr>
      <w:r w:rsidRPr="007779C4">
        <w:rPr>
          <w:rFonts w:ascii="Calibri" w:hAnsi="Calibri"/>
        </w:rPr>
        <w:t>zaměstnavatel</w:t>
      </w:r>
      <w:r w:rsidR="003877D9" w:rsidRPr="007779C4">
        <w:rPr>
          <w:rFonts w:ascii="Calibri" w:hAnsi="Calibri"/>
        </w:rPr>
        <w:t xml:space="preserve"> </w:t>
      </w:r>
      <w:r w:rsidR="007A6239" w:rsidRPr="007779C4">
        <w:rPr>
          <w:rFonts w:ascii="Calibri" w:hAnsi="Calibri"/>
        </w:rPr>
        <w:t xml:space="preserve">má vyrovnané závazky vůči České republice </w:t>
      </w:r>
      <w:r w:rsidR="00BA4CC8" w:rsidRPr="007779C4">
        <w:rPr>
          <w:rFonts w:ascii="Calibri" w:hAnsi="Calibri"/>
        </w:rPr>
        <w:t>(</w:t>
      </w:r>
      <w:r w:rsidR="007A6239" w:rsidRPr="007779C4">
        <w:rPr>
          <w:rFonts w:ascii="Calibri" w:hAnsi="Calibri"/>
        </w:rPr>
        <w:t>viz §46 zákona č. 455/1991 Sb</w:t>
      </w:r>
      <w:r w:rsidR="003877D9" w:rsidRPr="007779C4">
        <w:rPr>
          <w:rFonts w:ascii="Calibri" w:hAnsi="Calibri"/>
        </w:rPr>
        <w:t xml:space="preserve">. </w:t>
      </w:r>
      <w:r w:rsidR="007A6239" w:rsidRPr="007779C4">
        <w:rPr>
          <w:rFonts w:ascii="Calibri" w:hAnsi="Calibri"/>
        </w:rPr>
        <w:t>o</w:t>
      </w:r>
      <w:r w:rsidR="007779C4">
        <w:rPr>
          <w:rFonts w:ascii="Calibri" w:hAnsi="Calibri"/>
        </w:rPr>
        <w:t> </w:t>
      </w:r>
      <w:r w:rsidR="007A6239" w:rsidRPr="007779C4">
        <w:rPr>
          <w:rFonts w:ascii="Calibri" w:hAnsi="Calibri"/>
        </w:rPr>
        <w:t xml:space="preserve">živnostenském podnikání: </w:t>
      </w:r>
      <w:r w:rsidRPr="007779C4">
        <w:rPr>
          <w:rFonts w:ascii="Calibri" w:hAnsi="Calibri"/>
        </w:rPr>
        <w:t>zaměstnavatel</w:t>
      </w:r>
      <w:r w:rsidR="003877D9" w:rsidRPr="007779C4">
        <w:rPr>
          <w:rFonts w:ascii="Calibri" w:hAnsi="Calibri"/>
        </w:rPr>
        <w:t xml:space="preserve"> </w:t>
      </w:r>
      <w:r w:rsidR="007A6239" w:rsidRPr="007779C4">
        <w:rPr>
          <w:rFonts w:ascii="Calibri" w:hAnsi="Calibri"/>
        </w:rPr>
        <w:t>nemá daňové nedoplatky z podnikání (</w:t>
      </w:r>
      <w:r w:rsidR="004B1091" w:rsidRPr="007779C4">
        <w:rPr>
          <w:rFonts w:ascii="Calibri" w:hAnsi="Calibri"/>
        </w:rPr>
        <w:t xml:space="preserve">doloží </w:t>
      </w:r>
      <w:r w:rsidR="007A6239" w:rsidRPr="005943A1">
        <w:rPr>
          <w:rFonts w:ascii="Calibri" w:hAnsi="Calibri"/>
        </w:rPr>
        <w:t>doklad</w:t>
      </w:r>
      <w:r w:rsidR="004B1091" w:rsidRPr="005943A1">
        <w:rPr>
          <w:rFonts w:ascii="Calibri" w:hAnsi="Calibri"/>
        </w:rPr>
        <w:t>em, který</w:t>
      </w:r>
      <w:r w:rsidR="007A6239" w:rsidRPr="005943A1">
        <w:rPr>
          <w:rFonts w:ascii="Calibri" w:hAnsi="Calibri"/>
        </w:rPr>
        <w:t xml:space="preserve"> vyhotoví místně příslušný finanční úřad; doklad nesmí být starší než 3 měsíce), </w:t>
      </w:r>
      <w:r w:rsidRPr="005943A1">
        <w:rPr>
          <w:rFonts w:ascii="Calibri" w:hAnsi="Calibri"/>
        </w:rPr>
        <w:t>zaměstnavatel</w:t>
      </w:r>
      <w:r w:rsidR="003877D9" w:rsidRPr="005943A1">
        <w:rPr>
          <w:rFonts w:ascii="Calibri" w:hAnsi="Calibri"/>
        </w:rPr>
        <w:t xml:space="preserve"> </w:t>
      </w:r>
      <w:r w:rsidR="007A6239" w:rsidRPr="005943A1">
        <w:rPr>
          <w:rFonts w:ascii="Calibri" w:hAnsi="Calibri"/>
        </w:rPr>
        <w:t>nemá nedoplatky pojistného na sociálním zabezpečení a příspěvku na státní politiku zaměstnanosti (</w:t>
      </w:r>
      <w:r w:rsidR="004B1091" w:rsidRPr="00F864D3">
        <w:rPr>
          <w:rFonts w:ascii="Calibri" w:hAnsi="Calibri"/>
        </w:rPr>
        <w:t xml:space="preserve">doloží </w:t>
      </w:r>
      <w:r w:rsidR="007A6239" w:rsidRPr="00F864D3">
        <w:rPr>
          <w:rFonts w:ascii="Calibri" w:hAnsi="Calibri"/>
        </w:rPr>
        <w:t>doklad</w:t>
      </w:r>
      <w:r w:rsidR="004B1091" w:rsidRPr="00F864D3">
        <w:rPr>
          <w:rFonts w:ascii="Calibri" w:hAnsi="Calibri"/>
        </w:rPr>
        <w:t>em, který</w:t>
      </w:r>
      <w:r w:rsidR="007A6239" w:rsidRPr="00F864D3">
        <w:rPr>
          <w:rFonts w:ascii="Calibri" w:hAnsi="Calibri"/>
        </w:rPr>
        <w:t xml:space="preserve"> vydává ČSSZ, doklad nesmí být starší než 3 měsíce), </w:t>
      </w:r>
      <w:r w:rsidRPr="00F864D3">
        <w:rPr>
          <w:rFonts w:ascii="Calibri" w:hAnsi="Calibri"/>
        </w:rPr>
        <w:t>zaměstnavatel</w:t>
      </w:r>
      <w:r w:rsidR="007A6239" w:rsidRPr="00F864D3">
        <w:rPr>
          <w:rFonts w:ascii="Calibri" w:hAnsi="Calibri"/>
        </w:rPr>
        <w:t xml:space="preserve"> nemá nedoplatky na pojistném na veřejném zdravotním pojištění (</w:t>
      </w:r>
      <w:r w:rsidR="003E7043" w:rsidRPr="00F864D3">
        <w:rPr>
          <w:rFonts w:ascii="Calibri" w:hAnsi="Calibri"/>
        </w:rPr>
        <w:t>doloží čestn</w:t>
      </w:r>
      <w:r w:rsidR="004B1091" w:rsidRPr="00F864D3">
        <w:rPr>
          <w:rFonts w:ascii="Calibri" w:hAnsi="Calibri"/>
        </w:rPr>
        <w:t>ým</w:t>
      </w:r>
      <w:r w:rsidR="003E7043" w:rsidRPr="00F864D3">
        <w:rPr>
          <w:rFonts w:ascii="Calibri" w:hAnsi="Calibri"/>
        </w:rPr>
        <w:t xml:space="preserve"> prohlášení</w:t>
      </w:r>
      <w:r w:rsidR="004B1091" w:rsidRPr="00F864D3">
        <w:rPr>
          <w:rFonts w:ascii="Calibri" w:hAnsi="Calibri"/>
        </w:rPr>
        <w:t>m</w:t>
      </w:r>
      <w:r w:rsidR="007A6239" w:rsidRPr="00F864D3">
        <w:rPr>
          <w:rFonts w:ascii="Calibri" w:hAnsi="Calibri"/>
        </w:rPr>
        <w:t>)</w:t>
      </w:r>
      <w:r w:rsidR="00BA4CC8" w:rsidRPr="00F864D3">
        <w:rPr>
          <w:rFonts w:ascii="Calibri" w:hAnsi="Calibri"/>
        </w:rPr>
        <w:t>;</w:t>
      </w:r>
      <w:r w:rsidR="007A6239" w:rsidRPr="00F864D3">
        <w:rPr>
          <w:rFonts w:ascii="Calibri" w:hAnsi="Calibri"/>
        </w:rPr>
        <w:t xml:space="preserve"> </w:t>
      </w:r>
    </w:p>
    <w:p w14:paraId="0A5B2B51" w14:textId="77777777" w:rsidR="00C274E0" w:rsidRPr="00F864D3" w:rsidRDefault="00F2728C" w:rsidP="0019760D">
      <w:pPr>
        <w:pStyle w:val="Default"/>
        <w:numPr>
          <w:ilvl w:val="0"/>
          <w:numId w:val="8"/>
        </w:numPr>
        <w:spacing w:line="340" w:lineRule="exact"/>
        <w:ind w:left="1077"/>
        <w:jc w:val="both"/>
        <w:rPr>
          <w:rFonts w:ascii="Calibri" w:hAnsi="Calibri"/>
        </w:rPr>
      </w:pPr>
      <w:r w:rsidRPr="00F864D3">
        <w:rPr>
          <w:rFonts w:ascii="Calibri" w:hAnsi="Calibri"/>
        </w:rPr>
        <w:t>zaměstnavatel</w:t>
      </w:r>
      <w:r w:rsidR="003877D9" w:rsidRPr="00F864D3">
        <w:rPr>
          <w:rFonts w:ascii="Calibri" w:hAnsi="Calibri"/>
        </w:rPr>
        <w:t xml:space="preserve"> </w:t>
      </w:r>
      <w:r w:rsidR="007A6239" w:rsidRPr="00F864D3">
        <w:rPr>
          <w:rFonts w:ascii="Calibri" w:hAnsi="Calibri"/>
        </w:rPr>
        <w:t>je v ČR registrován jako plátce zdravotního a sociálního pojištění</w:t>
      </w:r>
      <w:r w:rsidR="00BA4CC8" w:rsidRPr="00F864D3">
        <w:rPr>
          <w:rFonts w:ascii="Calibri" w:hAnsi="Calibri"/>
        </w:rPr>
        <w:t>;</w:t>
      </w:r>
      <w:r w:rsidR="007A6239" w:rsidRPr="00F864D3">
        <w:rPr>
          <w:rFonts w:ascii="Calibri" w:hAnsi="Calibri"/>
        </w:rPr>
        <w:t xml:space="preserve"> </w:t>
      </w:r>
    </w:p>
    <w:p w14:paraId="6699662A" w14:textId="77777777" w:rsidR="00E210E9" w:rsidRPr="00E210E9" w:rsidRDefault="00E210E9" w:rsidP="0019760D">
      <w:pPr>
        <w:pStyle w:val="Default"/>
        <w:numPr>
          <w:ilvl w:val="0"/>
          <w:numId w:val="8"/>
        </w:numPr>
        <w:spacing w:line="340" w:lineRule="exact"/>
        <w:ind w:left="1077"/>
        <w:jc w:val="both"/>
        <w:rPr>
          <w:rFonts w:ascii="Calibri" w:hAnsi="Calibri"/>
        </w:rPr>
      </w:pPr>
      <w:r w:rsidRPr="00E210E9">
        <w:rPr>
          <w:rFonts w:ascii="Calibri" w:hAnsi="Calibri"/>
        </w:rPr>
        <w:t xml:space="preserve">zaměstnavateli nebyla v období 2 let před podáním žádosti o zařazení pozice do projektu uložena: </w:t>
      </w:r>
    </w:p>
    <w:p w14:paraId="25F14BC0" w14:textId="77777777" w:rsidR="00E210E9" w:rsidRPr="00E210E9" w:rsidRDefault="00E210E9" w:rsidP="0019760D">
      <w:pPr>
        <w:pStyle w:val="Default"/>
        <w:spacing w:line="340" w:lineRule="exact"/>
        <w:ind w:left="1077" w:firstLine="336"/>
        <w:jc w:val="both"/>
        <w:rPr>
          <w:rFonts w:ascii="Calibri" w:hAnsi="Calibri"/>
        </w:rPr>
      </w:pPr>
      <w:r w:rsidRPr="00E210E9">
        <w:rPr>
          <w:rFonts w:ascii="Calibri" w:hAnsi="Calibri"/>
        </w:rPr>
        <w:t xml:space="preserve">1. pokuta za umožnění výkonu nelegální práce vyšší než 100 000,- Kč, anebo, </w:t>
      </w:r>
    </w:p>
    <w:p w14:paraId="34F3CD35" w14:textId="7A9EAA09" w:rsidR="00E210E9" w:rsidRDefault="00E210E9" w:rsidP="0019760D">
      <w:pPr>
        <w:pStyle w:val="Default"/>
        <w:spacing w:line="340" w:lineRule="exact"/>
        <w:ind w:left="1077" w:firstLine="336"/>
        <w:jc w:val="both"/>
        <w:rPr>
          <w:rFonts w:ascii="Calibri" w:hAnsi="Calibri"/>
        </w:rPr>
      </w:pPr>
      <w:r w:rsidRPr="00E210E9">
        <w:rPr>
          <w:rFonts w:ascii="Calibri" w:hAnsi="Calibri"/>
        </w:rPr>
        <w:t>2. opakovaně pokuta vyšší než 100 000,- Kč za porušení povinností vyplývajících z právních předpisů kontrolovaných Úřadem práce ČR, Státním úřadem inspekce práce nebo oblastními inspektoráty práce (příslušnou informaci</w:t>
      </w:r>
      <w:r w:rsidR="003433EA">
        <w:rPr>
          <w:rFonts w:ascii="Calibri" w:hAnsi="Calibri"/>
        </w:rPr>
        <w:t xml:space="preserve"> </w:t>
      </w:r>
      <w:r w:rsidRPr="00E210E9">
        <w:rPr>
          <w:rFonts w:ascii="Calibri" w:hAnsi="Calibri"/>
        </w:rPr>
        <w:t>poskytne Ministerstvu průmyslu a obchodu Ministerstvo práce a sociálních věcí)</w:t>
      </w:r>
      <w:r w:rsidR="003433EA">
        <w:rPr>
          <w:rFonts w:ascii="Calibri" w:hAnsi="Calibri"/>
        </w:rPr>
        <w:t xml:space="preserve"> anebo </w:t>
      </w:r>
      <w:r w:rsidR="003433EA" w:rsidRPr="003433EA">
        <w:rPr>
          <w:rFonts w:ascii="Calibri" w:hAnsi="Calibri"/>
        </w:rPr>
        <w:t>povinnosti výběru pojistného na veřejné zdravotní pojištění</w:t>
      </w:r>
      <w:r w:rsidR="000A2A4B">
        <w:rPr>
          <w:rFonts w:ascii="Calibri" w:hAnsi="Calibri"/>
        </w:rPr>
        <w:t>;</w:t>
      </w:r>
    </w:p>
    <w:p w14:paraId="536802FE" w14:textId="77777777" w:rsidR="00D67643" w:rsidRPr="008330B3" w:rsidRDefault="00D67643" w:rsidP="00D67643">
      <w:pPr>
        <w:pStyle w:val="Odstavecseseznamem"/>
        <w:numPr>
          <w:ilvl w:val="0"/>
          <w:numId w:val="10"/>
        </w:numPr>
        <w:adjustRightInd/>
        <w:spacing w:after="0"/>
        <w:ind w:left="1077"/>
        <w:jc w:val="both"/>
        <w:textAlignment w:val="auto"/>
        <w:rPr>
          <w:color w:val="000000" w:themeColor="text1"/>
        </w:rPr>
      </w:pPr>
      <w:r w:rsidRPr="008330B3">
        <w:rPr>
          <w:color w:val="000000" w:themeColor="text1"/>
          <w:sz w:val="24"/>
          <w:szCs w:val="24"/>
        </w:rPr>
        <w:t xml:space="preserve">zaměstnavatel doloží čestné prohlášení o tom, že: </w:t>
      </w:r>
    </w:p>
    <w:p w14:paraId="5847A982" w14:textId="77777777" w:rsidR="00D67643" w:rsidRPr="008330B3" w:rsidRDefault="00D67643" w:rsidP="00D67643">
      <w:pPr>
        <w:pStyle w:val="Odstavecseseznamem"/>
        <w:numPr>
          <w:ilvl w:val="0"/>
          <w:numId w:val="11"/>
        </w:numPr>
        <w:jc w:val="both"/>
        <w:rPr>
          <w:color w:val="000000" w:themeColor="text1"/>
        </w:rPr>
      </w:pPr>
      <w:r w:rsidRPr="008330B3">
        <w:rPr>
          <w:color w:val="000000" w:themeColor="text1"/>
          <w:sz w:val="24"/>
          <w:szCs w:val="24"/>
        </w:rPr>
        <w:t>zaměstnaný kvalifikovaný specialista bude po celou dobu trvání pracovního poměru pobírat mzdu/plat odpovídající alespoň výši příslušného průměrného výdělku podle podskupin zaměstnávání CZ-ISCO nebo mzdu/plat v minimální výši odpovídající alespoň minimální výši stanovené pro modré karty, a to i v případě žadatelů o zaměstnanecké karty,</w:t>
      </w:r>
    </w:p>
    <w:p w14:paraId="503EB4E5" w14:textId="14F9707E" w:rsidR="00D67643" w:rsidRPr="008330B3" w:rsidRDefault="00D67643" w:rsidP="00D67643">
      <w:pPr>
        <w:pStyle w:val="Odstavecseseznamem"/>
        <w:numPr>
          <w:ilvl w:val="0"/>
          <w:numId w:val="11"/>
        </w:numPr>
        <w:adjustRightInd/>
        <w:spacing w:after="0"/>
        <w:jc w:val="both"/>
        <w:textAlignment w:val="auto"/>
        <w:rPr>
          <w:color w:val="000000" w:themeColor="text1"/>
        </w:rPr>
      </w:pPr>
      <w:r w:rsidRPr="008330B3">
        <w:rPr>
          <w:color w:val="000000" w:themeColor="text1"/>
          <w:sz w:val="24"/>
          <w:szCs w:val="24"/>
        </w:rPr>
        <w:t xml:space="preserve">v případě zdravotnických profesí zaměstnavatel doloží čestné prohlášení o tom, že mzda/plat bez nenárokových složek zaměstnaného kvalifikovaného specialisty bude po celou dobu trvání pracovního poměru odpovídat alespoň výši příslušného průměrného výdělku </w:t>
      </w:r>
      <w:r w:rsidRPr="008330B3">
        <w:rPr>
          <w:color w:val="000000" w:themeColor="text1"/>
        </w:rPr>
        <w:t>po odpočtu nenárokové složky mzdy/platu</w:t>
      </w:r>
      <w:r w:rsidRPr="008330B3">
        <w:rPr>
          <w:color w:val="000000" w:themeColor="text1"/>
          <w:sz w:val="24"/>
          <w:szCs w:val="24"/>
        </w:rPr>
        <w:t xml:space="preserve"> podle podskupin zaměstnávání CZ-ISCO </w:t>
      </w:r>
      <w:r w:rsidRPr="008330B3">
        <w:rPr>
          <w:color w:val="000000" w:themeColor="text1"/>
        </w:rPr>
        <w:t>a</w:t>
      </w:r>
      <w:r w:rsidR="00B96534">
        <w:rPr>
          <w:color w:val="000000" w:themeColor="text1"/>
          <w:sz w:val="24"/>
          <w:szCs w:val="24"/>
        </w:rPr>
        <w:t> </w:t>
      </w:r>
      <w:r w:rsidRPr="008330B3">
        <w:rPr>
          <w:color w:val="000000" w:themeColor="text1"/>
          <w:sz w:val="24"/>
          <w:szCs w:val="24"/>
        </w:rPr>
        <w:t>nebo mzdu/plat v minimální výši odpovídající alespoň minimální výši stanovené pro modré karty, a to i v případě žadatelů o zaměstnanecké karty (k tomuto výdělku bude náležet rovněž nenároková složka mzdy/platu podle konkrétní pracovní pozice a pracovní náplně zaměstnaného kvalifikovaného specialisty jako odměny, příplatky a náhrady), a</w:t>
      </w:r>
    </w:p>
    <w:p w14:paraId="10AE98C6" w14:textId="77777777" w:rsidR="00D67643" w:rsidRPr="008330B3" w:rsidRDefault="00D67643" w:rsidP="00D67643">
      <w:pPr>
        <w:pStyle w:val="Odstavecseseznamem"/>
        <w:numPr>
          <w:ilvl w:val="0"/>
          <w:numId w:val="11"/>
        </w:numPr>
        <w:adjustRightInd/>
        <w:spacing w:after="0"/>
        <w:jc w:val="both"/>
        <w:textAlignment w:val="auto"/>
        <w:rPr>
          <w:color w:val="000000" w:themeColor="text1"/>
        </w:rPr>
      </w:pPr>
      <w:r w:rsidRPr="008330B3">
        <w:rPr>
          <w:color w:val="000000" w:themeColor="text1"/>
          <w:sz w:val="24"/>
          <w:szCs w:val="24"/>
        </w:rPr>
        <w:t>se zaměstnaným vysoce kvalifikovaným specialistou bude uzavřen pracovní poměr na plný úvazek na dobu alespoň 1 roku;</w:t>
      </w:r>
    </w:p>
    <w:p w14:paraId="4C26397E" w14:textId="24E958BE" w:rsidR="007F47C9" w:rsidRDefault="00F2728C" w:rsidP="000D2AD1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1A6355">
        <w:rPr>
          <w:sz w:val="24"/>
          <w:szCs w:val="24"/>
        </w:rPr>
        <w:t>zaměstnavatel</w:t>
      </w:r>
      <w:r w:rsidR="003877D9" w:rsidRPr="001A6355">
        <w:rPr>
          <w:sz w:val="24"/>
          <w:szCs w:val="24"/>
        </w:rPr>
        <w:t xml:space="preserve"> </w:t>
      </w:r>
      <w:r w:rsidR="003E5055" w:rsidRPr="001A6355">
        <w:rPr>
          <w:sz w:val="24"/>
          <w:szCs w:val="24"/>
        </w:rPr>
        <w:t xml:space="preserve">doloží čestné prohlášení o tom, že </w:t>
      </w:r>
      <w:r w:rsidR="007A6239" w:rsidRPr="001A6355">
        <w:rPr>
          <w:sz w:val="24"/>
          <w:szCs w:val="24"/>
        </w:rPr>
        <w:t xml:space="preserve">v období 2 let před podáním žádosti zaměstnal na území ČR alespoň </w:t>
      </w:r>
      <w:r w:rsidR="001E5858" w:rsidRPr="00F944D1">
        <w:rPr>
          <w:sz w:val="24"/>
          <w:szCs w:val="24"/>
        </w:rPr>
        <w:t>3</w:t>
      </w:r>
      <w:r w:rsidR="007A6239" w:rsidRPr="001A6355">
        <w:rPr>
          <w:sz w:val="24"/>
          <w:szCs w:val="24"/>
        </w:rPr>
        <w:t xml:space="preserve"> osob</w:t>
      </w:r>
      <w:r w:rsidR="001E5858" w:rsidRPr="00F944D1">
        <w:rPr>
          <w:sz w:val="24"/>
          <w:szCs w:val="24"/>
        </w:rPr>
        <w:t>y</w:t>
      </w:r>
      <w:r w:rsidR="007F47C9">
        <w:rPr>
          <w:sz w:val="24"/>
          <w:szCs w:val="24"/>
        </w:rPr>
        <w:t>;</w:t>
      </w:r>
    </w:p>
    <w:p w14:paraId="6D388C9D" w14:textId="7DD6AC69" w:rsidR="007F47C9" w:rsidRPr="007F47C9" w:rsidRDefault="007F47C9" w:rsidP="007F47C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F47C9">
        <w:rPr>
          <w:sz w:val="24"/>
          <w:szCs w:val="24"/>
        </w:rPr>
        <w:t>otvrzení o registraci nestátního zdravotnického zařízení, v případě, že jde o jiné zdravotnické zařízení, než zdravotnické zařízení státu.</w:t>
      </w:r>
    </w:p>
    <w:p w14:paraId="3E989B5E" w14:textId="0445DDA3" w:rsidR="007A6239" w:rsidRDefault="007A6239" w:rsidP="00AD1A1A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14:paraId="7F8D4893" w14:textId="77777777" w:rsidR="00A751D7" w:rsidRPr="001A6355" w:rsidRDefault="00A751D7" w:rsidP="000D2AD1">
      <w:pPr>
        <w:spacing w:after="0"/>
        <w:jc w:val="both"/>
        <w:rPr>
          <w:rFonts w:cs="Calibri"/>
          <w:b/>
          <w:sz w:val="24"/>
          <w:szCs w:val="24"/>
          <w:u w:val="single"/>
        </w:rPr>
      </w:pPr>
    </w:p>
    <w:p w14:paraId="6A263107" w14:textId="77777777" w:rsidR="007A6239" w:rsidRPr="00F944D1" w:rsidRDefault="007A6239" w:rsidP="000D2AD1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1A6355">
        <w:rPr>
          <w:rFonts w:cs="Calibri"/>
          <w:b/>
          <w:sz w:val="24"/>
          <w:szCs w:val="24"/>
          <w:u w:val="single"/>
        </w:rPr>
        <w:lastRenderedPageBreak/>
        <w:t>Kritéria pro účast vysoce kvalifikovaného zaměstnance (specialisty) v projektu:</w:t>
      </w:r>
    </w:p>
    <w:p w14:paraId="5633BCAC" w14:textId="77777777" w:rsidR="00CD5A0D" w:rsidRPr="000D2AD1" w:rsidRDefault="00CD5A0D" w:rsidP="000D2AD1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cs="Calibri"/>
          <w:sz w:val="24"/>
          <w:szCs w:val="24"/>
        </w:rPr>
      </w:pPr>
      <w:r w:rsidRPr="000D2AD1">
        <w:rPr>
          <w:rFonts w:cs="Calibri"/>
          <w:sz w:val="24"/>
          <w:szCs w:val="24"/>
        </w:rPr>
        <w:t>ukrajinská státní příslušnost;</w:t>
      </w:r>
    </w:p>
    <w:p w14:paraId="19D9F83D" w14:textId="77777777" w:rsidR="007A6239" w:rsidRPr="00CD5A0D" w:rsidRDefault="007A6239" w:rsidP="000D2AD1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1A6355">
        <w:rPr>
          <w:rFonts w:cs="Calibri"/>
          <w:sz w:val="24"/>
          <w:szCs w:val="24"/>
        </w:rPr>
        <w:t xml:space="preserve">doložení informace o čísle, pod kterým je neobsazené pracovní místo </w:t>
      </w:r>
      <w:r w:rsidRPr="001A6355">
        <w:rPr>
          <w:sz w:val="24"/>
          <w:szCs w:val="24"/>
        </w:rPr>
        <w:t>zveřejněn</w:t>
      </w:r>
      <w:r w:rsidR="00F30EA6">
        <w:rPr>
          <w:sz w:val="24"/>
          <w:szCs w:val="24"/>
        </w:rPr>
        <w:t>o</w:t>
      </w:r>
      <w:r w:rsidRPr="001A6355">
        <w:rPr>
          <w:sz w:val="24"/>
          <w:szCs w:val="24"/>
        </w:rPr>
        <w:t xml:space="preserve"> v centrální evidenci volných pracovních míst obsa</w:t>
      </w:r>
      <w:r w:rsidR="00524CAF" w:rsidRPr="001A6355">
        <w:rPr>
          <w:sz w:val="24"/>
          <w:szCs w:val="24"/>
        </w:rPr>
        <w:t>d</w:t>
      </w:r>
      <w:r w:rsidRPr="001A6355">
        <w:rPr>
          <w:sz w:val="24"/>
          <w:szCs w:val="24"/>
        </w:rPr>
        <w:t>itelných držiteli zaměstnanecké či modré karty</w:t>
      </w:r>
      <w:r w:rsidR="00BA4CC8" w:rsidRPr="001A6355">
        <w:rPr>
          <w:rFonts w:cs="Calibri"/>
          <w:sz w:val="24"/>
          <w:szCs w:val="24"/>
        </w:rPr>
        <w:t>;</w:t>
      </w:r>
      <w:r w:rsidR="00CD5A0D" w:rsidRPr="00F944D1">
        <w:rPr>
          <w:rFonts w:cs="Calibri"/>
          <w:sz w:val="24"/>
          <w:szCs w:val="24"/>
        </w:rPr>
        <w:t xml:space="preserve"> to neplatí, jedná-li se o cizince, který má volný přístup na trh práce ČR v souladu s </w:t>
      </w:r>
      <w:r w:rsidR="00400F4A">
        <w:rPr>
          <w:rFonts w:cs="Calibri"/>
          <w:sz w:val="24"/>
          <w:szCs w:val="24"/>
        </w:rPr>
        <w:t>§ 98 zákona č. 435/2004 Sb., o </w:t>
      </w:r>
      <w:r w:rsidR="00CD5A0D" w:rsidRPr="00CD5A0D">
        <w:rPr>
          <w:rFonts w:cs="Calibri"/>
          <w:sz w:val="24"/>
          <w:szCs w:val="24"/>
        </w:rPr>
        <w:t>zaměstnanosti;</w:t>
      </w:r>
    </w:p>
    <w:p w14:paraId="5A150943" w14:textId="56B22993" w:rsidR="007A6239" w:rsidRPr="001A6355" w:rsidRDefault="007A6239" w:rsidP="00CB5E48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1A6355">
        <w:rPr>
          <w:rFonts w:cs="Calibri"/>
          <w:sz w:val="24"/>
          <w:szCs w:val="24"/>
        </w:rPr>
        <w:t>čestné prohlášení</w:t>
      </w:r>
      <w:r w:rsidR="00F2728C" w:rsidRPr="001A6355">
        <w:rPr>
          <w:rFonts w:cs="Calibri"/>
          <w:sz w:val="24"/>
          <w:szCs w:val="24"/>
        </w:rPr>
        <w:t xml:space="preserve"> zaměstnavatele</w:t>
      </w:r>
      <w:r w:rsidRPr="001A6355">
        <w:rPr>
          <w:rFonts w:cs="Calibri"/>
          <w:sz w:val="24"/>
          <w:szCs w:val="24"/>
        </w:rPr>
        <w:t>, že specialista splňuje potřebnou kvalifikaci pro výkon zaměstnání a</w:t>
      </w:r>
      <w:r w:rsidR="00985363" w:rsidRPr="001A6355">
        <w:rPr>
          <w:rFonts w:cs="Calibri"/>
          <w:sz w:val="24"/>
          <w:szCs w:val="24"/>
        </w:rPr>
        <w:t> </w:t>
      </w:r>
      <w:r w:rsidRPr="001A6355">
        <w:rPr>
          <w:rFonts w:cs="Calibri"/>
          <w:sz w:val="24"/>
          <w:szCs w:val="24"/>
        </w:rPr>
        <w:t>doklad to prokazující (pracovní zkušenosti či kvalifikace)</w:t>
      </w:r>
      <w:r w:rsidR="00CB5E48">
        <w:rPr>
          <w:rFonts w:cs="Calibri"/>
          <w:sz w:val="24"/>
          <w:szCs w:val="24"/>
        </w:rPr>
        <w:t>, v</w:t>
      </w:r>
      <w:r w:rsidR="00CB5E48" w:rsidRPr="00CB5E48">
        <w:rPr>
          <w:rFonts w:cs="Calibri"/>
          <w:sz w:val="24"/>
          <w:szCs w:val="24"/>
        </w:rPr>
        <w:t xml:space="preserve"> případě zdravotnických profesí</w:t>
      </w:r>
      <w:r w:rsidR="000D2CC2">
        <w:rPr>
          <w:rFonts w:cs="Calibri"/>
          <w:sz w:val="24"/>
          <w:szCs w:val="24"/>
        </w:rPr>
        <w:t xml:space="preserve"> se místo čestného prohlášení doloží doklad</w:t>
      </w:r>
      <w:r w:rsidR="00CB5E48" w:rsidRPr="00CB5E48">
        <w:rPr>
          <w:rFonts w:cs="Calibri"/>
          <w:sz w:val="24"/>
          <w:szCs w:val="24"/>
        </w:rPr>
        <w:t xml:space="preserve"> o uznání rovnocennosti a platnosti vzdělání (nostrifikace) a</w:t>
      </w:r>
      <w:r w:rsidR="00AD1A1A">
        <w:rPr>
          <w:rFonts w:cs="Calibri"/>
          <w:sz w:val="24"/>
          <w:szCs w:val="24"/>
        </w:rPr>
        <w:t> </w:t>
      </w:r>
      <w:r w:rsidR="00CB5E48" w:rsidRPr="00CB5E48">
        <w:rPr>
          <w:rFonts w:cs="Calibri"/>
          <w:sz w:val="24"/>
          <w:szCs w:val="24"/>
        </w:rPr>
        <w:t>povolení k výkonu zdravotnického povolání na území ČR vydané Ministerstvem zdravotnictví</w:t>
      </w:r>
      <w:r w:rsidR="00BA4CC8" w:rsidRPr="001A6355">
        <w:rPr>
          <w:rFonts w:cs="Calibri"/>
          <w:sz w:val="24"/>
          <w:szCs w:val="24"/>
        </w:rPr>
        <w:t>;</w:t>
      </w:r>
    </w:p>
    <w:p w14:paraId="741125A8" w14:textId="24DAC9D1" w:rsidR="007A6239" w:rsidRDefault="007A6239" w:rsidP="000D2AD1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1A6355">
        <w:rPr>
          <w:rFonts w:cs="Calibri"/>
          <w:sz w:val="24"/>
          <w:szCs w:val="24"/>
        </w:rPr>
        <w:t xml:space="preserve">čestné prohlášení </w:t>
      </w:r>
      <w:r w:rsidR="00F2728C" w:rsidRPr="001A6355">
        <w:rPr>
          <w:rFonts w:cs="Calibri"/>
          <w:sz w:val="24"/>
          <w:szCs w:val="24"/>
        </w:rPr>
        <w:t>zaměstnavatele</w:t>
      </w:r>
      <w:r w:rsidR="003877D9" w:rsidRPr="007779C4">
        <w:rPr>
          <w:rFonts w:cs="Calibri"/>
          <w:sz w:val="24"/>
          <w:szCs w:val="24"/>
        </w:rPr>
        <w:t xml:space="preserve"> </w:t>
      </w:r>
      <w:r w:rsidRPr="007779C4">
        <w:rPr>
          <w:rFonts w:cs="Calibri"/>
          <w:sz w:val="24"/>
          <w:szCs w:val="24"/>
        </w:rPr>
        <w:t xml:space="preserve">o tom, že specialista má zásadní význam pro činnost </w:t>
      </w:r>
      <w:r w:rsidR="00F2728C" w:rsidRPr="007779C4">
        <w:rPr>
          <w:rFonts w:cs="Calibri"/>
          <w:sz w:val="24"/>
          <w:szCs w:val="24"/>
        </w:rPr>
        <w:t>zaměstnavatele</w:t>
      </w:r>
      <w:r w:rsidRPr="007779C4">
        <w:rPr>
          <w:rFonts w:cs="Calibri"/>
          <w:sz w:val="24"/>
          <w:szCs w:val="24"/>
        </w:rPr>
        <w:t xml:space="preserve"> na území ČR</w:t>
      </w:r>
      <w:r w:rsidR="00CB5E48">
        <w:rPr>
          <w:rFonts w:cs="Calibri"/>
          <w:sz w:val="24"/>
          <w:szCs w:val="24"/>
        </w:rPr>
        <w:t>.</w:t>
      </w:r>
    </w:p>
    <w:p w14:paraId="0A847FDD" w14:textId="77777777" w:rsidR="007A6239" w:rsidRPr="005943A1" w:rsidRDefault="007A6239" w:rsidP="000D2AD1">
      <w:pPr>
        <w:pStyle w:val="Odstavecseseznamem"/>
        <w:spacing w:after="0"/>
        <w:jc w:val="both"/>
        <w:rPr>
          <w:sz w:val="24"/>
          <w:szCs w:val="24"/>
        </w:rPr>
      </w:pPr>
    </w:p>
    <w:p w14:paraId="1829FF54" w14:textId="77777777" w:rsidR="00CD5A0D" w:rsidRDefault="00F2728C" w:rsidP="000D2AD1">
      <w:pPr>
        <w:spacing w:after="0"/>
        <w:jc w:val="both"/>
        <w:rPr>
          <w:sz w:val="24"/>
          <w:szCs w:val="24"/>
        </w:rPr>
      </w:pPr>
      <w:r w:rsidRPr="005943A1">
        <w:rPr>
          <w:sz w:val="24"/>
          <w:szCs w:val="24"/>
        </w:rPr>
        <w:t>Zaměstnavatel</w:t>
      </w:r>
      <w:r w:rsidR="003877D9" w:rsidRPr="005943A1">
        <w:rPr>
          <w:sz w:val="24"/>
          <w:szCs w:val="24"/>
        </w:rPr>
        <w:t xml:space="preserve"> </w:t>
      </w:r>
      <w:r w:rsidR="006119FB" w:rsidRPr="005943A1">
        <w:rPr>
          <w:sz w:val="24"/>
          <w:szCs w:val="24"/>
        </w:rPr>
        <w:t>podává žádost na příslušném formuláři</w:t>
      </w:r>
      <w:r w:rsidR="00BA4CC8" w:rsidRPr="005943A1">
        <w:rPr>
          <w:sz w:val="24"/>
          <w:szCs w:val="24"/>
        </w:rPr>
        <w:t xml:space="preserve"> (</w:t>
      </w:r>
      <w:r w:rsidR="006119FB" w:rsidRPr="005943A1">
        <w:rPr>
          <w:sz w:val="24"/>
          <w:szCs w:val="24"/>
        </w:rPr>
        <w:t>viz příloha projektu</w:t>
      </w:r>
      <w:r w:rsidR="00BA4CC8" w:rsidRPr="005943A1">
        <w:rPr>
          <w:sz w:val="24"/>
          <w:szCs w:val="24"/>
        </w:rPr>
        <w:t>)</w:t>
      </w:r>
      <w:r w:rsidR="006119FB" w:rsidRPr="005943A1">
        <w:rPr>
          <w:sz w:val="24"/>
          <w:szCs w:val="24"/>
        </w:rPr>
        <w:t>.</w:t>
      </w:r>
      <w:r w:rsidR="007A6239" w:rsidRPr="005943A1">
        <w:rPr>
          <w:sz w:val="24"/>
          <w:szCs w:val="24"/>
        </w:rPr>
        <w:t xml:space="preserve"> </w:t>
      </w:r>
      <w:r w:rsidR="004E2F22" w:rsidRPr="005943A1">
        <w:rPr>
          <w:sz w:val="24"/>
          <w:szCs w:val="24"/>
        </w:rPr>
        <w:t>Zaměstnavatel</w:t>
      </w:r>
      <w:r w:rsidR="003877D9" w:rsidRPr="005943A1">
        <w:rPr>
          <w:sz w:val="24"/>
          <w:szCs w:val="24"/>
        </w:rPr>
        <w:t xml:space="preserve"> </w:t>
      </w:r>
      <w:r w:rsidR="007A6239" w:rsidRPr="005943A1">
        <w:rPr>
          <w:sz w:val="24"/>
          <w:szCs w:val="24"/>
        </w:rPr>
        <w:t xml:space="preserve">zajistí, aby cizinci podávali žádosti o zaměstnanecké nebo modré karty se všemi požadovanými náležitostmi. Opakované porušování této podmínky bude důvodem pro vyřazení </w:t>
      </w:r>
      <w:r w:rsidRPr="00F864D3">
        <w:rPr>
          <w:sz w:val="24"/>
          <w:szCs w:val="24"/>
        </w:rPr>
        <w:t>zaměstnavatele</w:t>
      </w:r>
      <w:r w:rsidR="003877D9" w:rsidRPr="00F864D3">
        <w:rPr>
          <w:sz w:val="24"/>
          <w:szCs w:val="24"/>
        </w:rPr>
        <w:t xml:space="preserve"> </w:t>
      </w:r>
      <w:r w:rsidR="007A6239" w:rsidRPr="00F864D3">
        <w:rPr>
          <w:sz w:val="24"/>
          <w:szCs w:val="24"/>
        </w:rPr>
        <w:t xml:space="preserve">z projektu. </w:t>
      </w:r>
    </w:p>
    <w:p w14:paraId="1E34FC47" w14:textId="77777777" w:rsidR="007779C4" w:rsidRDefault="007779C4" w:rsidP="000D2AD1">
      <w:pPr>
        <w:spacing w:after="0"/>
        <w:jc w:val="both"/>
        <w:rPr>
          <w:sz w:val="24"/>
          <w:szCs w:val="24"/>
        </w:rPr>
      </w:pPr>
    </w:p>
    <w:p w14:paraId="71BF038F" w14:textId="77777777" w:rsidR="00CD5A0D" w:rsidRPr="00F944D1" w:rsidRDefault="00CD5A0D" w:rsidP="000D2AD1">
      <w:pPr>
        <w:spacing w:after="0"/>
        <w:jc w:val="both"/>
        <w:rPr>
          <w:sz w:val="24"/>
          <w:szCs w:val="24"/>
        </w:rPr>
      </w:pPr>
      <w:r w:rsidRPr="00F944D1">
        <w:rPr>
          <w:sz w:val="24"/>
          <w:szCs w:val="24"/>
        </w:rPr>
        <w:t>Do projektu je možné se hlásit pouze s konkrétním uchazečem o pracovní místo.</w:t>
      </w:r>
    </w:p>
    <w:p w14:paraId="47F88800" w14:textId="77777777" w:rsidR="00CD5A0D" w:rsidRDefault="00CD5A0D" w:rsidP="000D2AD1">
      <w:pPr>
        <w:spacing w:after="0"/>
        <w:jc w:val="both"/>
        <w:rPr>
          <w:sz w:val="24"/>
          <w:szCs w:val="24"/>
        </w:rPr>
      </w:pPr>
    </w:p>
    <w:p w14:paraId="24863601" w14:textId="77777777" w:rsidR="007A6239" w:rsidRPr="001A6355" w:rsidRDefault="007A6239" w:rsidP="000D2AD1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1A6355">
        <w:rPr>
          <w:rFonts w:cs="Calibri"/>
          <w:b/>
          <w:sz w:val="24"/>
          <w:szCs w:val="24"/>
          <w:u w:val="single"/>
        </w:rPr>
        <w:t>Způsob realizace</w:t>
      </w:r>
    </w:p>
    <w:p w14:paraId="64CD9EF5" w14:textId="401AF40F" w:rsidR="003511EC" w:rsidRPr="00F864D3" w:rsidRDefault="00F2728C" w:rsidP="0092682E">
      <w:pPr>
        <w:spacing w:after="0"/>
        <w:jc w:val="both"/>
        <w:rPr>
          <w:rFonts w:cs="Calibri"/>
          <w:sz w:val="24"/>
          <w:szCs w:val="24"/>
        </w:rPr>
      </w:pPr>
      <w:r w:rsidRPr="001A6355">
        <w:rPr>
          <w:rFonts w:cs="Calibri"/>
          <w:sz w:val="24"/>
          <w:szCs w:val="24"/>
        </w:rPr>
        <w:t>Zaměstnavatel</w:t>
      </w:r>
      <w:r w:rsidR="007A6239" w:rsidRPr="001A6355">
        <w:rPr>
          <w:rFonts w:cs="Calibri"/>
          <w:sz w:val="24"/>
          <w:szCs w:val="24"/>
        </w:rPr>
        <w:t>, kter</w:t>
      </w:r>
      <w:r w:rsidR="004E2F22" w:rsidRPr="001A6355">
        <w:rPr>
          <w:rFonts w:cs="Calibri"/>
          <w:sz w:val="24"/>
          <w:szCs w:val="24"/>
        </w:rPr>
        <w:t>ý</w:t>
      </w:r>
      <w:r w:rsidR="007A6239" w:rsidRPr="007779C4">
        <w:rPr>
          <w:rFonts w:cs="Calibri"/>
          <w:sz w:val="24"/>
          <w:szCs w:val="24"/>
        </w:rPr>
        <w:t xml:space="preserve"> má zájem obsadit volné pracovní místo evidované Úřadem práce ČR pro držitele </w:t>
      </w:r>
      <w:r w:rsidR="007A6239" w:rsidRPr="005943A1">
        <w:rPr>
          <w:rFonts w:cs="Calibri"/>
          <w:bCs/>
          <w:sz w:val="24"/>
          <w:szCs w:val="24"/>
        </w:rPr>
        <w:t>zaměstnaneckých nebo modrých karet vysoce kvalifikovaným specialistou z</w:t>
      </w:r>
      <w:r w:rsidR="00F80DF3" w:rsidRPr="005943A1">
        <w:rPr>
          <w:rFonts w:cs="Calibri"/>
          <w:bCs/>
          <w:sz w:val="24"/>
          <w:szCs w:val="24"/>
        </w:rPr>
        <w:t> </w:t>
      </w:r>
      <w:r w:rsidR="007A6239" w:rsidRPr="005943A1">
        <w:rPr>
          <w:rFonts w:cs="Calibri"/>
          <w:bCs/>
          <w:sz w:val="24"/>
          <w:szCs w:val="24"/>
        </w:rPr>
        <w:t>Ukrajiny</w:t>
      </w:r>
      <w:r w:rsidR="007A6239" w:rsidRPr="005943A1">
        <w:rPr>
          <w:rFonts w:cs="Calibri"/>
          <w:sz w:val="24"/>
          <w:szCs w:val="24"/>
        </w:rPr>
        <w:t>, podá žádost o</w:t>
      </w:r>
      <w:r w:rsidR="007918AB" w:rsidRPr="005943A1">
        <w:rPr>
          <w:rFonts w:cs="Calibri"/>
          <w:sz w:val="24"/>
          <w:szCs w:val="24"/>
        </w:rPr>
        <w:t> </w:t>
      </w:r>
      <w:r w:rsidR="007A6239" w:rsidRPr="005943A1">
        <w:rPr>
          <w:rFonts w:cs="Calibri"/>
          <w:sz w:val="24"/>
          <w:szCs w:val="24"/>
        </w:rPr>
        <w:t>zařazení do projektu. Ministerstvo průmyslu a obchodu</w:t>
      </w:r>
      <w:r w:rsidR="0092682E" w:rsidRPr="000F54DA">
        <w:rPr>
          <w:rFonts w:cs="Calibri"/>
          <w:sz w:val="24"/>
          <w:szCs w:val="24"/>
        </w:rPr>
        <w:t xml:space="preserve"> </w:t>
      </w:r>
      <w:r w:rsidR="0092682E" w:rsidRPr="0092682E">
        <w:rPr>
          <w:rFonts w:cs="Calibri"/>
          <w:sz w:val="24"/>
          <w:szCs w:val="24"/>
        </w:rPr>
        <w:t xml:space="preserve">a </w:t>
      </w:r>
      <w:r w:rsidR="000F54DA">
        <w:rPr>
          <w:rFonts w:cs="Calibri"/>
          <w:sz w:val="24"/>
          <w:szCs w:val="24"/>
        </w:rPr>
        <w:t>pro</w:t>
      </w:r>
      <w:r w:rsidR="0092682E" w:rsidRPr="0092682E">
        <w:rPr>
          <w:rFonts w:cs="Calibri"/>
          <w:sz w:val="24"/>
          <w:szCs w:val="24"/>
        </w:rPr>
        <w:t xml:space="preserve"> zdravotnick</w:t>
      </w:r>
      <w:r w:rsidR="000F54DA">
        <w:rPr>
          <w:rFonts w:cs="Calibri"/>
          <w:sz w:val="24"/>
          <w:szCs w:val="24"/>
        </w:rPr>
        <w:t>é</w:t>
      </w:r>
      <w:r w:rsidR="0092682E" w:rsidRPr="0092682E">
        <w:rPr>
          <w:rFonts w:cs="Calibri"/>
          <w:sz w:val="24"/>
          <w:szCs w:val="24"/>
        </w:rPr>
        <w:t xml:space="preserve"> profes</w:t>
      </w:r>
      <w:r w:rsidR="000F54DA">
        <w:rPr>
          <w:rFonts w:cs="Calibri"/>
          <w:sz w:val="24"/>
          <w:szCs w:val="24"/>
        </w:rPr>
        <w:t>e</w:t>
      </w:r>
      <w:r w:rsidR="0092682E" w:rsidRPr="0092682E">
        <w:rPr>
          <w:rFonts w:cs="Calibri"/>
          <w:sz w:val="24"/>
          <w:szCs w:val="24"/>
        </w:rPr>
        <w:t xml:space="preserve"> </w:t>
      </w:r>
      <w:r w:rsidR="0092682E">
        <w:rPr>
          <w:rFonts w:cs="Calibri"/>
          <w:sz w:val="24"/>
          <w:szCs w:val="24"/>
        </w:rPr>
        <w:t>Ministerstvo zdravotnictví v</w:t>
      </w:r>
      <w:r w:rsidR="003B3630">
        <w:rPr>
          <w:rFonts w:cs="Calibri"/>
          <w:sz w:val="24"/>
          <w:szCs w:val="24"/>
        </w:rPr>
        <w:t> </w:t>
      </w:r>
      <w:r w:rsidR="007A6239" w:rsidRPr="005943A1">
        <w:rPr>
          <w:rFonts w:cs="Calibri"/>
          <w:sz w:val="24"/>
          <w:szCs w:val="24"/>
        </w:rPr>
        <w:t xml:space="preserve">případě kladného vyhodnocení žádosti </w:t>
      </w:r>
      <w:r w:rsidR="007A6239" w:rsidRPr="000F54DA">
        <w:rPr>
          <w:rFonts w:cs="Calibri"/>
          <w:sz w:val="24"/>
          <w:szCs w:val="24"/>
        </w:rPr>
        <w:t xml:space="preserve">vydá </w:t>
      </w:r>
      <w:r w:rsidR="004E2F22" w:rsidRPr="000F54DA">
        <w:rPr>
          <w:rFonts w:cs="Calibri"/>
          <w:sz w:val="24"/>
          <w:szCs w:val="24"/>
        </w:rPr>
        <w:t>zaměstnavateli</w:t>
      </w:r>
      <w:r w:rsidR="003877D9" w:rsidRPr="000F54DA">
        <w:rPr>
          <w:rFonts w:cs="Calibri"/>
          <w:sz w:val="24"/>
          <w:szCs w:val="24"/>
        </w:rPr>
        <w:t xml:space="preserve"> </w:t>
      </w:r>
      <w:r w:rsidR="007A6239" w:rsidRPr="000F54DA">
        <w:rPr>
          <w:rFonts w:cs="Calibri"/>
          <w:sz w:val="24"/>
          <w:szCs w:val="24"/>
        </w:rPr>
        <w:t>potvrzení o zařazení do projektu a informuje o</w:t>
      </w:r>
      <w:r w:rsidR="0092682E" w:rsidRPr="000F54DA">
        <w:t> </w:t>
      </w:r>
      <w:r w:rsidR="007A6239" w:rsidRPr="000F54DA">
        <w:rPr>
          <w:rFonts w:cs="Calibri"/>
          <w:sz w:val="24"/>
          <w:szCs w:val="24"/>
        </w:rPr>
        <w:t>tom</w:t>
      </w:r>
      <w:r w:rsidR="0024350A" w:rsidRPr="000F54DA">
        <w:rPr>
          <w:rFonts w:cs="Calibri"/>
          <w:sz w:val="24"/>
          <w:szCs w:val="24"/>
        </w:rPr>
        <w:t xml:space="preserve"> elektronicky</w:t>
      </w:r>
      <w:r w:rsidR="00283AFD" w:rsidRPr="000F54DA">
        <w:rPr>
          <w:rFonts w:cs="Calibri"/>
          <w:sz w:val="24"/>
          <w:szCs w:val="24"/>
        </w:rPr>
        <w:t xml:space="preserve"> dopisem do datové schránky</w:t>
      </w:r>
      <w:r w:rsidR="007A6239" w:rsidRPr="000F54DA">
        <w:rPr>
          <w:rFonts w:cs="Calibri"/>
          <w:sz w:val="24"/>
          <w:szCs w:val="24"/>
        </w:rPr>
        <w:t xml:space="preserve"> Ministerstvo zahraničních věcí, Ministerstvo vnitra</w:t>
      </w:r>
      <w:r w:rsidR="00661FC1" w:rsidRPr="000F54DA">
        <w:rPr>
          <w:rFonts w:cs="Calibri"/>
          <w:sz w:val="24"/>
          <w:szCs w:val="24"/>
        </w:rPr>
        <w:t xml:space="preserve">, </w:t>
      </w:r>
      <w:r w:rsidR="007A6239" w:rsidRPr="000F54DA">
        <w:rPr>
          <w:rFonts w:cs="Calibri"/>
          <w:sz w:val="24"/>
          <w:szCs w:val="24"/>
        </w:rPr>
        <w:t xml:space="preserve">Ministerstvo práce a sociálních </w:t>
      </w:r>
      <w:r w:rsidR="005160ED" w:rsidRPr="000F54DA">
        <w:rPr>
          <w:rFonts w:cs="Calibri"/>
          <w:sz w:val="24"/>
          <w:szCs w:val="24"/>
        </w:rPr>
        <w:t>věcí a</w:t>
      </w:r>
      <w:r w:rsidR="00283AFD" w:rsidRPr="000F54DA">
        <w:rPr>
          <w:rFonts w:cs="Calibri"/>
          <w:sz w:val="24"/>
          <w:szCs w:val="24"/>
        </w:rPr>
        <w:t xml:space="preserve"> </w:t>
      </w:r>
      <w:r w:rsidR="005160ED" w:rsidRPr="000F54DA">
        <w:rPr>
          <w:rFonts w:cs="Calibri"/>
          <w:sz w:val="24"/>
          <w:szCs w:val="24"/>
        </w:rPr>
        <w:t>Ministerstvo</w:t>
      </w:r>
      <w:r w:rsidR="00661FC1" w:rsidRPr="000F54DA">
        <w:rPr>
          <w:rFonts w:cs="Calibri"/>
          <w:sz w:val="24"/>
          <w:szCs w:val="24"/>
        </w:rPr>
        <w:t xml:space="preserve"> průmyslu a obchodu</w:t>
      </w:r>
      <w:r w:rsidR="00664DB5" w:rsidRPr="000F54DA">
        <w:rPr>
          <w:rFonts w:cs="Calibri"/>
          <w:sz w:val="24"/>
          <w:szCs w:val="24"/>
        </w:rPr>
        <w:t xml:space="preserve"> </w:t>
      </w:r>
      <w:r w:rsidR="00664DB5" w:rsidRPr="00400F4A">
        <w:rPr>
          <w:rFonts w:cs="Calibri"/>
          <w:sz w:val="24"/>
          <w:szCs w:val="24"/>
        </w:rPr>
        <w:t>(</w:t>
      </w:r>
      <w:r w:rsidR="000F54DA">
        <w:rPr>
          <w:rFonts w:cs="Calibri"/>
          <w:sz w:val="24"/>
          <w:szCs w:val="24"/>
        </w:rPr>
        <w:t>pokud</w:t>
      </w:r>
      <w:r w:rsidR="00664DB5" w:rsidRPr="00400F4A">
        <w:rPr>
          <w:rFonts w:cs="Calibri"/>
          <w:sz w:val="24"/>
          <w:szCs w:val="24"/>
        </w:rPr>
        <w:t xml:space="preserve"> potvrzení vydá zaměstnavateli Ministerstvo zdravotnictví)</w:t>
      </w:r>
      <w:r w:rsidR="007A6239" w:rsidRPr="000F54DA">
        <w:rPr>
          <w:rFonts w:cs="Calibri"/>
          <w:sz w:val="24"/>
          <w:szCs w:val="24"/>
        </w:rPr>
        <w:t>.</w:t>
      </w:r>
      <w:r w:rsidR="007A6239" w:rsidRPr="00F864D3">
        <w:rPr>
          <w:rFonts w:cs="Calibri"/>
          <w:sz w:val="24"/>
          <w:szCs w:val="24"/>
        </w:rPr>
        <w:t xml:space="preserve"> </w:t>
      </w:r>
    </w:p>
    <w:p w14:paraId="3F57FCC3" w14:textId="3A82AC5E" w:rsidR="007A6239" w:rsidRPr="00F864D3" w:rsidRDefault="007A6239" w:rsidP="000D2AD1">
      <w:pPr>
        <w:spacing w:after="0"/>
        <w:jc w:val="both"/>
        <w:rPr>
          <w:rFonts w:cs="Calibri"/>
          <w:sz w:val="24"/>
          <w:szCs w:val="24"/>
        </w:rPr>
      </w:pPr>
      <w:r w:rsidRPr="00F864D3">
        <w:rPr>
          <w:rFonts w:cs="Calibri"/>
          <w:sz w:val="24"/>
          <w:szCs w:val="24"/>
        </w:rPr>
        <w:t>Osoba, která se uchází o zaměstnání u</w:t>
      </w:r>
      <w:r w:rsidR="004E2F22" w:rsidRPr="00F864D3">
        <w:rPr>
          <w:rFonts w:cs="Calibri"/>
          <w:sz w:val="24"/>
          <w:szCs w:val="24"/>
        </w:rPr>
        <w:t xml:space="preserve"> zaměstnavatele</w:t>
      </w:r>
      <w:r w:rsidRPr="00F864D3">
        <w:rPr>
          <w:rFonts w:cs="Calibri"/>
          <w:sz w:val="24"/>
          <w:szCs w:val="24"/>
        </w:rPr>
        <w:t>, kter</w:t>
      </w:r>
      <w:r w:rsidR="004E2F22" w:rsidRPr="00F864D3">
        <w:rPr>
          <w:rFonts w:cs="Calibri"/>
          <w:sz w:val="24"/>
          <w:szCs w:val="24"/>
        </w:rPr>
        <w:t>ý</w:t>
      </w:r>
      <w:r w:rsidRPr="00F864D3">
        <w:rPr>
          <w:rFonts w:cs="Calibri"/>
          <w:sz w:val="24"/>
          <w:szCs w:val="24"/>
        </w:rPr>
        <w:t xml:space="preserve"> byl zařazen do projektu, se dostaví ve stanoveném termínu na zastupitelský úřad, kde odevzdá řádně vyplněnou žádost, cestovní doklad, fotografie a všechny požadované podpůrné doklady k žádosti. </w:t>
      </w:r>
      <w:r w:rsidR="00C76608">
        <w:rPr>
          <w:rFonts w:cs="Calibri"/>
          <w:sz w:val="24"/>
          <w:szCs w:val="24"/>
        </w:rPr>
        <w:t>Současně s touto osobou se na zastupiteský úřad dostaví za účelem podání žádosti o vízum k pobytu nad 90 dnů za účelem rodinným jeho rodinný příslušník, který byl rovněž zařazen do projektu.</w:t>
      </w:r>
    </w:p>
    <w:p w14:paraId="2D88A3ED" w14:textId="77777777" w:rsidR="007A6239" w:rsidRPr="00B51D90" w:rsidRDefault="003511EC" w:rsidP="000D2AD1">
      <w:pPr>
        <w:spacing w:after="0"/>
        <w:jc w:val="both"/>
        <w:rPr>
          <w:sz w:val="24"/>
          <w:szCs w:val="24"/>
        </w:rPr>
      </w:pPr>
      <w:r w:rsidRPr="00F864D3">
        <w:rPr>
          <w:rFonts w:cs="Calibri"/>
          <w:sz w:val="24"/>
          <w:szCs w:val="24"/>
        </w:rPr>
        <w:t xml:space="preserve">Analogicky se vyřizují další žádosti o zařazení do projektu u stejného zaměstnavatele </w:t>
      </w:r>
      <w:r w:rsidR="00BA4CC8" w:rsidRPr="00F864D3">
        <w:rPr>
          <w:rFonts w:cs="Calibri"/>
          <w:sz w:val="24"/>
          <w:szCs w:val="24"/>
        </w:rPr>
        <w:t>(</w:t>
      </w:r>
      <w:r w:rsidRPr="00F864D3">
        <w:rPr>
          <w:rFonts w:cs="Calibri"/>
          <w:sz w:val="24"/>
          <w:szCs w:val="24"/>
        </w:rPr>
        <w:t>viz příloha</w:t>
      </w:r>
      <w:r w:rsidR="00BA4CC8" w:rsidRPr="00F864D3">
        <w:rPr>
          <w:rFonts w:cs="Calibri"/>
          <w:sz w:val="24"/>
          <w:szCs w:val="24"/>
        </w:rPr>
        <w:t>)</w:t>
      </w:r>
      <w:r w:rsidRPr="00B51D90">
        <w:rPr>
          <w:rFonts w:cs="Calibri"/>
          <w:sz w:val="24"/>
          <w:szCs w:val="24"/>
        </w:rPr>
        <w:t>.</w:t>
      </w:r>
    </w:p>
    <w:p w14:paraId="6E0581D4" w14:textId="70506E53" w:rsidR="007A6239" w:rsidRPr="00B51D90" w:rsidRDefault="00033B37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Potvrzení o zařazení do projektu je platné </w:t>
      </w:r>
      <w:r w:rsidR="00976B5E">
        <w:rPr>
          <w:sz w:val="24"/>
          <w:szCs w:val="24"/>
        </w:rPr>
        <w:t>po</w:t>
      </w:r>
      <w:r w:rsidR="007A6239" w:rsidRPr="00B51D90">
        <w:rPr>
          <w:sz w:val="24"/>
          <w:szCs w:val="24"/>
        </w:rPr>
        <w:t xml:space="preserve"> dobu 1 roku</w:t>
      </w:r>
      <w:r w:rsidR="00862B20" w:rsidRPr="00B51D90">
        <w:rPr>
          <w:sz w:val="24"/>
          <w:szCs w:val="24"/>
        </w:rPr>
        <w:t xml:space="preserve"> s možností prodloužení v případě splnění podmínek</w:t>
      </w:r>
      <w:r w:rsidR="007A6239" w:rsidRPr="00B51D90">
        <w:rPr>
          <w:sz w:val="24"/>
          <w:szCs w:val="24"/>
        </w:rPr>
        <w:t>. Tím však není dotčena možnost, že dojde k pozastavení či ukončení projektu i</w:t>
      </w:r>
      <w:r w:rsidR="00C45E17" w:rsidRPr="00B51D90">
        <w:rPr>
          <w:sz w:val="24"/>
          <w:szCs w:val="24"/>
        </w:rPr>
        <w:t> </w:t>
      </w:r>
      <w:r w:rsidR="007A6239" w:rsidRPr="00B51D90">
        <w:rPr>
          <w:sz w:val="24"/>
          <w:szCs w:val="24"/>
        </w:rPr>
        <w:t xml:space="preserve">před uplynutím této doby. </w:t>
      </w:r>
    </w:p>
    <w:p w14:paraId="64528DD6" w14:textId="77777777" w:rsidR="007A6239" w:rsidRPr="00695F18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4E183344" w14:textId="7E12BCF2" w:rsidR="007A6239" w:rsidRPr="00A46723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A46723">
        <w:rPr>
          <w:sz w:val="24"/>
          <w:szCs w:val="24"/>
        </w:rPr>
        <w:t>Ministerstvo průmyslu a obchodu</w:t>
      </w:r>
      <w:r w:rsidR="00784D59">
        <w:rPr>
          <w:sz w:val="24"/>
          <w:szCs w:val="24"/>
        </w:rPr>
        <w:t xml:space="preserve"> </w:t>
      </w:r>
      <w:r w:rsidR="00784D59" w:rsidRPr="000F54DA">
        <w:rPr>
          <w:sz w:val="24"/>
          <w:szCs w:val="24"/>
        </w:rPr>
        <w:t xml:space="preserve">či v případě zdravotnických profesí Ministerstvo </w:t>
      </w:r>
      <w:r w:rsidR="005160ED" w:rsidRPr="000F54DA">
        <w:rPr>
          <w:sz w:val="24"/>
          <w:szCs w:val="24"/>
        </w:rPr>
        <w:t>zdravotnictví</w:t>
      </w:r>
      <w:r w:rsidR="005160ED" w:rsidRPr="00400F4A">
        <w:rPr>
          <w:sz w:val="24"/>
          <w:szCs w:val="24"/>
        </w:rPr>
        <w:t xml:space="preserve"> na</w:t>
      </w:r>
      <w:r w:rsidRPr="00A46723">
        <w:rPr>
          <w:sz w:val="24"/>
          <w:szCs w:val="24"/>
        </w:rPr>
        <w:t xml:space="preserve"> základě odůvodněného podnětu spolugestorů zaměstnavatele z vážných důvodů z projektu vyřadí na dobu 1 roku.</w:t>
      </w:r>
      <w:r w:rsidR="00AC607D">
        <w:rPr>
          <w:sz w:val="24"/>
          <w:szCs w:val="24"/>
        </w:rPr>
        <w:t xml:space="preserve"> </w:t>
      </w:r>
      <w:r w:rsidRPr="00A46723">
        <w:rPr>
          <w:sz w:val="24"/>
          <w:szCs w:val="24"/>
        </w:rPr>
        <w:t xml:space="preserve">Mezi vážné důvody patří zejména dodatečné porušení podmínek sjednání pracovního poměru a účelové </w:t>
      </w:r>
      <w:r w:rsidRPr="00A46723">
        <w:rPr>
          <w:sz w:val="24"/>
          <w:szCs w:val="24"/>
        </w:rPr>
        <w:lastRenderedPageBreak/>
        <w:t xml:space="preserve">zneužívání nebo porušování podmínek zařazení do projektu. </w:t>
      </w:r>
      <w:r w:rsidR="00C175B8" w:rsidRPr="00A46723">
        <w:rPr>
          <w:sz w:val="24"/>
          <w:szCs w:val="24"/>
        </w:rPr>
        <w:t>Pokud budou zjištěné nedostatky odstraněny a</w:t>
      </w:r>
      <w:r w:rsidR="00400F4A">
        <w:rPr>
          <w:sz w:val="24"/>
          <w:szCs w:val="24"/>
        </w:rPr>
        <w:t> </w:t>
      </w:r>
      <w:r w:rsidR="00C175B8" w:rsidRPr="00A46723">
        <w:rPr>
          <w:sz w:val="24"/>
          <w:szCs w:val="24"/>
        </w:rPr>
        <w:t>podmínky znovu naplněny, lze zaměstnavatele do projektu znovu zařadit.</w:t>
      </w:r>
    </w:p>
    <w:p w14:paraId="1173A075" w14:textId="77777777" w:rsidR="007A6239" w:rsidRPr="00A46723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1BDF596F" w14:textId="77777777" w:rsidR="00244DA2" w:rsidRPr="00F944D1" w:rsidRDefault="007A6239" w:rsidP="000D2AD1">
      <w:pPr>
        <w:spacing w:after="0"/>
        <w:jc w:val="both"/>
        <w:rPr>
          <w:sz w:val="24"/>
          <w:szCs w:val="24"/>
        </w:rPr>
      </w:pPr>
      <w:r w:rsidRPr="00A46723">
        <w:rPr>
          <w:sz w:val="24"/>
          <w:szCs w:val="24"/>
        </w:rPr>
        <w:t>Zaměstnavatel bude z projektu vyřazen</w:t>
      </w:r>
      <w:r w:rsidR="00BA4CC8" w:rsidRPr="00A46723">
        <w:rPr>
          <w:sz w:val="24"/>
          <w:szCs w:val="24"/>
        </w:rPr>
        <w:t xml:space="preserve"> rovněž</w:t>
      </w:r>
      <w:r w:rsidRPr="00A46723">
        <w:rPr>
          <w:sz w:val="24"/>
          <w:szCs w:val="24"/>
        </w:rPr>
        <w:t xml:space="preserve"> v případě porušení </w:t>
      </w:r>
      <w:r w:rsidR="00BA4CC8" w:rsidRPr="00A46723">
        <w:rPr>
          <w:sz w:val="24"/>
          <w:szCs w:val="24"/>
        </w:rPr>
        <w:t xml:space="preserve">dalších </w:t>
      </w:r>
      <w:r w:rsidRPr="001F7939">
        <w:rPr>
          <w:sz w:val="24"/>
          <w:szCs w:val="24"/>
        </w:rPr>
        <w:t>podmínek projektu, pokud v době trvání projektu přestane splňovat fixní podmínky nebo v případě, že projekt užije k jiným než stanoveným účelům.</w:t>
      </w:r>
    </w:p>
    <w:p w14:paraId="6276C240" w14:textId="77777777" w:rsidR="00244DA2" w:rsidRDefault="00244DA2" w:rsidP="000D2AD1">
      <w:pPr>
        <w:overflowPunct/>
        <w:spacing w:after="0"/>
        <w:jc w:val="both"/>
        <w:textAlignment w:val="auto"/>
        <w:rPr>
          <w:sz w:val="24"/>
          <w:szCs w:val="24"/>
        </w:rPr>
      </w:pPr>
      <w:r w:rsidRPr="00244DA2">
        <w:rPr>
          <w:sz w:val="24"/>
          <w:szCs w:val="24"/>
        </w:rPr>
        <w:t xml:space="preserve">Ministerstvo průmyslu a obchodu průběžně komunikuje s dalšími participujícími ústředními orgány státní správy a podnikatelskými reprezentacemi ohledně implementace projektu. </w:t>
      </w:r>
    </w:p>
    <w:p w14:paraId="010703AB" w14:textId="77777777" w:rsidR="00244DA2" w:rsidRDefault="00244DA2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0524789D" w14:textId="77777777" w:rsidR="00244DA2" w:rsidRPr="001A6355" w:rsidRDefault="00244DA2" w:rsidP="000D2AD1">
      <w:pPr>
        <w:spacing w:after="0"/>
        <w:jc w:val="both"/>
        <w:rPr>
          <w:sz w:val="24"/>
          <w:szCs w:val="24"/>
        </w:rPr>
      </w:pPr>
      <w:r w:rsidRPr="00244DA2">
        <w:rPr>
          <w:sz w:val="24"/>
          <w:szCs w:val="24"/>
        </w:rPr>
        <w:t>V případě ukončení či zásadní změny podmínek projektu končí platnost vydaných doporučení pro účely realizace projektu.</w:t>
      </w:r>
    </w:p>
    <w:p w14:paraId="6333C912" w14:textId="77777777" w:rsidR="007A6239" w:rsidRPr="001A6355" w:rsidRDefault="007A6239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54B5990D" w14:textId="77777777" w:rsidR="007D1CD8" w:rsidRPr="001A6355" w:rsidRDefault="007D1CD8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55BD7CAF" w14:textId="77777777" w:rsidR="00AC255B" w:rsidRPr="007779C4" w:rsidRDefault="00AC255B" w:rsidP="000D2AD1">
      <w:pPr>
        <w:overflowPunct/>
        <w:spacing w:after="0"/>
        <w:jc w:val="both"/>
        <w:textAlignment w:val="auto"/>
        <w:rPr>
          <w:sz w:val="24"/>
          <w:szCs w:val="24"/>
        </w:rPr>
      </w:pPr>
    </w:p>
    <w:p w14:paraId="6165342B" w14:textId="77777777" w:rsidR="007A6239" w:rsidRPr="007779C4" w:rsidRDefault="007A6239" w:rsidP="000D2AD1">
      <w:pPr>
        <w:spacing w:after="0"/>
        <w:jc w:val="both"/>
        <w:rPr>
          <w:rFonts w:cs="Calibri"/>
          <w:sz w:val="24"/>
          <w:szCs w:val="24"/>
        </w:rPr>
      </w:pPr>
    </w:p>
    <w:sectPr w:rsidR="007A6239" w:rsidRPr="007779C4" w:rsidSect="00C31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5D66A" w14:textId="77777777" w:rsidR="004516A2" w:rsidRDefault="004516A2" w:rsidP="006B021D">
      <w:pPr>
        <w:spacing w:after="0" w:line="240" w:lineRule="auto"/>
      </w:pPr>
      <w:r>
        <w:separator/>
      </w:r>
    </w:p>
  </w:endnote>
  <w:endnote w:type="continuationSeparator" w:id="0">
    <w:p w14:paraId="1404664B" w14:textId="77777777" w:rsidR="004516A2" w:rsidRDefault="004516A2" w:rsidP="006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AFA42" w14:textId="77777777" w:rsidR="0024550D" w:rsidRDefault="002455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913642"/>
      <w:docPartObj>
        <w:docPartGallery w:val="Page Numbers (Bottom of Page)"/>
        <w:docPartUnique/>
      </w:docPartObj>
    </w:sdtPr>
    <w:sdtEndPr/>
    <w:sdtContent>
      <w:p w14:paraId="1E179A2E" w14:textId="5032401F" w:rsidR="005C6DE6" w:rsidRDefault="005C6D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0D">
          <w:rPr>
            <w:noProof/>
          </w:rPr>
          <w:t>1</w:t>
        </w:r>
        <w:r>
          <w:fldChar w:fldCharType="end"/>
        </w:r>
      </w:p>
    </w:sdtContent>
  </w:sdt>
  <w:p w14:paraId="4CD503F1" w14:textId="77777777" w:rsidR="005C6DE6" w:rsidRDefault="005C6D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067BC" w14:textId="77777777" w:rsidR="0024550D" w:rsidRDefault="002455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E764C" w14:textId="77777777" w:rsidR="004516A2" w:rsidRDefault="004516A2" w:rsidP="006B021D">
      <w:pPr>
        <w:spacing w:after="0" w:line="240" w:lineRule="auto"/>
      </w:pPr>
      <w:r>
        <w:separator/>
      </w:r>
    </w:p>
  </w:footnote>
  <w:footnote w:type="continuationSeparator" w:id="0">
    <w:p w14:paraId="188021F1" w14:textId="77777777" w:rsidR="004516A2" w:rsidRDefault="004516A2" w:rsidP="006B021D">
      <w:pPr>
        <w:spacing w:after="0" w:line="240" w:lineRule="auto"/>
      </w:pPr>
      <w:r>
        <w:continuationSeparator/>
      </w:r>
    </w:p>
  </w:footnote>
  <w:footnote w:id="1">
    <w:p w14:paraId="7D6DFB64" w14:textId="77777777" w:rsidR="004C1356" w:rsidRDefault="004C1356" w:rsidP="005A2F8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Cílem projektu není zkrácení zákonných lhůt pro vyřízení žádosti o zaměstnaneckou a modrou kartu, přijaté žádosti budou vyřizovány v zákonem stanovených lhůtách.</w:t>
      </w:r>
    </w:p>
  </w:footnote>
  <w:footnote w:id="2">
    <w:p w14:paraId="7F523259" w14:textId="77777777" w:rsidR="004C1356" w:rsidRDefault="004C1356" w:rsidP="005A2F8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Meziresortní orgán na úrovni náměstků ministrů, do jejichž věcné působnosti spadá problematika imigrace a ochrany hranic.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DAF9" w14:textId="77777777" w:rsidR="0024550D" w:rsidRDefault="002455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19047" w14:textId="0B665B52" w:rsidR="008F06AC" w:rsidRPr="0024550D" w:rsidRDefault="008F06AC" w:rsidP="0024550D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1DD96" w14:textId="77777777" w:rsidR="0024550D" w:rsidRDefault="002455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335E"/>
    <w:multiLevelType w:val="hybridMultilevel"/>
    <w:tmpl w:val="966637F6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98F5490"/>
    <w:multiLevelType w:val="hybridMultilevel"/>
    <w:tmpl w:val="9D34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92EC2"/>
    <w:multiLevelType w:val="multilevel"/>
    <w:tmpl w:val="EE3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45C51"/>
    <w:multiLevelType w:val="hybridMultilevel"/>
    <w:tmpl w:val="9D24EAA6"/>
    <w:lvl w:ilvl="0" w:tplc="BD20EC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40E7"/>
    <w:multiLevelType w:val="hybridMultilevel"/>
    <w:tmpl w:val="FF96D9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24645B"/>
    <w:multiLevelType w:val="hybridMultilevel"/>
    <w:tmpl w:val="85DA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9D05C9"/>
    <w:multiLevelType w:val="hybridMultilevel"/>
    <w:tmpl w:val="97D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548FC"/>
    <w:multiLevelType w:val="hybridMultilevel"/>
    <w:tmpl w:val="5980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018"/>
    <w:multiLevelType w:val="hybridMultilevel"/>
    <w:tmpl w:val="FB188D4E"/>
    <w:lvl w:ilvl="0" w:tplc="4CE69704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>
      <w:start w:val="1"/>
      <w:numFmt w:val="lowerRoman"/>
      <w:lvlText w:val="%3."/>
      <w:lvlJc w:val="right"/>
      <w:pPr>
        <w:ind w:left="2877" w:hanging="180"/>
      </w:pPr>
    </w:lvl>
    <w:lvl w:ilvl="3" w:tplc="0405000F">
      <w:start w:val="1"/>
      <w:numFmt w:val="decimal"/>
      <w:lvlText w:val="%4."/>
      <w:lvlJc w:val="left"/>
      <w:pPr>
        <w:ind w:left="3597" w:hanging="360"/>
      </w:pPr>
    </w:lvl>
    <w:lvl w:ilvl="4" w:tplc="04050019">
      <w:start w:val="1"/>
      <w:numFmt w:val="lowerLetter"/>
      <w:lvlText w:val="%5."/>
      <w:lvlJc w:val="left"/>
      <w:pPr>
        <w:ind w:left="4317" w:hanging="360"/>
      </w:pPr>
    </w:lvl>
    <w:lvl w:ilvl="5" w:tplc="0405001B">
      <w:start w:val="1"/>
      <w:numFmt w:val="lowerRoman"/>
      <w:lvlText w:val="%6."/>
      <w:lvlJc w:val="right"/>
      <w:pPr>
        <w:ind w:left="5037" w:hanging="180"/>
      </w:pPr>
    </w:lvl>
    <w:lvl w:ilvl="6" w:tplc="0405000F">
      <w:start w:val="1"/>
      <w:numFmt w:val="decimal"/>
      <w:lvlText w:val="%7."/>
      <w:lvlJc w:val="left"/>
      <w:pPr>
        <w:ind w:left="5757" w:hanging="360"/>
      </w:pPr>
    </w:lvl>
    <w:lvl w:ilvl="7" w:tplc="04050019">
      <w:start w:val="1"/>
      <w:numFmt w:val="lowerLetter"/>
      <w:lvlText w:val="%8."/>
      <w:lvlJc w:val="left"/>
      <w:pPr>
        <w:ind w:left="6477" w:hanging="360"/>
      </w:pPr>
    </w:lvl>
    <w:lvl w:ilvl="8" w:tplc="0405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52"/>
    <w:rsid w:val="000203C2"/>
    <w:rsid w:val="00032C1B"/>
    <w:rsid w:val="00033B37"/>
    <w:rsid w:val="00034E11"/>
    <w:rsid w:val="00044F75"/>
    <w:rsid w:val="00055DF5"/>
    <w:rsid w:val="00057AE1"/>
    <w:rsid w:val="000604E3"/>
    <w:rsid w:val="00067C36"/>
    <w:rsid w:val="0007182C"/>
    <w:rsid w:val="0007359F"/>
    <w:rsid w:val="000742C7"/>
    <w:rsid w:val="00077C3C"/>
    <w:rsid w:val="0008433F"/>
    <w:rsid w:val="00086FF0"/>
    <w:rsid w:val="000929D8"/>
    <w:rsid w:val="000A2A4B"/>
    <w:rsid w:val="000A34AE"/>
    <w:rsid w:val="000B4DE6"/>
    <w:rsid w:val="000C2628"/>
    <w:rsid w:val="000D2AD1"/>
    <w:rsid w:val="000D2CC2"/>
    <w:rsid w:val="000D571F"/>
    <w:rsid w:val="000D61A7"/>
    <w:rsid w:val="000F309D"/>
    <w:rsid w:val="000F54DA"/>
    <w:rsid w:val="000F7191"/>
    <w:rsid w:val="001078FE"/>
    <w:rsid w:val="00107C2B"/>
    <w:rsid w:val="00111FFD"/>
    <w:rsid w:val="001241AC"/>
    <w:rsid w:val="00127C6A"/>
    <w:rsid w:val="0013036D"/>
    <w:rsid w:val="00132139"/>
    <w:rsid w:val="00132578"/>
    <w:rsid w:val="00143DE7"/>
    <w:rsid w:val="00156960"/>
    <w:rsid w:val="001616AB"/>
    <w:rsid w:val="001649C9"/>
    <w:rsid w:val="001713E2"/>
    <w:rsid w:val="00172B0D"/>
    <w:rsid w:val="0018154A"/>
    <w:rsid w:val="00187B61"/>
    <w:rsid w:val="00193481"/>
    <w:rsid w:val="00195362"/>
    <w:rsid w:val="001968DC"/>
    <w:rsid w:val="00196B64"/>
    <w:rsid w:val="0019760D"/>
    <w:rsid w:val="0019771E"/>
    <w:rsid w:val="001A4B5B"/>
    <w:rsid w:val="001A6355"/>
    <w:rsid w:val="001A6BC8"/>
    <w:rsid w:val="001B20FB"/>
    <w:rsid w:val="001B3474"/>
    <w:rsid w:val="001C44E6"/>
    <w:rsid w:val="001D0EEF"/>
    <w:rsid w:val="001D1A60"/>
    <w:rsid w:val="001D1EA7"/>
    <w:rsid w:val="001E5858"/>
    <w:rsid w:val="001E5904"/>
    <w:rsid w:val="001F25CA"/>
    <w:rsid w:val="001F2BA4"/>
    <w:rsid w:val="001F3332"/>
    <w:rsid w:val="001F4556"/>
    <w:rsid w:val="001F5F89"/>
    <w:rsid w:val="001F6F60"/>
    <w:rsid w:val="001F7939"/>
    <w:rsid w:val="0020463A"/>
    <w:rsid w:val="002110DE"/>
    <w:rsid w:val="002127FD"/>
    <w:rsid w:val="00212850"/>
    <w:rsid w:val="002139E7"/>
    <w:rsid w:val="0023075C"/>
    <w:rsid w:val="00231DD7"/>
    <w:rsid w:val="002357E5"/>
    <w:rsid w:val="0024071E"/>
    <w:rsid w:val="00242CB5"/>
    <w:rsid w:val="0024350A"/>
    <w:rsid w:val="00244DA2"/>
    <w:rsid w:val="0024550D"/>
    <w:rsid w:val="00257107"/>
    <w:rsid w:val="00263C8A"/>
    <w:rsid w:val="00264F9A"/>
    <w:rsid w:val="00270C62"/>
    <w:rsid w:val="00273523"/>
    <w:rsid w:val="002751A2"/>
    <w:rsid w:val="0027694C"/>
    <w:rsid w:val="00283AFD"/>
    <w:rsid w:val="00284355"/>
    <w:rsid w:val="00287044"/>
    <w:rsid w:val="0029035B"/>
    <w:rsid w:val="00293A56"/>
    <w:rsid w:val="002973B2"/>
    <w:rsid w:val="002B5671"/>
    <w:rsid w:val="002B5F13"/>
    <w:rsid w:val="002C14F6"/>
    <w:rsid w:val="002D0069"/>
    <w:rsid w:val="002D15B4"/>
    <w:rsid w:val="002E295C"/>
    <w:rsid w:val="00307D52"/>
    <w:rsid w:val="00313CC6"/>
    <w:rsid w:val="0031586C"/>
    <w:rsid w:val="0032579B"/>
    <w:rsid w:val="00332E35"/>
    <w:rsid w:val="00340128"/>
    <w:rsid w:val="003433EA"/>
    <w:rsid w:val="00350A3B"/>
    <w:rsid w:val="003511EC"/>
    <w:rsid w:val="00356C30"/>
    <w:rsid w:val="00366EE8"/>
    <w:rsid w:val="00384537"/>
    <w:rsid w:val="003853EC"/>
    <w:rsid w:val="003877D9"/>
    <w:rsid w:val="003A5F1F"/>
    <w:rsid w:val="003A65D8"/>
    <w:rsid w:val="003B3630"/>
    <w:rsid w:val="003B4709"/>
    <w:rsid w:val="003B66D3"/>
    <w:rsid w:val="003C087F"/>
    <w:rsid w:val="003C1F2F"/>
    <w:rsid w:val="003C6A0F"/>
    <w:rsid w:val="003E5055"/>
    <w:rsid w:val="003E7043"/>
    <w:rsid w:val="003F3B8C"/>
    <w:rsid w:val="00400F4A"/>
    <w:rsid w:val="004108A9"/>
    <w:rsid w:val="00413C69"/>
    <w:rsid w:val="00416C9E"/>
    <w:rsid w:val="00420DE3"/>
    <w:rsid w:val="004266BB"/>
    <w:rsid w:val="004277AA"/>
    <w:rsid w:val="0043347B"/>
    <w:rsid w:val="004421F5"/>
    <w:rsid w:val="00445827"/>
    <w:rsid w:val="004516A2"/>
    <w:rsid w:val="00452BC8"/>
    <w:rsid w:val="00452EC8"/>
    <w:rsid w:val="004532DE"/>
    <w:rsid w:val="00456E4B"/>
    <w:rsid w:val="00457038"/>
    <w:rsid w:val="00457AC5"/>
    <w:rsid w:val="00464B7D"/>
    <w:rsid w:val="0047137B"/>
    <w:rsid w:val="00471B6C"/>
    <w:rsid w:val="004721A6"/>
    <w:rsid w:val="00495A7B"/>
    <w:rsid w:val="004A2147"/>
    <w:rsid w:val="004A3367"/>
    <w:rsid w:val="004B1091"/>
    <w:rsid w:val="004B4642"/>
    <w:rsid w:val="004B68FF"/>
    <w:rsid w:val="004B75E7"/>
    <w:rsid w:val="004C1356"/>
    <w:rsid w:val="004D1391"/>
    <w:rsid w:val="004D18C8"/>
    <w:rsid w:val="004D1994"/>
    <w:rsid w:val="004D2E29"/>
    <w:rsid w:val="004E2F22"/>
    <w:rsid w:val="004F5C36"/>
    <w:rsid w:val="00503AEF"/>
    <w:rsid w:val="005160ED"/>
    <w:rsid w:val="005203DE"/>
    <w:rsid w:val="00520A55"/>
    <w:rsid w:val="00524CAF"/>
    <w:rsid w:val="00524D4A"/>
    <w:rsid w:val="005310BB"/>
    <w:rsid w:val="00535D9B"/>
    <w:rsid w:val="00542CC5"/>
    <w:rsid w:val="00543B96"/>
    <w:rsid w:val="0055038D"/>
    <w:rsid w:val="005625B3"/>
    <w:rsid w:val="005639C9"/>
    <w:rsid w:val="00564E72"/>
    <w:rsid w:val="00567069"/>
    <w:rsid w:val="00570805"/>
    <w:rsid w:val="00570AA9"/>
    <w:rsid w:val="005819E7"/>
    <w:rsid w:val="005943A1"/>
    <w:rsid w:val="005A2F86"/>
    <w:rsid w:val="005A3152"/>
    <w:rsid w:val="005A4D6E"/>
    <w:rsid w:val="005C6DBE"/>
    <w:rsid w:val="005C6DE6"/>
    <w:rsid w:val="005E13DE"/>
    <w:rsid w:val="005E7762"/>
    <w:rsid w:val="005F1D93"/>
    <w:rsid w:val="00602888"/>
    <w:rsid w:val="006054E2"/>
    <w:rsid w:val="0060649B"/>
    <w:rsid w:val="006119FB"/>
    <w:rsid w:val="006157A0"/>
    <w:rsid w:val="0062354C"/>
    <w:rsid w:val="00637E3D"/>
    <w:rsid w:val="00642B6C"/>
    <w:rsid w:val="00652F7D"/>
    <w:rsid w:val="00653705"/>
    <w:rsid w:val="00655D6A"/>
    <w:rsid w:val="00656E41"/>
    <w:rsid w:val="00660C73"/>
    <w:rsid w:val="00661789"/>
    <w:rsid w:val="00661FC1"/>
    <w:rsid w:val="00662186"/>
    <w:rsid w:val="00664DB5"/>
    <w:rsid w:val="00664FAC"/>
    <w:rsid w:val="006662F8"/>
    <w:rsid w:val="00666322"/>
    <w:rsid w:val="00674FBD"/>
    <w:rsid w:val="0067758C"/>
    <w:rsid w:val="006815EB"/>
    <w:rsid w:val="006827D4"/>
    <w:rsid w:val="00685ED5"/>
    <w:rsid w:val="00687AF8"/>
    <w:rsid w:val="00687E10"/>
    <w:rsid w:val="00690130"/>
    <w:rsid w:val="00695F18"/>
    <w:rsid w:val="006A1D5B"/>
    <w:rsid w:val="006A584A"/>
    <w:rsid w:val="006B021D"/>
    <w:rsid w:val="006D0ADA"/>
    <w:rsid w:val="006D3BFA"/>
    <w:rsid w:val="006D409B"/>
    <w:rsid w:val="006E4686"/>
    <w:rsid w:val="006F19C6"/>
    <w:rsid w:val="00703491"/>
    <w:rsid w:val="00705ABB"/>
    <w:rsid w:val="00721278"/>
    <w:rsid w:val="00723983"/>
    <w:rsid w:val="007336C9"/>
    <w:rsid w:val="00747F0A"/>
    <w:rsid w:val="00751245"/>
    <w:rsid w:val="0076109C"/>
    <w:rsid w:val="007779C4"/>
    <w:rsid w:val="00781084"/>
    <w:rsid w:val="00781D34"/>
    <w:rsid w:val="00784D59"/>
    <w:rsid w:val="00785D19"/>
    <w:rsid w:val="007879A0"/>
    <w:rsid w:val="007918AB"/>
    <w:rsid w:val="0079448B"/>
    <w:rsid w:val="0079480A"/>
    <w:rsid w:val="0079611F"/>
    <w:rsid w:val="007A6239"/>
    <w:rsid w:val="007B682B"/>
    <w:rsid w:val="007C3D86"/>
    <w:rsid w:val="007C571F"/>
    <w:rsid w:val="007D0606"/>
    <w:rsid w:val="007D1CD8"/>
    <w:rsid w:val="007D5277"/>
    <w:rsid w:val="007E3262"/>
    <w:rsid w:val="007F47C9"/>
    <w:rsid w:val="00802419"/>
    <w:rsid w:val="0080477F"/>
    <w:rsid w:val="00816DDF"/>
    <w:rsid w:val="00820231"/>
    <w:rsid w:val="00821EDC"/>
    <w:rsid w:val="00822831"/>
    <w:rsid w:val="00825AB0"/>
    <w:rsid w:val="00825EAA"/>
    <w:rsid w:val="008330B3"/>
    <w:rsid w:val="008401E6"/>
    <w:rsid w:val="0084345B"/>
    <w:rsid w:val="0084692E"/>
    <w:rsid w:val="00850451"/>
    <w:rsid w:val="00851373"/>
    <w:rsid w:val="008529CF"/>
    <w:rsid w:val="00856CD6"/>
    <w:rsid w:val="00862B20"/>
    <w:rsid w:val="0086623D"/>
    <w:rsid w:val="008822D6"/>
    <w:rsid w:val="00884C59"/>
    <w:rsid w:val="00885E66"/>
    <w:rsid w:val="008A744A"/>
    <w:rsid w:val="008B1390"/>
    <w:rsid w:val="008B1B6B"/>
    <w:rsid w:val="008B5F87"/>
    <w:rsid w:val="008E306B"/>
    <w:rsid w:val="008F06AC"/>
    <w:rsid w:val="008F73C4"/>
    <w:rsid w:val="00917229"/>
    <w:rsid w:val="00921AD1"/>
    <w:rsid w:val="00923F29"/>
    <w:rsid w:val="0092682E"/>
    <w:rsid w:val="0093040C"/>
    <w:rsid w:val="0093145B"/>
    <w:rsid w:val="00935268"/>
    <w:rsid w:val="00944CFD"/>
    <w:rsid w:val="0095468D"/>
    <w:rsid w:val="00955E38"/>
    <w:rsid w:val="0095721D"/>
    <w:rsid w:val="00957317"/>
    <w:rsid w:val="00960259"/>
    <w:rsid w:val="009633B6"/>
    <w:rsid w:val="00970558"/>
    <w:rsid w:val="00974945"/>
    <w:rsid w:val="00976B5E"/>
    <w:rsid w:val="00983540"/>
    <w:rsid w:val="00985363"/>
    <w:rsid w:val="00985B47"/>
    <w:rsid w:val="00991DD5"/>
    <w:rsid w:val="00995FDF"/>
    <w:rsid w:val="009A483C"/>
    <w:rsid w:val="009C625D"/>
    <w:rsid w:val="009D06CE"/>
    <w:rsid w:val="009D0D4F"/>
    <w:rsid w:val="009D20F3"/>
    <w:rsid w:val="009D4067"/>
    <w:rsid w:val="009E614C"/>
    <w:rsid w:val="009F0399"/>
    <w:rsid w:val="00A10DF9"/>
    <w:rsid w:val="00A12A2D"/>
    <w:rsid w:val="00A14BAF"/>
    <w:rsid w:val="00A15A5C"/>
    <w:rsid w:val="00A217C5"/>
    <w:rsid w:val="00A33FDE"/>
    <w:rsid w:val="00A36387"/>
    <w:rsid w:val="00A46723"/>
    <w:rsid w:val="00A751D7"/>
    <w:rsid w:val="00A802FE"/>
    <w:rsid w:val="00A80C3F"/>
    <w:rsid w:val="00A91759"/>
    <w:rsid w:val="00A96B27"/>
    <w:rsid w:val="00AA0CC4"/>
    <w:rsid w:val="00AA2C60"/>
    <w:rsid w:val="00AB2314"/>
    <w:rsid w:val="00AB3D17"/>
    <w:rsid w:val="00AB5116"/>
    <w:rsid w:val="00AB6F5A"/>
    <w:rsid w:val="00AC255B"/>
    <w:rsid w:val="00AC607D"/>
    <w:rsid w:val="00AD1A1A"/>
    <w:rsid w:val="00AD4BCC"/>
    <w:rsid w:val="00AE56E6"/>
    <w:rsid w:val="00B11DAA"/>
    <w:rsid w:val="00B16886"/>
    <w:rsid w:val="00B16A57"/>
    <w:rsid w:val="00B31C13"/>
    <w:rsid w:val="00B339E0"/>
    <w:rsid w:val="00B45A99"/>
    <w:rsid w:val="00B51D90"/>
    <w:rsid w:val="00B60851"/>
    <w:rsid w:val="00B74AC1"/>
    <w:rsid w:val="00B75C86"/>
    <w:rsid w:val="00B838ED"/>
    <w:rsid w:val="00B842CB"/>
    <w:rsid w:val="00B95F0D"/>
    <w:rsid w:val="00B96534"/>
    <w:rsid w:val="00BA06CF"/>
    <w:rsid w:val="00BA2A49"/>
    <w:rsid w:val="00BA4CC8"/>
    <w:rsid w:val="00BA5728"/>
    <w:rsid w:val="00BA6706"/>
    <w:rsid w:val="00BA6C55"/>
    <w:rsid w:val="00BB3BEF"/>
    <w:rsid w:val="00BC1870"/>
    <w:rsid w:val="00BC47B0"/>
    <w:rsid w:val="00BC7FEB"/>
    <w:rsid w:val="00BE3952"/>
    <w:rsid w:val="00BF2F69"/>
    <w:rsid w:val="00C06852"/>
    <w:rsid w:val="00C122B8"/>
    <w:rsid w:val="00C14055"/>
    <w:rsid w:val="00C175B8"/>
    <w:rsid w:val="00C222C7"/>
    <w:rsid w:val="00C274E0"/>
    <w:rsid w:val="00C301BD"/>
    <w:rsid w:val="00C31D0F"/>
    <w:rsid w:val="00C36556"/>
    <w:rsid w:val="00C36910"/>
    <w:rsid w:val="00C37555"/>
    <w:rsid w:val="00C45E17"/>
    <w:rsid w:val="00C47081"/>
    <w:rsid w:val="00C619B2"/>
    <w:rsid w:val="00C73D88"/>
    <w:rsid w:val="00C76608"/>
    <w:rsid w:val="00C87C96"/>
    <w:rsid w:val="00C905D5"/>
    <w:rsid w:val="00C910EE"/>
    <w:rsid w:val="00C94C1A"/>
    <w:rsid w:val="00CA35D7"/>
    <w:rsid w:val="00CA4534"/>
    <w:rsid w:val="00CB5046"/>
    <w:rsid w:val="00CB5E48"/>
    <w:rsid w:val="00CC0ABA"/>
    <w:rsid w:val="00CD5A0D"/>
    <w:rsid w:val="00CF06E7"/>
    <w:rsid w:val="00CF2EC1"/>
    <w:rsid w:val="00D249A3"/>
    <w:rsid w:val="00D27133"/>
    <w:rsid w:val="00D27AE1"/>
    <w:rsid w:val="00D36B18"/>
    <w:rsid w:val="00D4006A"/>
    <w:rsid w:val="00D438DB"/>
    <w:rsid w:val="00D455AA"/>
    <w:rsid w:val="00D4626C"/>
    <w:rsid w:val="00D52C2C"/>
    <w:rsid w:val="00D56BA5"/>
    <w:rsid w:val="00D67643"/>
    <w:rsid w:val="00D75773"/>
    <w:rsid w:val="00D75986"/>
    <w:rsid w:val="00D76D8E"/>
    <w:rsid w:val="00D81256"/>
    <w:rsid w:val="00D91E40"/>
    <w:rsid w:val="00D943EA"/>
    <w:rsid w:val="00DA3666"/>
    <w:rsid w:val="00DA51BB"/>
    <w:rsid w:val="00DA607F"/>
    <w:rsid w:val="00DC05D6"/>
    <w:rsid w:val="00DC4CCA"/>
    <w:rsid w:val="00DD4267"/>
    <w:rsid w:val="00DD695B"/>
    <w:rsid w:val="00E12D32"/>
    <w:rsid w:val="00E1715C"/>
    <w:rsid w:val="00E1744D"/>
    <w:rsid w:val="00E210E9"/>
    <w:rsid w:val="00E26FBB"/>
    <w:rsid w:val="00E30414"/>
    <w:rsid w:val="00E312C1"/>
    <w:rsid w:val="00E36426"/>
    <w:rsid w:val="00E556CC"/>
    <w:rsid w:val="00E631EB"/>
    <w:rsid w:val="00E70923"/>
    <w:rsid w:val="00E7150A"/>
    <w:rsid w:val="00E777EA"/>
    <w:rsid w:val="00E81DC5"/>
    <w:rsid w:val="00E82061"/>
    <w:rsid w:val="00EA3838"/>
    <w:rsid w:val="00EB13DA"/>
    <w:rsid w:val="00EB7029"/>
    <w:rsid w:val="00EC0922"/>
    <w:rsid w:val="00ED05FB"/>
    <w:rsid w:val="00ED287A"/>
    <w:rsid w:val="00EF0D96"/>
    <w:rsid w:val="00F07C51"/>
    <w:rsid w:val="00F2728C"/>
    <w:rsid w:val="00F30EA6"/>
    <w:rsid w:val="00F36071"/>
    <w:rsid w:val="00F40977"/>
    <w:rsid w:val="00F645DF"/>
    <w:rsid w:val="00F759F5"/>
    <w:rsid w:val="00F80DF3"/>
    <w:rsid w:val="00F82870"/>
    <w:rsid w:val="00F84B27"/>
    <w:rsid w:val="00F864D3"/>
    <w:rsid w:val="00F944D1"/>
    <w:rsid w:val="00F95677"/>
    <w:rsid w:val="00FA0593"/>
    <w:rsid w:val="00FB08A3"/>
    <w:rsid w:val="00FB3B08"/>
    <w:rsid w:val="00FC536D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16ABE"/>
  <w15:docId w15:val="{98239BC5-3F2B-4EFB-BBFF-8818CD34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d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semiHidden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0891-46BD-4E0F-8A85-5177A476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24C3247B.dotm</Template>
  <TotalTime>0</TotalTime>
  <Pages>5</Pages>
  <Words>1615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Pilotní projekt: Zvláštní postupy pro zaměstnance z Ukrajiny</vt:lpstr>
    </vt:vector>
  </TitlesOfParts>
  <Company>Ministerstvo průmyslu a obchodu</Company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Pilotní projekt: Zvláštní postupy pro zaměstnance z Ukrajiny</dc:title>
  <dc:creator>Kumorková Kristina</dc:creator>
  <cp:lastModifiedBy>Kučerová Kristina</cp:lastModifiedBy>
  <cp:revision>2</cp:revision>
  <cp:lastPrinted>2015-10-09T07:34:00Z</cp:lastPrinted>
  <dcterms:created xsi:type="dcterms:W3CDTF">2016-11-30T15:02:00Z</dcterms:created>
  <dcterms:modified xsi:type="dcterms:W3CDTF">2016-11-30T15:02:00Z</dcterms:modified>
</cp:coreProperties>
</file>