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F0239B" w14:paraId="38008083" w14:textId="77777777" w:rsidTr="001F0596">
        <w:trPr>
          <w:trHeight w:val="245"/>
        </w:trPr>
        <w:tc>
          <w:tcPr>
            <w:tcW w:w="8182" w:type="dxa"/>
          </w:tcPr>
          <w:p w14:paraId="5FC330B7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351A1D">
              <w:rPr>
                <w:rFonts w:ascii="Arial" w:hAnsi="Arial" w:cs="Arial"/>
                <w:b/>
                <w:bCs/>
                <w:sz w:val="22"/>
                <w:szCs w:val="22"/>
              </w:rPr>
              <w:t>Ukrajina</w:t>
            </w:r>
          </w:p>
          <w:p w14:paraId="5E30C41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E021A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85924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Ukrajina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F0239B">
              <w:rPr>
                <w:rFonts w:ascii="Arial" w:hAnsi="Arial" w:cs="Arial"/>
                <w:bCs/>
                <w:sz w:val="22"/>
                <w:szCs w:val="22"/>
                <w:u w:val="single"/>
              </w:rPr>
              <w:t>zasílá garantovi Režimu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  <w:tr w:rsidR="006822CB" w:rsidRPr="00F0239B" w14:paraId="65D23867" w14:textId="77777777" w:rsidTr="001F0596">
        <w:trPr>
          <w:trHeight w:val="226"/>
        </w:trPr>
        <w:tc>
          <w:tcPr>
            <w:tcW w:w="8182" w:type="dxa"/>
          </w:tcPr>
          <w:p w14:paraId="064EF18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50DB5" w14:textId="18365C5F" w:rsidR="00C51D5F" w:rsidRPr="00F0239B" w:rsidRDefault="00C51D5F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 Ukrajina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Ukrajina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4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79EEFD" w14:textId="77777777"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C50D5" w14:textId="77777777"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14:paraId="6745B718" w14:textId="77777777"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14:paraId="788E0B00" w14:textId="55663243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</w:t>
      </w:r>
      <w:proofErr w:type="gramStart"/>
      <w:r w:rsidRPr="00F0239B">
        <w:rPr>
          <w:rFonts w:ascii="Arial" w:hAnsi="Arial" w:cs="Arial"/>
          <w:szCs w:val="22"/>
        </w:rPr>
        <w:t>dvouletá,</w:t>
      </w:r>
      <w:proofErr w:type="gramEnd"/>
      <w:r w:rsidRPr="00F0239B">
        <w:rPr>
          <w:rFonts w:ascii="Arial" w:hAnsi="Arial" w:cs="Arial"/>
          <w:szCs w:val="22"/>
        </w:rPr>
        <w:t xml:space="preserve">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</w:t>
      </w:r>
      <w:r w:rsidR="00EB3507">
        <w:rPr>
          <w:rFonts w:ascii="Arial" w:hAnsi="Arial" w:cs="Arial"/>
          <w:szCs w:val="22"/>
        </w:rPr>
        <w:t>městnanců nesmí být nižší než 6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14:paraId="7C4905C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14:paraId="23919707" w14:textId="5FDF883E" w:rsidR="006822CB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14:paraId="235BB339" w14:textId="77777777" w:rsidR="006822CB" w:rsidRPr="00F0239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Čestné prohlášení o:</w:t>
      </w:r>
    </w:p>
    <w:p w14:paraId="0FF756B8" w14:textId="77777777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14:paraId="1EC68F7C" w14:textId="1D7AABD6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14:paraId="427B5C31" w14:textId="061EE725" w:rsidR="005B3A2F" w:rsidRPr="00F0239B" w:rsidRDefault="00336032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14:paraId="118C9CF8" w14:textId="6A9624F8" w:rsidR="0099675B" w:rsidRPr="001D3A14" w:rsidRDefault="00BB197A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Pr="001D3A14">
        <w:rPr>
          <w:rFonts w:ascii="Arial" w:hAnsi="Arial" w:cs="Arial"/>
          <w:szCs w:val="22"/>
        </w:rPr>
        <w:t>.</w:t>
      </w:r>
    </w:p>
    <w:p w14:paraId="5E80AD9F" w14:textId="77777777"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14:paraId="09919DF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lastRenderedPageBreak/>
        <w:t xml:space="preserve">Čestné prohlášení o tom, že v období 2 let před podáním žádosti o zařazení do Režimu nebyla zaměstnavateli uložena: </w:t>
      </w:r>
    </w:p>
    <w:p w14:paraId="32666B45" w14:textId="77777777"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14:paraId="38A9F218" w14:textId="4CE44D16" w:rsidR="00CD7842" w:rsidRPr="00CD7842" w:rsidRDefault="006822CB" w:rsidP="00CD7842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14:paraId="2EDA890D" w14:textId="77777777" w:rsidR="00CD7842" w:rsidRPr="00CD7842" w:rsidRDefault="00CD7842" w:rsidP="00CD7842">
      <w:pPr>
        <w:pStyle w:val="Odstavecseseznamem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hromadné žádosti v</w:t>
      </w:r>
      <w:r w:rsidRPr="00CD7842">
        <w:rPr>
          <w:rFonts w:ascii="Arial" w:hAnsi="Arial" w:cs="Arial"/>
          <w:szCs w:val="22"/>
        </w:rPr>
        <w:t>yjádření starosty či primátora obce, kde budou cizinci po příjezdu do ČR ubytováni.</w:t>
      </w:r>
    </w:p>
    <w:p w14:paraId="4C6DE442" w14:textId="77777777" w:rsidR="00CD7842" w:rsidRPr="00CD7842" w:rsidRDefault="00CD7842" w:rsidP="00CD7842">
      <w:pPr>
        <w:pStyle w:val="Odstavecseseznamem"/>
        <w:ind w:left="360"/>
        <w:jc w:val="both"/>
        <w:rPr>
          <w:rFonts w:ascii="Arial" w:hAnsi="Arial" w:cs="Arial"/>
          <w:szCs w:val="22"/>
        </w:rPr>
      </w:pPr>
    </w:p>
    <w:p w14:paraId="6B3C3462" w14:textId="5BABCBA1"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 xml:space="preserve">Přílohy </w:t>
      </w:r>
      <w:proofErr w:type="gramStart"/>
      <w:r w:rsidRPr="00F0239B">
        <w:rPr>
          <w:rFonts w:ascii="Arial" w:hAnsi="Arial" w:cs="Arial"/>
          <w:sz w:val="22"/>
          <w:szCs w:val="22"/>
        </w:rPr>
        <w:t>1 – 5</w:t>
      </w:r>
      <w:proofErr w:type="gramEnd"/>
      <w:r w:rsidRPr="00F0239B">
        <w:rPr>
          <w:rFonts w:ascii="Arial" w:hAnsi="Arial" w:cs="Arial"/>
          <w:sz w:val="22"/>
          <w:szCs w:val="22"/>
        </w:rPr>
        <w:t xml:space="preserve">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</w:t>
      </w:r>
      <w:proofErr w:type="gramStart"/>
      <w:r w:rsidR="006822CB" w:rsidRPr="00F0239B">
        <w:rPr>
          <w:rFonts w:ascii="Arial" w:hAnsi="Arial" w:cs="Arial"/>
          <w:sz w:val="22"/>
          <w:szCs w:val="22"/>
        </w:rPr>
        <w:t xml:space="preserve">1 – </w:t>
      </w:r>
      <w:r w:rsidR="00131602" w:rsidRPr="00F0239B">
        <w:rPr>
          <w:rFonts w:ascii="Arial" w:hAnsi="Arial" w:cs="Arial"/>
          <w:sz w:val="22"/>
          <w:szCs w:val="22"/>
        </w:rPr>
        <w:t>5</w:t>
      </w:r>
      <w:proofErr w:type="gramEnd"/>
      <w:r w:rsidR="006822CB" w:rsidRPr="00F0239B">
        <w:rPr>
          <w:rFonts w:ascii="Arial" w:hAnsi="Arial" w:cs="Arial"/>
          <w:sz w:val="22"/>
          <w:szCs w:val="22"/>
        </w:rPr>
        <w:t>.</w:t>
      </w:r>
    </w:p>
    <w:p w14:paraId="7FB27D79" w14:textId="77777777"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Režimu.</w:t>
      </w:r>
    </w:p>
    <w:p w14:paraId="7D847E1E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EE74C24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A60FC08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5B1C1E2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F67C20F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A8C93D0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E0F6EA6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7114B935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43121D77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90137C6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EC55CBB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4833571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008F782" w14:textId="173D8464" w:rsidR="006822CB" w:rsidRPr="00F0239B" w:rsidRDefault="006822CB" w:rsidP="006822CB">
      <w:pPr>
        <w:rPr>
          <w:rFonts w:ascii="Arial" w:hAnsi="Arial" w:cs="Arial"/>
          <w:szCs w:val="22"/>
        </w:rPr>
      </w:pPr>
    </w:p>
    <w:p w14:paraId="030C128B" w14:textId="77777777"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3F88" w14:textId="77777777" w:rsidR="00AE7B57" w:rsidRDefault="00AE7B57" w:rsidP="006822CB">
      <w:pPr>
        <w:spacing w:after="0" w:line="240" w:lineRule="auto"/>
      </w:pPr>
      <w:r>
        <w:separator/>
      </w:r>
    </w:p>
  </w:endnote>
  <w:endnote w:type="continuationSeparator" w:id="0">
    <w:p w14:paraId="5EE5774D" w14:textId="77777777" w:rsidR="00AE7B57" w:rsidRDefault="00AE7B57" w:rsidP="006822CB">
      <w:pPr>
        <w:spacing w:after="0" w:line="240" w:lineRule="auto"/>
      </w:pPr>
      <w:r>
        <w:continuationSeparator/>
      </w:r>
    </w:p>
  </w:endnote>
  <w:endnote w:type="continuationNotice" w:id="1">
    <w:p w14:paraId="471853B7" w14:textId="77777777" w:rsidR="00AE7B57" w:rsidRDefault="00AE7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266143"/>
      <w:docPartObj>
        <w:docPartGallery w:val="Page Numbers (Bottom of Page)"/>
        <w:docPartUnique/>
      </w:docPartObj>
    </w:sdtPr>
    <w:sdtEndPr/>
    <w:sdtContent>
      <w:p w14:paraId="05B99DCC" w14:textId="77777777"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EB3507">
          <w:rPr>
            <w:noProof/>
          </w:rPr>
          <w:t>2</w:t>
        </w:r>
        <w:r>
          <w:fldChar w:fldCharType="end"/>
        </w:r>
      </w:p>
    </w:sdtContent>
  </w:sdt>
  <w:p w14:paraId="3CE76151" w14:textId="77777777"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D4EC" w14:textId="77777777" w:rsidR="00AE7B57" w:rsidRDefault="00AE7B57" w:rsidP="006822CB">
      <w:pPr>
        <w:spacing w:after="0" w:line="240" w:lineRule="auto"/>
      </w:pPr>
      <w:r>
        <w:separator/>
      </w:r>
    </w:p>
  </w:footnote>
  <w:footnote w:type="continuationSeparator" w:id="0">
    <w:p w14:paraId="37FD7387" w14:textId="77777777" w:rsidR="00AE7B57" w:rsidRDefault="00AE7B57" w:rsidP="006822CB">
      <w:pPr>
        <w:spacing w:after="0" w:line="240" w:lineRule="auto"/>
      </w:pPr>
      <w:r>
        <w:continuationSeparator/>
      </w:r>
    </w:p>
  </w:footnote>
  <w:footnote w:type="continuationNotice" w:id="1">
    <w:p w14:paraId="4089F958" w14:textId="77777777" w:rsidR="00AE7B57" w:rsidRDefault="00AE7B57">
      <w:pPr>
        <w:spacing w:after="0" w:line="240" w:lineRule="auto"/>
      </w:pPr>
    </w:p>
  </w:footnote>
  <w:footnote w:id="2">
    <w:p w14:paraId="423F4739" w14:textId="77777777" w:rsidR="006822CB" w:rsidRDefault="006822CB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3">
    <w:p w14:paraId="109C2369" w14:textId="16A0788E"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>Do políčka Zaměstn</w:t>
      </w:r>
      <w:r w:rsidR="00A03987">
        <w:t>avatel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131602">
        <w:t xml:space="preserve">, </w:t>
      </w:r>
      <w:r w:rsidR="002D2787">
        <w:t xml:space="preserve">na který mu bude zaslán termín pohovoru, </w:t>
      </w:r>
      <w:r w:rsidR="002D2787" w:rsidRPr="002D2787">
        <w:t xml:space="preserve">kdy se </w:t>
      </w:r>
      <w:r w:rsidR="003F5E14">
        <w:t xml:space="preserve">má </w:t>
      </w:r>
      <w:r w:rsidR="002D2787" w:rsidRPr="002D2787">
        <w:t>cizinec dostav</w:t>
      </w:r>
      <w:r w:rsidR="003F5E14">
        <w:t>it</w:t>
      </w:r>
      <w:r w:rsidR="002D2787" w:rsidRPr="002D2787">
        <w:t xml:space="preserve"> na Generální konzulát ČR ve Lvově k podání žádosti</w:t>
      </w:r>
      <w:r w:rsidR="00A03987">
        <w:t>.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4">
    <w:p w14:paraId="5107347B" w14:textId="77777777"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ukrajinského pracovníka, resp. ukrajinské pracovníky a je na základě vyjádření garanta do </w:t>
      </w:r>
      <w:r w:rsidR="00BB5BBB">
        <w:t>Režimu Ukrajina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6F20" w14:textId="77777777"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CB"/>
    <w:rsid w:val="00001356"/>
    <w:rsid w:val="0001313A"/>
    <w:rsid w:val="0005700D"/>
    <w:rsid w:val="00062DCD"/>
    <w:rsid w:val="00065B3E"/>
    <w:rsid w:val="00091CAE"/>
    <w:rsid w:val="000C6DE2"/>
    <w:rsid w:val="000D5DF2"/>
    <w:rsid w:val="000D6A9A"/>
    <w:rsid w:val="000F4800"/>
    <w:rsid w:val="00131602"/>
    <w:rsid w:val="00157C13"/>
    <w:rsid w:val="00164A36"/>
    <w:rsid w:val="001B1987"/>
    <w:rsid w:val="001C4D2E"/>
    <w:rsid w:val="001D3A14"/>
    <w:rsid w:val="00247B37"/>
    <w:rsid w:val="00273523"/>
    <w:rsid w:val="002A77F6"/>
    <w:rsid w:val="002D2787"/>
    <w:rsid w:val="002D29E7"/>
    <w:rsid w:val="002E78FE"/>
    <w:rsid w:val="00336032"/>
    <w:rsid w:val="00351A1D"/>
    <w:rsid w:val="00372D85"/>
    <w:rsid w:val="00387A15"/>
    <w:rsid w:val="003A65D8"/>
    <w:rsid w:val="003C6161"/>
    <w:rsid w:val="003F5E14"/>
    <w:rsid w:val="003F60B1"/>
    <w:rsid w:val="00454995"/>
    <w:rsid w:val="004755E7"/>
    <w:rsid w:val="0048535A"/>
    <w:rsid w:val="004E5610"/>
    <w:rsid w:val="00507641"/>
    <w:rsid w:val="00535C56"/>
    <w:rsid w:val="00550D4C"/>
    <w:rsid w:val="00560F52"/>
    <w:rsid w:val="005B3A2F"/>
    <w:rsid w:val="0063007A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D2EE5"/>
    <w:rsid w:val="00AE7B57"/>
    <w:rsid w:val="00B000C7"/>
    <w:rsid w:val="00B379A5"/>
    <w:rsid w:val="00B97B54"/>
    <w:rsid w:val="00BB197A"/>
    <w:rsid w:val="00BB5BBB"/>
    <w:rsid w:val="00BD3CAD"/>
    <w:rsid w:val="00BE742C"/>
    <w:rsid w:val="00C51D5F"/>
    <w:rsid w:val="00C550FD"/>
    <w:rsid w:val="00C836D5"/>
    <w:rsid w:val="00CB54D2"/>
    <w:rsid w:val="00CC6FA9"/>
    <w:rsid w:val="00CD7842"/>
    <w:rsid w:val="00CE6413"/>
    <w:rsid w:val="00D010C5"/>
    <w:rsid w:val="00D50AF1"/>
    <w:rsid w:val="00DF6A12"/>
    <w:rsid w:val="00E514C3"/>
    <w:rsid w:val="00E77338"/>
    <w:rsid w:val="00E92972"/>
    <w:rsid w:val="00EB3507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F388E"/>
  <w15:docId w15:val="{7FB2A69D-BF24-4957-93B0-4D30B7C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D680-4EB3-4CAD-BF8D-761BDBF3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Jan Zikeš</cp:lastModifiedBy>
  <cp:revision>2</cp:revision>
  <dcterms:created xsi:type="dcterms:W3CDTF">2019-06-11T07:38:00Z</dcterms:created>
  <dcterms:modified xsi:type="dcterms:W3CDTF">2019-06-11T07:38:00Z</dcterms:modified>
</cp:coreProperties>
</file>