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9E" w:rsidRPr="00072B9E" w:rsidRDefault="00CC2F57" w:rsidP="00072B9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B9E">
        <w:rPr>
          <w:rFonts w:ascii="Times New Roman" w:hAnsi="Times New Roman" w:cs="Times New Roman"/>
          <w:b/>
          <w:sz w:val="32"/>
          <w:szCs w:val="32"/>
        </w:rPr>
        <w:t>Informace ze zahraniční cesty</w:t>
      </w:r>
    </w:p>
    <w:p w:rsidR="00072B9E" w:rsidRPr="00CA2253" w:rsidRDefault="00CC2F57" w:rsidP="00072B9E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CA2253">
        <w:rPr>
          <w:rFonts w:ascii="Times New Roman" w:hAnsi="Times New Roman" w:cs="Times New Roman"/>
          <w:sz w:val="24"/>
          <w:szCs w:val="24"/>
        </w:rPr>
        <w:t>Za účelem přenosu zkušeností a dobré praxe ze zahraničí, který je hlavním cílem klíčové aktivity č.  06 projektu „</w:t>
      </w:r>
      <w:r w:rsidRPr="00CA2253">
        <w:rPr>
          <w:rFonts w:ascii="Times New Roman" w:hAnsi="Times New Roman" w:cs="Times New Roman"/>
          <w:b/>
          <w:sz w:val="24"/>
          <w:szCs w:val="24"/>
        </w:rPr>
        <w:t>Posilování sociálního dialogu zvyšováním úrovně kolektivního vyjednávání zaměstnanců a zaměstnavatelů v zemědělství</w:t>
      </w:r>
      <w:r w:rsidRPr="00CA2253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CA2253">
        <w:rPr>
          <w:rFonts w:ascii="Times New Roman" w:hAnsi="Times New Roman" w:cs="Times New Roman"/>
          <w:b/>
          <w:sz w:val="24"/>
          <w:szCs w:val="24"/>
        </w:rPr>
        <w:t>reg</w:t>
      </w:r>
      <w:proofErr w:type="spellEnd"/>
      <w:r w:rsidRPr="00CA225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A2253">
        <w:rPr>
          <w:rFonts w:ascii="Times New Roman" w:hAnsi="Times New Roman" w:cs="Times New Roman"/>
          <w:b/>
          <w:sz w:val="24"/>
          <w:szCs w:val="24"/>
        </w:rPr>
        <w:t>číslo</w:t>
      </w:r>
      <w:proofErr w:type="gramEnd"/>
      <w:r w:rsidRPr="00CA2253">
        <w:rPr>
          <w:rFonts w:ascii="Times New Roman" w:hAnsi="Times New Roman" w:cs="Times New Roman"/>
          <w:b/>
          <w:sz w:val="24"/>
          <w:szCs w:val="24"/>
        </w:rPr>
        <w:t xml:space="preserve"> CZ.1.04/1.1.01/B9.00010</w:t>
      </w:r>
      <w:r w:rsidRPr="00CA2253">
        <w:rPr>
          <w:rFonts w:ascii="Times New Roman" w:hAnsi="Times New Roman" w:cs="Times New Roman"/>
          <w:sz w:val="24"/>
          <w:szCs w:val="24"/>
        </w:rPr>
        <w:t xml:space="preserve">, se </w:t>
      </w:r>
      <w:r w:rsidR="00912371">
        <w:rPr>
          <w:rFonts w:ascii="Times New Roman" w:hAnsi="Times New Roman" w:cs="Times New Roman"/>
          <w:sz w:val="24"/>
          <w:szCs w:val="24"/>
        </w:rPr>
        <w:t>ve dnech 23. – 24. února 2015</w:t>
      </w:r>
      <w:r w:rsidR="00CA2253" w:rsidRPr="00CA2253">
        <w:rPr>
          <w:rFonts w:ascii="Times New Roman" w:hAnsi="Times New Roman" w:cs="Times New Roman"/>
          <w:sz w:val="24"/>
          <w:szCs w:val="24"/>
        </w:rPr>
        <w:t xml:space="preserve"> </w:t>
      </w:r>
      <w:r w:rsidRPr="00CA2253">
        <w:rPr>
          <w:rFonts w:ascii="Times New Roman" w:hAnsi="Times New Roman" w:cs="Times New Roman"/>
          <w:sz w:val="24"/>
          <w:szCs w:val="24"/>
        </w:rPr>
        <w:t>uskutečnila</w:t>
      </w:r>
      <w:r w:rsidR="00912371">
        <w:rPr>
          <w:rFonts w:ascii="Times New Roman" w:hAnsi="Times New Roman" w:cs="Times New Roman"/>
          <w:sz w:val="24"/>
          <w:szCs w:val="24"/>
        </w:rPr>
        <w:t xml:space="preserve"> zahraniční cesta do Maďarska</w:t>
      </w:r>
      <w:r w:rsidR="008F7DA7" w:rsidRPr="00CA2253">
        <w:rPr>
          <w:rFonts w:ascii="Times New Roman" w:hAnsi="Times New Roman" w:cs="Times New Roman"/>
          <w:sz w:val="24"/>
          <w:szCs w:val="24"/>
        </w:rPr>
        <w:t>.</w:t>
      </w:r>
    </w:p>
    <w:p w:rsidR="008E1F34" w:rsidRPr="00072B9E" w:rsidRDefault="00CC2F57" w:rsidP="008F7D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9E">
        <w:rPr>
          <w:rFonts w:ascii="Times New Roman" w:hAnsi="Times New Roman" w:cs="Times New Roman"/>
          <w:sz w:val="24"/>
          <w:szCs w:val="24"/>
        </w:rPr>
        <w:t>Hlavním cílem zahraniční cesty bylo především získání praktických zkušeností z oblasti sociálního dialogu mezi zástupci zaměstnanců a zaměstnavatelů v zemích EU v odvětví zeměd</w:t>
      </w:r>
      <w:r w:rsidR="008E1F34" w:rsidRPr="00072B9E">
        <w:rPr>
          <w:rFonts w:ascii="Times New Roman" w:hAnsi="Times New Roman" w:cs="Times New Roman"/>
          <w:sz w:val="24"/>
          <w:szCs w:val="24"/>
        </w:rPr>
        <w:t>ělství, dále také předání zkušeností s parametry minimální mzdy a dopady nové Společné zemědělské politiky.</w:t>
      </w:r>
    </w:p>
    <w:p w:rsidR="008F7DA7" w:rsidRPr="00072B9E" w:rsidRDefault="008F7DA7" w:rsidP="008F7D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F57" w:rsidRPr="00072B9E" w:rsidRDefault="008E1F34" w:rsidP="00072B9E">
      <w:pPr>
        <w:spacing w:after="4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9E">
        <w:rPr>
          <w:rFonts w:ascii="Times New Roman" w:hAnsi="Times New Roman" w:cs="Times New Roman"/>
          <w:sz w:val="24"/>
          <w:szCs w:val="24"/>
        </w:rPr>
        <w:t xml:space="preserve">V rámci zahraniční cesty jsme navštívili zaměstnavatelskou organizaci </w:t>
      </w:r>
      <w:r w:rsidR="00912371">
        <w:rPr>
          <w:rFonts w:ascii="Times New Roman" w:hAnsi="Times New Roman" w:cs="Times New Roman"/>
          <w:b/>
          <w:sz w:val="24"/>
          <w:szCs w:val="24"/>
        </w:rPr>
        <w:t>MOSZ</w:t>
      </w:r>
      <w:r w:rsidR="00912371">
        <w:rPr>
          <w:rFonts w:ascii="Times New Roman" w:hAnsi="Times New Roman" w:cs="Times New Roman"/>
          <w:sz w:val="24"/>
          <w:szCs w:val="24"/>
        </w:rPr>
        <w:t>, která zastupuje zájmy zemědělců a zemědělských družstev, a která společně s odborovou organizací MEDÓSZ v Maďarsku uzavírá kolektivní smlouvu pro sektor v zemědělství</w:t>
      </w:r>
      <w:r w:rsidRPr="00072B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371" w:rsidRPr="003859E5" w:rsidRDefault="00912371" w:rsidP="00912371">
      <w:pPr>
        <w:pStyle w:val="Odstavecseseznamem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Struktura maďarského zemědělství</w:t>
      </w:r>
    </w:p>
    <w:p w:rsidR="00912371" w:rsidRPr="003859E5" w:rsidRDefault="00912371" w:rsidP="00912371">
      <w:pPr>
        <w:pStyle w:val="Odstavecseseznamem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Odborové organizace v sektoru zemědělství</w:t>
      </w:r>
    </w:p>
    <w:p w:rsidR="00912371" w:rsidRPr="003859E5" w:rsidRDefault="00912371" w:rsidP="00912371">
      <w:pPr>
        <w:pStyle w:val="Odstavecseseznamem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Kolektivní vyjednávání v zemědělství</w:t>
      </w:r>
    </w:p>
    <w:p w:rsidR="0002280C" w:rsidRPr="00912371" w:rsidRDefault="00912371" w:rsidP="00912371">
      <w:pPr>
        <w:pStyle w:val="Odstavecseseznamem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Pracovní náklady</w:t>
      </w:r>
    </w:p>
    <w:p w:rsidR="00912371" w:rsidRDefault="00912371" w:rsidP="00912371">
      <w:pPr>
        <w:tabs>
          <w:tab w:val="left" w:pos="284"/>
        </w:tabs>
        <w:jc w:val="both"/>
        <w:rPr>
          <w:rFonts w:ascii="Times New Roman" w:hAnsi="Times New Roman"/>
          <w:iCs/>
          <w:sz w:val="24"/>
          <w:szCs w:val="24"/>
        </w:rPr>
      </w:pPr>
      <w:r w:rsidRPr="0056564D">
        <w:rPr>
          <w:rFonts w:ascii="Times New Roman" w:hAnsi="Times New Roman"/>
          <w:iCs/>
          <w:sz w:val="24"/>
          <w:szCs w:val="24"/>
        </w:rPr>
        <w:t xml:space="preserve">Co se týče struktury zemědělství v Maďarsku, 49% je tvořeno soukromými zemědělci, 40% zemědělskými podniky a 11% ostatními uživateli, školami, vojáky apod. Celkově je tedy 8800 zemědělských podniků s průměrnou užívanou plochou 241 ha, a 483000 soukromých zemědělců s průměrnou užívanou plochou 5,1 ha. Maximální rozloha půdy na jednoho farmáře je omezena 1200 ha, nad tento limit nedostávají žádné platby. Specifická je i legislativa při prodeji zemědělské půdy, která preferuje domácí zemědělce, a mohou ji kupovat jen tací, kteří mají zemědělské vzdělání uznávané maďarskou vládou, nebo mají alespoň 3 roky zkušenosti se zemědělským hospodařením. K tomuto tématu se rozvinula zajímavá diskuze, ve které předseda ZS ČR vysvětlil odlišnosti českého </w:t>
      </w:r>
      <w:r>
        <w:rPr>
          <w:rFonts w:ascii="Times New Roman" w:hAnsi="Times New Roman"/>
          <w:iCs/>
          <w:sz w:val="24"/>
          <w:szCs w:val="24"/>
        </w:rPr>
        <w:t xml:space="preserve">zemědělství a konstatoval, že rozloha našich členů je v průměru vyšší </w:t>
      </w:r>
      <w:r w:rsidRPr="0056564D">
        <w:rPr>
          <w:rFonts w:ascii="Times New Roman" w:hAnsi="Times New Roman"/>
          <w:iCs/>
          <w:sz w:val="24"/>
          <w:szCs w:val="24"/>
        </w:rPr>
        <w:t>než 1200 ha.</w:t>
      </w:r>
    </w:p>
    <w:p w:rsidR="00912371" w:rsidRDefault="00912371" w:rsidP="00912371">
      <w:pPr>
        <w:tabs>
          <w:tab w:val="left" w:pos="284"/>
        </w:tabs>
        <w:jc w:val="both"/>
        <w:rPr>
          <w:rFonts w:ascii="Times New Roman" w:hAnsi="Times New Roman"/>
          <w:iCs/>
          <w:sz w:val="24"/>
          <w:szCs w:val="24"/>
        </w:rPr>
      </w:pPr>
      <w:r w:rsidRPr="0056564D">
        <w:rPr>
          <w:rFonts w:ascii="Times New Roman" w:hAnsi="Times New Roman"/>
          <w:iCs/>
          <w:sz w:val="24"/>
          <w:szCs w:val="24"/>
        </w:rPr>
        <w:t xml:space="preserve">Dále se </w:t>
      </w:r>
      <w:r>
        <w:rPr>
          <w:rFonts w:ascii="Times New Roman" w:hAnsi="Times New Roman"/>
          <w:iCs/>
          <w:sz w:val="24"/>
          <w:szCs w:val="24"/>
        </w:rPr>
        <w:t>hovořilo o otázkách</w:t>
      </w:r>
      <w:r w:rsidRPr="0056564D">
        <w:rPr>
          <w:rFonts w:ascii="Times New Roman" w:hAnsi="Times New Roman"/>
          <w:iCs/>
          <w:sz w:val="24"/>
          <w:szCs w:val="24"/>
        </w:rPr>
        <w:t xml:space="preserve"> kolektivního vyjednávání a kolektivních smluv. První kolektivní smlouva byla vyjednána v roce 2003.</w:t>
      </w:r>
      <w:r>
        <w:rPr>
          <w:rFonts w:ascii="Times New Roman" w:hAnsi="Times New Roman"/>
          <w:iCs/>
          <w:sz w:val="24"/>
          <w:szCs w:val="24"/>
        </w:rPr>
        <w:t xml:space="preserve"> Kolektivní smlouva není rozšiřována na celý sektor, nýbrž platí pouze pro členy daných organizací. Reprezentativnost odborové organizace je dána zastoupením minimálně 10% zaměstnanců. Zajímavým poznáním byl fakt, že kolektivní smlouvy přináší značné výhody především pro zaměstnavatele. </w:t>
      </w:r>
      <w:r w:rsidRPr="0056564D">
        <w:rPr>
          <w:rFonts w:ascii="Times New Roman" w:hAnsi="Times New Roman"/>
          <w:iCs/>
          <w:sz w:val="24"/>
          <w:szCs w:val="24"/>
        </w:rPr>
        <w:t xml:space="preserve">Kolektivní smlouvou je upravena například doba výpovědní lhůty, která je kratší, fond pracovní doby, rozdělené směny, </w:t>
      </w:r>
      <w:r>
        <w:rPr>
          <w:rFonts w:ascii="Times New Roman" w:hAnsi="Times New Roman"/>
          <w:iCs/>
          <w:sz w:val="24"/>
          <w:szCs w:val="24"/>
        </w:rPr>
        <w:t>počet hodin přesčasů</w:t>
      </w:r>
      <w:r w:rsidRPr="0056564D">
        <w:rPr>
          <w:rFonts w:ascii="Times New Roman" w:hAnsi="Times New Roman"/>
          <w:iCs/>
          <w:sz w:val="24"/>
          <w:szCs w:val="24"/>
        </w:rPr>
        <w:t>, který je možný díky kolektivní smlouvě navýšit, delší zkušební doba a další.</w:t>
      </w:r>
    </w:p>
    <w:p w:rsidR="00912371" w:rsidRDefault="00912371" w:rsidP="00912371">
      <w:pPr>
        <w:tabs>
          <w:tab w:val="left" w:pos="284"/>
        </w:tabs>
        <w:jc w:val="both"/>
        <w:rPr>
          <w:rFonts w:ascii="Times New Roman" w:hAnsi="Times New Roman"/>
          <w:iCs/>
          <w:sz w:val="24"/>
          <w:szCs w:val="24"/>
        </w:rPr>
      </w:pPr>
    </w:p>
    <w:p w:rsidR="00912371" w:rsidRDefault="00912371" w:rsidP="00912371">
      <w:pPr>
        <w:tabs>
          <w:tab w:val="left" w:pos="284"/>
        </w:tabs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Dále nám bylo vysvětleno zvýšení minimální mzdy na národní úrovni v roce 2012. Z grafu, který znázorňoval jak hrubou, tak čistou minimální mzdu, bylo patrné, že i přes opravdu významný nárůst hrubé minimální mzdy k zvýšení čisté minimální mzdy došlo jen nepatrně. Výrazně se totiž zároveň zvýšily pracovní náklady. Hrubá minimální mzda činí cca 10 000 Kč a čistá minimální mzda pak cca 6 000 Kč.</w:t>
      </w:r>
    </w:p>
    <w:p w:rsidR="00912371" w:rsidRDefault="00912371" w:rsidP="00912371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V závěru se diskutovalo a obecné situaci zemědělství v Evropě, a také o problematice generační obměny v sektoru zemědělství. </w:t>
      </w:r>
    </w:p>
    <w:p w:rsidR="00912371" w:rsidRPr="00912371" w:rsidRDefault="00912371" w:rsidP="00912371">
      <w:pPr>
        <w:tabs>
          <w:tab w:val="left" w:pos="284"/>
        </w:tabs>
        <w:jc w:val="both"/>
        <w:rPr>
          <w:rFonts w:ascii="Times New Roman" w:hAnsi="Times New Roman"/>
          <w:iCs/>
          <w:sz w:val="24"/>
          <w:szCs w:val="24"/>
        </w:rPr>
      </w:pPr>
    </w:p>
    <w:p w:rsidR="00072B9E" w:rsidRDefault="0002280C" w:rsidP="00072B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B9E">
        <w:rPr>
          <w:rFonts w:ascii="Times New Roman" w:hAnsi="Times New Roman" w:cs="Times New Roman"/>
          <w:sz w:val="24"/>
          <w:szCs w:val="24"/>
        </w:rPr>
        <w:t xml:space="preserve">Díky setkání se zástupci organizace </w:t>
      </w:r>
      <w:r w:rsidR="00912371">
        <w:rPr>
          <w:rFonts w:ascii="Times New Roman" w:hAnsi="Times New Roman" w:cs="Times New Roman"/>
          <w:sz w:val="24"/>
          <w:szCs w:val="24"/>
        </w:rPr>
        <w:t>MOSZ</w:t>
      </w:r>
      <w:r w:rsidRPr="00072B9E">
        <w:rPr>
          <w:rFonts w:ascii="Times New Roman" w:hAnsi="Times New Roman" w:cs="Times New Roman"/>
          <w:sz w:val="24"/>
          <w:szCs w:val="24"/>
        </w:rPr>
        <w:t xml:space="preserve"> jsme získali </w:t>
      </w:r>
      <w:r w:rsidR="00072B9E" w:rsidRPr="00072B9E">
        <w:rPr>
          <w:rFonts w:ascii="Times New Roman" w:hAnsi="Times New Roman" w:cs="Times New Roman"/>
          <w:sz w:val="24"/>
          <w:szCs w:val="24"/>
        </w:rPr>
        <w:t>užitečné informace</w:t>
      </w:r>
      <w:r w:rsidR="00072B9E" w:rsidRPr="00072B9E">
        <w:rPr>
          <w:rFonts w:ascii="Times New Roman" w:hAnsi="Times New Roman" w:cs="Times New Roman"/>
          <w:sz w:val="24"/>
          <w:szCs w:val="24"/>
        </w:rPr>
        <w:br/>
      </w:r>
      <w:r w:rsidRPr="00072B9E">
        <w:rPr>
          <w:rFonts w:ascii="Times New Roman" w:hAnsi="Times New Roman" w:cs="Times New Roman"/>
          <w:sz w:val="24"/>
          <w:szCs w:val="24"/>
        </w:rPr>
        <w:t>a zajímavé poznatky</w:t>
      </w:r>
      <w:r w:rsidR="00A56F33" w:rsidRPr="00072B9E">
        <w:rPr>
          <w:rFonts w:ascii="Times New Roman" w:hAnsi="Times New Roman" w:cs="Times New Roman"/>
          <w:sz w:val="24"/>
          <w:szCs w:val="24"/>
        </w:rPr>
        <w:t xml:space="preserve">, </w:t>
      </w:r>
      <w:r w:rsidR="008F7DA7" w:rsidRPr="00072B9E">
        <w:rPr>
          <w:rFonts w:ascii="Times New Roman" w:hAnsi="Times New Roman" w:cs="Times New Roman"/>
          <w:sz w:val="24"/>
          <w:szCs w:val="24"/>
        </w:rPr>
        <w:t>které mohou být</w:t>
      </w:r>
      <w:r w:rsidR="00A56F33" w:rsidRPr="00072B9E">
        <w:rPr>
          <w:rFonts w:ascii="Times New Roman" w:hAnsi="Times New Roman" w:cs="Times New Roman"/>
          <w:sz w:val="24"/>
          <w:szCs w:val="24"/>
        </w:rPr>
        <w:t xml:space="preserve"> v</w:t>
      </w:r>
      <w:r w:rsidR="00905C99" w:rsidRPr="00072B9E">
        <w:rPr>
          <w:rFonts w:ascii="Times New Roman" w:hAnsi="Times New Roman" w:cs="Times New Roman"/>
          <w:sz w:val="24"/>
          <w:szCs w:val="24"/>
        </w:rPr>
        <w:t>yužity v oblasti kolektivního vyjednávání v České republi</w:t>
      </w:r>
      <w:r w:rsidR="006B4644" w:rsidRPr="00072B9E">
        <w:rPr>
          <w:rFonts w:ascii="Times New Roman" w:hAnsi="Times New Roman" w:cs="Times New Roman"/>
          <w:sz w:val="24"/>
          <w:szCs w:val="24"/>
        </w:rPr>
        <w:t>ce.</w:t>
      </w:r>
      <w:r w:rsidR="00905C99" w:rsidRPr="00072B9E">
        <w:rPr>
          <w:rFonts w:ascii="Times New Roman" w:hAnsi="Times New Roman" w:cs="Times New Roman"/>
          <w:sz w:val="24"/>
          <w:szCs w:val="24"/>
        </w:rPr>
        <w:t xml:space="preserve"> </w:t>
      </w:r>
      <w:r w:rsidR="006B4644" w:rsidRPr="00072B9E">
        <w:rPr>
          <w:rFonts w:ascii="Times New Roman" w:hAnsi="Times New Roman" w:cs="Times New Roman"/>
          <w:sz w:val="24"/>
          <w:szCs w:val="24"/>
        </w:rPr>
        <w:t>P</w:t>
      </w:r>
      <w:r w:rsidR="00905C99" w:rsidRPr="00072B9E">
        <w:rPr>
          <w:rFonts w:ascii="Times New Roman" w:hAnsi="Times New Roman" w:cs="Times New Roman"/>
          <w:sz w:val="24"/>
          <w:szCs w:val="24"/>
        </w:rPr>
        <w:t xml:space="preserve">oznatky ze zahraničních cest </w:t>
      </w:r>
      <w:r w:rsidR="006B4644" w:rsidRPr="00072B9E">
        <w:rPr>
          <w:rFonts w:ascii="Times New Roman" w:hAnsi="Times New Roman" w:cs="Times New Roman"/>
          <w:sz w:val="24"/>
          <w:szCs w:val="24"/>
        </w:rPr>
        <w:t xml:space="preserve">budeme dále </w:t>
      </w:r>
      <w:r w:rsidR="00905C99" w:rsidRPr="00072B9E">
        <w:rPr>
          <w:rFonts w:ascii="Times New Roman" w:hAnsi="Times New Roman" w:cs="Times New Roman"/>
          <w:sz w:val="24"/>
          <w:szCs w:val="24"/>
        </w:rPr>
        <w:t xml:space="preserve">předávat a prezentovat cílové skupině </w:t>
      </w:r>
      <w:r w:rsidR="006B4644" w:rsidRPr="00072B9E">
        <w:rPr>
          <w:rFonts w:ascii="Times New Roman" w:hAnsi="Times New Roman" w:cs="Times New Roman"/>
          <w:sz w:val="24"/>
          <w:szCs w:val="24"/>
        </w:rPr>
        <w:t>během akcí a činností organizovaných v rámci tohoto projektu.</w:t>
      </w:r>
      <w:r w:rsidR="00A56F33" w:rsidRPr="00072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B9E" w:rsidRDefault="00072B9E" w:rsidP="00072B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B9E" w:rsidRPr="00072B9E" w:rsidRDefault="00072B9E" w:rsidP="0091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644" w:rsidRPr="00072B9E" w:rsidRDefault="006B4644" w:rsidP="008F7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B9E">
        <w:rPr>
          <w:rFonts w:ascii="Times New Roman" w:hAnsi="Times New Roman" w:cs="Times New Roman"/>
          <w:sz w:val="24"/>
          <w:szCs w:val="24"/>
        </w:rPr>
        <w:t xml:space="preserve">Na získávání a předávání praktických zkušeností z oblasti sociálního dialogu mezi zaměstnanci a zaměstnavateli v zemích EU v odvětví zemědělství </w:t>
      </w:r>
      <w:r w:rsidR="008F7DA7" w:rsidRPr="00072B9E">
        <w:rPr>
          <w:rFonts w:ascii="Times New Roman" w:hAnsi="Times New Roman" w:cs="Times New Roman"/>
          <w:sz w:val="24"/>
          <w:szCs w:val="24"/>
        </w:rPr>
        <w:t>s</w:t>
      </w:r>
      <w:r w:rsidRPr="00072B9E">
        <w:rPr>
          <w:rFonts w:ascii="Times New Roman" w:hAnsi="Times New Roman" w:cs="Times New Roman"/>
          <w:sz w:val="24"/>
          <w:szCs w:val="24"/>
        </w:rPr>
        <w:t xml:space="preserve"> možností využití těchto poznatků v České republice se zaměříme i při dalších zahraničních cestách realizovaných v rámci projektu.</w:t>
      </w:r>
    </w:p>
    <w:p w:rsidR="008F7DA7" w:rsidRPr="00072B9E" w:rsidRDefault="008F7DA7" w:rsidP="008F7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44" w:rsidRPr="00072B9E" w:rsidRDefault="006B4644" w:rsidP="008F6FF3">
      <w:pPr>
        <w:jc w:val="both"/>
        <w:rPr>
          <w:rFonts w:ascii="Times New Roman" w:hAnsi="Times New Roman" w:cs="Times New Roman"/>
          <w:sz w:val="24"/>
          <w:szCs w:val="24"/>
        </w:rPr>
      </w:pPr>
      <w:r w:rsidRPr="00072B9E">
        <w:rPr>
          <w:rFonts w:ascii="Times New Roman" w:hAnsi="Times New Roman" w:cs="Times New Roman"/>
          <w:sz w:val="24"/>
          <w:szCs w:val="24"/>
        </w:rPr>
        <w:t>Adriana Volmanová</w:t>
      </w:r>
    </w:p>
    <w:p w:rsidR="006B4644" w:rsidRDefault="006B4644" w:rsidP="008F6FF3">
      <w:pPr>
        <w:jc w:val="both"/>
        <w:rPr>
          <w:rFonts w:ascii="Times New Roman" w:hAnsi="Times New Roman" w:cs="Times New Roman"/>
          <w:sz w:val="24"/>
          <w:szCs w:val="24"/>
        </w:rPr>
      </w:pPr>
      <w:r w:rsidRPr="00072B9E">
        <w:rPr>
          <w:rFonts w:ascii="Times New Roman" w:hAnsi="Times New Roman" w:cs="Times New Roman"/>
          <w:sz w:val="24"/>
          <w:szCs w:val="24"/>
        </w:rPr>
        <w:t>manažer projektu ZS ČR</w:t>
      </w:r>
    </w:p>
    <w:p w:rsidR="008A4566" w:rsidRPr="00072B9E" w:rsidRDefault="008A4566" w:rsidP="008A45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Praze </w:t>
      </w:r>
      <w:r w:rsidR="00326012">
        <w:rPr>
          <w:rFonts w:ascii="Times New Roman" w:hAnsi="Times New Roman" w:cs="Times New Roman"/>
          <w:sz w:val="24"/>
          <w:szCs w:val="24"/>
        </w:rPr>
        <w:t>dne 27.2.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CC2F57" w:rsidRPr="00072B9E" w:rsidRDefault="00CC2F57" w:rsidP="008F7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2F57" w:rsidRPr="00072B9E" w:rsidSect="00F73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A5" w:rsidRDefault="003431A5" w:rsidP="00DE17FD">
      <w:pPr>
        <w:spacing w:after="0" w:line="240" w:lineRule="auto"/>
      </w:pPr>
      <w:r>
        <w:separator/>
      </w:r>
    </w:p>
  </w:endnote>
  <w:endnote w:type="continuationSeparator" w:id="0">
    <w:p w:rsidR="003431A5" w:rsidRDefault="003431A5" w:rsidP="00DE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F1" w:rsidRDefault="00FD35F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F1" w:rsidRDefault="00FD35F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F1" w:rsidRDefault="00FD35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A5" w:rsidRDefault="003431A5" w:rsidP="00DE17FD">
      <w:pPr>
        <w:spacing w:after="0" w:line="240" w:lineRule="auto"/>
      </w:pPr>
      <w:r>
        <w:separator/>
      </w:r>
    </w:p>
  </w:footnote>
  <w:footnote w:type="continuationSeparator" w:id="0">
    <w:p w:rsidR="003431A5" w:rsidRDefault="003431A5" w:rsidP="00DE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F1" w:rsidRDefault="00FD35F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68" w:rsidRDefault="00FD35F1" w:rsidP="00FD35F1">
    <w:pPr>
      <w:pStyle w:val="Zhlav"/>
    </w:pPr>
    <w:r>
      <w:rPr>
        <w:noProof/>
      </w:rPr>
      <w:drawing>
        <wp:inline distT="0" distB="0" distL="0" distR="0">
          <wp:extent cx="6029960" cy="482600"/>
          <wp:effectExtent l="19050" t="0" r="8890" b="0"/>
          <wp:docPr id="1" name="Obrázek 0" descr="vyjednavani-v-praxi-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yjednavani-v-praxi-bar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96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35F1" w:rsidRPr="00FD35F1" w:rsidRDefault="00FD35F1" w:rsidP="00FD35F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F1" w:rsidRDefault="00FD35F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473"/>
    <w:multiLevelType w:val="hybridMultilevel"/>
    <w:tmpl w:val="34889270"/>
    <w:lvl w:ilvl="0" w:tplc="3618A6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D00EE7"/>
    <w:multiLevelType w:val="hybridMultilevel"/>
    <w:tmpl w:val="ADE0FC0E"/>
    <w:lvl w:ilvl="0" w:tplc="99526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0D6AF6"/>
    <w:multiLevelType w:val="hybridMultilevel"/>
    <w:tmpl w:val="FF1A2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17FD"/>
    <w:rsid w:val="000055D3"/>
    <w:rsid w:val="0002280C"/>
    <w:rsid w:val="00047F09"/>
    <w:rsid w:val="00072B9E"/>
    <w:rsid w:val="00087C92"/>
    <w:rsid w:val="0010699A"/>
    <w:rsid w:val="001144D8"/>
    <w:rsid w:val="00150AB3"/>
    <w:rsid w:val="00192FE7"/>
    <w:rsid w:val="001D6F45"/>
    <w:rsid w:val="001F4BBD"/>
    <w:rsid w:val="002E5B47"/>
    <w:rsid w:val="002F46AF"/>
    <w:rsid w:val="00316D57"/>
    <w:rsid w:val="00326012"/>
    <w:rsid w:val="003431A5"/>
    <w:rsid w:val="0038429F"/>
    <w:rsid w:val="003D23CB"/>
    <w:rsid w:val="003E0714"/>
    <w:rsid w:val="004D176D"/>
    <w:rsid w:val="004E0367"/>
    <w:rsid w:val="00561CEA"/>
    <w:rsid w:val="006176A3"/>
    <w:rsid w:val="00630F8A"/>
    <w:rsid w:val="00697C9B"/>
    <w:rsid w:val="006B4644"/>
    <w:rsid w:val="00700901"/>
    <w:rsid w:val="00750E14"/>
    <w:rsid w:val="007A36FD"/>
    <w:rsid w:val="008A4566"/>
    <w:rsid w:val="008E1F34"/>
    <w:rsid w:val="008F6FF3"/>
    <w:rsid w:val="008F7DA7"/>
    <w:rsid w:val="00905C99"/>
    <w:rsid w:val="00912371"/>
    <w:rsid w:val="00963D42"/>
    <w:rsid w:val="00967F8A"/>
    <w:rsid w:val="00A545E1"/>
    <w:rsid w:val="00A56F33"/>
    <w:rsid w:val="00AC3486"/>
    <w:rsid w:val="00AD6D8C"/>
    <w:rsid w:val="00B65AAE"/>
    <w:rsid w:val="00BC048F"/>
    <w:rsid w:val="00C43D0C"/>
    <w:rsid w:val="00C93F48"/>
    <w:rsid w:val="00CA2253"/>
    <w:rsid w:val="00CB7220"/>
    <w:rsid w:val="00CC2F57"/>
    <w:rsid w:val="00CD7223"/>
    <w:rsid w:val="00CE20C7"/>
    <w:rsid w:val="00D22180"/>
    <w:rsid w:val="00DE17FD"/>
    <w:rsid w:val="00E44579"/>
    <w:rsid w:val="00E87668"/>
    <w:rsid w:val="00EB5ABB"/>
    <w:rsid w:val="00F73208"/>
    <w:rsid w:val="00FD35F1"/>
    <w:rsid w:val="00FE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B47"/>
  </w:style>
  <w:style w:type="paragraph" w:styleId="Nadpis1">
    <w:name w:val="heading 1"/>
    <w:basedOn w:val="Normln"/>
    <w:link w:val="Nadpis1Char"/>
    <w:uiPriority w:val="9"/>
    <w:qFormat/>
    <w:rsid w:val="00697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7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7C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97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E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7FD"/>
  </w:style>
  <w:style w:type="paragraph" w:styleId="Zpat">
    <w:name w:val="footer"/>
    <w:basedOn w:val="Normln"/>
    <w:link w:val="ZpatChar"/>
    <w:uiPriority w:val="99"/>
    <w:unhideWhenUsed/>
    <w:rsid w:val="00DE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7FD"/>
  </w:style>
  <w:style w:type="character" w:styleId="Hypertextovodkaz">
    <w:name w:val="Hyperlink"/>
    <w:basedOn w:val="Standardnpsmoodstavce"/>
    <w:uiPriority w:val="99"/>
    <w:unhideWhenUsed/>
    <w:rsid w:val="00F732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72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Mkatabulky">
    <w:name w:val="Table Grid"/>
    <w:basedOn w:val="Normlntabulka"/>
    <w:uiPriority w:val="59"/>
    <w:rsid w:val="00CB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967F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05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7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7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7C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97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E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7FD"/>
  </w:style>
  <w:style w:type="paragraph" w:styleId="Zpat">
    <w:name w:val="footer"/>
    <w:basedOn w:val="Normln"/>
    <w:link w:val="ZpatChar"/>
    <w:uiPriority w:val="99"/>
    <w:unhideWhenUsed/>
    <w:rsid w:val="00DE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7FD"/>
  </w:style>
  <w:style w:type="character" w:styleId="Hypertextovodkaz">
    <w:name w:val="Hyperlink"/>
    <w:basedOn w:val="Standardnpsmoodstavce"/>
    <w:uiPriority w:val="99"/>
    <w:unhideWhenUsed/>
    <w:rsid w:val="00F732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72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Mkatabulky">
    <w:name w:val="Table Grid"/>
    <w:basedOn w:val="Normlntabulka"/>
    <w:uiPriority w:val="59"/>
    <w:rsid w:val="00CB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967F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05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2015-03-13T08:03:00Z</dcterms:created>
  <dcterms:modified xsi:type="dcterms:W3CDTF">2015-03-13T08:03:00Z</dcterms:modified>
</cp:coreProperties>
</file>