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>V bodě III.1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III.b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 xml:space="preserve">staveb, přičemž tento přehled je zpracován v tabulkové formě a aktualizuje data o přípravě staveb uvedená v materiálu pro jednání vlády dne 11.5.2016. Touto formou </w:t>
      </w:r>
      <w:r w:rsidR="00E85BD5">
        <w:rPr>
          <w:rFonts w:cs="Arial"/>
        </w:rPr>
        <w:t>byl materiál zpracován k datu 11.7.2016,</w:t>
      </w:r>
      <w:r w:rsidR="00AD551A">
        <w:rPr>
          <w:rFonts w:cs="Arial"/>
        </w:rPr>
        <w:t xml:space="preserve"> 11.9.2016,</w:t>
      </w:r>
      <w:r w:rsidR="00E85BD5">
        <w:rPr>
          <w:rFonts w:cs="Arial"/>
        </w:rPr>
        <w:t xml:space="preserve"> </w:t>
      </w:r>
      <w:r w:rsidR="00E1698F">
        <w:rPr>
          <w:rFonts w:cs="Arial"/>
        </w:rPr>
        <w:t xml:space="preserve">11.11.2016, </w:t>
      </w:r>
      <w:r w:rsidR="00E85BD5">
        <w:rPr>
          <w:rFonts w:cs="Arial"/>
        </w:rPr>
        <w:t>aktuálně jsou předkládány informace k datu 11.</w:t>
      </w:r>
      <w:r w:rsidR="00AD551A">
        <w:rPr>
          <w:rFonts w:cs="Arial"/>
        </w:rPr>
        <w:t>1</w:t>
      </w:r>
      <w:r w:rsidR="00E85BD5">
        <w:rPr>
          <w:rFonts w:cs="Arial"/>
        </w:rPr>
        <w:t>.201</w:t>
      </w:r>
      <w:r w:rsidR="00E1698F">
        <w:rPr>
          <w:rFonts w:cs="Arial"/>
        </w:rPr>
        <w:t>7</w:t>
      </w:r>
      <w:r w:rsidR="00E85BD5">
        <w:rPr>
          <w:rFonts w:cs="Arial"/>
        </w:rPr>
        <w:t xml:space="preserve">, dále </w:t>
      </w:r>
      <w:r>
        <w:rPr>
          <w:rFonts w:cs="Arial"/>
        </w:rPr>
        <w:t xml:space="preserve">bude </w:t>
      </w:r>
      <w:r w:rsidR="00E85BD5">
        <w:rPr>
          <w:rFonts w:cs="Arial"/>
        </w:rPr>
        <w:t xml:space="preserve">touto formou </w:t>
      </w:r>
      <w:r>
        <w:rPr>
          <w:rFonts w:cs="Arial"/>
        </w:rPr>
        <w:t>přehled aktualizován i v budoucnu při předkládání v pravidelném 2-měsíčním cyklu.</w:t>
      </w:r>
    </w:p>
    <w:p w:rsidR="00AD551A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obsahuje též informace ve vztahu k přípravě tzv. prioritních dopravních záměrů, pro které bude zvolen zrychlený režim znovuposouzení vlivů záměrů na životní prostředí dle §23a, jehož vložení do zákona č. 100/2001 Sb., o posuzování vlivů na životní prostředí, bylo schváleno </w:t>
      </w:r>
      <w:r w:rsidR="00E85BD5">
        <w:rPr>
          <w:rFonts w:cs="Arial"/>
        </w:rPr>
        <w:t>Parlamentem ČR, novela vyšla ve Sbírce pod č. 256/2016 Sb., příslušné nařízení vlády bylo vládou projednáno dne 24.8.2016</w:t>
      </w:r>
      <w:r w:rsidR="00AD551A">
        <w:rPr>
          <w:rFonts w:cs="Arial"/>
        </w:rPr>
        <w:t>, následně vyšlo ve Sbírce jako 283/2016 Sb. s účinností od 1</w:t>
      </w:r>
      <w:r w:rsidR="00B60E46">
        <w:rPr>
          <w:rFonts w:cs="Arial"/>
        </w:rPr>
        <w:t>2</w:t>
      </w:r>
      <w:r w:rsidR="00AD551A">
        <w:rPr>
          <w:rFonts w:cs="Arial"/>
        </w:rPr>
        <w:t>.9.2016.</w:t>
      </w:r>
    </w:p>
    <w:p w:rsidR="00CF6318" w:rsidRDefault="00AD551A" w:rsidP="00CF6318">
      <w:pPr>
        <w:spacing w:before="120" w:after="0" w:line="288" w:lineRule="auto"/>
        <w:jc w:val="both"/>
      </w:pPr>
      <w:r>
        <w:rPr>
          <w:rFonts w:cs="Arial"/>
        </w:rPr>
        <w:t>V současné době jsou formálně podány žádosti o vydání závazných stanovisek ke všem prioritním dopravní záměrům definovaným v předmětném nařízení</w:t>
      </w:r>
      <w:r w:rsidR="00E1698F">
        <w:rPr>
          <w:rFonts w:cs="Arial"/>
        </w:rPr>
        <w:t xml:space="preserve"> a ze strany MŽP je u všech prioritních dopravních záměrů uznána dostatečnost podkladů pro vydání závazného stanoviska</w:t>
      </w:r>
      <w:r>
        <w:rPr>
          <w:rFonts w:cs="Arial"/>
        </w:rPr>
        <w:t xml:space="preserve">. U 6 prioritních dopravních záměrů již </w:t>
      </w:r>
      <w:r w:rsidR="00E1698F">
        <w:rPr>
          <w:rFonts w:cs="Arial"/>
        </w:rPr>
        <w:t>MŽP vydalo z</w:t>
      </w:r>
      <w:r>
        <w:rPr>
          <w:rFonts w:cs="Arial"/>
        </w:rPr>
        <w:t>ávazná stanoviska</w:t>
      </w:r>
      <w:r w:rsidR="00E1698F">
        <w:rPr>
          <w:rFonts w:cs="Arial"/>
        </w:rPr>
        <w:t>:</w:t>
      </w:r>
      <w:r>
        <w:rPr>
          <w:rFonts w:cs="Arial"/>
        </w:rPr>
        <w:t xml:space="preserve"> D1 0136, </w:t>
      </w:r>
      <w:r w:rsidR="00E1698F">
        <w:rPr>
          <w:rFonts w:cs="Arial"/>
        </w:rPr>
        <w:t xml:space="preserve">D3 0310, </w:t>
      </w:r>
      <w:r>
        <w:rPr>
          <w:rFonts w:cs="Arial"/>
        </w:rPr>
        <w:t>D11 1106</w:t>
      </w:r>
      <w:r w:rsidR="00E1698F">
        <w:rPr>
          <w:rFonts w:cs="Arial"/>
        </w:rPr>
        <w:t xml:space="preserve">, </w:t>
      </w:r>
      <w:r>
        <w:rPr>
          <w:rFonts w:cs="Arial"/>
        </w:rPr>
        <w:t>D49 4901</w:t>
      </w:r>
      <w:r w:rsidR="00E1698F">
        <w:rPr>
          <w:rFonts w:cs="Arial"/>
        </w:rPr>
        <w:t xml:space="preserve">, </w:t>
      </w:r>
      <w:r>
        <w:rPr>
          <w:rFonts w:cs="Arial"/>
        </w:rPr>
        <w:t>D55 5505, Modernizace trati Sudoměřice – Votice. U zbývajících 3 prioritních dopravních záměrů (</w:t>
      </w:r>
      <w:r>
        <w:t xml:space="preserve">D35 Opatovice – Ostrov; D48 Frýdek-Místek obchvat; D6 Nové Strašecí - Řevničov - Krušovice + Lubenec) se </w:t>
      </w:r>
      <w:r w:rsidR="00E1698F">
        <w:t>předpokládá vydání závazných stanovisek v průběhu února 2017</w:t>
      </w:r>
      <w:r>
        <w:t>.</w:t>
      </w:r>
    </w:p>
    <w:p w:rsidR="00E1698F" w:rsidRDefault="00E1698F" w:rsidP="00CF6318">
      <w:pPr>
        <w:spacing w:before="120" w:after="0" w:line="288" w:lineRule="auto"/>
        <w:jc w:val="both"/>
      </w:pPr>
      <w:r>
        <w:t>Ve vztahu k ostatním záměrům původně posouzeným dle zákona č. 244/1992 Sb. je zásadní, že ŘSD ČR uzavřelo rámcovou smlouvu s deseti dodavateli na poskytování služeb v oblasti životního prostředí. ŘSD ČR tak nyní může flexibilním způsobem zasmluvňovat konkrétní práce potřebné k zajištění nových podkladů v oblasti životního prostředí i pro tyto záměry, u nichž bude postupováno v souladu s principy, které vláda schválila předmětným usnesením č. 430 ze dne 11.5.2016.</w:t>
      </w:r>
    </w:p>
    <w:p w:rsidR="00E1698F" w:rsidRDefault="00E1698F" w:rsidP="00CF6318">
      <w:pPr>
        <w:spacing w:before="120" w:after="0" w:line="288" w:lineRule="auto"/>
        <w:jc w:val="both"/>
        <w:rPr>
          <w:rFonts w:cs="Arial"/>
        </w:rPr>
      </w:pPr>
      <w:r>
        <w:t>Pro dokončení stavebních řízení je na úseku EIA nyní nejdůležitější, aby byla flexibilně vydávána verifikační stanoviska (coherence stampy) v okamžiku zahájení těchto stavebních řízení</w:t>
      </w:r>
      <w:bookmarkStart w:id="0" w:name="_GoBack"/>
      <w:bookmarkEnd w:id="0"/>
      <w:r>
        <w:t>, či s minimálním časovým odstupem od zahájení těchto stavebních řízení.</w:t>
      </w:r>
    </w:p>
    <w:sectPr w:rsidR="00E1698F" w:rsidSect="002D65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EA" w:rsidRDefault="00E26FEA" w:rsidP="002F05B2">
      <w:pPr>
        <w:spacing w:after="0" w:line="240" w:lineRule="auto"/>
      </w:pPr>
      <w:r>
        <w:separator/>
      </w:r>
    </w:p>
  </w:endnote>
  <w:endnote w:type="continuationSeparator" w:id="0">
    <w:p w:rsidR="00E26FEA" w:rsidRDefault="00E26FEA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EA" w:rsidRDefault="00E26FEA" w:rsidP="002F05B2">
      <w:pPr>
        <w:spacing w:after="0" w:line="240" w:lineRule="auto"/>
      </w:pPr>
      <w:r>
        <w:separator/>
      </w:r>
    </w:p>
  </w:footnote>
  <w:footnote w:type="continuationSeparator" w:id="0">
    <w:p w:rsidR="00E26FEA" w:rsidRDefault="00E26FEA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C725B"/>
    <w:rsid w:val="000D719F"/>
    <w:rsid w:val="00203719"/>
    <w:rsid w:val="00211D00"/>
    <w:rsid w:val="00277EC4"/>
    <w:rsid w:val="00286FFB"/>
    <w:rsid w:val="002921E9"/>
    <w:rsid w:val="00293A34"/>
    <w:rsid w:val="002B30EF"/>
    <w:rsid w:val="002C34A9"/>
    <w:rsid w:val="002C6270"/>
    <w:rsid w:val="002D65E3"/>
    <w:rsid w:val="002F05B2"/>
    <w:rsid w:val="003B12E7"/>
    <w:rsid w:val="004F0B63"/>
    <w:rsid w:val="005500B1"/>
    <w:rsid w:val="0057741F"/>
    <w:rsid w:val="00594C75"/>
    <w:rsid w:val="005C3DE4"/>
    <w:rsid w:val="005F69D4"/>
    <w:rsid w:val="0064369B"/>
    <w:rsid w:val="006440E7"/>
    <w:rsid w:val="0069004B"/>
    <w:rsid w:val="006A5EE6"/>
    <w:rsid w:val="006C16F7"/>
    <w:rsid w:val="006E1E79"/>
    <w:rsid w:val="00700E90"/>
    <w:rsid w:val="007571AA"/>
    <w:rsid w:val="00790918"/>
    <w:rsid w:val="00794C77"/>
    <w:rsid w:val="008E21D0"/>
    <w:rsid w:val="00957085"/>
    <w:rsid w:val="00976DAD"/>
    <w:rsid w:val="009A27A8"/>
    <w:rsid w:val="009B5A20"/>
    <w:rsid w:val="009D42FB"/>
    <w:rsid w:val="00A86D8D"/>
    <w:rsid w:val="00AD551A"/>
    <w:rsid w:val="00B37033"/>
    <w:rsid w:val="00B4042C"/>
    <w:rsid w:val="00B60E46"/>
    <w:rsid w:val="00B94E8F"/>
    <w:rsid w:val="00C33C93"/>
    <w:rsid w:val="00C42A01"/>
    <w:rsid w:val="00CB3EDD"/>
    <w:rsid w:val="00CF6318"/>
    <w:rsid w:val="00D02AA0"/>
    <w:rsid w:val="00D118A7"/>
    <w:rsid w:val="00E044CE"/>
    <w:rsid w:val="00E1698F"/>
    <w:rsid w:val="00E26FEA"/>
    <w:rsid w:val="00E83BC3"/>
    <w:rsid w:val="00E85BD5"/>
    <w:rsid w:val="00F0062F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E5AC-A617-4B3E-9043-035B0DB7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dcterms:created xsi:type="dcterms:W3CDTF">2017-01-13T07:07:00Z</dcterms:created>
  <dcterms:modified xsi:type="dcterms:W3CDTF">2017-01-13T07:07:00Z</dcterms:modified>
</cp:coreProperties>
</file>