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6A" w:rsidRDefault="00493D6A" w:rsidP="00A215B3">
      <w:pPr>
        <w:pStyle w:val="Nadpis2"/>
        <w:ind w:firstLine="348"/>
        <w:rPr>
          <w:color w:val="FF0000"/>
        </w:rPr>
      </w:pPr>
      <w:r>
        <w:rPr>
          <w:b w:val="0"/>
        </w:rPr>
        <w:tab/>
        <w:t xml:space="preserve">                </w:t>
      </w:r>
      <w:r>
        <w:rPr>
          <w:b w:val="0"/>
        </w:rPr>
        <w:tab/>
      </w:r>
      <w:r>
        <w:rPr>
          <w:b w:val="0"/>
        </w:rPr>
        <w:tab/>
      </w:r>
      <w:r>
        <w:rPr>
          <w:b w:val="0"/>
        </w:rPr>
        <w:tab/>
      </w:r>
      <w:r>
        <w:rPr>
          <w:b w:val="0"/>
        </w:rPr>
        <w:tab/>
      </w:r>
      <w:r>
        <w:rPr>
          <w:b w:val="0"/>
        </w:rPr>
        <w:tab/>
        <w:t xml:space="preserve">           </w:t>
      </w:r>
    </w:p>
    <w:p w:rsidR="00F33F5A" w:rsidRDefault="00F33F5A" w:rsidP="00493D6A"/>
    <w:p w:rsidR="00493D6A" w:rsidRDefault="00493D6A" w:rsidP="00493D6A">
      <w:pPr>
        <w:jc w:val="center"/>
        <w:rPr>
          <w:b/>
        </w:rPr>
      </w:pPr>
      <w:r>
        <w:rPr>
          <w:b/>
        </w:rPr>
        <w:t>Z Á Z N A M</w:t>
      </w:r>
    </w:p>
    <w:p w:rsidR="00C93809" w:rsidRPr="008644A0" w:rsidRDefault="00493D6A" w:rsidP="00C93809">
      <w:pPr>
        <w:jc w:val="center"/>
        <w:rPr>
          <w:b/>
        </w:rPr>
      </w:pPr>
      <w:r>
        <w:rPr>
          <w:b/>
        </w:rPr>
        <w:t>z</w:t>
      </w:r>
      <w:r w:rsidR="008644A0">
        <w:rPr>
          <w:b/>
        </w:rPr>
        <w:t>o</w:t>
      </w:r>
      <w:r>
        <w:rPr>
          <w:b/>
        </w:rPr>
        <w:t xml:space="preserve">  </w:t>
      </w:r>
      <w:r w:rsidR="008644A0" w:rsidRPr="008644A0">
        <w:rPr>
          <w:b/>
        </w:rPr>
        <w:t>spoločného</w:t>
      </w:r>
      <w:r w:rsidRPr="008644A0">
        <w:rPr>
          <w:b/>
        </w:rPr>
        <w:t xml:space="preserve"> </w:t>
      </w:r>
      <w:r w:rsidR="00A215B3">
        <w:rPr>
          <w:b/>
        </w:rPr>
        <w:t>rokovan</w:t>
      </w:r>
      <w:r w:rsidRPr="008644A0">
        <w:rPr>
          <w:b/>
        </w:rPr>
        <w:t xml:space="preserve">ia </w:t>
      </w:r>
      <w:r w:rsidR="00C93809">
        <w:rPr>
          <w:b/>
        </w:rPr>
        <w:t>Rady h</w:t>
      </w:r>
      <w:r w:rsidR="008644A0" w:rsidRPr="008644A0">
        <w:rPr>
          <w:b/>
        </w:rPr>
        <w:t xml:space="preserve">ospodárskej a sociálnej dohody Českej republiky a Hospodárskej a sociálnej rady Slovenskej republiky </w:t>
      </w:r>
    </w:p>
    <w:p w:rsidR="00493D6A" w:rsidRPr="008644A0" w:rsidRDefault="00493D6A" w:rsidP="00493D6A">
      <w:pPr>
        <w:numPr>
          <w:ilvl w:val="12"/>
          <w:numId w:val="0"/>
        </w:numPr>
        <w:jc w:val="center"/>
        <w:rPr>
          <w:b/>
        </w:rPr>
      </w:pPr>
      <w:r w:rsidRPr="008644A0">
        <w:rPr>
          <w:b/>
        </w:rPr>
        <w:t xml:space="preserve">konaného  dňa  </w:t>
      </w:r>
      <w:r w:rsidR="008644A0" w:rsidRPr="008644A0">
        <w:rPr>
          <w:b/>
        </w:rPr>
        <w:t>7.9</w:t>
      </w:r>
      <w:r w:rsidR="0088366B" w:rsidRPr="008644A0">
        <w:rPr>
          <w:b/>
        </w:rPr>
        <w:t>.</w:t>
      </w:r>
      <w:r w:rsidRPr="008644A0">
        <w:rPr>
          <w:b/>
        </w:rPr>
        <w:t>2015</w:t>
      </w:r>
    </w:p>
    <w:p w:rsidR="00F33F5A" w:rsidRDefault="00F33F5A" w:rsidP="00493D6A">
      <w:pPr>
        <w:numPr>
          <w:ilvl w:val="12"/>
          <w:numId w:val="0"/>
        </w:numPr>
        <w:jc w:val="center"/>
        <w:rPr>
          <w:b/>
        </w:rPr>
      </w:pPr>
    </w:p>
    <w:p w:rsidR="00493D6A" w:rsidRDefault="00493D6A" w:rsidP="00493D6A">
      <w:pPr>
        <w:numPr>
          <w:ilvl w:val="12"/>
          <w:numId w:val="0"/>
        </w:numPr>
      </w:pPr>
      <w:r>
        <w:t>Miesto konania :     Úrad vlády SR</w:t>
      </w:r>
    </w:p>
    <w:p w:rsidR="001D6385" w:rsidRDefault="00493D6A" w:rsidP="00493D6A">
      <w:pPr>
        <w:ind w:left="1985" w:hanging="1985"/>
      </w:pPr>
      <w:r>
        <w:t xml:space="preserve">Rokovanie viedol:   </w:t>
      </w:r>
      <w:r w:rsidR="00A215B3">
        <w:t xml:space="preserve">predseda vlády ČR, predseda vlády SR a </w:t>
      </w:r>
      <w:r w:rsidRPr="008644A0">
        <w:rPr>
          <w:color w:val="FF0000"/>
        </w:rPr>
        <w:t xml:space="preserve"> </w:t>
      </w:r>
      <w:r w:rsidRPr="00A215B3">
        <w:t>predseda HSR SR</w:t>
      </w:r>
      <w:r>
        <w:t xml:space="preserve">    </w:t>
      </w:r>
    </w:p>
    <w:p w:rsidR="00493D6A" w:rsidRDefault="00493D6A" w:rsidP="00493D6A">
      <w:pPr>
        <w:ind w:left="1985" w:hanging="1985"/>
      </w:pPr>
      <w:r>
        <w:t xml:space="preserve">     </w:t>
      </w:r>
    </w:p>
    <w:p w:rsidR="00493D6A" w:rsidRDefault="00A215B3" w:rsidP="00493D6A">
      <w:pPr>
        <w:rPr>
          <w:b/>
        </w:rPr>
      </w:pPr>
      <w:r>
        <w:rPr>
          <w:b/>
        </w:rPr>
        <w:t>Témy</w:t>
      </w:r>
      <w:r w:rsidR="002F61ED">
        <w:rPr>
          <w:b/>
        </w:rPr>
        <w:t xml:space="preserve"> pripravené na rokovanie</w:t>
      </w:r>
      <w:r w:rsidR="00493D6A">
        <w:rPr>
          <w:b/>
        </w:rPr>
        <w:t>:</w:t>
      </w:r>
    </w:p>
    <w:p w:rsidR="00A75C8A" w:rsidRPr="00A75C8A" w:rsidRDefault="00A75C8A" w:rsidP="00A75C8A">
      <w:pPr>
        <w:pStyle w:val="Odstavecseseznamem"/>
        <w:numPr>
          <w:ilvl w:val="0"/>
          <w:numId w:val="54"/>
        </w:numPr>
        <w:jc w:val="both"/>
        <w:rPr>
          <w:sz w:val="24"/>
          <w:szCs w:val="24"/>
        </w:rPr>
      </w:pPr>
      <w:r w:rsidRPr="00C33A83">
        <w:rPr>
          <w:sz w:val="24"/>
          <w:szCs w:val="24"/>
        </w:rPr>
        <w:t xml:space="preserve">Spôsob a organizácia </w:t>
      </w:r>
      <w:r>
        <w:rPr>
          <w:sz w:val="24"/>
          <w:szCs w:val="24"/>
        </w:rPr>
        <w:t>rokovaní</w:t>
      </w:r>
      <w:r w:rsidRPr="00C33A83">
        <w:rPr>
          <w:sz w:val="24"/>
          <w:szCs w:val="24"/>
        </w:rPr>
        <w:t xml:space="preserve"> hospodárskych a sociálnych rád v ČR a</w:t>
      </w:r>
      <w:r>
        <w:rPr>
          <w:sz w:val="24"/>
          <w:szCs w:val="24"/>
        </w:rPr>
        <w:t> </w:t>
      </w:r>
      <w:r w:rsidRPr="00C33A83">
        <w:rPr>
          <w:sz w:val="24"/>
          <w:szCs w:val="24"/>
        </w:rPr>
        <w:t>SR</w:t>
      </w:r>
      <w:r>
        <w:rPr>
          <w:sz w:val="24"/>
          <w:szCs w:val="24"/>
        </w:rPr>
        <w:t>,</w:t>
      </w:r>
      <w:r w:rsidRPr="00C33A83">
        <w:rPr>
          <w:sz w:val="24"/>
          <w:szCs w:val="24"/>
        </w:rPr>
        <w:t xml:space="preserve"> </w:t>
      </w:r>
      <w:r>
        <w:rPr>
          <w:sz w:val="24"/>
          <w:szCs w:val="24"/>
        </w:rPr>
        <w:t>vrátane informácie o témach zaradených na programy rokovaní v období súčasných vlád,</w:t>
      </w:r>
    </w:p>
    <w:p w:rsidR="00A75C8A" w:rsidRPr="00A75C8A" w:rsidRDefault="00A75C8A" w:rsidP="00A75C8A">
      <w:pPr>
        <w:pStyle w:val="Odstavecseseznamem"/>
        <w:numPr>
          <w:ilvl w:val="0"/>
          <w:numId w:val="54"/>
        </w:numPr>
        <w:jc w:val="both"/>
        <w:rPr>
          <w:sz w:val="24"/>
          <w:szCs w:val="24"/>
        </w:rPr>
      </w:pPr>
      <w:r>
        <w:rPr>
          <w:sz w:val="24"/>
          <w:szCs w:val="24"/>
        </w:rPr>
        <w:t>Témy súvisiace s Predsedníctvom ČR vo V4 a SR v Rade EÚ, hlavne v sociálnej oblasti  a podpore podnikania a hospodárskeho rastu,</w:t>
      </w:r>
    </w:p>
    <w:p w:rsidR="00A75C8A" w:rsidRPr="00A75C8A" w:rsidRDefault="00A75C8A" w:rsidP="00A75C8A">
      <w:pPr>
        <w:pStyle w:val="Odstavecseseznamem"/>
        <w:numPr>
          <w:ilvl w:val="0"/>
          <w:numId w:val="54"/>
        </w:numPr>
        <w:jc w:val="both"/>
        <w:rPr>
          <w:sz w:val="24"/>
          <w:szCs w:val="24"/>
        </w:rPr>
      </w:pPr>
      <w:r>
        <w:rPr>
          <w:sz w:val="24"/>
          <w:szCs w:val="24"/>
        </w:rPr>
        <w:t>Minimálna mzda – východiska pre stanovenie minimálnej mzdy, vyjednávanie, ...,</w:t>
      </w:r>
    </w:p>
    <w:p w:rsidR="00A75C8A" w:rsidRPr="00A75C8A" w:rsidRDefault="00A75C8A" w:rsidP="00A75C8A">
      <w:pPr>
        <w:pStyle w:val="Odstavecseseznamem"/>
        <w:numPr>
          <w:ilvl w:val="0"/>
          <w:numId w:val="54"/>
        </w:numPr>
        <w:jc w:val="both"/>
        <w:rPr>
          <w:sz w:val="24"/>
          <w:szCs w:val="24"/>
        </w:rPr>
      </w:pPr>
      <w:r>
        <w:rPr>
          <w:sz w:val="24"/>
          <w:szCs w:val="24"/>
        </w:rPr>
        <w:t>Podpora zamestnávania osôb so zdravotným postihnutím, náhradné plnenie a povinné kvóty ich zamestnávania,</w:t>
      </w:r>
    </w:p>
    <w:p w:rsidR="00A75C8A" w:rsidRDefault="00A75C8A" w:rsidP="00A75C8A">
      <w:pPr>
        <w:pStyle w:val="Odstavecseseznamem"/>
        <w:numPr>
          <w:ilvl w:val="0"/>
          <w:numId w:val="54"/>
        </w:numPr>
        <w:jc w:val="both"/>
        <w:rPr>
          <w:sz w:val="24"/>
          <w:szCs w:val="24"/>
        </w:rPr>
      </w:pPr>
      <w:r>
        <w:rPr>
          <w:sz w:val="24"/>
          <w:szCs w:val="24"/>
        </w:rPr>
        <w:t>Agentúrne zamestnávanie – problémy a ich riešenia, skúsenosti s novou právnou úpravou,</w:t>
      </w:r>
    </w:p>
    <w:p w:rsidR="00A75C8A" w:rsidRDefault="00A75C8A" w:rsidP="00A75C8A">
      <w:pPr>
        <w:pStyle w:val="Odstavecseseznamem"/>
        <w:numPr>
          <w:ilvl w:val="0"/>
          <w:numId w:val="54"/>
        </w:numPr>
        <w:jc w:val="both"/>
        <w:rPr>
          <w:sz w:val="24"/>
          <w:szCs w:val="24"/>
        </w:rPr>
      </w:pPr>
      <w:r>
        <w:rPr>
          <w:sz w:val="24"/>
          <w:szCs w:val="24"/>
        </w:rPr>
        <w:t>Skúsenosti so zavedením registračných pokladníc a ďalších opatrení k zabráneniu daňových únikov,</w:t>
      </w:r>
    </w:p>
    <w:p w:rsidR="002F61ED" w:rsidRPr="002F61ED" w:rsidRDefault="002F61ED" w:rsidP="002F61ED">
      <w:pPr>
        <w:pStyle w:val="Odstavecseseznamem"/>
        <w:numPr>
          <w:ilvl w:val="0"/>
          <w:numId w:val="54"/>
        </w:numPr>
        <w:jc w:val="both"/>
        <w:rPr>
          <w:sz w:val="24"/>
          <w:szCs w:val="24"/>
        </w:rPr>
      </w:pPr>
      <w:r w:rsidRPr="002F61ED">
        <w:rPr>
          <w:sz w:val="24"/>
          <w:szCs w:val="24"/>
        </w:rPr>
        <w:t>Reforma dôchodkového systému – vízia a realita</w:t>
      </w:r>
    </w:p>
    <w:p w:rsidR="00A75C8A" w:rsidRDefault="00A75C8A" w:rsidP="00A75C8A">
      <w:pPr>
        <w:pStyle w:val="Odstavecseseznamem"/>
        <w:jc w:val="both"/>
        <w:rPr>
          <w:sz w:val="24"/>
          <w:szCs w:val="24"/>
        </w:rPr>
      </w:pPr>
    </w:p>
    <w:p w:rsidR="00EA06F0" w:rsidRDefault="00EA06F0" w:rsidP="00A75C8A">
      <w:pPr>
        <w:pStyle w:val="Odstavecseseznamem"/>
        <w:jc w:val="both"/>
        <w:rPr>
          <w:sz w:val="24"/>
          <w:szCs w:val="24"/>
        </w:rPr>
      </w:pPr>
    </w:p>
    <w:p w:rsidR="00EA06F0" w:rsidRDefault="00EA06F0" w:rsidP="002F61ED">
      <w:pPr>
        <w:spacing w:after="120"/>
        <w:jc w:val="both"/>
      </w:pPr>
      <w:r>
        <w:t>Rokovanie otvoril predseda Hospodárskej a sociálnej rady a minister práce, sociálnych vecí a rodiny SR, ktorý odovzdal slovo predsedom vlád</w:t>
      </w:r>
      <w:r w:rsidR="006A287F">
        <w:t xml:space="preserve"> oboch krajín</w:t>
      </w:r>
      <w:r>
        <w:t>.</w:t>
      </w:r>
    </w:p>
    <w:p w:rsidR="002F61ED" w:rsidRPr="006A287F" w:rsidRDefault="002F61ED" w:rsidP="00EA06F0">
      <w:pPr>
        <w:spacing w:after="120"/>
        <w:jc w:val="both"/>
      </w:pPr>
      <w:r>
        <w:t>Predseda vlády SR srdečne privítal členov rád na spoločnom zasadnutí</w:t>
      </w:r>
      <w:r w:rsidR="006A287F">
        <w:t xml:space="preserve">. </w:t>
      </w:r>
      <w:r>
        <w:t>Uviedol, že nadväzujeme na úspešné spoločné zasadnutia vlád Slovenskej a Českej republiky a prvý krát v histórii od rozdelenia, zasada</w:t>
      </w:r>
      <w:r w:rsidR="000B5CB6">
        <w:t>jú</w:t>
      </w:r>
      <w:r>
        <w:t xml:space="preserve"> tripartity oboch krajín, spoločne. Aj keď sa v minulosti uskutočnili rokovania na úrovni Predsedníctiev tripartít, </w:t>
      </w:r>
      <w:r w:rsidR="00791763">
        <w:t>zorganizované</w:t>
      </w:r>
      <w:r>
        <w:t xml:space="preserve"> rokovanie sa uskutočnilo v úplnom zložení rád, </w:t>
      </w:r>
      <w:r w:rsidR="00EA06F0">
        <w:t xml:space="preserve">čo </w:t>
      </w:r>
      <w:r>
        <w:t xml:space="preserve">potvrdzuje nadštandardné vzťahy a potrebu výmeny skúseností medzi </w:t>
      </w:r>
      <w:r w:rsidR="00EA06F0">
        <w:t>oboma</w:t>
      </w:r>
      <w:r>
        <w:t xml:space="preserve"> krajinami. </w:t>
      </w:r>
      <w:r>
        <w:rPr>
          <w:rFonts w:eastAsia="Calibri"/>
        </w:rPr>
        <w:t>Úlohou vlády Slovenskej republiky je</w:t>
      </w:r>
      <w:r w:rsidRPr="00232EA2">
        <w:rPr>
          <w:rFonts w:eastAsia="Calibri"/>
        </w:rPr>
        <w:t xml:space="preserve"> rozvíjať a</w:t>
      </w:r>
      <w:r>
        <w:rPr>
          <w:rFonts w:eastAsia="Calibri"/>
        </w:rPr>
        <w:t> </w:t>
      </w:r>
      <w:r w:rsidRPr="00232EA2">
        <w:rPr>
          <w:rFonts w:eastAsia="Calibri"/>
        </w:rPr>
        <w:t>posil</w:t>
      </w:r>
      <w:r>
        <w:rPr>
          <w:rFonts w:eastAsia="Calibri"/>
        </w:rPr>
        <w:t xml:space="preserve">ňovať </w:t>
      </w:r>
      <w:r w:rsidRPr="00232EA2">
        <w:rPr>
          <w:rFonts w:eastAsia="Calibri"/>
        </w:rPr>
        <w:t>sociálny dialóg na všetkých stupňoch</w:t>
      </w:r>
      <w:r>
        <w:rPr>
          <w:rFonts w:eastAsia="Calibri"/>
        </w:rPr>
        <w:t xml:space="preserve"> riadenia a začleniť sociálnych partnerov </w:t>
      </w:r>
      <w:r w:rsidRPr="00232EA2">
        <w:rPr>
          <w:rFonts w:eastAsia="Calibri"/>
          <w:bCs/>
        </w:rPr>
        <w:t>do procesov spolurozhodovania o podobe sociálnej politiky, o ekonomických a pracovnoprávnych otázkach</w:t>
      </w:r>
      <w:r w:rsidRPr="00232EA2">
        <w:rPr>
          <w:rFonts w:eastAsia="Calibri"/>
        </w:rPr>
        <w:t>.</w:t>
      </w:r>
      <w:r>
        <w:rPr>
          <w:rFonts w:eastAsia="Calibri"/>
        </w:rPr>
        <w:t xml:space="preserve"> </w:t>
      </w:r>
      <w:r w:rsidRPr="00232EA2">
        <w:rPr>
          <w:rFonts w:eastAsia="Calibri"/>
        </w:rPr>
        <w:t xml:space="preserve">Hospodárska a sociálna rada Slovenskej republiky </w:t>
      </w:r>
      <w:r>
        <w:rPr>
          <w:rFonts w:eastAsia="Calibri"/>
        </w:rPr>
        <w:t xml:space="preserve">ako </w:t>
      </w:r>
      <w:r w:rsidRPr="00232EA2">
        <w:rPr>
          <w:rFonts w:eastAsia="Calibri"/>
        </w:rPr>
        <w:t>konzultačný a  dohodovací orgán vlády a  sociálnych p</w:t>
      </w:r>
      <w:r>
        <w:rPr>
          <w:rFonts w:eastAsia="Calibri"/>
        </w:rPr>
        <w:t xml:space="preserve">artnerov má </w:t>
      </w:r>
      <w:r w:rsidRPr="00232EA2">
        <w:rPr>
          <w:rFonts w:eastAsia="Calibri"/>
          <w:bCs/>
        </w:rPr>
        <w:t>dôle</w:t>
      </w:r>
      <w:r>
        <w:rPr>
          <w:rFonts w:eastAsia="Calibri"/>
          <w:bCs/>
        </w:rPr>
        <w:t>žitú úlohu nielen ako orgán</w:t>
      </w:r>
      <w:r w:rsidRPr="00232EA2">
        <w:rPr>
          <w:rFonts w:eastAsia="Calibri"/>
          <w:bCs/>
        </w:rPr>
        <w:t xml:space="preserve"> prispievajúc</w:t>
      </w:r>
      <w:r>
        <w:rPr>
          <w:rFonts w:eastAsia="Calibri"/>
          <w:bCs/>
        </w:rPr>
        <w:t>i</w:t>
      </w:r>
      <w:r w:rsidRPr="00232EA2">
        <w:rPr>
          <w:rFonts w:eastAsia="Calibri"/>
          <w:bCs/>
        </w:rPr>
        <w:t xml:space="preserve"> k stabilizácii spoločnosti a k participácii združení zamestnancov a  zamestnávateľov na rozhodovaní, ale tiež úlohu spolutvorcu sociálnej politiky a politiky trhu práce.</w:t>
      </w:r>
      <w:r w:rsidR="006A287F">
        <w:t xml:space="preserve"> </w:t>
      </w:r>
      <w:r w:rsidR="00EA06F0">
        <w:rPr>
          <w:rFonts w:eastAsia="Calibri"/>
          <w:bCs/>
        </w:rPr>
        <w:t>Vyjadril presvedčenie,</w:t>
      </w:r>
      <w:r>
        <w:rPr>
          <w:rFonts w:eastAsia="Calibri"/>
          <w:bCs/>
        </w:rPr>
        <w:t xml:space="preserve"> že dnes </w:t>
      </w:r>
      <w:r w:rsidR="000B5CB6">
        <w:rPr>
          <w:rFonts w:eastAsia="Calibri"/>
          <w:bCs/>
        </w:rPr>
        <w:t>máme</w:t>
      </w:r>
      <w:r>
        <w:rPr>
          <w:rFonts w:eastAsia="Calibri"/>
          <w:bCs/>
        </w:rPr>
        <w:t xml:space="preserve"> možnosť vymeniť a odovzdať si skúsenosti vo vybraných oblastiach, zhodnotiť aplikačnú prax v oboch št</w:t>
      </w:r>
      <w:r w:rsidR="00EA06F0">
        <w:rPr>
          <w:rFonts w:eastAsia="Calibri"/>
          <w:bCs/>
        </w:rPr>
        <w:t xml:space="preserve">átoch a vzájomne sa inšpirovať, čo </w:t>
      </w:r>
      <w:r>
        <w:rPr>
          <w:rFonts w:eastAsia="Calibri"/>
          <w:bCs/>
        </w:rPr>
        <w:t xml:space="preserve">prispeje k upevneniu našich vynikajúcich susedských vzťahov a k pokračovaniu vzájomnej partnerskej spolupráci </w:t>
      </w:r>
      <w:r w:rsidRPr="00232EA2">
        <w:rPr>
          <w:rFonts w:eastAsia="Calibri"/>
        </w:rPr>
        <w:t xml:space="preserve">v prospech a na </w:t>
      </w:r>
      <w:r w:rsidRPr="00232EA2">
        <w:t>posilnenie princípov sociálneho dialógu.</w:t>
      </w:r>
      <w:r>
        <w:t xml:space="preserve"> </w:t>
      </w:r>
    </w:p>
    <w:p w:rsidR="002F61ED" w:rsidRDefault="002F61ED" w:rsidP="00B47BC0">
      <w:pPr>
        <w:autoSpaceDE w:val="0"/>
        <w:autoSpaceDN w:val="0"/>
        <w:jc w:val="both"/>
        <w:rPr>
          <w:color w:val="FF0000"/>
        </w:rPr>
      </w:pPr>
    </w:p>
    <w:p w:rsidR="00EA06F0" w:rsidRDefault="00EA06F0" w:rsidP="00B47BC0">
      <w:pPr>
        <w:autoSpaceDE w:val="0"/>
        <w:autoSpaceDN w:val="0"/>
        <w:jc w:val="both"/>
      </w:pPr>
      <w:r w:rsidRPr="00EA06F0">
        <w:t>Predseda vlády ČR</w:t>
      </w:r>
      <w:r w:rsidR="002E6579">
        <w:t xml:space="preserve"> vyjadril potešenie, že sa podarilo do úspešného konca dotiahnuť zámer na spoločné zasadnutie tripartít. Poďakoval za pozvanie predsedovi vlády SR a predsedovi HSR SR. Konštatoval, že v oboch krajinách sa kladie</w:t>
      </w:r>
      <w:r w:rsidR="000B5CB6">
        <w:t xml:space="preserve"> veľký</w:t>
      </w:r>
      <w:r w:rsidR="002E6579">
        <w:t xml:space="preserve"> dôraz na vedenie sociálneho dialógu, čo dokazuje aj periodicita rokovaní. Sociálni partneri zasadajú s vládou v ČR aj v SR každý mesiac. Predseda vlády ČR poďakoval sociálnym partnerom Českej republiky za korektný </w:t>
      </w:r>
      <w:r w:rsidR="002E6579">
        <w:lastRenderedPageBreak/>
        <w:t>sociálny dialóg, rokovania prebiehajú korektne, vecne a bez populizmu. Ďalej uviedol, že blízke vzťahy oboch našich krajín od rozdelenia až po dnes môžu byť príkladom nielen pre balkánsky región ale aj pre ostatné krajiny vo svete.</w:t>
      </w:r>
      <w:r w:rsidR="006A287F">
        <w:t xml:space="preserve"> </w:t>
      </w:r>
    </w:p>
    <w:p w:rsidR="006A287F" w:rsidRDefault="006A287F" w:rsidP="00B47BC0">
      <w:pPr>
        <w:autoSpaceDE w:val="0"/>
        <w:autoSpaceDN w:val="0"/>
        <w:jc w:val="both"/>
      </w:pPr>
    </w:p>
    <w:p w:rsidR="0079110B" w:rsidRDefault="006A287F" w:rsidP="006A287F">
      <w:pPr>
        <w:autoSpaceDE w:val="0"/>
        <w:autoSpaceDN w:val="0"/>
        <w:jc w:val="both"/>
      </w:pPr>
      <w:r>
        <w:t xml:space="preserve">Sociálni partneri sa dohodli, že k téme č. 1 </w:t>
      </w:r>
      <w:r w:rsidR="00A75C8A" w:rsidRPr="00C33A83">
        <w:t xml:space="preserve">Spôsob a organizácia </w:t>
      </w:r>
      <w:r w:rsidR="00A75C8A">
        <w:t>rokovaní</w:t>
      </w:r>
      <w:r w:rsidR="00A75C8A" w:rsidRPr="00C33A83">
        <w:t xml:space="preserve"> hospodárskych a sociálnych rád v ČR a</w:t>
      </w:r>
      <w:r w:rsidR="00A75C8A">
        <w:t> </w:t>
      </w:r>
      <w:r w:rsidR="00A75C8A" w:rsidRPr="00C33A83">
        <w:t>SR</w:t>
      </w:r>
      <w:r w:rsidR="00A75C8A">
        <w:t>,</w:t>
      </w:r>
      <w:r w:rsidR="00A75C8A" w:rsidRPr="00C33A83">
        <w:t xml:space="preserve"> </w:t>
      </w:r>
      <w:r w:rsidR="00A75C8A">
        <w:t>vrátane informácie o témach zaradených na programy rokovaní v období súčasných vlád</w:t>
      </w:r>
      <w:r>
        <w:t>, bude prebiehať diskusia počas pracovného obeda.</w:t>
      </w:r>
    </w:p>
    <w:p w:rsidR="00A215B3" w:rsidRDefault="00A215B3" w:rsidP="0079110B">
      <w:pPr>
        <w:jc w:val="both"/>
        <w:rPr>
          <w:color w:val="FF0000"/>
        </w:rPr>
      </w:pPr>
    </w:p>
    <w:p w:rsidR="0079110B" w:rsidRDefault="0079110B" w:rsidP="0079110B">
      <w:pPr>
        <w:jc w:val="both"/>
        <w:rPr>
          <w:b/>
          <w:u w:val="single"/>
        </w:rPr>
      </w:pPr>
      <w:r>
        <w:rPr>
          <w:b/>
          <w:u w:val="single"/>
        </w:rPr>
        <w:t>K </w:t>
      </w:r>
      <w:r w:rsidR="00A215B3">
        <w:rPr>
          <w:b/>
          <w:u w:val="single"/>
        </w:rPr>
        <w:t>téme</w:t>
      </w:r>
      <w:r>
        <w:rPr>
          <w:b/>
          <w:u w:val="single"/>
        </w:rPr>
        <w:t xml:space="preserve"> 2</w:t>
      </w:r>
    </w:p>
    <w:p w:rsidR="0079110B" w:rsidRPr="000B5CB6" w:rsidRDefault="00A75C8A" w:rsidP="0079110B">
      <w:pPr>
        <w:jc w:val="both"/>
        <w:rPr>
          <w:b/>
        </w:rPr>
      </w:pPr>
      <w:r w:rsidRPr="000B5CB6">
        <w:rPr>
          <w:b/>
        </w:rPr>
        <w:t>Témy súvisiace s Predsedníctvom ČR vo V4 a SR v Rade EÚ, hlavne v sociálnej oblasti  a podpore podnikania a hospodárskeho rastu</w:t>
      </w:r>
    </w:p>
    <w:p w:rsidR="000B5CB6" w:rsidRDefault="000B5CB6" w:rsidP="0079110B">
      <w:pPr>
        <w:jc w:val="both"/>
      </w:pPr>
    </w:p>
    <w:p w:rsidR="00163C44" w:rsidRPr="00163C44" w:rsidRDefault="006A287F" w:rsidP="00163C44">
      <w:pPr>
        <w:jc w:val="both"/>
      </w:pPr>
      <w:r>
        <w:t xml:space="preserve">Za slovenskú stranu sa vyjadril štátny tajomník Ministerstva zahraničných vecí a európskych záležitostí SR, ktorý konštatoval, že Česká republika má s Predsedníctvom v Rade EÚ už svoje </w:t>
      </w:r>
      <w:r w:rsidRPr="00163C44">
        <w:t>skúsenosti</w:t>
      </w:r>
      <w:r w:rsidR="00163C44" w:rsidRPr="00163C44">
        <w:t xml:space="preserve"> a my sa nachádzame uprostred príprav spoločného programu a na začiatku formovania priorít národného 6-mesačného programu. Strategický dokument Východiská 18-mesačného programu Rady EÚ – príspevok Slovenskej republiky schválila vláda SR 1. júla 2015. V júli sme odoslali národný príspevok SR do programu Tria Generálnemu sekretariátu Rady, ktorý na základe národných príspevkov krajín Tria pripraví draft spoločného programu na jeseň 2015. Program Tria bude potrebné v priebehu prípravy zosúladiť s pracovným programom Európskej komisie na rok 2016, ktorý by mal byť uverejnený po vystúpení predsedu EK J. C. Junckera v EP s prejavom o stave Únie dňa 9.9.2015 (Letter of Intent EK). Program Tria bude schválený na zasadnutí Rady pre všeobecné záležitosti (15.12.2015).</w:t>
      </w:r>
    </w:p>
    <w:p w:rsidR="00163C44" w:rsidRPr="00163C44" w:rsidRDefault="00163C44" w:rsidP="00163C44">
      <w:pPr>
        <w:jc w:val="both"/>
      </w:pPr>
      <w:r w:rsidRPr="00163C44">
        <w:t xml:space="preserve">Najbližšie stretnutie na úrovni štátnych tajomníkov sa uskutoční 14. septembra 2015. V priebehu novembra by sa malo uskutočniť stretnutie Tria na úrovni ministrov zahraničných vecí. Plánuje sa aj stretnutie predsedov vlád Tria, ktoré by sa malo uskutočniť v decembri. </w:t>
      </w:r>
    </w:p>
    <w:p w:rsidR="00163C44" w:rsidRDefault="00163C44" w:rsidP="00163C44">
      <w:pPr>
        <w:jc w:val="both"/>
      </w:pPr>
      <w:r w:rsidRPr="00163C44">
        <w:t xml:space="preserve">Čo sa týka národného programu SK PRES 2016, priority zatiaľ nie sú definované. V októbri 2015 zašlú rezorty svoje vstupy do strategického rámca. V decembri 2015 vláda SR schváli Strategický rámec programu SK PRES. 6-mesačný program slovenského predsedníctva bude schvaľovaný vládou SR (nepodlieha schvaľovaniu EÚ inštitúcií) a zverejnený mesiac pred začiatkom predsedníctva, tj. v júni 2016. </w:t>
      </w:r>
    </w:p>
    <w:p w:rsidR="00163C44" w:rsidRPr="00163C44" w:rsidRDefault="00163C44" w:rsidP="00163C44">
      <w:pPr>
        <w:jc w:val="both"/>
      </w:pPr>
    </w:p>
    <w:p w:rsidR="00163C44" w:rsidRDefault="00163C44" w:rsidP="00163C44">
      <w:pPr>
        <w:jc w:val="both"/>
      </w:pPr>
      <w:r w:rsidRPr="00266910">
        <w:t>Cieľom Č</w:t>
      </w:r>
      <w:r>
        <w:t xml:space="preserve">eskej republiky  </w:t>
      </w:r>
      <w:r w:rsidRPr="00266910">
        <w:t>je predovšetkým koordinácia pozícií V4 k legislatívnym návrhom alebo iniciatívam Európskej komisie a členských krajín s dopadom v sociálnej oblasti, a to v záujme posilnenia zamestnanosti, voľného pohybu pracovných síl, ochrany pracovníkov a obm</w:t>
      </w:r>
      <w:r>
        <w:t>edzenia</w:t>
      </w:r>
      <w:r w:rsidRPr="00266910">
        <w:t xml:space="preserve"> negatívnych dopadov sociálneho vylú</w:t>
      </w:r>
      <w:r>
        <w:t>čenia a chudoby. To všetko o. i.</w:t>
      </w:r>
      <w:r w:rsidRPr="00266910">
        <w:t xml:space="preserve"> v súlade s plánmi Komisie na podporu rastu a konkurencieschopnosti a v kontexte diskusií o posilnení úlohy sociálnych ukazovateľov v rámci európskeho semestra. </w:t>
      </w:r>
    </w:p>
    <w:p w:rsidR="00163C44" w:rsidRDefault="00163C44" w:rsidP="00163C44">
      <w:pPr>
        <w:jc w:val="both"/>
      </w:pPr>
    </w:p>
    <w:p w:rsidR="00163C44" w:rsidRDefault="00163C44" w:rsidP="00163C44">
      <w:pPr>
        <w:jc w:val="both"/>
      </w:pPr>
      <w:r w:rsidRPr="00266910">
        <w:t>Nemenej dôležitou súčasťou tohto plánu je vytváranie podmienok pre dobrý zdravotný stav populácie, ktorý je jedným z faktorov, ktoré prispievajú k zvýšeniu zamestnanosti, produktivity práce aj sociálneho začlenenia. Okrem definície spoločných pozícií a expertných konzultácií v rámci ministerstiev práce a sociálnych vecí a zdravotníctva má byť garancia ochrany sociálnych a zamestnaneckých práv dôležitou témou aj v ďalších relevantných oblastiach spolupráce krajín V4.</w:t>
      </w:r>
    </w:p>
    <w:p w:rsidR="00163C44" w:rsidRDefault="00163C44" w:rsidP="00163C44">
      <w:pPr>
        <w:jc w:val="both"/>
      </w:pPr>
    </w:p>
    <w:p w:rsidR="00163C44" w:rsidRPr="00163C44" w:rsidRDefault="00163C44" w:rsidP="00163C44">
      <w:pPr>
        <w:jc w:val="both"/>
      </w:pPr>
      <w:r w:rsidRPr="00163C44">
        <w:t>Hlavnou udalosťou počas CZ PRES V4 bude stretnutie ministrov práce a sociálnych vecí V4 k aktuálnym otázkam v agende Rady EPSCO (vysielanie pracovníkov, materská dovolenka).</w:t>
      </w:r>
    </w:p>
    <w:p w:rsidR="00163C44" w:rsidRDefault="00163C44" w:rsidP="00163C44">
      <w:pPr>
        <w:jc w:val="both"/>
      </w:pPr>
    </w:p>
    <w:p w:rsidR="00163C44" w:rsidRPr="00266910" w:rsidRDefault="00921705" w:rsidP="00163C44">
      <w:pPr>
        <w:jc w:val="both"/>
      </w:pPr>
      <w:r>
        <w:lastRenderedPageBreak/>
        <w:t xml:space="preserve">Ministerka práce a sociálnych vecí </w:t>
      </w:r>
      <w:r w:rsidR="00163C44">
        <w:t xml:space="preserve">ČR </w:t>
      </w:r>
      <w:r>
        <w:t xml:space="preserve">uviedla, že </w:t>
      </w:r>
      <w:r w:rsidR="00163C44">
        <w:t>sa chce počas PRES zamerať na niektoré</w:t>
      </w:r>
      <w:r w:rsidR="00163C44" w:rsidRPr="00266910">
        <w:t xml:space="preserve"> z nasledujúcich tém:</w:t>
      </w:r>
    </w:p>
    <w:p w:rsidR="00163C44" w:rsidRDefault="00163C44" w:rsidP="00163C44">
      <w:pPr>
        <w:numPr>
          <w:ilvl w:val="0"/>
          <w:numId w:val="56"/>
        </w:numPr>
        <w:jc w:val="both"/>
      </w:pPr>
      <w:r w:rsidRPr="00266910">
        <w:t>sociálne služby - systém financovania sociálnych služieb, spolupráca medzi sociálnymi a zdravotnými službami, otázky súvisiace so starostlivosťou rodinných príslušníkov o</w:t>
      </w:r>
      <w:r>
        <w:t> </w:t>
      </w:r>
      <w:r w:rsidRPr="00266910">
        <w:t>seniorov</w:t>
      </w:r>
      <w:r>
        <w:t>,</w:t>
      </w:r>
      <w:r w:rsidRPr="00266910">
        <w:t xml:space="preserve"> či vážne chorých príbuzných;</w:t>
      </w:r>
    </w:p>
    <w:p w:rsidR="00163C44" w:rsidRDefault="00163C44" w:rsidP="00163C44">
      <w:pPr>
        <w:numPr>
          <w:ilvl w:val="0"/>
          <w:numId w:val="56"/>
        </w:numPr>
        <w:jc w:val="both"/>
      </w:pPr>
      <w:r w:rsidRPr="009D47A5">
        <w:t>problematika dlhodobo nezamestnaných;</w:t>
      </w:r>
    </w:p>
    <w:p w:rsidR="00163C44" w:rsidRDefault="00163C44" w:rsidP="00163C44">
      <w:pPr>
        <w:numPr>
          <w:ilvl w:val="0"/>
          <w:numId w:val="56"/>
        </w:numPr>
        <w:jc w:val="both"/>
      </w:pPr>
      <w:r w:rsidRPr="009D47A5">
        <w:t>problematika aktívneho a dôstojného starnutia, reakcia štátu na demografický vývoj v spoločnosti a zabezpečenie podmienok aktívneho a dôstojného starnutia pre seniorov;</w:t>
      </w:r>
    </w:p>
    <w:p w:rsidR="00163C44" w:rsidRDefault="00163C44" w:rsidP="00163C44">
      <w:pPr>
        <w:numPr>
          <w:ilvl w:val="0"/>
          <w:numId w:val="56"/>
        </w:numPr>
        <w:jc w:val="both"/>
      </w:pPr>
      <w:r w:rsidRPr="009D47A5">
        <w:t>vykonávani</w:t>
      </w:r>
      <w:r>
        <w:t>e</w:t>
      </w:r>
      <w:r w:rsidRPr="009D47A5">
        <w:t xml:space="preserve"> Dohovoru OSN o právach osôb so zdravotným postihnutím;</w:t>
      </w:r>
    </w:p>
    <w:p w:rsidR="00163C44" w:rsidRDefault="00163C44" w:rsidP="00163C44">
      <w:pPr>
        <w:numPr>
          <w:ilvl w:val="0"/>
          <w:numId w:val="56"/>
        </w:numPr>
        <w:jc w:val="both"/>
      </w:pPr>
      <w:r w:rsidRPr="009D47A5">
        <w:t>systém služieb starostlivosti a výchovy pre deti</w:t>
      </w:r>
      <w:r>
        <w:t xml:space="preserve"> v predškolskom veku</w:t>
      </w:r>
      <w:r w:rsidRPr="009D47A5">
        <w:t xml:space="preserve"> (úprava, dostupnosť);</w:t>
      </w:r>
    </w:p>
    <w:p w:rsidR="00163C44" w:rsidRDefault="00163C44" w:rsidP="00163C44">
      <w:pPr>
        <w:numPr>
          <w:ilvl w:val="0"/>
          <w:numId w:val="56"/>
        </w:numPr>
        <w:jc w:val="both"/>
      </w:pPr>
      <w:r w:rsidRPr="009D47A5">
        <w:t>riešenie zadlženosti rodiny a nevyhovujúceho bývania, podpora štátu osamelým rodičom (špecificky dávky pre osamelých rodičov, náhrada za výživné a pod.);</w:t>
      </w:r>
    </w:p>
    <w:p w:rsidR="00163C44" w:rsidRPr="009D47A5" w:rsidRDefault="00163C44" w:rsidP="00163C44">
      <w:pPr>
        <w:numPr>
          <w:ilvl w:val="0"/>
          <w:numId w:val="56"/>
        </w:numPr>
        <w:jc w:val="both"/>
      </w:pPr>
      <w:r w:rsidRPr="009D47A5">
        <w:t>otázka ústavnej starostlivosti o ohrozené deti a možné dôsledky stanovenia vekovej hranice, pod ktorou nemožno dieťa do ústavnej starostlivosti umiestniť.</w:t>
      </w:r>
    </w:p>
    <w:p w:rsidR="006A287F" w:rsidRDefault="006A287F" w:rsidP="0079110B">
      <w:pPr>
        <w:jc w:val="both"/>
      </w:pPr>
    </w:p>
    <w:p w:rsidR="00ED0B6F" w:rsidRPr="00ED0B6F" w:rsidRDefault="00886355" w:rsidP="0079110B">
      <w:pPr>
        <w:jc w:val="both"/>
        <w:rPr>
          <w:bCs/>
        </w:rPr>
      </w:pPr>
      <w:r>
        <w:t xml:space="preserve">Predseda vlády ČR zhrnul hlavné priority českého predsedníctva vo V4 </w:t>
      </w:r>
      <w:r w:rsidRPr="00886355">
        <w:rPr>
          <w:bCs/>
        </w:rPr>
        <w:t>2015-2016 (CZ V4 PRES):</w:t>
      </w:r>
    </w:p>
    <w:p w:rsidR="00ED0B6F" w:rsidRPr="00ED0B6F" w:rsidRDefault="00ED0B6F" w:rsidP="00ED0B6F">
      <w:pPr>
        <w:pStyle w:val="Odstavecseseznamem"/>
        <w:numPr>
          <w:ilvl w:val="0"/>
          <w:numId w:val="59"/>
        </w:numPr>
        <w:jc w:val="both"/>
        <w:rPr>
          <w:sz w:val="24"/>
          <w:szCs w:val="24"/>
        </w:rPr>
      </w:pPr>
      <w:r w:rsidRPr="00ED0B6F">
        <w:rPr>
          <w:sz w:val="24"/>
          <w:szCs w:val="24"/>
        </w:rPr>
        <w:t xml:space="preserve">Vnútorná súdržnosť Vyšehradskej skupiny. CZ V4 PRES bude rozvíjať "infraštruktúru medzi ľuďmi" a ďalej tak prispievať k vzájomnému poznávaniu a otvorenej, nezaujatej diskusii o spoločných záujmoch a reflexii vzťahov v regióne širšej strednej Európy. Kľúčovým nástrojom v tomto úsilí je predovšetkým Medzinárodný vyšehradský fond. </w:t>
      </w:r>
      <w:r>
        <w:rPr>
          <w:sz w:val="24"/>
          <w:szCs w:val="24"/>
        </w:rPr>
        <w:t>ČR sa zameria</w:t>
      </w:r>
      <w:r w:rsidRPr="00ED0B6F">
        <w:rPr>
          <w:sz w:val="24"/>
          <w:szCs w:val="24"/>
        </w:rPr>
        <w:t xml:space="preserve"> na presadzovanie V4 tém do tradičných aj nových konferencií, seminárov a okrúhlych stolov, na prehlbovanie kontaktov medzi parlamentmi V4 a presadzova</w:t>
      </w:r>
      <w:r>
        <w:rPr>
          <w:sz w:val="24"/>
          <w:szCs w:val="24"/>
        </w:rPr>
        <w:t>nia "značky" Vyšehradu dovnútra</w:t>
      </w:r>
      <w:r w:rsidRPr="00ED0B6F">
        <w:rPr>
          <w:sz w:val="24"/>
          <w:szCs w:val="24"/>
        </w:rPr>
        <w:t xml:space="preserve"> aj navonok</w:t>
      </w:r>
      <w:r>
        <w:rPr>
          <w:sz w:val="24"/>
          <w:szCs w:val="24"/>
        </w:rPr>
        <w:t>.</w:t>
      </w:r>
    </w:p>
    <w:p w:rsidR="00ED0B6F" w:rsidRPr="00ED0B6F" w:rsidRDefault="00ED0B6F" w:rsidP="00ED0B6F">
      <w:pPr>
        <w:pStyle w:val="Odstavecseseznamem"/>
        <w:numPr>
          <w:ilvl w:val="0"/>
          <w:numId w:val="59"/>
        </w:numPr>
        <w:jc w:val="both"/>
        <w:rPr>
          <w:sz w:val="24"/>
          <w:szCs w:val="24"/>
        </w:rPr>
      </w:pPr>
      <w:r w:rsidRPr="00ED0B6F">
        <w:rPr>
          <w:sz w:val="24"/>
          <w:szCs w:val="24"/>
        </w:rPr>
        <w:t>Energetika: Energetika patrí dlhodobo k významným prierezovým vyšehradským témam. Zásadnou prioritou v oblasti energetiky pre obdobie českého predsedníctva bude postupné napĺňanie projektu Energetickej únie. Medzi ďalšie priority patria vonkajšie dimenzie energetickej politiky (Východné partnerstvo, Energetické spoločenstvo) a vnútorný trh so zemným plynom.</w:t>
      </w:r>
    </w:p>
    <w:p w:rsidR="00ED0B6F" w:rsidRPr="00ED0B6F" w:rsidRDefault="00ED0B6F" w:rsidP="00ED0B6F">
      <w:pPr>
        <w:pStyle w:val="Odstavecseseznamem"/>
        <w:numPr>
          <w:ilvl w:val="0"/>
          <w:numId w:val="59"/>
        </w:numPr>
        <w:jc w:val="both"/>
        <w:rPr>
          <w:sz w:val="24"/>
          <w:szCs w:val="24"/>
        </w:rPr>
      </w:pPr>
      <w:r w:rsidRPr="00ED0B6F">
        <w:rPr>
          <w:sz w:val="24"/>
          <w:szCs w:val="24"/>
        </w:rPr>
        <w:t>Európska susedská politika, politika rozširovania, podpora transformácie a rozvojová pomoc: Najvýznamnejším regiónom pre zahraničnopolitické aktivity Vyšehradskej skupiny sú krajiny východnej a juhovýchodnej Európy. V4 bude za českého predsedníctva podporovať proeurópske smerovanie týchto krajín. V prípade krajín Východného partnerstva (t.j. Arménsko, Azerbajdžan, Bielorusko, Gruzínsko, Moldavsko a Ukrajina) nadviažeme na doterajšie projekty Medzinárodného vyšehradského fondu aj aktivity na vládnej úrovni. Čo sa týka krajín západného Balkánu, hlavným cieľom bude zahájenie činnosti krajín Západobalkánskeho fondu, ktorý iniciovalo CZ V4 PRES 2011-2012.</w:t>
      </w:r>
    </w:p>
    <w:p w:rsidR="00ED0B6F" w:rsidRPr="00ED0B6F" w:rsidRDefault="00ED0B6F" w:rsidP="00ED0B6F">
      <w:pPr>
        <w:pStyle w:val="Odstavecseseznamem"/>
        <w:numPr>
          <w:ilvl w:val="0"/>
          <w:numId w:val="59"/>
        </w:numPr>
        <w:jc w:val="both"/>
        <w:rPr>
          <w:sz w:val="24"/>
          <w:szCs w:val="24"/>
        </w:rPr>
      </w:pPr>
      <w:r>
        <w:t xml:space="preserve"> </w:t>
      </w:r>
      <w:r w:rsidRPr="00ED0B6F">
        <w:rPr>
          <w:sz w:val="24"/>
          <w:szCs w:val="24"/>
        </w:rPr>
        <w:t>Bezpečnosť a obranná spolupráca: V súlade s Víziou dlhodobej spolupráce V4 v oblasti obrany bude cieľom CZ V4 PRES pokrok v otázke vybudovania stálej vojenskej štruktúry V4 a posilnená harmonizácia národných obranných a akvizičných plánov. Počas predsedníctva sa uskutoční ministerské zasadnutie NATO vo Varšave</w:t>
      </w:r>
      <w:r>
        <w:rPr>
          <w:sz w:val="24"/>
          <w:szCs w:val="24"/>
        </w:rPr>
        <w:t>.</w:t>
      </w:r>
    </w:p>
    <w:p w:rsidR="00ED0B6F" w:rsidRPr="00ED0B6F" w:rsidRDefault="00ED0B6F" w:rsidP="00ED0B6F">
      <w:pPr>
        <w:pStyle w:val="Odstavecseseznamem"/>
        <w:numPr>
          <w:ilvl w:val="0"/>
          <w:numId w:val="59"/>
        </w:numPr>
        <w:jc w:val="both"/>
        <w:rPr>
          <w:sz w:val="24"/>
          <w:szCs w:val="24"/>
        </w:rPr>
      </w:pPr>
      <w:r w:rsidRPr="00ED0B6F">
        <w:rPr>
          <w:sz w:val="24"/>
          <w:szCs w:val="24"/>
        </w:rPr>
        <w:t>Spolupráca v EÚ s dôrazom na podporu princípu so</w:t>
      </w:r>
      <w:r>
        <w:rPr>
          <w:sz w:val="24"/>
          <w:szCs w:val="24"/>
        </w:rPr>
        <w:t>lidarity v európskej integrácii.</w:t>
      </w:r>
      <w:r w:rsidRPr="00ED0B6F">
        <w:rPr>
          <w:sz w:val="24"/>
          <w:szCs w:val="24"/>
        </w:rPr>
        <w:t xml:space="preserve"> Špecificky sa CZ V4 PRES sústredí na zvýšenú spoluprácu krajín V4 vo vzťahu k návrhom legislatívy týkajúcej sa sociálnej dimenzie európskej integrácie a kohéznej politiky EÚ.</w:t>
      </w:r>
    </w:p>
    <w:p w:rsidR="00ED0B6F" w:rsidRPr="00ED0B6F" w:rsidRDefault="00ED0B6F" w:rsidP="00ED0B6F">
      <w:pPr>
        <w:pStyle w:val="Odstavecseseznamem"/>
        <w:numPr>
          <w:ilvl w:val="0"/>
          <w:numId w:val="59"/>
        </w:numPr>
        <w:jc w:val="both"/>
        <w:rPr>
          <w:sz w:val="24"/>
          <w:szCs w:val="24"/>
        </w:rPr>
      </w:pPr>
      <w:r w:rsidRPr="00ED0B6F">
        <w:rPr>
          <w:sz w:val="24"/>
          <w:szCs w:val="24"/>
        </w:rPr>
        <w:t xml:space="preserve">Digitálna agenda a rozvoj infraštruktúry: CZ V4 PRES bude pokračovať v prehlbovaní spolupráce krajín V4 v "digitálnej agende", prezentácii inovatívnych firiem z krajín </w:t>
      </w:r>
      <w:r w:rsidRPr="00ED0B6F">
        <w:rPr>
          <w:sz w:val="24"/>
          <w:szCs w:val="24"/>
        </w:rPr>
        <w:lastRenderedPageBreak/>
        <w:t xml:space="preserve">V4 a v budovaní sietí novej generácie. V doprave sa </w:t>
      </w:r>
      <w:r>
        <w:rPr>
          <w:sz w:val="24"/>
          <w:szCs w:val="24"/>
        </w:rPr>
        <w:t>ČR zameria</w:t>
      </w:r>
      <w:r w:rsidRPr="00ED0B6F">
        <w:rPr>
          <w:sz w:val="24"/>
          <w:szCs w:val="24"/>
        </w:rPr>
        <w:t xml:space="preserve"> na bezpečnosť cestnej premávky a skúsenosti s vysokorýchlostnými železnicami. Krajiny V4 sa </w:t>
      </w:r>
      <w:r>
        <w:rPr>
          <w:sz w:val="24"/>
          <w:szCs w:val="24"/>
        </w:rPr>
        <w:t>zosúladia</w:t>
      </w:r>
      <w:r w:rsidRPr="00ED0B6F">
        <w:rPr>
          <w:sz w:val="24"/>
          <w:szCs w:val="24"/>
        </w:rPr>
        <w:t xml:space="preserve"> aj vo svojom územnom rozvoji.</w:t>
      </w:r>
    </w:p>
    <w:p w:rsidR="00ED0B6F" w:rsidRPr="00ED0B6F" w:rsidRDefault="00ED0B6F" w:rsidP="00ED0B6F">
      <w:pPr>
        <w:pStyle w:val="Odstavecseseznamem"/>
        <w:numPr>
          <w:ilvl w:val="0"/>
          <w:numId w:val="59"/>
        </w:numPr>
        <w:rPr>
          <w:sz w:val="24"/>
          <w:szCs w:val="24"/>
        </w:rPr>
      </w:pPr>
      <w:r w:rsidRPr="00ED0B6F">
        <w:rPr>
          <w:sz w:val="24"/>
          <w:szCs w:val="24"/>
        </w:rPr>
        <w:t>Boj proti daňovým únikom a podvodom: Cieľom CZ V4 PRES je spoločný boj najmä proti tzv. Karuselovým podvodom, a to predovšetkým širším uplatnením metódy reverse charge.</w:t>
      </w:r>
    </w:p>
    <w:p w:rsidR="00ED0B6F" w:rsidRDefault="00ED0B6F" w:rsidP="0079110B">
      <w:pPr>
        <w:jc w:val="both"/>
      </w:pPr>
    </w:p>
    <w:p w:rsidR="00ED0B6F" w:rsidRDefault="00886355" w:rsidP="0079110B">
      <w:pPr>
        <w:jc w:val="both"/>
      </w:pPr>
      <w:r>
        <w:t>Predseda Českomoravskej konfederácie odborových zväzov poďakoval za možnosť stretnúť sa na úrovni tripartít oboch krajín a odporučil, že by sa zvolávanie takýchto stretnutí malo stať dobrým pravidlom</w:t>
      </w:r>
      <w:r w:rsidR="006B03CB">
        <w:t xml:space="preserve"> a to nielen medzi ČR a SR, ale aj na úrovni V4. </w:t>
      </w:r>
    </w:p>
    <w:p w:rsidR="00ED0B6F" w:rsidRDefault="00ED0B6F" w:rsidP="0079110B">
      <w:pPr>
        <w:jc w:val="both"/>
      </w:pPr>
    </w:p>
    <w:p w:rsidR="006B03CB" w:rsidRDefault="006B03CB" w:rsidP="0079110B">
      <w:pPr>
        <w:jc w:val="both"/>
      </w:pPr>
      <w:r>
        <w:t>Prezident Konfederácie odborových zväzov SR tiež vyjadril potešenie, že sme sa mohli spoločne stretnúť. Sociálny dialóg považuje ako dennodennú záležitosť a víta každý nový návrh, ktorý prinesie výsledky v prospech občanov oboch krajín.</w:t>
      </w:r>
    </w:p>
    <w:p w:rsidR="006B03CB" w:rsidRDefault="006B03CB" w:rsidP="0079110B">
      <w:pPr>
        <w:jc w:val="both"/>
      </w:pPr>
    </w:p>
    <w:p w:rsidR="006B03CB" w:rsidRDefault="006B03CB" w:rsidP="0079110B">
      <w:pPr>
        <w:jc w:val="both"/>
      </w:pPr>
      <w:r>
        <w:t xml:space="preserve">Minister priemyslu a obchodu ČR vyjadril záujem </w:t>
      </w:r>
      <w:r w:rsidR="00ED0B6F">
        <w:t>o</w:t>
      </w:r>
      <w:r>
        <w:t xml:space="preserve"> spoluprácu v oblasti energetiky a vyzval k ak</w:t>
      </w:r>
      <w:r w:rsidR="00921705">
        <w:t>tivite, aby sa ČR a SR nenechali</w:t>
      </w:r>
      <w:r>
        <w:t xml:space="preserve"> zatlačiť v rámci EÚ. Uviedol potrebu spolupráce aj v oblasti plynu</w:t>
      </w:r>
      <w:r w:rsidR="00921705">
        <w:t>,</w:t>
      </w:r>
      <w:r>
        <w:t xml:space="preserve"> nielen čo sa týka </w:t>
      </w:r>
      <w:r w:rsidR="00C87CD5">
        <w:t>reverzných tokov, ale aj výstavby plynovodov a hľadaní riešení výhodných pre obe krajiny.</w:t>
      </w:r>
    </w:p>
    <w:p w:rsidR="00C87CD5" w:rsidRDefault="00C87CD5" w:rsidP="0079110B">
      <w:pPr>
        <w:jc w:val="both"/>
      </w:pPr>
    </w:p>
    <w:p w:rsidR="0079110B" w:rsidRDefault="0079110B" w:rsidP="0079110B">
      <w:pPr>
        <w:jc w:val="both"/>
        <w:rPr>
          <w:b/>
          <w:u w:val="single"/>
        </w:rPr>
      </w:pPr>
      <w:r>
        <w:rPr>
          <w:b/>
          <w:u w:val="single"/>
        </w:rPr>
        <w:t>K </w:t>
      </w:r>
      <w:r w:rsidR="00A215B3">
        <w:rPr>
          <w:b/>
          <w:u w:val="single"/>
        </w:rPr>
        <w:t>téme</w:t>
      </w:r>
      <w:r>
        <w:rPr>
          <w:b/>
          <w:u w:val="single"/>
        </w:rPr>
        <w:t xml:space="preserve"> 3</w:t>
      </w:r>
    </w:p>
    <w:p w:rsidR="0079110B" w:rsidRPr="000B5CB6" w:rsidRDefault="00A75C8A" w:rsidP="0079110B">
      <w:pPr>
        <w:jc w:val="both"/>
        <w:rPr>
          <w:b/>
        </w:rPr>
      </w:pPr>
      <w:r w:rsidRPr="000B5CB6">
        <w:rPr>
          <w:b/>
        </w:rPr>
        <w:t>Minimálna mzda – východiska pre stanovenie minimálnej mzdy, vyjednávanie</w:t>
      </w:r>
    </w:p>
    <w:p w:rsidR="00921705" w:rsidRDefault="00921705" w:rsidP="0079110B">
      <w:pPr>
        <w:jc w:val="both"/>
      </w:pPr>
    </w:p>
    <w:p w:rsidR="00A75C8A" w:rsidRDefault="00921705" w:rsidP="001802D6">
      <w:pPr>
        <w:jc w:val="both"/>
      </w:pPr>
      <w:r w:rsidRPr="00921705">
        <w:t xml:space="preserve">Minister práce, sociálnych vecí a rodiny SR </w:t>
      </w:r>
      <w:r>
        <w:t xml:space="preserve">a ministerka práce a sociálnych vecí ČR </w:t>
      </w:r>
      <w:r w:rsidRPr="00921705">
        <w:t>informoval</w:t>
      </w:r>
      <w:r w:rsidR="001802D6">
        <w:t>i</w:t>
      </w:r>
      <w:r w:rsidRPr="00921705">
        <w:t xml:space="preserve"> o zákonnej úprave minimálnej mzdy na Slovensku</w:t>
      </w:r>
      <w:r w:rsidR="001802D6">
        <w:t xml:space="preserve"> a v Čechách.</w:t>
      </w:r>
    </w:p>
    <w:p w:rsidR="00AA6088" w:rsidRDefault="001802D6" w:rsidP="001802D6">
      <w:pPr>
        <w:jc w:val="both"/>
        <w:rPr>
          <w:color w:val="000000"/>
        </w:rPr>
      </w:pPr>
      <w:r>
        <w:rPr>
          <w:color w:val="000000"/>
        </w:rPr>
        <w:t>V</w:t>
      </w:r>
      <w:r w:rsidRPr="001802D6">
        <w:rPr>
          <w:color w:val="000000"/>
        </w:rPr>
        <w:t xml:space="preserve"> Českej republike pravicové vlády šesť rokov nezvyšov</w:t>
      </w:r>
      <w:r>
        <w:rPr>
          <w:color w:val="000000"/>
        </w:rPr>
        <w:t>ali minimálnu mzdu ani o korunu</w:t>
      </w:r>
      <w:r w:rsidRPr="001802D6">
        <w:rPr>
          <w:color w:val="000000"/>
        </w:rPr>
        <w:t xml:space="preserve"> a to</w:t>
      </w:r>
      <w:r>
        <w:rPr>
          <w:color w:val="000000"/>
        </w:rPr>
        <w:t xml:space="preserve"> prispelo k rozdielu</w:t>
      </w:r>
      <w:r w:rsidRPr="001802D6">
        <w:rPr>
          <w:color w:val="000000"/>
        </w:rPr>
        <w:t>, ktorý teraz je medzi minimálny</w:t>
      </w:r>
      <w:r>
        <w:rPr>
          <w:color w:val="000000"/>
        </w:rPr>
        <w:t>mi mzdami v obidvoch krajinách. Zatiaľ čo n</w:t>
      </w:r>
      <w:r w:rsidRPr="001802D6">
        <w:rPr>
          <w:color w:val="000000"/>
        </w:rPr>
        <w:t>a Slovensku minimálna mzda bude od 1. januára dosahov</w:t>
      </w:r>
      <w:r>
        <w:rPr>
          <w:color w:val="000000"/>
        </w:rPr>
        <w:t>ať úroveň okolo 43 % priemernej mzdy</w:t>
      </w:r>
      <w:r w:rsidRPr="001802D6">
        <w:rPr>
          <w:color w:val="000000"/>
        </w:rPr>
        <w:t xml:space="preserve">, v ČR to bude približne na úrovni 36 %. </w:t>
      </w:r>
      <w:r>
        <w:rPr>
          <w:color w:val="000000"/>
        </w:rPr>
        <w:t>Predseda vlády ČR konštatoval, že v Českej republike bude snaha priblížiť sa s výškou minimálnej mzdy k 40 % priemernej mzdy.</w:t>
      </w:r>
      <w:r w:rsidRPr="001802D6">
        <w:rPr>
          <w:color w:val="000000"/>
        </w:rPr>
        <w:br/>
      </w:r>
      <w:r w:rsidRPr="001802D6">
        <w:rPr>
          <w:color w:val="000000"/>
        </w:rPr>
        <w:br/>
        <w:t>Českí zástupcovia zamestnávateľov uviedli, že zvyšovaniu minimálnej mzdy sa nebránia. Parametricky je to pre zamestnávateľov veľmi zložité, zvlášť tých, ktorí sú v službách aleb</w:t>
      </w:r>
      <w:r>
        <w:rPr>
          <w:color w:val="000000"/>
        </w:rPr>
        <w:t>o v odvetví, kde sú nízke mzdy.</w:t>
      </w:r>
      <w:r w:rsidRPr="001802D6">
        <w:rPr>
          <w:color w:val="000000"/>
        </w:rPr>
        <w:t xml:space="preserve"> </w:t>
      </w:r>
      <w:r w:rsidR="00C6245B">
        <w:rPr>
          <w:color w:val="000000"/>
        </w:rPr>
        <w:t>P</w:t>
      </w:r>
      <w:r w:rsidRPr="001802D6">
        <w:rPr>
          <w:color w:val="000000"/>
        </w:rPr>
        <w:t xml:space="preserve">rezident Zväzu priemyslu a dopravy v ČR </w:t>
      </w:r>
      <w:r w:rsidR="00C6245B">
        <w:rPr>
          <w:color w:val="000000"/>
        </w:rPr>
        <w:t>súhlasil</w:t>
      </w:r>
      <w:r w:rsidRPr="001802D6">
        <w:rPr>
          <w:color w:val="000000"/>
        </w:rPr>
        <w:t xml:space="preserve"> so slovenským modelom, že je potrebné parametricky nastaviť základ. To znamená väzba na rast </w:t>
      </w:r>
    </w:p>
    <w:p w:rsidR="00C6245B" w:rsidRDefault="001802D6" w:rsidP="00AA6088">
      <w:pPr>
        <w:rPr>
          <w:color w:val="000000"/>
        </w:rPr>
      </w:pPr>
      <w:r w:rsidRPr="001802D6">
        <w:rPr>
          <w:color w:val="000000"/>
        </w:rPr>
        <w:t xml:space="preserve">hrubého domáceho produktu, priemernej mzdy, prípadne rast cien. </w:t>
      </w:r>
      <w:r w:rsidRPr="001802D6">
        <w:rPr>
          <w:color w:val="000000"/>
        </w:rPr>
        <w:br/>
      </w:r>
      <w:r w:rsidRPr="001802D6">
        <w:rPr>
          <w:color w:val="000000"/>
        </w:rPr>
        <w:br/>
        <w:t>Českí odborári pripomenuli, že slovenské mzdy boli po rozdelení o 25 % nižšie než v Českej republike. V súčasnost</w:t>
      </w:r>
      <w:r w:rsidR="00C6245B">
        <w:rPr>
          <w:color w:val="000000"/>
        </w:rPr>
        <w:t xml:space="preserve">i ich slovenské </w:t>
      </w:r>
      <w:r w:rsidR="00AA6088">
        <w:rPr>
          <w:color w:val="000000"/>
        </w:rPr>
        <w:t xml:space="preserve">mzdy </w:t>
      </w:r>
      <w:r w:rsidR="00C6245B">
        <w:rPr>
          <w:color w:val="000000"/>
        </w:rPr>
        <w:t xml:space="preserve">ale prevyšujú. </w:t>
      </w:r>
      <w:r w:rsidRPr="001802D6">
        <w:rPr>
          <w:color w:val="000000"/>
        </w:rPr>
        <w:t xml:space="preserve">Česká republika je v situácii, že sa voči Slovensku tvári ako krajina, ktorá podporuje </w:t>
      </w:r>
      <w:r w:rsidR="00C6245B">
        <w:rPr>
          <w:color w:val="000000"/>
        </w:rPr>
        <w:t>„</w:t>
      </w:r>
      <w:r w:rsidRPr="001802D6">
        <w:rPr>
          <w:color w:val="000000"/>
        </w:rPr>
        <w:t>sociálny dumping</w:t>
      </w:r>
      <w:r w:rsidR="00C6245B">
        <w:rPr>
          <w:color w:val="000000"/>
        </w:rPr>
        <w:t>“</w:t>
      </w:r>
      <w:r w:rsidRPr="001802D6">
        <w:rPr>
          <w:color w:val="000000"/>
        </w:rPr>
        <w:t xml:space="preserve">. </w:t>
      </w:r>
    </w:p>
    <w:p w:rsidR="001802D6" w:rsidRDefault="00C6245B" w:rsidP="001802D6">
      <w:pPr>
        <w:jc w:val="both"/>
        <w:rPr>
          <w:color w:val="000000"/>
        </w:rPr>
      </w:pPr>
      <w:r>
        <w:rPr>
          <w:color w:val="000000"/>
        </w:rPr>
        <w:t>V Českej republike je nižšia cena práce aj minimálna mzda, dokonca aj priemerná mzda</w:t>
      </w:r>
      <w:r w:rsidR="001802D6" w:rsidRPr="001802D6">
        <w:rPr>
          <w:color w:val="000000"/>
        </w:rPr>
        <w:t xml:space="preserve">. </w:t>
      </w:r>
      <w:r w:rsidR="001802D6" w:rsidRPr="001802D6">
        <w:rPr>
          <w:color w:val="000000"/>
        </w:rPr>
        <w:br/>
      </w:r>
      <w:r w:rsidR="001802D6" w:rsidRPr="001802D6">
        <w:rPr>
          <w:color w:val="000000"/>
        </w:rPr>
        <w:br/>
        <w:t>Slovenská vláda by mala po nedohode sociálnych partnerov o výške minimálnej mzdy na budú</w:t>
      </w:r>
      <w:r>
        <w:rPr>
          <w:color w:val="000000"/>
        </w:rPr>
        <w:t xml:space="preserve">ci rok predložiť vlastný návrh, ktorý by mal byť </w:t>
      </w:r>
      <w:r w:rsidR="001802D6" w:rsidRPr="001802D6">
        <w:rPr>
          <w:color w:val="000000"/>
        </w:rPr>
        <w:t xml:space="preserve">okolo 400 eur, prípadne viac. Je to otázka postoja celej vlády. </w:t>
      </w:r>
      <w:r>
        <w:rPr>
          <w:color w:val="000000"/>
        </w:rPr>
        <w:t>Minister práce, sociálnych vecí a rodiny SR v</w:t>
      </w:r>
      <w:r w:rsidR="001802D6" w:rsidRPr="001802D6">
        <w:rPr>
          <w:color w:val="000000"/>
        </w:rPr>
        <w:t xml:space="preserve"> tejto súvislosti pripomenul, že zvyšovanie minimálnej mzdy v minulých rokoch neprini</w:t>
      </w:r>
      <w:r>
        <w:rPr>
          <w:color w:val="000000"/>
        </w:rPr>
        <w:t>eslo na Slovensku prepúšťanie. Z</w:t>
      </w:r>
      <w:r w:rsidR="001802D6" w:rsidRPr="001802D6">
        <w:rPr>
          <w:color w:val="000000"/>
        </w:rPr>
        <w:t xml:space="preserve">a tri roky sa nám podarilo navýšiť </w:t>
      </w:r>
      <w:r>
        <w:rPr>
          <w:color w:val="000000"/>
        </w:rPr>
        <w:t xml:space="preserve">počet </w:t>
      </w:r>
      <w:r w:rsidRPr="001802D6">
        <w:rPr>
          <w:color w:val="000000"/>
        </w:rPr>
        <w:t xml:space="preserve">nových pracovných miest </w:t>
      </w:r>
      <w:r w:rsidR="001802D6" w:rsidRPr="001802D6">
        <w:rPr>
          <w:color w:val="000000"/>
        </w:rPr>
        <w:t>o 110.000, nezamestnanosť poklesla o 60.000</w:t>
      </w:r>
      <w:r>
        <w:rPr>
          <w:color w:val="000000"/>
        </w:rPr>
        <w:t xml:space="preserve"> evidovaných nezamestnaných</w:t>
      </w:r>
      <w:r w:rsidR="001802D6" w:rsidRPr="001802D6">
        <w:rPr>
          <w:color w:val="000000"/>
        </w:rPr>
        <w:t xml:space="preserve">. </w:t>
      </w:r>
    </w:p>
    <w:p w:rsidR="00C6245B" w:rsidRDefault="00C6245B" w:rsidP="001802D6">
      <w:pPr>
        <w:jc w:val="both"/>
        <w:rPr>
          <w:color w:val="000000"/>
        </w:rPr>
      </w:pPr>
    </w:p>
    <w:p w:rsidR="00C6245B" w:rsidRPr="001802D6" w:rsidRDefault="00C6245B" w:rsidP="001802D6">
      <w:pPr>
        <w:jc w:val="both"/>
        <w:rPr>
          <w:color w:val="000000"/>
        </w:rPr>
      </w:pPr>
      <w:r>
        <w:rPr>
          <w:color w:val="000000"/>
        </w:rPr>
        <w:lastRenderedPageBreak/>
        <w:t>Minister financií  SR informoval sociálnych partnerov o zavedení odpočítateľnej odvodovej položky</w:t>
      </w:r>
      <w:r w:rsidR="00891383">
        <w:rPr>
          <w:color w:val="000000"/>
        </w:rPr>
        <w:t>, ktorá zabezpečuje aby sa nezvyšovali náklady práce pri nízkopríjmových poberateľoch.</w:t>
      </w:r>
    </w:p>
    <w:p w:rsidR="00921705" w:rsidRDefault="00921705" w:rsidP="0079110B">
      <w:pPr>
        <w:jc w:val="both"/>
        <w:rPr>
          <w:color w:val="FF0000"/>
        </w:rPr>
      </w:pPr>
    </w:p>
    <w:p w:rsidR="0079110B" w:rsidRDefault="0079110B" w:rsidP="0079110B">
      <w:pPr>
        <w:jc w:val="both"/>
        <w:rPr>
          <w:b/>
          <w:u w:val="single"/>
        </w:rPr>
      </w:pPr>
      <w:r>
        <w:rPr>
          <w:b/>
          <w:u w:val="single"/>
        </w:rPr>
        <w:t>K </w:t>
      </w:r>
      <w:r w:rsidR="00A215B3">
        <w:rPr>
          <w:b/>
          <w:u w:val="single"/>
        </w:rPr>
        <w:t>téme</w:t>
      </w:r>
      <w:r>
        <w:rPr>
          <w:b/>
          <w:u w:val="single"/>
        </w:rPr>
        <w:t xml:space="preserve"> 6</w:t>
      </w:r>
    </w:p>
    <w:p w:rsidR="0079110B" w:rsidRPr="000B5CB6" w:rsidRDefault="00A75C8A" w:rsidP="0079110B">
      <w:pPr>
        <w:jc w:val="both"/>
        <w:rPr>
          <w:b/>
        </w:rPr>
      </w:pPr>
      <w:r w:rsidRPr="000B5CB6">
        <w:rPr>
          <w:b/>
        </w:rPr>
        <w:t>Skúsenosti so zavedením registračných pokladní a ďalších opatrení k zabráneniu daňových únikov</w:t>
      </w:r>
    </w:p>
    <w:p w:rsidR="00A75C8A" w:rsidRDefault="00A75C8A" w:rsidP="0079110B">
      <w:pPr>
        <w:jc w:val="both"/>
      </w:pPr>
    </w:p>
    <w:p w:rsidR="00DE5C4E" w:rsidRPr="00DE5C4E" w:rsidRDefault="00DE5C4E" w:rsidP="00DE5C4E">
      <w:pPr>
        <w:jc w:val="both"/>
      </w:pPr>
      <w:r>
        <w:t>Minister financií SR uviedol, že p</w:t>
      </w:r>
      <w:r w:rsidR="00AA6088">
        <w:t xml:space="preserve">rioritou každého štátu </w:t>
      </w:r>
      <w:r w:rsidRPr="00DE5C4E">
        <w:t>a aj Slovenskej republiky je eliminovať daňové úniky a zaistiť príjmy štátneho rozpočtu, pričom každý štát hľadá cesty, ako to zabezpečiť a jednou z ciest je používanie E</w:t>
      </w:r>
      <w:r>
        <w:t>lektronické registračné pokladnice (ERP)</w:t>
      </w:r>
      <w:r w:rsidRPr="00DE5C4E">
        <w:t xml:space="preserve">. </w:t>
      </w:r>
    </w:p>
    <w:p w:rsidR="00DE5C4E" w:rsidRPr="00DE5C4E" w:rsidRDefault="00DE5C4E" w:rsidP="00DE5C4E">
      <w:pPr>
        <w:shd w:val="clear" w:color="auto" w:fill="FFFFFF"/>
        <w:spacing w:after="120"/>
        <w:jc w:val="both"/>
      </w:pPr>
      <w:r w:rsidRPr="00DE5C4E">
        <w:t>V SR existujú ERP už 20 rokov, ich povinnosť je v súčasnosti legislatívne uprav</w:t>
      </w:r>
      <w:r w:rsidR="00AA6088">
        <w:t>ená fis</w:t>
      </w:r>
      <w:r w:rsidRPr="00DE5C4E">
        <w:t>kálnym zákonom,  ktorým boli ustanovené nové technické prvky. Od 1. januára 2015 sa na trh uvádzajú</w:t>
      </w:r>
      <w:r w:rsidR="00AA6088">
        <w:t xml:space="preserve"> ERP, ktoré sú pripravené na on-</w:t>
      </w:r>
      <w:r w:rsidRPr="00DE5C4E">
        <w:t>line systém prenosu údajov na FS.</w:t>
      </w:r>
    </w:p>
    <w:p w:rsidR="00DE5C4E" w:rsidRPr="00DE5C4E" w:rsidRDefault="00DE5C4E" w:rsidP="00DE5C4E">
      <w:pPr>
        <w:shd w:val="clear" w:color="auto" w:fill="FFFFFF"/>
        <w:spacing w:after="120"/>
        <w:jc w:val="both"/>
      </w:pPr>
      <w:r w:rsidRPr="00DE5C4E">
        <w:t>Používanie ERP je podmienené podnikateľskou činnosťou, tak pri predaji tovaru alebo poskytovaní služieb, prijatím úhrady v hotovosti alebo inými platobnými prostriedkami (platobné karty, stravné lístky, poukážky na nákup tovaru). Nepodnikatelia alebo podnikatelia, ktorí nemajú povinnosť používať ERP, používajú ERP na báze dobrovoľnosti, čo potvrdzuje, že ERP majú svoje miesto a opodstatnenie na trhu.</w:t>
      </w:r>
    </w:p>
    <w:p w:rsidR="00DE5C4E" w:rsidRPr="00DE5C4E" w:rsidRDefault="00DE5C4E" w:rsidP="00DE5C4E">
      <w:pPr>
        <w:shd w:val="clear" w:color="auto" w:fill="FFFFFF"/>
        <w:spacing w:after="120"/>
        <w:jc w:val="both"/>
      </w:pPr>
      <w:r w:rsidRPr="00DE5C4E">
        <w:t xml:space="preserve">Rozsah služieb, na ktoré sa vzťahuje povinnosť používať ERP, bol od 1. apríla 2015 rozšírený o ďalšie služby, ako sú napr. lekári, zubári, veterinári, taxikári, právnici, cestovné kancelárie, športové kluby, opravy rôznych zariadení. </w:t>
      </w:r>
    </w:p>
    <w:p w:rsidR="00DE5C4E" w:rsidRPr="00DE5C4E" w:rsidRDefault="00DE5C4E" w:rsidP="00DE5C4E">
      <w:pPr>
        <w:shd w:val="clear" w:color="auto" w:fill="FFFFFF"/>
        <w:spacing w:after="120"/>
        <w:jc w:val="both"/>
      </w:pPr>
      <w:r w:rsidRPr="00DE5C4E">
        <w:t>Od 1. apríla 2015 môžu podnikatelia používať virtuálnu registračnú pokladnicu (VRP).  VRP je aplikácia pre PC, tablet, MT, zriadená FR SR na webe Finančného riaditeľstva SR. Ide o p</w:t>
      </w:r>
      <w:r w:rsidR="00AA6088">
        <w:t>okladnicu, ktorá zabezpečuje on-</w:t>
      </w:r>
      <w:r w:rsidRPr="00DE5C4E">
        <w:t xml:space="preserve">line prepojenie medzi </w:t>
      </w:r>
      <w:r w:rsidR="00AA6088">
        <w:t>finančnou správou (FS)</w:t>
      </w:r>
      <w:r w:rsidRPr="00DE5C4E">
        <w:t xml:space="preserve"> a podnikateľom, t. j. údaje sú ukladané priamo v informačných systémoch FS a tým je zabezpečená aj ich ochrana proti možným zásahom s cieľom ich pozmenenia.</w:t>
      </w:r>
    </w:p>
    <w:p w:rsidR="00DE5C4E" w:rsidRDefault="00DE5C4E" w:rsidP="00DE5C4E">
      <w:pPr>
        <w:shd w:val="clear" w:color="auto" w:fill="FFFFFF"/>
        <w:spacing w:after="120"/>
        <w:jc w:val="both"/>
      </w:pPr>
      <w:r w:rsidRPr="00DE5C4E">
        <w:t xml:space="preserve">V súčasnosti je používanie VRP obmedzené na 1 000 pokladničných dokladov za mesiac vyhotovených podnikateľom. Pri prekročení tohto obmedzenia, musí podnikateľ prejsť na používanie ERP, pričom opätovné používanie VRP nie je možné. S ohľadom na pozitívne prijatie VRP sa zvažuje zvýšiť počet vydaných pokladničných dokladov, čím sa dosiahne, že takúto pokladnicu bude môcť využívať väčší počet podnikateľov.  </w:t>
      </w:r>
    </w:p>
    <w:p w:rsidR="00DE5C4E" w:rsidRDefault="00DE5C4E" w:rsidP="00D66140">
      <w:pPr>
        <w:shd w:val="clear" w:color="auto" w:fill="FFFFFF"/>
        <w:spacing w:after="120"/>
        <w:jc w:val="both"/>
      </w:pPr>
      <w:r>
        <w:t xml:space="preserve">Ďalším opatrením k zabráneniu daňových únikov je </w:t>
      </w:r>
      <w:r w:rsidRPr="00DE5C4E">
        <w:t>povinnosť predkladať kontrolný výkaz</w:t>
      </w:r>
      <w:r>
        <w:t>, táto povinnosť</w:t>
      </w:r>
      <w:r w:rsidRPr="00DE5C4E">
        <w:t xml:space="preserve"> bola zavedená zákonom o dani z pridanej hodnoty s účinnosťou od 1. januára 2014.</w:t>
      </w:r>
      <w:r>
        <w:t xml:space="preserve"> Pl</w:t>
      </w:r>
      <w:r w:rsidRPr="00DE5C4E">
        <w:t xml:space="preserve">atitelia DPH uvádzajú v kontrolnom výkaze podrobné údaje o daňových </w:t>
      </w:r>
      <w:r>
        <w:t>povinnostiach a odpočtoch DPH z</w:t>
      </w:r>
      <w:r w:rsidRPr="00DE5C4E">
        <w:t xml:space="preserve"> faktúr vyhotovených k dodávkam tovarov a služieb bez stanoveného limitu</w:t>
      </w:r>
      <w:r>
        <w:t>.</w:t>
      </w:r>
      <w:r w:rsidR="00D66140">
        <w:t xml:space="preserve"> Národná bločková lotéria je ďalšou formou k zabráneniu daňových únikov, má edukačný charakter a ide o zábavnú formu komunikácie s verejnosťou, že pýtanie bloku je samozrejmosťou a dane treba platiť. Dôležité je spomenúť aj odpolitizovanie finančnej správy. </w:t>
      </w:r>
    </w:p>
    <w:p w:rsidR="00D66140" w:rsidRDefault="00D66140" w:rsidP="00D66140">
      <w:pPr>
        <w:shd w:val="clear" w:color="auto" w:fill="FFFFFF"/>
        <w:spacing w:after="120"/>
        <w:jc w:val="both"/>
      </w:pPr>
      <w:r>
        <w:t>Partneri z Českej republiky ocenili kroky Slovenska a sú za zavedenie elektronickej evidencie tržieb čo najskôr. Upozornili, že je dôležité si všímať aj transfery peňazí mimo našich štátov.</w:t>
      </w:r>
    </w:p>
    <w:p w:rsidR="00D66140" w:rsidRDefault="00D66140" w:rsidP="00D66140">
      <w:pPr>
        <w:shd w:val="clear" w:color="auto" w:fill="FFFFFF"/>
        <w:spacing w:after="120"/>
        <w:jc w:val="both"/>
      </w:pPr>
      <w:r>
        <w:t>Námestníčka ministra financií ČR uviedla, že boj s daňovými únikmi a efektívnejší výber daní</w:t>
      </w:r>
      <w:r w:rsidR="00811E9A">
        <w:t xml:space="preserve"> je jednou z priorít vlády ČR. V súlade s týmto cieľom programové vyhlásenie vlády ČR má za cieľ zaviesť účinnú kontrolu tržieb, prostredníctvom on</w:t>
      </w:r>
      <w:r w:rsidR="00AA6088">
        <w:t>-</w:t>
      </w:r>
      <w:r w:rsidR="00811E9A">
        <w:t>line systému evidencie tržieb. Cieľom je hlavne obmedziť šedú ekonomiku, zaviesť efektívnejší výber daní, najmä dani z príjmu a </w:t>
      </w:r>
      <w:r w:rsidR="00A277A6">
        <w:t>DPH</w:t>
      </w:r>
      <w:r w:rsidR="00811E9A">
        <w:t xml:space="preserve">. Trhové prostredie v českej ekonomike vyčistiť od podnikateľov, ktorí </w:t>
      </w:r>
      <w:r w:rsidR="00811E9A">
        <w:lastRenderedPageBreak/>
        <w:t>neplatia dane. Naplnenie uvedených cieľov, by malo prebehnúť bez zbytočnej záťaže podnikateľov a s minimálnymi nákladmi, preto bol zvolený on</w:t>
      </w:r>
      <w:r w:rsidR="00AA6088">
        <w:t>-</w:t>
      </w:r>
      <w:r w:rsidR="00811E9A">
        <w:t xml:space="preserve">line systém evidencie tržieb, ktorý využíva súčasné technologické možnosti. Česká republika importovala kontrolný výkaz zo Slovenska. </w:t>
      </w:r>
    </w:p>
    <w:p w:rsidR="0079110B" w:rsidRDefault="0079110B" w:rsidP="0079110B">
      <w:pPr>
        <w:jc w:val="both"/>
        <w:rPr>
          <w:color w:val="FF0000"/>
        </w:rPr>
      </w:pPr>
    </w:p>
    <w:p w:rsidR="002C1B12" w:rsidRDefault="002C1B12" w:rsidP="002C1B12">
      <w:pPr>
        <w:jc w:val="both"/>
      </w:pPr>
      <w:r>
        <w:t>Z časového hľadiska sa ďalšie témy nediskutovali.</w:t>
      </w:r>
    </w:p>
    <w:p w:rsidR="002C1B12" w:rsidRDefault="002C1B12" w:rsidP="0079110B">
      <w:pPr>
        <w:jc w:val="both"/>
        <w:rPr>
          <w:color w:val="FF0000"/>
        </w:rPr>
      </w:pPr>
    </w:p>
    <w:p w:rsidR="00DE5C4E" w:rsidRDefault="00DE5C4E" w:rsidP="0079110B">
      <w:pPr>
        <w:jc w:val="both"/>
        <w:rPr>
          <w:color w:val="FF0000"/>
        </w:rPr>
      </w:pPr>
    </w:p>
    <w:p w:rsidR="00817D99" w:rsidRDefault="00A215B3" w:rsidP="00F33F5A">
      <w:pPr>
        <w:jc w:val="both"/>
      </w:pPr>
      <w:r>
        <w:t>Obe strany si vymenili materiály a skúsenosti na vytýčené témy. Zhodli sa na prospešnosti ďalšej tematickej výmene názorov</w:t>
      </w:r>
      <w:r w:rsidR="00A277A6">
        <w:t xml:space="preserve"> napríklad</w:t>
      </w:r>
      <w:r w:rsidR="00817D99">
        <w:t xml:space="preserve"> </w:t>
      </w:r>
      <w:r>
        <w:t>k</w:t>
      </w:r>
      <w:r w:rsidR="00A277A6">
        <w:t> Agentúrnemu zamestnávaniu.</w:t>
      </w:r>
      <w:r w:rsidR="00817D99">
        <w:t xml:space="preserve"> Ocenili užitočnosť stretnutí a zvolávanie takýchto stretnutí by sa malo stať dobrým pravidlom a to nielen medzi ČR a SR, ale aj na úrovni V4. Ak sa česká vláda rozhodne takého stretnutie zorganizovať, tak za vládu SR aj za sociálnych partnerov predseda vlády SR konštatoval, že má o podobný rámec záujem. </w:t>
      </w:r>
      <w:r>
        <w:t xml:space="preserve"> </w:t>
      </w:r>
    </w:p>
    <w:p w:rsidR="00A75C8A" w:rsidRDefault="00A215B3" w:rsidP="00F33F5A">
      <w:pPr>
        <w:jc w:val="both"/>
      </w:pPr>
      <w:r>
        <w:t>Po ukončení rokovania nasledovalo bilaterálne rokovanie</w:t>
      </w:r>
      <w:r w:rsidR="00817D99">
        <w:t xml:space="preserve"> ministra práce, sociálnych vecí a rodiny SR a ministerky práce a sociálnych vecí ČR</w:t>
      </w:r>
      <w:r>
        <w:t xml:space="preserve">. </w:t>
      </w:r>
    </w:p>
    <w:p w:rsidR="000673C3" w:rsidRDefault="000673C3" w:rsidP="00493D6A">
      <w:pPr>
        <w:jc w:val="both"/>
      </w:pPr>
    </w:p>
    <w:p w:rsidR="000673C3" w:rsidRDefault="000673C3" w:rsidP="00493D6A">
      <w:pPr>
        <w:jc w:val="both"/>
      </w:pPr>
    </w:p>
    <w:p w:rsidR="000673C3" w:rsidRDefault="000673C3" w:rsidP="00493D6A">
      <w:pPr>
        <w:jc w:val="both"/>
      </w:pPr>
    </w:p>
    <w:p w:rsidR="00493D6A" w:rsidRDefault="00493D6A" w:rsidP="00493D6A">
      <w:pPr>
        <w:jc w:val="both"/>
      </w:pPr>
      <w:bookmarkStart w:id="0" w:name="_GoBack"/>
      <w:bookmarkEnd w:id="0"/>
      <w:r>
        <w:t>Zapísala:  Andrea Strečková</w:t>
      </w:r>
    </w:p>
    <w:p w:rsidR="009940E4" w:rsidRDefault="009940E4" w:rsidP="00493D6A">
      <w:pPr>
        <w:jc w:val="both"/>
      </w:pPr>
    </w:p>
    <w:p w:rsidR="00B82F53" w:rsidRDefault="00B82F53"/>
    <w:p w:rsidR="00E31026" w:rsidRDefault="00E31026"/>
    <w:p w:rsidR="00E31026" w:rsidRDefault="00E31026"/>
    <w:p w:rsidR="00E31026" w:rsidRDefault="00E31026"/>
    <w:p w:rsidR="00E31026" w:rsidRDefault="00E31026"/>
    <w:p w:rsidR="00E31026" w:rsidRDefault="00E31026"/>
    <w:sectPr w:rsidR="00E31026"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DD" w:rsidRDefault="00E850DD" w:rsidP="00810366">
      <w:r>
        <w:separator/>
      </w:r>
    </w:p>
  </w:endnote>
  <w:endnote w:type="continuationSeparator" w:id="0">
    <w:p w:rsidR="00E850DD" w:rsidRDefault="00E850DD" w:rsidP="00810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9A" w:rsidRDefault="00811E9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735"/>
      <w:docPartObj>
        <w:docPartGallery w:val="Page Numbers (Bottom of Page)"/>
        <w:docPartUnique/>
      </w:docPartObj>
    </w:sdtPr>
    <w:sdtContent>
      <w:p w:rsidR="00811E9A" w:rsidRDefault="009750EA">
        <w:pPr>
          <w:pStyle w:val="Zpat"/>
          <w:jc w:val="center"/>
        </w:pPr>
        <w:r>
          <w:fldChar w:fldCharType="begin"/>
        </w:r>
        <w:r w:rsidR="004555E9">
          <w:instrText xml:space="preserve"> PAGE   \* MERGEFORMAT </w:instrText>
        </w:r>
        <w:r>
          <w:fldChar w:fldCharType="separate"/>
        </w:r>
        <w:r w:rsidR="00561003">
          <w:rPr>
            <w:noProof/>
          </w:rPr>
          <w:t>6</w:t>
        </w:r>
        <w:r>
          <w:rPr>
            <w:noProof/>
          </w:rPr>
          <w:fldChar w:fldCharType="end"/>
        </w:r>
      </w:p>
    </w:sdtContent>
  </w:sdt>
  <w:p w:rsidR="00811E9A" w:rsidRDefault="00811E9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9A" w:rsidRDefault="00811E9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DD" w:rsidRDefault="00E850DD" w:rsidP="00810366">
      <w:r>
        <w:separator/>
      </w:r>
    </w:p>
  </w:footnote>
  <w:footnote w:type="continuationSeparator" w:id="0">
    <w:p w:rsidR="00E850DD" w:rsidRDefault="00E850DD" w:rsidP="00810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9A" w:rsidRDefault="00811E9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9A" w:rsidRDefault="00811E9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9A" w:rsidRDefault="00811E9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A00"/>
    <w:multiLevelType w:val="hybridMultilevel"/>
    <w:tmpl w:val="3116693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18C090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094C3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14397B"/>
    <w:multiLevelType w:val="hybridMultilevel"/>
    <w:tmpl w:val="5338F9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EB255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143CE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8D751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204571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5E4194"/>
    <w:multiLevelType w:val="multilevel"/>
    <w:tmpl w:val="E0DA9D26"/>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97439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680012"/>
    <w:multiLevelType w:val="hybridMultilevel"/>
    <w:tmpl w:val="7BA28E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3B1B5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89F48B7"/>
    <w:multiLevelType w:val="hybridMultilevel"/>
    <w:tmpl w:val="4F2A943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9087002"/>
    <w:multiLevelType w:val="hybridMultilevel"/>
    <w:tmpl w:val="28385C9C"/>
    <w:lvl w:ilvl="0" w:tplc="430A59FC">
      <w:start w:val="1"/>
      <w:numFmt w:val="decimal"/>
      <w:lvlText w:val="%1."/>
      <w:lvlJc w:val="left"/>
      <w:pPr>
        <w:tabs>
          <w:tab w:val="num" w:pos="360"/>
        </w:tabs>
        <w:ind w:left="360" w:hanging="360"/>
      </w:pPr>
      <w:rPr>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1AEB662F"/>
    <w:multiLevelType w:val="hybridMultilevel"/>
    <w:tmpl w:val="1C80E41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BA54929"/>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1C57739F"/>
    <w:multiLevelType w:val="hybridMultilevel"/>
    <w:tmpl w:val="7BA28E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0215438"/>
    <w:multiLevelType w:val="hybridMultilevel"/>
    <w:tmpl w:val="C1D6EB2C"/>
    <w:lvl w:ilvl="0" w:tplc="6D40BFF6">
      <w:start w:val="1"/>
      <w:numFmt w:val="lowerLetter"/>
      <w:lvlText w:val="%1)"/>
      <w:lvlJc w:val="left"/>
      <w:pPr>
        <w:ind w:left="1780" w:hanging="360"/>
      </w:pPr>
      <w:rPr>
        <w:rFonts w:cs="Times New Roman" w:hint="default"/>
      </w:rPr>
    </w:lvl>
    <w:lvl w:ilvl="1" w:tplc="041B0019" w:tentative="1">
      <w:start w:val="1"/>
      <w:numFmt w:val="lowerLetter"/>
      <w:lvlText w:val="%2."/>
      <w:lvlJc w:val="left"/>
      <w:pPr>
        <w:ind w:left="2500" w:hanging="360"/>
      </w:pPr>
    </w:lvl>
    <w:lvl w:ilvl="2" w:tplc="041B001B" w:tentative="1">
      <w:start w:val="1"/>
      <w:numFmt w:val="lowerRoman"/>
      <w:lvlText w:val="%3."/>
      <w:lvlJc w:val="right"/>
      <w:pPr>
        <w:ind w:left="3220" w:hanging="180"/>
      </w:pPr>
    </w:lvl>
    <w:lvl w:ilvl="3" w:tplc="041B000F" w:tentative="1">
      <w:start w:val="1"/>
      <w:numFmt w:val="decimal"/>
      <w:lvlText w:val="%4."/>
      <w:lvlJc w:val="left"/>
      <w:pPr>
        <w:ind w:left="3940" w:hanging="360"/>
      </w:pPr>
    </w:lvl>
    <w:lvl w:ilvl="4" w:tplc="041B0019" w:tentative="1">
      <w:start w:val="1"/>
      <w:numFmt w:val="lowerLetter"/>
      <w:lvlText w:val="%5."/>
      <w:lvlJc w:val="left"/>
      <w:pPr>
        <w:ind w:left="4660" w:hanging="360"/>
      </w:pPr>
    </w:lvl>
    <w:lvl w:ilvl="5" w:tplc="041B001B" w:tentative="1">
      <w:start w:val="1"/>
      <w:numFmt w:val="lowerRoman"/>
      <w:lvlText w:val="%6."/>
      <w:lvlJc w:val="right"/>
      <w:pPr>
        <w:ind w:left="5380" w:hanging="180"/>
      </w:pPr>
    </w:lvl>
    <w:lvl w:ilvl="6" w:tplc="041B000F" w:tentative="1">
      <w:start w:val="1"/>
      <w:numFmt w:val="decimal"/>
      <w:lvlText w:val="%7."/>
      <w:lvlJc w:val="left"/>
      <w:pPr>
        <w:ind w:left="6100" w:hanging="360"/>
      </w:pPr>
    </w:lvl>
    <w:lvl w:ilvl="7" w:tplc="041B0019" w:tentative="1">
      <w:start w:val="1"/>
      <w:numFmt w:val="lowerLetter"/>
      <w:lvlText w:val="%8."/>
      <w:lvlJc w:val="left"/>
      <w:pPr>
        <w:ind w:left="6820" w:hanging="360"/>
      </w:pPr>
    </w:lvl>
    <w:lvl w:ilvl="8" w:tplc="041B001B" w:tentative="1">
      <w:start w:val="1"/>
      <w:numFmt w:val="lowerRoman"/>
      <w:lvlText w:val="%9."/>
      <w:lvlJc w:val="right"/>
      <w:pPr>
        <w:ind w:left="7540" w:hanging="180"/>
      </w:pPr>
    </w:lvl>
  </w:abstractNum>
  <w:abstractNum w:abstractNumId="19">
    <w:nsid w:val="21403A5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8DE0310"/>
    <w:multiLevelType w:val="hybridMultilevel"/>
    <w:tmpl w:val="CADAA2D4"/>
    <w:lvl w:ilvl="0" w:tplc="BF70E166">
      <w:start w:val="13"/>
      <w:numFmt w:val="decimal"/>
      <w:lvlText w:val="%1."/>
      <w:lvlJc w:val="left"/>
      <w:pPr>
        <w:ind w:left="720" w:hanging="360"/>
      </w:pPr>
      <w:rPr>
        <w:rFonts w:eastAsia="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2936265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A29305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DBB16C5"/>
    <w:multiLevelType w:val="hybridMultilevel"/>
    <w:tmpl w:val="8B526A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76B3F5E"/>
    <w:multiLevelType w:val="hybridMultilevel"/>
    <w:tmpl w:val="4196A2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alibri Light" w:hAnsi="Calibri Light" w:cs="Calibri Light" w:hint="default"/>
      </w:rPr>
    </w:lvl>
    <w:lvl w:ilvl="2" w:tplc="041B0005" w:tentative="1">
      <w:start w:val="1"/>
      <w:numFmt w:val="bullet"/>
      <w:lvlText w:val=""/>
      <w:lvlJc w:val="left"/>
      <w:pPr>
        <w:ind w:left="2160" w:hanging="360"/>
      </w:pPr>
      <w:rPr>
        <w:rFonts w:ascii="Cambria" w:hAnsi="Cambria" w:hint="default"/>
      </w:rPr>
    </w:lvl>
    <w:lvl w:ilvl="3" w:tplc="041B0001" w:tentative="1">
      <w:start w:val="1"/>
      <w:numFmt w:val="bullet"/>
      <w:lvlText w:val=""/>
      <w:lvlJc w:val="left"/>
      <w:pPr>
        <w:ind w:left="2880" w:hanging="360"/>
      </w:pPr>
      <w:rPr>
        <w:rFonts w:ascii="Cambria" w:hAnsi="Cambria" w:hint="default"/>
      </w:rPr>
    </w:lvl>
    <w:lvl w:ilvl="4" w:tplc="041B0003" w:tentative="1">
      <w:start w:val="1"/>
      <w:numFmt w:val="bullet"/>
      <w:lvlText w:val="o"/>
      <w:lvlJc w:val="left"/>
      <w:pPr>
        <w:ind w:left="3600" w:hanging="360"/>
      </w:pPr>
      <w:rPr>
        <w:rFonts w:ascii="Calibri Light" w:hAnsi="Calibri Light" w:cs="Calibri Light" w:hint="default"/>
      </w:rPr>
    </w:lvl>
    <w:lvl w:ilvl="5" w:tplc="041B0005" w:tentative="1">
      <w:start w:val="1"/>
      <w:numFmt w:val="bullet"/>
      <w:lvlText w:val=""/>
      <w:lvlJc w:val="left"/>
      <w:pPr>
        <w:ind w:left="4320" w:hanging="360"/>
      </w:pPr>
      <w:rPr>
        <w:rFonts w:ascii="Cambria" w:hAnsi="Cambria" w:hint="default"/>
      </w:rPr>
    </w:lvl>
    <w:lvl w:ilvl="6" w:tplc="041B0001" w:tentative="1">
      <w:start w:val="1"/>
      <w:numFmt w:val="bullet"/>
      <w:lvlText w:val=""/>
      <w:lvlJc w:val="left"/>
      <w:pPr>
        <w:ind w:left="5040" w:hanging="360"/>
      </w:pPr>
      <w:rPr>
        <w:rFonts w:ascii="Cambria" w:hAnsi="Cambria" w:hint="default"/>
      </w:rPr>
    </w:lvl>
    <w:lvl w:ilvl="7" w:tplc="041B0003" w:tentative="1">
      <w:start w:val="1"/>
      <w:numFmt w:val="bullet"/>
      <w:lvlText w:val="o"/>
      <w:lvlJc w:val="left"/>
      <w:pPr>
        <w:ind w:left="5760" w:hanging="360"/>
      </w:pPr>
      <w:rPr>
        <w:rFonts w:ascii="Calibri Light" w:hAnsi="Calibri Light" w:cs="Calibri Light" w:hint="default"/>
      </w:rPr>
    </w:lvl>
    <w:lvl w:ilvl="8" w:tplc="041B0005" w:tentative="1">
      <w:start w:val="1"/>
      <w:numFmt w:val="bullet"/>
      <w:lvlText w:val=""/>
      <w:lvlJc w:val="left"/>
      <w:pPr>
        <w:ind w:left="6480" w:hanging="360"/>
      </w:pPr>
      <w:rPr>
        <w:rFonts w:ascii="Cambria" w:hAnsi="Cambria" w:hint="default"/>
      </w:rPr>
    </w:lvl>
  </w:abstractNum>
  <w:abstractNum w:abstractNumId="25">
    <w:nsid w:val="38637A58"/>
    <w:multiLevelType w:val="hybridMultilevel"/>
    <w:tmpl w:val="A4B091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7">
    <w:nsid w:val="3D4B332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19528A4"/>
    <w:multiLevelType w:val="hybridMultilevel"/>
    <w:tmpl w:val="6554A29A"/>
    <w:lvl w:ilvl="0" w:tplc="100284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458C496F"/>
    <w:multiLevelType w:val="hybridMultilevel"/>
    <w:tmpl w:val="23D29A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5D0035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6805BF6"/>
    <w:multiLevelType w:val="hybridMultilevel"/>
    <w:tmpl w:val="F73E9F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70978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7D040F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C4A7A0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F720327"/>
    <w:multiLevelType w:val="hybridMultilevel"/>
    <w:tmpl w:val="54CA22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525B355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4F0349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63752D8"/>
    <w:multiLevelType w:val="hybridMultilevel"/>
    <w:tmpl w:val="3116693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nsid w:val="5774481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77E539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A9314D3"/>
    <w:multiLevelType w:val="hybridMultilevel"/>
    <w:tmpl w:val="AAC02C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C4875B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0A561D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0C3676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20819B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7590AB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77833A8"/>
    <w:multiLevelType w:val="hybridMultilevel"/>
    <w:tmpl w:val="879E37C2"/>
    <w:lvl w:ilvl="0" w:tplc="0D3AC20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78F29B3"/>
    <w:multiLevelType w:val="hybridMultilevel"/>
    <w:tmpl w:val="01E63470"/>
    <w:lvl w:ilvl="0" w:tplc="4DD66C8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9">
    <w:nsid w:val="68B7078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D22128D"/>
    <w:multiLevelType w:val="hybridMultilevel"/>
    <w:tmpl w:val="4D2E5E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E615F4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EE5254C"/>
    <w:multiLevelType w:val="hybridMultilevel"/>
    <w:tmpl w:val="1C50688C"/>
    <w:lvl w:ilvl="0" w:tplc="61E89D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F6658F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337627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45D57F8"/>
    <w:multiLevelType w:val="hybridMultilevel"/>
    <w:tmpl w:val="99B088DC"/>
    <w:lvl w:ilvl="0" w:tplc="6398503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7C093CB0"/>
    <w:multiLevelType w:val="hybridMultilevel"/>
    <w:tmpl w:val="164E161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56"/>
  </w:num>
  <w:num w:numId="5">
    <w:abstractNumId w:val="32"/>
  </w:num>
  <w:num w:numId="6">
    <w:abstractNumId w:val="10"/>
  </w:num>
  <w:num w:numId="7">
    <w:abstractNumId w:val="5"/>
  </w:num>
  <w:num w:numId="8">
    <w:abstractNumId w:val="22"/>
  </w:num>
  <w:num w:numId="9">
    <w:abstractNumId w:val="1"/>
  </w:num>
  <w:num w:numId="10">
    <w:abstractNumId w:val="49"/>
  </w:num>
  <w:num w:numId="11">
    <w:abstractNumId w:val="43"/>
  </w:num>
  <w:num w:numId="12">
    <w:abstractNumId w:val="40"/>
  </w:num>
  <w:num w:numId="13">
    <w:abstractNumId w:val="27"/>
  </w:num>
  <w:num w:numId="14">
    <w:abstractNumId w:val="33"/>
  </w:num>
  <w:num w:numId="15">
    <w:abstractNumId w:val="42"/>
  </w:num>
  <w:num w:numId="16">
    <w:abstractNumId w:val="37"/>
  </w:num>
  <w:num w:numId="17">
    <w:abstractNumId w:val="34"/>
  </w:num>
  <w:num w:numId="18">
    <w:abstractNumId w:val="30"/>
  </w:num>
  <w:num w:numId="19">
    <w:abstractNumId w:val="51"/>
  </w:num>
  <w:num w:numId="20">
    <w:abstractNumId w:val="2"/>
  </w:num>
  <w:num w:numId="21">
    <w:abstractNumId w:val="6"/>
  </w:num>
  <w:num w:numId="22">
    <w:abstractNumId w:val="44"/>
  </w:num>
  <w:num w:numId="23">
    <w:abstractNumId w:val="19"/>
  </w:num>
  <w:num w:numId="24">
    <w:abstractNumId w:val="11"/>
  </w:num>
  <w:num w:numId="25">
    <w:abstractNumId w:val="54"/>
  </w:num>
  <w:num w:numId="26">
    <w:abstractNumId w:val="53"/>
  </w:num>
  <w:num w:numId="27">
    <w:abstractNumId w:val="45"/>
  </w:num>
  <w:num w:numId="28">
    <w:abstractNumId w:val="12"/>
  </w:num>
  <w:num w:numId="29">
    <w:abstractNumId w:val="7"/>
  </w:num>
  <w:num w:numId="30">
    <w:abstractNumId w:val="46"/>
  </w:num>
  <w:num w:numId="31">
    <w:abstractNumId w:val="8"/>
  </w:num>
  <w:num w:numId="32">
    <w:abstractNumId w:val="21"/>
  </w:num>
  <w:num w:numId="33">
    <w:abstractNumId w:val="3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9"/>
  </w:num>
  <w:num w:numId="38">
    <w:abstractNumId w:val="50"/>
  </w:num>
  <w:num w:numId="39">
    <w:abstractNumId w:val="31"/>
  </w:num>
  <w:num w:numId="40">
    <w:abstractNumId w:val="52"/>
  </w:num>
  <w:num w:numId="41">
    <w:abstractNumId w:val="9"/>
  </w:num>
  <w:num w:numId="42">
    <w:abstractNumId w:val="13"/>
  </w:num>
  <w:num w:numId="43">
    <w:abstractNumId w:val="41"/>
  </w:num>
  <w:num w:numId="44">
    <w:abstractNumId w:val="23"/>
  </w:num>
  <w:num w:numId="45">
    <w:abstractNumId w:val="47"/>
  </w:num>
  <w:num w:numId="46">
    <w:abstractNumId w:val="15"/>
  </w:num>
  <w:num w:numId="47">
    <w:abstractNumId w:val="18"/>
  </w:num>
  <w:num w:numId="48">
    <w:abstractNumId w:val="28"/>
  </w:num>
  <w:num w:numId="49">
    <w:abstractNumId w:val="26"/>
  </w:num>
  <w:num w:numId="50">
    <w:abstractNumId w:val="35"/>
  </w:num>
  <w:num w:numId="51">
    <w:abstractNumId w:val="36"/>
  </w:num>
  <w:num w:numId="52">
    <w:abstractNumId w:val="48"/>
  </w:num>
  <w:num w:numId="53">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0"/>
  </w:num>
  <w:num w:numId="56">
    <w:abstractNumId w:val="55"/>
  </w:num>
  <w:num w:numId="57">
    <w:abstractNumId w:val="14"/>
  </w:num>
  <w:num w:numId="58">
    <w:abstractNumId w:val="24"/>
  </w:num>
  <w:num w:numId="59">
    <w:abstractNumId w:val="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B79EC"/>
    <w:rsid w:val="000075EF"/>
    <w:rsid w:val="0001553A"/>
    <w:rsid w:val="00027BA7"/>
    <w:rsid w:val="000307A9"/>
    <w:rsid w:val="00037E0B"/>
    <w:rsid w:val="00045C5C"/>
    <w:rsid w:val="00056298"/>
    <w:rsid w:val="000673C3"/>
    <w:rsid w:val="000732EF"/>
    <w:rsid w:val="00081B61"/>
    <w:rsid w:val="00087467"/>
    <w:rsid w:val="000969D8"/>
    <w:rsid w:val="000A2044"/>
    <w:rsid w:val="000B0D12"/>
    <w:rsid w:val="000B5CB6"/>
    <w:rsid w:val="000C4434"/>
    <w:rsid w:val="000E127E"/>
    <w:rsid w:val="00100A71"/>
    <w:rsid w:val="00106A4D"/>
    <w:rsid w:val="00122773"/>
    <w:rsid w:val="00123105"/>
    <w:rsid w:val="0014340D"/>
    <w:rsid w:val="001441C0"/>
    <w:rsid w:val="001470F8"/>
    <w:rsid w:val="0014793A"/>
    <w:rsid w:val="00147FC3"/>
    <w:rsid w:val="00162570"/>
    <w:rsid w:val="00163C44"/>
    <w:rsid w:val="00170345"/>
    <w:rsid w:val="001726A8"/>
    <w:rsid w:val="001778CD"/>
    <w:rsid w:val="001802D6"/>
    <w:rsid w:val="00190012"/>
    <w:rsid w:val="001A239F"/>
    <w:rsid w:val="001A26D7"/>
    <w:rsid w:val="001A4E3B"/>
    <w:rsid w:val="001B0812"/>
    <w:rsid w:val="001B5904"/>
    <w:rsid w:val="001C3078"/>
    <w:rsid w:val="001D61A3"/>
    <w:rsid w:val="001D6385"/>
    <w:rsid w:val="001D6ED2"/>
    <w:rsid w:val="001E163E"/>
    <w:rsid w:val="001E373A"/>
    <w:rsid w:val="001E3C3A"/>
    <w:rsid w:val="001E686A"/>
    <w:rsid w:val="001F439B"/>
    <w:rsid w:val="001F4B48"/>
    <w:rsid w:val="001F7520"/>
    <w:rsid w:val="001F7909"/>
    <w:rsid w:val="00204F13"/>
    <w:rsid w:val="0020668E"/>
    <w:rsid w:val="002167CD"/>
    <w:rsid w:val="0022428E"/>
    <w:rsid w:val="0024376A"/>
    <w:rsid w:val="00243C63"/>
    <w:rsid w:val="00250EF9"/>
    <w:rsid w:val="00252220"/>
    <w:rsid w:val="00254ED0"/>
    <w:rsid w:val="002628BB"/>
    <w:rsid w:val="00262906"/>
    <w:rsid w:val="00265548"/>
    <w:rsid w:val="00267F5B"/>
    <w:rsid w:val="0028047B"/>
    <w:rsid w:val="00280F23"/>
    <w:rsid w:val="00282225"/>
    <w:rsid w:val="00282FCE"/>
    <w:rsid w:val="00286E48"/>
    <w:rsid w:val="00293EB2"/>
    <w:rsid w:val="00294B30"/>
    <w:rsid w:val="002B1CD7"/>
    <w:rsid w:val="002B6F14"/>
    <w:rsid w:val="002C0EA8"/>
    <w:rsid w:val="002C1B12"/>
    <w:rsid w:val="002C1BA5"/>
    <w:rsid w:val="002C7944"/>
    <w:rsid w:val="002D4ACF"/>
    <w:rsid w:val="002D70D5"/>
    <w:rsid w:val="002E60CF"/>
    <w:rsid w:val="002E6579"/>
    <w:rsid w:val="002E78B4"/>
    <w:rsid w:val="002F19D4"/>
    <w:rsid w:val="002F3BB2"/>
    <w:rsid w:val="002F61ED"/>
    <w:rsid w:val="002F7ED4"/>
    <w:rsid w:val="003139E1"/>
    <w:rsid w:val="00316013"/>
    <w:rsid w:val="00325B85"/>
    <w:rsid w:val="00332442"/>
    <w:rsid w:val="00344E66"/>
    <w:rsid w:val="003475C6"/>
    <w:rsid w:val="0036431A"/>
    <w:rsid w:val="00370A7C"/>
    <w:rsid w:val="00372C07"/>
    <w:rsid w:val="0038206F"/>
    <w:rsid w:val="003868BE"/>
    <w:rsid w:val="0039495D"/>
    <w:rsid w:val="003A621C"/>
    <w:rsid w:val="003A7B45"/>
    <w:rsid w:val="003C02AA"/>
    <w:rsid w:val="003C0A9F"/>
    <w:rsid w:val="003C4C04"/>
    <w:rsid w:val="003E21C9"/>
    <w:rsid w:val="00401B0A"/>
    <w:rsid w:val="004106B1"/>
    <w:rsid w:val="004209F9"/>
    <w:rsid w:val="0045552B"/>
    <w:rsid w:val="004555E9"/>
    <w:rsid w:val="00470B71"/>
    <w:rsid w:val="0047423A"/>
    <w:rsid w:val="00486295"/>
    <w:rsid w:val="004930A3"/>
    <w:rsid w:val="00493D6A"/>
    <w:rsid w:val="004948C6"/>
    <w:rsid w:val="00495F26"/>
    <w:rsid w:val="004B7225"/>
    <w:rsid w:val="004C4464"/>
    <w:rsid w:val="004C58FE"/>
    <w:rsid w:val="004C7ABB"/>
    <w:rsid w:val="004D6147"/>
    <w:rsid w:val="004D6522"/>
    <w:rsid w:val="004E4702"/>
    <w:rsid w:val="004E520C"/>
    <w:rsid w:val="004F3F19"/>
    <w:rsid w:val="00521DF2"/>
    <w:rsid w:val="00537A6A"/>
    <w:rsid w:val="00545EB3"/>
    <w:rsid w:val="00561003"/>
    <w:rsid w:val="00563589"/>
    <w:rsid w:val="0056429F"/>
    <w:rsid w:val="005648AB"/>
    <w:rsid w:val="00564945"/>
    <w:rsid w:val="00593BED"/>
    <w:rsid w:val="00596FD9"/>
    <w:rsid w:val="005A1C53"/>
    <w:rsid w:val="005A6D59"/>
    <w:rsid w:val="005B2F57"/>
    <w:rsid w:val="005B4429"/>
    <w:rsid w:val="005B48AD"/>
    <w:rsid w:val="005B57E1"/>
    <w:rsid w:val="005C2342"/>
    <w:rsid w:val="005C41A8"/>
    <w:rsid w:val="005C6E53"/>
    <w:rsid w:val="005F38CC"/>
    <w:rsid w:val="005F593B"/>
    <w:rsid w:val="00612944"/>
    <w:rsid w:val="00623BFD"/>
    <w:rsid w:val="006260B0"/>
    <w:rsid w:val="00633C3C"/>
    <w:rsid w:val="00634D2E"/>
    <w:rsid w:val="00646136"/>
    <w:rsid w:val="00651F0B"/>
    <w:rsid w:val="00656FB4"/>
    <w:rsid w:val="00657B82"/>
    <w:rsid w:val="0066249A"/>
    <w:rsid w:val="00670A74"/>
    <w:rsid w:val="006751E9"/>
    <w:rsid w:val="006842D2"/>
    <w:rsid w:val="006A287F"/>
    <w:rsid w:val="006B03CB"/>
    <w:rsid w:val="006B6D45"/>
    <w:rsid w:val="006C0A9A"/>
    <w:rsid w:val="006C16D1"/>
    <w:rsid w:val="006D1BB3"/>
    <w:rsid w:val="006E2BAB"/>
    <w:rsid w:val="006F2660"/>
    <w:rsid w:val="006F3DD4"/>
    <w:rsid w:val="007124CA"/>
    <w:rsid w:val="00717987"/>
    <w:rsid w:val="00722B57"/>
    <w:rsid w:val="00724B57"/>
    <w:rsid w:val="00732731"/>
    <w:rsid w:val="00755C00"/>
    <w:rsid w:val="00766126"/>
    <w:rsid w:val="00766DB9"/>
    <w:rsid w:val="00775D2B"/>
    <w:rsid w:val="0079110B"/>
    <w:rsid w:val="00791763"/>
    <w:rsid w:val="00791D8E"/>
    <w:rsid w:val="007A4E20"/>
    <w:rsid w:val="007A5F7E"/>
    <w:rsid w:val="007B15A8"/>
    <w:rsid w:val="007B315D"/>
    <w:rsid w:val="007B5AFA"/>
    <w:rsid w:val="007E068E"/>
    <w:rsid w:val="007E2F1A"/>
    <w:rsid w:val="007E505D"/>
    <w:rsid w:val="007F17EC"/>
    <w:rsid w:val="007F1D97"/>
    <w:rsid w:val="007F4522"/>
    <w:rsid w:val="007F58BE"/>
    <w:rsid w:val="008029E2"/>
    <w:rsid w:val="00806645"/>
    <w:rsid w:val="00810214"/>
    <w:rsid w:val="00810366"/>
    <w:rsid w:val="00811E9A"/>
    <w:rsid w:val="00815680"/>
    <w:rsid w:val="00817D99"/>
    <w:rsid w:val="00822E95"/>
    <w:rsid w:val="0082380A"/>
    <w:rsid w:val="00827E51"/>
    <w:rsid w:val="008309A2"/>
    <w:rsid w:val="00840600"/>
    <w:rsid w:val="00847EBF"/>
    <w:rsid w:val="00852B05"/>
    <w:rsid w:val="00853ACB"/>
    <w:rsid w:val="00861729"/>
    <w:rsid w:val="00862382"/>
    <w:rsid w:val="008644A0"/>
    <w:rsid w:val="00866053"/>
    <w:rsid w:val="0087559D"/>
    <w:rsid w:val="0088170C"/>
    <w:rsid w:val="00882A8A"/>
    <w:rsid w:val="0088366B"/>
    <w:rsid w:val="00886355"/>
    <w:rsid w:val="00891383"/>
    <w:rsid w:val="00891E3E"/>
    <w:rsid w:val="00897FBC"/>
    <w:rsid w:val="008B2C99"/>
    <w:rsid w:val="008B2F59"/>
    <w:rsid w:val="008B3F70"/>
    <w:rsid w:val="008B6B39"/>
    <w:rsid w:val="008B6ECC"/>
    <w:rsid w:val="008C64DF"/>
    <w:rsid w:val="008E17BE"/>
    <w:rsid w:val="00904D09"/>
    <w:rsid w:val="00914679"/>
    <w:rsid w:val="00917D40"/>
    <w:rsid w:val="00921705"/>
    <w:rsid w:val="0094000C"/>
    <w:rsid w:val="00942900"/>
    <w:rsid w:val="0094415B"/>
    <w:rsid w:val="00950DAD"/>
    <w:rsid w:val="009750EA"/>
    <w:rsid w:val="00975F7B"/>
    <w:rsid w:val="00980269"/>
    <w:rsid w:val="0098285D"/>
    <w:rsid w:val="009940E4"/>
    <w:rsid w:val="009A1224"/>
    <w:rsid w:val="009A3B4F"/>
    <w:rsid w:val="009B0898"/>
    <w:rsid w:val="009B11F2"/>
    <w:rsid w:val="009B79EC"/>
    <w:rsid w:val="009D1906"/>
    <w:rsid w:val="009D3726"/>
    <w:rsid w:val="009D7A5D"/>
    <w:rsid w:val="009E2921"/>
    <w:rsid w:val="00A00576"/>
    <w:rsid w:val="00A03625"/>
    <w:rsid w:val="00A0639D"/>
    <w:rsid w:val="00A215B3"/>
    <w:rsid w:val="00A277A6"/>
    <w:rsid w:val="00A35C91"/>
    <w:rsid w:val="00A368D6"/>
    <w:rsid w:val="00A37BA1"/>
    <w:rsid w:val="00A407A0"/>
    <w:rsid w:val="00A41B66"/>
    <w:rsid w:val="00A41B7F"/>
    <w:rsid w:val="00A42E94"/>
    <w:rsid w:val="00A51EE2"/>
    <w:rsid w:val="00A569FD"/>
    <w:rsid w:val="00A62DBC"/>
    <w:rsid w:val="00A67676"/>
    <w:rsid w:val="00A75C8A"/>
    <w:rsid w:val="00A84CBB"/>
    <w:rsid w:val="00A90668"/>
    <w:rsid w:val="00A95375"/>
    <w:rsid w:val="00AA167D"/>
    <w:rsid w:val="00AA5065"/>
    <w:rsid w:val="00AA6088"/>
    <w:rsid w:val="00AC1B8B"/>
    <w:rsid w:val="00AC2CDB"/>
    <w:rsid w:val="00AC5ACE"/>
    <w:rsid w:val="00AD529E"/>
    <w:rsid w:val="00AE2E1A"/>
    <w:rsid w:val="00AE3DF3"/>
    <w:rsid w:val="00AF406A"/>
    <w:rsid w:val="00AF738A"/>
    <w:rsid w:val="00B01B50"/>
    <w:rsid w:val="00B12F19"/>
    <w:rsid w:val="00B164B8"/>
    <w:rsid w:val="00B30734"/>
    <w:rsid w:val="00B47BC0"/>
    <w:rsid w:val="00B521F9"/>
    <w:rsid w:val="00B672A3"/>
    <w:rsid w:val="00B82F53"/>
    <w:rsid w:val="00B93A7E"/>
    <w:rsid w:val="00B9549E"/>
    <w:rsid w:val="00BA1683"/>
    <w:rsid w:val="00BA4E2D"/>
    <w:rsid w:val="00BD1123"/>
    <w:rsid w:val="00BD254D"/>
    <w:rsid w:val="00BE3F76"/>
    <w:rsid w:val="00BF5B1F"/>
    <w:rsid w:val="00C05AC9"/>
    <w:rsid w:val="00C05E8B"/>
    <w:rsid w:val="00C1093F"/>
    <w:rsid w:val="00C1514D"/>
    <w:rsid w:val="00C23323"/>
    <w:rsid w:val="00C255AD"/>
    <w:rsid w:val="00C30515"/>
    <w:rsid w:val="00C30C1E"/>
    <w:rsid w:val="00C31B24"/>
    <w:rsid w:val="00C379DC"/>
    <w:rsid w:val="00C402C3"/>
    <w:rsid w:val="00C40454"/>
    <w:rsid w:val="00C45F68"/>
    <w:rsid w:val="00C57DF6"/>
    <w:rsid w:val="00C6245B"/>
    <w:rsid w:val="00C67C95"/>
    <w:rsid w:val="00C76FFA"/>
    <w:rsid w:val="00C81A4F"/>
    <w:rsid w:val="00C82EB9"/>
    <w:rsid w:val="00C87CD5"/>
    <w:rsid w:val="00C91FC4"/>
    <w:rsid w:val="00C93809"/>
    <w:rsid w:val="00C95403"/>
    <w:rsid w:val="00CA12A3"/>
    <w:rsid w:val="00CC0268"/>
    <w:rsid w:val="00CC3C7F"/>
    <w:rsid w:val="00CD30A1"/>
    <w:rsid w:val="00CD4F13"/>
    <w:rsid w:val="00CF21C2"/>
    <w:rsid w:val="00CF296B"/>
    <w:rsid w:val="00D12B0A"/>
    <w:rsid w:val="00D1764E"/>
    <w:rsid w:val="00D22A1E"/>
    <w:rsid w:val="00D238CB"/>
    <w:rsid w:val="00D23C59"/>
    <w:rsid w:val="00D45995"/>
    <w:rsid w:val="00D5615A"/>
    <w:rsid w:val="00D61812"/>
    <w:rsid w:val="00D66140"/>
    <w:rsid w:val="00D73801"/>
    <w:rsid w:val="00D74D36"/>
    <w:rsid w:val="00D81386"/>
    <w:rsid w:val="00D8299B"/>
    <w:rsid w:val="00D85836"/>
    <w:rsid w:val="00D85ACD"/>
    <w:rsid w:val="00D8691A"/>
    <w:rsid w:val="00D903B2"/>
    <w:rsid w:val="00D97717"/>
    <w:rsid w:val="00DA0296"/>
    <w:rsid w:val="00DA0654"/>
    <w:rsid w:val="00DA40EC"/>
    <w:rsid w:val="00DD14B3"/>
    <w:rsid w:val="00DD34A6"/>
    <w:rsid w:val="00DD3CED"/>
    <w:rsid w:val="00DD7D61"/>
    <w:rsid w:val="00DE5C4E"/>
    <w:rsid w:val="00DF1C5D"/>
    <w:rsid w:val="00E0730A"/>
    <w:rsid w:val="00E1495D"/>
    <w:rsid w:val="00E15982"/>
    <w:rsid w:val="00E23A87"/>
    <w:rsid w:val="00E26157"/>
    <w:rsid w:val="00E31026"/>
    <w:rsid w:val="00E43B40"/>
    <w:rsid w:val="00E5161F"/>
    <w:rsid w:val="00E528E6"/>
    <w:rsid w:val="00E52ACE"/>
    <w:rsid w:val="00E834F8"/>
    <w:rsid w:val="00E83D9A"/>
    <w:rsid w:val="00E850DD"/>
    <w:rsid w:val="00E8585E"/>
    <w:rsid w:val="00E85F06"/>
    <w:rsid w:val="00EA06F0"/>
    <w:rsid w:val="00EB1B59"/>
    <w:rsid w:val="00EB39C1"/>
    <w:rsid w:val="00EB6801"/>
    <w:rsid w:val="00EB755B"/>
    <w:rsid w:val="00EC00E1"/>
    <w:rsid w:val="00ED0B6F"/>
    <w:rsid w:val="00ED35DD"/>
    <w:rsid w:val="00ED644E"/>
    <w:rsid w:val="00EE5ACE"/>
    <w:rsid w:val="00EF6288"/>
    <w:rsid w:val="00F00AA1"/>
    <w:rsid w:val="00F00C10"/>
    <w:rsid w:val="00F10935"/>
    <w:rsid w:val="00F21508"/>
    <w:rsid w:val="00F21B76"/>
    <w:rsid w:val="00F33F5A"/>
    <w:rsid w:val="00F4078A"/>
    <w:rsid w:val="00F416F2"/>
    <w:rsid w:val="00F44585"/>
    <w:rsid w:val="00F60F83"/>
    <w:rsid w:val="00F610B9"/>
    <w:rsid w:val="00F70FF8"/>
    <w:rsid w:val="00FA2D98"/>
    <w:rsid w:val="00FA4BF6"/>
    <w:rsid w:val="00FA73C6"/>
    <w:rsid w:val="00FB4AA5"/>
    <w:rsid w:val="00FB6D9B"/>
    <w:rsid w:val="00FC15F4"/>
    <w:rsid w:val="00FC1640"/>
    <w:rsid w:val="00FC41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uiPriority w:val="9"/>
    <w:qFormat/>
    <w:rsid w:val="001703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0075EF"/>
    <w:pPr>
      <w:keepNext/>
      <w:ind w:left="360"/>
      <w:jc w:val="both"/>
      <w:outlineLvl w:val="1"/>
    </w:pPr>
    <w:rPr>
      <w:b/>
      <w:bCs/>
    </w:rPr>
  </w:style>
  <w:style w:type="paragraph" w:styleId="Nadpis3">
    <w:name w:val="heading 3"/>
    <w:basedOn w:val="Normln"/>
    <w:next w:val="Normln"/>
    <w:link w:val="Nadpis3Char"/>
    <w:uiPriority w:val="99"/>
    <w:qFormat/>
    <w:rsid w:val="000075EF"/>
    <w:pPr>
      <w:keepNext/>
      <w:jc w:val="both"/>
      <w:outlineLvl w:val="2"/>
    </w:pPr>
    <w:rPr>
      <w:rFonts w:ascii="Arial Narrow" w:hAnsi="Arial Narrow"/>
      <w:b/>
      <w:szCs w:val="20"/>
    </w:rPr>
  </w:style>
  <w:style w:type="paragraph" w:styleId="Nadpis5">
    <w:name w:val="heading 5"/>
    <w:basedOn w:val="Normln"/>
    <w:next w:val="Normln"/>
    <w:link w:val="Nadpis5Char"/>
    <w:qFormat/>
    <w:rsid w:val="00AA5065"/>
    <w:pPr>
      <w:spacing w:before="240" w:after="60"/>
      <w:outlineLvl w:val="4"/>
    </w:pPr>
    <w:rPr>
      <w:rFonts w:ascii="Arial" w:hAnsi="Arial"/>
      <w:b/>
      <w:bCs/>
      <w:i/>
      <w:iCs/>
      <w:sz w:val="26"/>
      <w:szCs w:val="26"/>
      <w:lang w:eastAsia="cs-CZ"/>
    </w:rPr>
  </w:style>
  <w:style w:type="paragraph" w:styleId="Nadpis6">
    <w:name w:val="heading 6"/>
    <w:basedOn w:val="Normln"/>
    <w:next w:val="Normln"/>
    <w:link w:val="Nadpis6Char"/>
    <w:uiPriority w:val="9"/>
    <w:semiHidden/>
    <w:unhideWhenUsed/>
    <w:qFormat/>
    <w:rsid w:val="0038206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9">
    <w:name w:val="heading 9"/>
    <w:basedOn w:val="Normln"/>
    <w:next w:val="Normln"/>
    <w:link w:val="Nadpis9Char"/>
    <w:uiPriority w:val="99"/>
    <w:qFormat/>
    <w:rsid w:val="000075EF"/>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Standardnpsmoodstavce"/>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Standardnpsmoodstavce"/>
    <w:link w:val="Nadpis9"/>
    <w:uiPriority w:val="99"/>
    <w:rsid w:val="000075EF"/>
    <w:rPr>
      <w:rFonts w:ascii="Arial" w:eastAsia="Times New Roman" w:hAnsi="Arial" w:cs="Arial"/>
      <w:lang w:eastAsia="sk-SK"/>
    </w:rPr>
  </w:style>
  <w:style w:type="paragraph" w:styleId="Nzev">
    <w:name w:val="Title"/>
    <w:basedOn w:val="Normln"/>
    <w:link w:val="NzevChar"/>
    <w:qFormat/>
    <w:rsid w:val="000075EF"/>
    <w:pPr>
      <w:snapToGrid w:val="0"/>
      <w:spacing w:before="120"/>
      <w:jc w:val="center"/>
    </w:pPr>
    <w:rPr>
      <w:b/>
      <w:szCs w:val="20"/>
    </w:rPr>
  </w:style>
  <w:style w:type="character" w:customStyle="1" w:styleId="NzevChar">
    <w:name w:val="Název Char"/>
    <w:basedOn w:val="Standardnpsmoodstavce"/>
    <w:link w:val="Nzev"/>
    <w:rsid w:val="000075EF"/>
    <w:rPr>
      <w:rFonts w:ascii="Times New Roman" w:eastAsia="Times New Roman" w:hAnsi="Times New Roman" w:cs="Times New Roman"/>
      <w:b/>
      <w:sz w:val="24"/>
      <w:szCs w:val="20"/>
      <w:lang w:eastAsia="sk-SK"/>
    </w:rPr>
  </w:style>
  <w:style w:type="paragraph" w:styleId="Odstavecseseznamem">
    <w:name w:val="List Paragraph"/>
    <w:aliases w:val="ODRAZKY PRVA UROVEN,body"/>
    <w:basedOn w:val="Normln"/>
    <w:link w:val="OdstavecseseznamemChar"/>
    <w:uiPriority w:val="34"/>
    <w:qFormat/>
    <w:rsid w:val="000075EF"/>
    <w:pPr>
      <w:ind w:left="720"/>
      <w:contextualSpacing/>
    </w:pPr>
    <w:rPr>
      <w:sz w:val="20"/>
      <w:szCs w:val="20"/>
    </w:rPr>
  </w:style>
  <w:style w:type="character" w:styleId="Zstupntext">
    <w:name w:val="Placeholder Text"/>
    <w:basedOn w:val="Standardnpsmoodstavce"/>
    <w:uiPriority w:val="99"/>
    <w:rsid w:val="00493D6A"/>
    <w:rPr>
      <w:rFonts w:ascii="Times New Roman" w:hAnsi="Times New Roman" w:cs="Times New Roman" w:hint="default"/>
      <w:color w:val="808080"/>
    </w:rPr>
  </w:style>
  <w:style w:type="character" w:customStyle="1" w:styleId="OdstavecseseznamemChar">
    <w:name w:val="Odstavec se seznamem Char"/>
    <w:aliases w:val="ODRAZKY PRVA UROVEN Char,body Char"/>
    <w:basedOn w:val="Standardnpsmoodstavce"/>
    <w:link w:val="Odstavecseseznamem"/>
    <w:uiPriority w:val="34"/>
    <w:locked/>
    <w:rsid w:val="00493D6A"/>
    <w:rPr>
      <w:rFonts w:ascii="Times New Roman" w:eastAsia="Times New Roman" w:hAnsi="Times New Roman" w:cs="Times New Roman"/>
      <w:sz w:val="20"/>
      <w:szCs w:val="20"/>
      <w:lang w:eastAsia="sk-SK"/>
    </w:rPr>
  </w:style>
  <w:style w:type="paragraph" w:styleId="Textbubliny">
    <w:name w:val="Balloon Text"/>
    <w:basedOn w:val="Normln"/>
    <w:link w:val="TextbublinyChar"/>
    <w:uiPriority w:val="99"/>
    <w:semiHidden/>
    <w:unhideWhenUsed/>
    <w:rsid w:val="00493D6A"/>
    <w:rPr>
      <w:rFonts w:ascii="Tahoma" w:hAnsi="Tahoma" w:cs="Tahoma"/>
      <w:sz w:val="16"/>
      <w:szCs w:val="16"/>
    </w:rPr>
  </w:style>
  <w:style w:type="character" w:customStyle="1" w:styleId="TextbublinyChar">
    <w:name w:val="Text bubliny Char"/>
    <w:basedOn w:val="Standardnpsmoodstavce"/>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Standardnpsmoodstavce"/>
    <w:rsid w:val="00493D6A"/>
    <w:rPr>
      <w:rFonts w:cs="Times New Roman"/>
    </w:rPr>
  </w:style>
  <w:style w:type="paragraph" w:styleId="Textkomente">
    <w:name w:val="annotation text"/>
    <w:basedOn w:val="Normln"/>
    <w:link w:val="TextkomenteChar"/>
    <w:uiPriority w:val="99"/>
    <w:unhideWhenUsed/>
    <w:rsid w:val="00766DB9"/>
    <w:rPr>
      <w:rFonts w:ascii="Calibri" w:hAnsi="Calibri"/>
      <w:lang w:eastAsia="en-US"/>
    </w:rPr>
  </w:style>
  <w:style w:type="character" w:customStyle="1" w:styleId="TextkomenteChar">
    <w:name w:val="Text komentáře Char"/>
    <w:basedOn w:val="Standardnpsmoodstavce"/>
    <w:link w:val="Textkomente"/>
    <w:uiPriority w:val="99"/>
    <w:rsid w:val="00766DB9"/>
    <w:rPr>
      <w:rFonts w:ascii="Calibri" w:eastAsia="Times New Roman" w:hAnsi="Calibri" w:cs="Times New Roman"/>
      <w:sz w:val="24"/>
      <w:szCs w:val="24"/>
    </w:rPr>
  </w:style>
  <w:style w:type="character" w:styleId="Hypertextovodkaz">
    <w:name w:val="Hyperlink"/>
    <w:basedOn w:val="Standardnpsmoodstavce"/>
    <w:uiPriority w:val="99"/>
    <w:semiHidden/>
    <w:unhideWhenUsed/>
    <w:rsid w:val="00286E48"/>
    <w:rPr>
      <w:color w:val="1F5B8E"/>
      <w:u w:val="single"/>
    </w:rPr>
  </w:style>
  <w:style w:type="paragraph" w:customStyle="1" w:styleId="Odsekzoznamu1">
    <w:name w:val="Odsek zoznamu1"/>
    <w:basedOn w:val="Normln"/>
    <w:link w:val="ListParagraphChar"/>
    <w:rsid w:val="00C255AD"/>
    <w:pPr>
      <w:ind w:left="720"/>
      <w:contextualSpacing/>
    </w:pPr>
    <w:rPr>
      <w:rFonts w:eastAsia="Calibri"/>
      <w:sz w:val="20"/>
      <w:szCs w:val="20"/>
    </w:rPr>
  </w:style>
  <w:style w:type="character" w:customStyle="1" w:styleId="ListParagraphChar">
    <w:name w:val="List Paragraph Char"/>
    <w:basedOn w:val="Standardnpsmoodstavce"/>
    <w:link w:val="Odsekzoznamu1"/>
    <w:locked/>
    <w:rsid w:val="00C255AD"/>
    <w:rPr>
      <w:rFonts w:ascii="Times New Roman" w:eastAsia="Calibri" w:hAnsi="Times New Roman" w:cs="Times New Roman"/>
      <w:sz w:val="20"/>
      <w:szCs w:val="20"/>
      <w:lang w:eastAsia="sk-SK"/>
    </w:rPr>
  </w:style>
  <w:style w:type="paragraph" w:styleId="Zhlav">
    <w:name w:val="header"/>
    <w:basedOn w:val="Normln"/>
    <w:link w:val="ZhlavChar"/>
    <w:uiPriority w:val="99"/>
    <w:semiHidden/>
    <w:unhideWhenUsed/>
    <w:rsid w:val="00810366"/>
    <w:pPr>
      <w:tabs>
        <w:tab w:val="center" w:pos="4536"/>
        <w:tab w:val="right" w:pos="9072"/>
      </w:tabs>
    </w:pPr>
  </w:style>
  <w:style w:type="character" w:customStyle="1" w:styleId="ZhlavChar">
    <w:name w:val="Záhlaví Char"/>
    <w:basedOn w:val="Standardnpsmoodstavce"/>
    <w:link w:val="Zhlav"/>
    <w:uiPriority w:val="99"/>
    <w:semiHidden/>
    <w:rsid w:val="00810366"/>
    <w:rPr>
      <w:rFonts w:ascii="Times New Roman" w:eastAsia="Times New Roman" w:hAnsi="Times New Roman" w:cs="Times New Roman"/>
      <w:sz w:val="24"/>
      <w:szCs w:val="24"/>
      <w:lang w:eastAsia="sk-SK"/>
    </w:rPr>
  </w:style>
  <w:style w:type="paragraph" w:styleId="Zpat">
    <w:name w:val="footer"/>
    <w:basedOn w:val="Normln"/>
    <w:link w:val="ZpatChar"/>
    <w:uiPriority w:val="99"/>
    <w:unhideWhenUsed/>
    <w:rsid w:val="00810366"/>
    <w:pPr>
      <w:tabs>
        <w:tab w:val="center" w:pos="4536"/>
        <w:tab w:val="right" w:pos="9072"/>
      </w:tabs>
    </w:pPr>
  </w:style>
  <w:style w:type="character" w:customStyle="1" w:styleId="ZpatChar">
    <w:name w:val="Zápatí Char"/>
    <w:basedOn w:val="Standardnpsmoodstavce"/>
    <w:link w:val="Zpat"/>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
    <w:rsid w:val="007F58BE"/>
    <w:rPr>
      <w:lang w:val="pl-PL" w:eastAsia="pl-PL"/>
    </w:rPr>
  </w:style>
  <w:style w:type="paragraph" w:customStyle="1" w:styleId="CharChar0">
    <w:name w:val="Char Char"/>
    <w:basedOn w:val="Normln"/>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web">
    <w:name w:val="Normal (Web)"/>
    <w:basedOn w:val="Normln"/>
    <w:uiPriority w:val="99"/>
    <w:unhideWhenUsed/>
    <w:rsid w:val="00325B85"/>
    <w:pPr>
      <w:spacing w:before="100" w:beforeAutospacing="1" w:after="100" w:afterAutospacing="1"/>
    </w:pPr>
  </w:style>
  <w:style w:type="paragraph" w:customStyle="1" w:styleId="Default">
    <w:name w:val="Default"/>
    <w:basedOn w:val="Normln"/>
    <w:next w:val="Normln"/>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
    <w:rsid w:val="00BD1123"/>
    <w:rPr>
      <w:lang w:val="pl-PL" w:eastAsia="pl-PL"/>
    </w:rPr>
  </w:style>
  <w:style w:type="paragraph" w:styleId="Bezmezer">
    <w:name w:val="No Spacing"/>
    <w:uiPriority w:val="1"/>
    <w:qFormat/>
    <w:rsid w:val="00D903B2"/>
    <w:pPr>
      <w:spacing w:after="0" w:line="240" w:lineRule="auto"/>
    </w:pPr>
    <w:rPr>
      <w:rFonts w:ascii="Calibri" w:eastAsia="Calibri" w:hAnsi="Calibri" w:cs="Times New Roman"/>
      <w:lang w:val="cs-CZ"/>
    </w:rPr>
  </w:style>
  <w:style w:type="character" w:customStyle="1" w:styleId="Nadpis6Char">
    <w:name w:val="Nadpis 6 Char"/>
    <w:basedOn w:val="Standardnpsmoodstavce"/>
    <w:link w:val="Nadpis6"/>
    <w:uiPriority w:val="9"/>
    <w:semiHidden/>
    <w:rsid w:val="0038206F"/>
    <w:rPr>
      <w:rFonts w:asciiTheme="majorHAnsi" w:eastAsiaTheme="majorEastAsia" w:hAnsiTheme="majorHAnsi" w:cstheme="majorBidi"/>
      <w:i/>
      <w:iCs/>
      <w:color w:val="243F60" w:themeColor="accent1" w:themeShade="7F"/>
      <w:sz w:val="24"/>
      <w:szCs w:val="24"/>
      <w:lang w:eastAsia="sk-SK"/>
    </w:rPr>
  </w:style>
  <w:style w:type="paragraph" w:customStyle="1" w:styleId="CharCharCharChar">
    <w:name w:val="Char Char Char Char"/>
    <w:basedOn w:val="Normln"/>
    <w:rsid w:val="00B30734"/>
    <w:rPr>
      <w:lang w:val="pl-PL" w:eastAsia="pl-PL"/>
    </w:rPr>
  </w:style>
  <w:style w:type="character" w:customStyle="1" w:styleId="Nadpis5Char">
    <w:name w:val="Nadpis 5 Char"/>
    <w:basedOn w:val="Standardnpsmoodstavce"/>
    <w:link w:val="Nadpis5"/>
    <w:rsid w:val="00AA5065"/>
    <w:rPr>
      <w:rFonts w:ascii="Arial" w:eastAsia="Times New Roman" w:hAnsi="Arial" w:cs="Times New Roman"/>
      <w:b/>
      <w:bCs/>
      <w:i/>
      <w:iCs/>
      <w:sz w:val="26"/>
      <w:szCs w:val="26"/>
      <w:lang w:eastAsia="cs-CZ"/>
    </w:rPr>
  </w:style>
  <w:style w:type="paragraph" w:customStyle="1" w:styleId="Odsekzoznamu2">
    <w:name w:val="Odsek zoznamu2"/>
    <w:basedOn w:val="Normln"/>
    <w:rsid w:val="00AA5065"/>
    <w:pPr>
      <w:spacing w:after="200" w:line="276" w:lineRule="auto"/>
      <w:ind w:left="720"/>
    </w:pPr>
    <w:rPr>
      <w:rFonts w:ascii="Calibri" w:hAnsi="Calibri"/>
      <w:sz w:val="22"/>
      <w:szCs w:val="22"/>
      <w:lang w:eastAsia="en-US"/>
    </w:rPr>
  </w:style>
  <w:style w:type="paragraph" w:customStyle="1" w:styleId="a0">
    <w:uiPriority w:val="99"/>
    <w:rsid w:val="00E83D9A"/>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Standardnpsmoodstavce"/>
    <w:link w:val="Nadpis1"/>
    <w:uiPriority w:val="9"/>
    <w:rsid w:val="00170345"/>
    <w:rPr>
      <w:rFonts w:asciiTheme="majorHAnsi" w:eastAsiaTheme="majorEastAsia" w:hAnsiTheme="majorHAnsi" w:cstheme="majorBidi"/>
      <w:b/>
      <w:bCs/>
      <w:color w:val="365F91" w:themeColor="accent1" w:themeShade="BF"/>
      <w:sz w:val="28"/>
      <w:szCs w:val="2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138512">
      <w:bodyDiv w:val="1"/>
      <w:marLeft w:val="0"/>
      <w:marRight w:val="0"/>
      <w:marTop w:val="0"/>
      <w:marBottom w:val="0"/>
      <w:divBdr>
        <w:top w:val="none" w:sz="0" w:space="0" w:color="auto"/>
        <w:left w:val="none" w:sz="0" w:space="0" w:color="auto"/>
        <w:bottom w:val="none" w:sz="0" w:space="0" w:color="auto"/>
        <w:right w:val="none" w:sz="0" w:space="0" w:color="auto"/>
      </w:divBdr>
    </w:div>
    <w:div w:id="1015425089">
      <w:bodyDiv w:val="1"/>
      <w:marLeft w:val="0"/>
      <w:marRight w:val="0"/>
      <w:marTop w:val="0"/>
      <w:marBottom w:val="0"/>
      <w:divBdr>
        <w:top w:val="none" w:sz="0" w:space="0" w:color="auto"/>
        <w:left w:val="none" w:sz="0" w:space="0" w:color="auto"/>
        <w:bottom w:val="none" w:sz="0" w:space="0" w:color="auto"/>
        <w:right w:val="none" w:sz="0" w:space="0" w:color="auto"/>
      </w:divBdr>
    </w:div>
    <w:div w:id="1195583561">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75559073">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20271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F8EB-A6BE-4E29-9882-4DBA1550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2527</Words>
  <Characters>14913</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hedl</dc:creator>
  <cp:lastModifiedBy>Obyvak</cp:lastModifiedBy>
  <cp:revision>2</cp:revision>
  <cp:lastPrinted>2015-09-29T05:53:00Z</cp:lastPrinted>
  <dcterms:created xsi:type="dcterms:W3CDTF">2015-09-30T02:18:00Z</dcterms:created>
  <dcterms:modified xsi:type="dcterms:W3CDTF">2015-09-30T02:18:00Z</dcterms:modified>
</cp:coreProperties>
</file>