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01" w:rsidRDefault="00CE784C" w:rsidP="00196001">
      <w:pPr>
        <w:keepNext/>
        <w:keepLines/>
        <w:spacing w:before="200"/>
        <w:jc w:val="right"/>
        <w:outlineLvl w:val="1"/>
        <w:rPr>
          <w:rFonts w:eastAsia="Times New Roman"/>
          <w:b/>
          <w:bCs/>
          <w:szCs w:val="26"/>
        </w:rPr>
      </w:pPr>
      <w:r>
        <w:rPr>
          <w:rFonts w:eastAsia="Times New Roman"/>
          <w:b/>
          <w:bCs/>
          <w:szCs w:val="26"/>
        </w:rPr>
        <w:t>II.</w:t>
      </w:r>
    </w:p>
    <w:p w:rsidR="00A344A5" w:rsidRDefault="00A344A5" w:rsidP="00196001">
      <w:pPr>
        <w:keepNext/>
        <w:keepLines/>
        <w:spacing w:before="200"/>
        <w:jc w:val="center"/>
        <w:outlineLvl w:val="1"/>
        <w:rPr>
          <w:rFonts w:eastAsia="Times New Roman"/>
          <w:b/>
          <w:bCs/>
          <w:sz w:val="30"/>
          <w:szCs w:val="30"/>
        </w:rPr>
      </w:pPr>
      <w:bookmarkStart w:id="0" w:name="_Toc475027525"/>
      <w:bookmarkStart w:id="1" w:name="_Toc475028424"/>
      <w:bookmarkStart w:id="2" w:name="_Toc475028886"/>
      <w:r>
        <w:rPr>
          <w:noProof/>
          <w:lang w:eastAsia="cs-CZ"/>
        </w:rPr>
        <w:drawing>
          <wp:inline distT="0" distB="0" distL="0" distR="0">
            <wp:extent cx="1009650" cy="971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971550"/>
                    </a:xfrm>
                    <a:prstGeom prst="rect">
                      <a:avLst/>
                    </a:prstGeom>
                    <a:noFill/>
                    <a:ln>
                      <a:noFill/>
                    </a:ln>
                  </pic:spPr>
                </pic:pic>
              </a:graphicData>
            </a:graphic>
          </wp:inline>
        </w:drawing>
      </w:r>
      <w:bookmarkEnd w:id="0"/>
      <w:bookmarkEnd w:id="1"/>
      <w:bookmarkEnd w:id="2"/>
    </w:p>
    <w:p w:rsidR="00A344A5" w:rsidRDefault="00A344A5" w:rsidP="00196001">
      <w:pPr>
        <w:keepNext/>
        <w:keepLines/>
        <w:spacing w:before="200"/>
        <w:jc w:val="center"/>
        <w:outlineLvl w:val="1"/>
        <w:rPr>
          <w:rFonts w:eastAsia="Times New Roman"/>
          <w:b/>
          <w:bCs/>
          <w:sz w:val="30"/>
          <w:szCs w:val="30"/>
        </w:rPr>
      </w:pPr>
    </w:p>
    <w:p w:rsidR="00A344A5" w:rsidRPr="007E775E" w:rsidRDefault="00A344A5" w:rsidP="00A344A5">
      <w:pPr>
        <w:spacing w:line="240" w:lineRule="auto"/>
        <w:jc w:val="center"/>
        <w:rPr>
          <w:caps/>
          <w:spacing w:val="60"/>
          <w:u w:val="single"/>
        </w:rPr>
      </w:pPr>
      <w:r w:rsidRPr="007E775E">
        <w:rPr>
          <w:caps/>
          <w:spacing w:val="60"/>
          <w:u w:val="single"/>
        </w:rPr>
        <w:t>Ministerstvo práce a sociálních věcí</w:t>
      </w:r>
    </w:p>
    <w:p w:rsidR="00A344A5" w:rsidRPr="00A344A5" w:rsidRDefault="00A344A5" w:rsidP="00A344A5"/>
    <w:p w:rsidR="00A344A5" w:rsidRPr="00A344A5" w:rsidRDefault="00A344A5" w:rsidP="00A344A5"/>
    <w:p w:rsidR="00A344A5" w:rsidRDefault="00A344A5" w:rsidP="00A344A5"/>
    <w:p w:rsidR="007E775E" w:rsidRDefault="007E775E" w:rsidP="00A344A5"/>
    <w:p w:rsidR="007E775E" w:rsidRPr="007E775E" w:rsidRDefault="007E775E" w:rsidP="007E775E"/>
    <w:p w:rsidR="007E775E" w:rsidRPr="007E775E" w:rsidRDefault="007E775E" w:rsidP="007E775E"/>
    <w:p w:rsidR="007E775E" w:rsidRDefault="007E775E" w:rsidP="007E775E"/>
    <w:p w:rsidR="00A344A5" w:rsidRDefault="007E775E" w:rsidP="007E775E">
      <w:pPr>
        <w:tabs>
          <w:tab w:val="left" w:pos="3894"/>
        </w:tabs>
        <w:jc w:val="center"/>
        <w:rPr>
          <w:sz w:val="36"/>
          <w:szCs w:val="36"/>
        </w:rPr>
      </w:pPr>
      <w:r>
        <w:rPr>
          <w:sz w:val="36"/>
          <w:szCs w:val="36"/>
        </w:rPr>
        <w:t>STRATEGIE SNIŽOVÁNÍ POČTU DLOUHODOBĚ NEZAMĚSTNANÝCH</w:t>
      </w:r>
    </w:p>
    <w:p w:rsidR="007E775E" w:rsidRDefault="007E775E" w:rsidP="007E775E">
      <w:pPr>
        <w:tabs>
          <w:tab w:val="left" w:pos="3894"/>
        </w:tabs>
        <w:jc w:val="center"/>
        <w:rPr>
          <w:sz w:val="36"/>
          <w:szCs w:val="36"/>
        </w:rPr>
      </w:pPr>
    </w:p>
    <w:p w:rsidR="007E775E" w:rsidRDefault="007E775E" w:rsidP="007E775E">
      <w:pPr>
        <w:tabs>
          <w:tab w:val="left" w:pos="3894"/>
        </w:tabs>
        <w:jc w:val="center"/>
        <w:rPr>
          <w:sz w:val="36"/>
          <w:szCs w:val="36"/>
        </w:rPr>
      </w:pPr>
    </w:p>
    <w:p w:rsidR="007E775E" w:rsidRDefault="007E775E" w:rsidP="007E775E">
      <w:pPr>
        <w:tabs>
          <w:tab w:val="left" w:pos="3894"/>
        </w:tabs>
        <w:jc w:val="center"/>
        <w:rPr>
          <w:sz w:val="36"/>
          <w:szCs w:val="36"/>
        </w:rPr>
      </w:pPr>
    </w:p>
    <w:p w:rsidR="007E775E" w:rsidRPr="007E775E" w:rsidRDefault="007E775E" w:rsidP="007E775E">
      <w:pPr>
        <w:tabs>
          <w:tab w:val="left" w:pos="3894"/>
        </w:tabs>
        <w:jc w:val="center"/>
        <w:rPr>
          <w:sz w:val="36"/>
          <w:szCs w:val="36"/>
        </w:rPr>
      </w:pPr>
      <w:r>
        <w:rPr>
          <w:sz w:val="36"/>
          <w:szCs w:val="36"/>
        </w:rPr>
        <w:br w:type="page"/>
      </w:r>
    </w:p>
    <w:p w:rsidR="00756479" w:rsidRDefault="00E767B0">
      <w:pPr>
        <w:pStyle w:val="Obsah2"/>
        <w:tabs>
          <w:tab w:val="right" w:leader="dot" w:pos="9062"/>
        </w:tabs>
        <w:rPr>
          <w:rFonts w:asciiTheme="minorHAnsi" w:eastAsiaTheme="minorEastAsia" w:hAnsiTheme="minorHAnsi"/>
          <w:noProof/>
          <w:sz w:val="22"/>
          <w:lang w:eastAsia="cs-CZ"/>
        </w:rPr>
      </w:pPr>
      <w:r>
        <w:rPr>
          <w:rFonts w:eastAsia="Times New Roman"/>
          <w:b/>
          <w:bCs/>
          <w:szCs w:val="26"/>
          <w:u w:val="single"/>
        </w:rPr>
        <w:lastRenderedPageBreak/>
        <w:fldChar w:fldCharType="begin"/>
      </w:r>
      <w:r w:rsidR="00A0473C">
        <w:rPr>
          <w:rFonts w:eastAsia="Times New Roman"/>
          <w:b/>
          <w:bCs/>
          <w:szCs w:val="26"/>
          <w:u w:val="single"/>
        </w:rPr>
        <w:instrText xml:space="preserve"> TOC \o "1-4" \u </w:instrText>
      </w:r>
      <w:r>
        <w:rPr>
          <w:rFonts w:eastAsia="Times New Roman"/>
          <w:b/>
          <w:bCs/>
          <w:szCs w:val="26"/>
          <w:u w:val="single"/>
        </w:rPr>
        <w:fldChar w:fldCharType="separate"/>
      </w:r>
      <w:r w:rsidR="00756479">
        <w:rPr>
          <w:rFonts w:eastAsia="Times New Roman"/>
          <w:b/>
          <w:bCs/>
          <w:noProof/>
          <w:szCs w:val="26"/>
          <w:u w:val="single"/>
        </w:rPr>
        <w:t>Obsah</w:t>
      </w:r>
    </w:p>
    <w:p w:rsidR="00756479" w:rsidRPr="00756479" w:rsidRDefault="00756479">
      <w:pPr>
        <w:pStyle w:val="Obsah1"/>
        <w:tabs>
          <w:tab w:val="left" w:pos="480"/>
          <w:tab w:val="right" w:leader="dot" w:pos="9062"/>
        </w:tabs>
        <w:rPr>
          <w:rFonts w:ascii="Arial" w:hAnsi="Arial" w:cs="Arial"/>
          <w:noProof/>
          <w:sz w:val="24"/>
          <w:szCs w:val="24"/>
        </w:rPr>
      </w:pPr>
      <w:r w:rsidRPr="00756479">
        <w:rPr>
          <w:rFonts w:ascii="Arial" w:eastAsia="Times New Roman" w:hAnsi="Arial" w:cs="Arial"/>
          <w:noProof/>
          <w:sz w:val="24"/>
          <w:szCs w:val="24"/>
        </w:rPr>
        <w:t>1.</w:t>
      </w:r>
      <w:r w:rsidRPr="00756479">
        <w:rPr>
          <w:rFonts w:ascii="Arial" w:hAnsi="Arial" w:cs="Arial"/>
          <w:noProof/>
          <w:sz w:val="24"/>
          <w:szCs w:val="24"/>
        </w:rPr>
        <w:tab/>
      </w:r>
      <w:r w:rsidRPr="00756479">
        <w:rPr>
          <w:rFonts w:ascii="Arial" w:eastAsia="Times New Roman" w:hAnsi="Arial" w:cs="Arial"/>
          <w:noProof/>
          <w:sz w:val="24"/>
          <w:szCs w:val="24"/>
        </w:rPr>
        <w:t>Dlouhodobá nezaměstnanost</w:t>
      </w:r>
      <w:r w:rsidRPr="00756479">
        <w:rPr>
          <w:rFonts w:ascii="Arial" w:hAnsi="Arial" w:cs="Arial"/>
          <w:noProof/>
          <w:sz w:val="24"/>
          <w:szCs w:val="24"/>
        </w:rPr>
        <w:tab/>
      </w:r>
      <w:r w:rsidR="00E767B0" w:rsidRPr="00756479">
        <w:rPr>
          <w:rFonts w:ascii="Arial" w:hAnsi="Arial" w:cs="Arial"/>
          <w:noProof/>
          <w:sz w:val="24"/>
          <w:szCs w:val="24"/>
        </w:rPr>
        <w:fldChar w:fldCharType="begin"/>
      </w:r>
      <w:r w:rsidRPr="00756479">
        <w:rPr>
          <w:rFonts w:ascii="Arial" w:hAnsi="Arial" w:cs="Arial"/>
          <w:noProof/>
          <w:sz w:val="24"/>
          <w:szCs w:val="24"/>
        </w:rPr>
        <w:instrText xml:space="preserve"> PAGEREF _Toc475028887 \h </w:instrText>
      </w:r>
      <w:r w:rsidR="00E767B0" w:rsidRPr="00756479">
        <w:rPr>
          <w:rFonts w:ascii="Arial" w:hAnsi="Arial" w:cs="Arial"/>
          <w:noProof/>
          <w:sz w:val="24"/>
          <w:szCs w:val="24"/>
        </w:rPr>
      </w:r>
      <w:r w:rsidR="00E767B0" w:rsidRPr="00756479">
        <w:rPr>
          <w:rFonts w:ascii="Arial" w:hAnsi="Arial" w:cs="Arial"/>
          <w:noProof/>
          <w:sz w:val="24"/>
          <w:szCs w:val="24"/>
        </w:rPr>
        <w:fldChar w:fldCharType="separate"/>
      </w:r>
      <w:r w:rsidR="00C744B9">
        <w:rPr>
          <w:rFonts w:ascii="Arial" w:hAnsi="Arial" w:cs="Arial"/>
          <w:noProof/>
          <w:sz w:val="24"/>
          <w:szCs w:val="24"/>
        </w:rPr>
        <w:t>3</w:t>
      </w:r>
      <w:r w:rsidR="00E767B0" w:rsidRPr="00756479">
        <w:rPr>
          <w:rFonts w:ascii="Arial" w:hAnsi="Arial" w:cs="Arial"/>
          <w:noProof/>
          <w:sz w:val="24"/>
          <w:szCs w:val="24"/>
        </w:rPr>
        <w:fldChar w:fldCharType="end"/>
      </w:r>
    </w:p>
    <w:p w:rsidR="00756479" w:rsidRPr="00756479" w:rsidRDefault="00756479">
      <w:pPr>
        <w:pStyle w:val="Obsah2"/>
        <w:tabs>
          <w:tab w:val="left" w:pos="880"/>
          <w:tab w:val="right" w:leader="dot" w:pos="9062"/>
        </w:tabs>
        <w:rPr>
          <w:rFonts w:eastAsiaTheme="minorEastAsia" w:cs="Arial"/>
          <w:noProof/>
          <w:szCs w:val="24"/>
          <w:lang w:eastAsia="cs-CZ"/>
        </w:rPr>
      </w:pPr>
      <w:r w:rsidRPr="00756479">
        <w:rPr>
          <w:rFonts w:eastAsia="Times New Roman" w:cs="Arial"/>
          <w:noProof/>
          <w:szCs w:val="24"/>
        </w:rPr>
        <w:t>1.1.</w:t>
      </w:r>
      <w:r w:rsidRPr="00756479">
        <w:rPr>
          <w:rFonts w:eastAsiaTheme="minorEastAsia" w:cs="Arial"/>
          <w:noProof/>
          <w:szCs w:val="24"/>
          <w:lang w:eastAsia="cs-CZ"/>
        </w:rPr>
        <w:tab/>
      </w:r>
      <w:r w:rsidRPr="00756479">
        <w:rPr>
          <w:rFonts w:eastAsia="Times New Roman" w:cs="Arial"/>
          <w:noProof/>
          <w:szCs w:val="24"/>
        </w:rPr>
        <w:t xml:space="preserve">Vývoj dlouhodobé </w:t>
      </w:r>
      <w:r w:rsidRPr="00756479">
        <w:rPr>
          <w:rFonts w:cs="Arial"/>
          <w:noProof/>
          <w:szCs w:val="24"/>
        </w:rPr>
        <w:t>nezaměstnanosti</w:t>
      </w:r>
      <w:r w:rsidRPr="00756479">
        <w:rPr>
          <w:rFonts w:cs="Arial"/>
          <w:noProof/>
          <w:szCs w:val="24"/>
        </w:rPr>
        <w:tab/>
      </w:r>
      <w:r w:rsidR="00E767B0" w:rsidRPr="00756479">
        <w:rPr>
          <w:rFonts w:cs="Arial"/>
          <w:noProof/>
          <w:szCs w:val="24"/>
        </w:rPr>
        <w:fldChar w:fldCharType="begin"/>
      </w:r>
      <w:r w:rsidRPr="00756479">
        <w:rPr>
          <w:rFonts w:cs="Arial"/>
          <w:noProof/>
          <w:szCs w:val="24"/>
        </w:rPr>
        <w:instrText xml:space="preserve"> PAGEREF _Toc475028888 \h </w:instrText>
      </w:r>
      <w:r w:rsidR="00E767B0" w:rsidRPr="00756479">
        <w:rPr>
          <w:rFonts w:cs="Arial"/>
          <w:noProof/>
          <w:szCs w:val="24"/>
        </w:rPr>
      </w:r>
      <w:r w:rsidR="00E767B0" w:rsidRPr="00756479">
        <w:rPr>
          <w:rFonts w:cs="Arial"/>
          <w:noProof/>
          <w:szCs w:val="24"/>
        </w:rPr>
        <w:fldChar w:fldCharType="separate"/>
      </w:r>
      <w:r w:rsidR="00C744B9">
        <w:rPr>
          <w:rFonts w:cs="Arial"/>
          <w:noProof/>
          <w:szCs w:val="24"/>
        </w:rPr>
        <w:t>3</w:t>
      </w:r>
      <w:r w:rsidR="00E767B0" w:rsidRPr="00756479">
        <w:rPr>
          <w:rFonts w:cs="Arial"/>
          <w:noProof/>
          <w:szCs w:val="24"/>
        </w:rPr>
        <w:fldChar w:fldCharType="end"/>
      </w:r>
    </w:p>
    <w:p w:rsidR="00756479" w:rsidRPr="00756479" w:rsidRDefault="00756479">
      <w:pPr>
        <w:pStyle w:val="Obsah2"/>
        <w:tabs>
          <w:tab w:val="left" w:pos="880"/>
          <w:tab w:val="right" w:leader="dot" w:pos="9062"/>
        </w:tabs>
        <w:rPr>
          <w:rFonts w:eastAsiaTheme="minorEastAsia" w:cs="Arial"/>
          <w:noProof/>
          <w:szCs w:val="24"/>
          <w:lang w:eastAsia="cs-CZ"/>
        </w:rPr>
      </w:pPr>
      <w:r w:rsidRPr="00756479">
        <w:rPr>
          <w:rFonts w:eastAsia="Times New Roman" w:cs="Arial"/>
          <w:noProof/>
          <w:szCs w:val="24"/>
        </w:rPr>
        <w:t>1.2.</w:t>
      </w:r>
      <w:r w:rsidRPr="00756479">
        <w:rPr>
          <w:rFonts w:eastAsiaTheme="minorEastAsia" w:cs="Arial"/>
          <w:noProof/>
          <w:szCs w:val="24"/>
          <w:lang w:eastAsia="cs-CZ"/>
        </w:rPr>
        <w:tab/>
      </w:r>
      <w:r w:rsidRPr="00756479">
        <w:rPr>
          <w:rFonts w:eastAsia="Times New Roman" w:cs="Arial"/>
          <w:noProof/>
          <w:szCs w:val="24"/>
        </w:rPr>
        <w:t xml:space="preserve">Struktura </w:t>
      </w:r>
      <w:r w:rsidRPr="00756479">
        <w:rPr>
          <w:rFonts w:cs="Arial"/>
          <w:noProof/>
          <w:szCs w:val="24"/>
        </w:rPr>
        <w:t>dlouhodobé</w:t>
      </w:r>
      <w:r w:rsidRPr="00756479">
        <w:rPr>
          <w:rFonts w:eastAsia="Times New Roman" w:cs="Arial"/>
          <w:noProof/>
          <w:szCs w:val="24"/>
        </w:rPr>
        <w:t xml:space="preserve"> nezaměstnanosti</w:t>
      </w:r>
      <w:r w:rsidRPr="00756479">
        <w:rPr>
          <w:rFonts w:cs="Arial"/>
          <w:noProof/>
          <w:szCs w:val="24"/>
        </w:rPr>
        <w:tab/>
      </w:r>
      <w:r w:rsidR="00E767B0" w:rsidRPr="00756479">
        <w:rPr>
          <w:rFonts w:cs="Arial"/>
          <w:noProof/>
          <w:szCs w:val="24"/>
        </w:rPr>
        <w:fldChar w:fldCharType="begin"/>
      </w:r>
      <w:r w:rsidRPr="00756479">
        <w:rPr>
          <w:rFonts w:cs="Arial"/>
          <w:noProof/>
          <w:szCs w:val="24"/>
        </w:rPr>
        <w:instrText xml:space="preserve"> PAGEREF _Toc475028889 \h </w:instrText>
      </w:r>
      <w:r w:rsidR="00E767B0" w:rsidRPr="00756479">
        <w:rPr>
          <w:rFonts w:cs="Arial"/>
          <w:noProof/>
          <w:szCs w:val="24"/>
        </w:rPr>
      </w:r>
      <w:r w:rsidR="00E767B0" w:rsidRPr="00756479">
        <w:rPr>
          <w:rFonts w:cs="Arial"/>
          <w:noProof/>
          <w:szCs w:val="24"/>
        </w:rPr>
        <w:fldChar w:fldCharType="separate"/>
      </w:r>
      <w:r w:rsidR="00C744B9">
        <w:rPr>
          <w:rFonts w:cs="Arial"/>
          <w:noProof/>
          <w:szCs w:val="24"/>
        </w:rPr>
        <w:t>5</w:t>
      </w:r>
      <w:r w:rsidR="00E767B0" w:rsidRPr="00756479">
        <w:rPr>
          <w:rFonts w:cs="Arial"/>
          <w:noProof/>
          <w:szCs w:val="24"/>
        </w:rPr>
        <w:fldChar w:fldCharType="end"/>
      </w:r>
    </w:p>
    <w:p w:rsidR="00756479" w:rsidRPr="00756479" w:rsidRDefault="00756479">
      <w:pPr>
        <w:pStyle w:val="Obsah1"/>
        <w:tabs>
          <w:tab w:val="left" w:pos="480"/>
          <w:tab w:val="right" w:leader="dot" w:pos="9062"/>
        </w:tabs>
        <w:rPr>
          <w:rFonts w:ascii="Arial" w:hAnsi="Arial" w:cs="Arial"/>
          <w:noProof/>
          <w:sz w:val="24"/>
          <w:szCs w:val="24"/>
        </w:rPr>
      </w:pPr>
      <w:r w:rsidRPr="00756479">
        <w:rPr>
          <w:rFonts w:ascii="Arial" w:hAnsi="Arial" w:cs="Arial"/>
          <w:noProof/>
          <w:sz w:val="24"/>
          <w:szCs w:val="24"/>
        </w:rPr>
        <w:t>2.</w:t>
      </w:r>
      <w:r w:rsidRPr="00756479">
        <w:rPr>
          <w:rFonts w:ascii="Arial" w:hAnsi="Arial" w:cs="Arial"/>
          <w:noProof/>
          <w:sz w:val="24"/>
          <w:szCs w:val="24"/>
        </w:rPr>
        <w:tab/>
        <w:t>Realizace programu pro dlouhodobě nezaměstnané</w:t>
      </w:r>
      <w:r w:rsidRPr="00756479">
        <w:rPr>
          <w:rFonts w:ascii="Arial" w:hAnsi="Arial" w:cs="Arial"/>
          <w:noProof/>
          <w:sz w:val="24"/>
          <w:szCs w:val="24"/>
        </w:rPr>
        <w:tab/>
      </w:r>
      <w:r w:rsidR="00E767B0" w:rsidRPr="00756479">
        <w:rPr>
          <w:rFonts w:ascii="Arial" w:hAnsi="Arial" w:cs="Arial"/>
          <w:noProof/>
          <w:sz w:val="24"/>
          <w:szCs w:val="24"/>
        </w:rPr>
        <w:fldChar w:fldCharType="begin"/>
      </w:r>
      <w:r w:rsidRPr="00756479">
        <w:rPr>
          <w:rFonts w:ascii="Arial" w:hAnsi="Arial" w:cs="Arial"/>
          <w:noProof/>
          <w:sz w:val="24"/>
          <w:szCs w:val="24"/>
        </w:rPr>
        <w:instrText xml:space="preserve"> PAGEREF _Toc475028890 \h </w:instrText>
      </w:r>
      <w:r w:rsidR="00E767B0" w:rsidRPr="00756479">
        <w:rPr>
          <w:rFonts w:ascii="Arial" w:hAnsi="Arial" w:cs="Arial"/>
          <w:noProof/>
          <w:sz w:val="24"/>
          <w:szCs w:val="24"/>
        </w:rPr>
      </w:r>
      <w:r w:rsidR="00E767B0" w:rsidRPr="00756479">
        <w:rPr>
          <w:rFonts w:ascii="Arial" w:hAnsi="Arial" w:cs="Arial"/>
          <w:noProof/>
          <w:sz w:val="24"/>
          <w:szCs w:val="24"/>
        </w:rPr>
        <w:fldChar w:fldCharType="separate"/>
      </w:r>
      <w:r w:rsidR="00C744B9">
        <w:rPr>
          <w:rFonts w:ascii="Arial" w:hAnsi="Arial" w:cs="Arial"/>
          <w:noProof/>
          <w:sz w:val="24"/>
          <w:szCs w:val="24"/>
        </w:rPr>
        <w:t>7</w:t>
      </w:r>
      <w:r w:rsidR="00E767B0" w:rsidRPr="00756479">
        <w:rPr>
          <w:rFonts w:ascii="Arial" w:hAnsi="Arial" w:cs="Arial"/>
          <w:noProof/>
          <w:sz w:val="24"/>
          <w:szCs w:val="24"/>
        </w:rPr>
        <w:fldChar w:fldCharType="end"/>
      </w:r>
    </w:p>
    <w:p w:rsidR="00756479" w:rsidRPr="00756479" w:rsidRDefault="00756479">
      <w:pPr>
        <w:pStyle w:val="Obsah2"/>
        <w:tabs>
          <w:tab w:val="left" w:pos="880"/>
          <w:tab w:val="right" w:leader="dot" w:pos="9062"/>
        </w:tabs>
        <w:rPr>
          <w:rFonts w:eastAsiaTheme="minorEastAsia" w:cs="Arial"/>
          <w:noProof/>
          <w:szCs w:val="24"/>
          <w:lang w:eastAsia="cs-CZ"/>
        </w:rPr>
      </w:pPr>
      <w:r w:rsidRPr="00756479">
        <w:rPr>
          <w:rFonts w:cs="Arial"/>
          <w:noProof/>
          <w:szCs w:val="24"/>
        </w:rPr>
        <w:t>2.1.</w:t>
      </w:r>
      <w:r w:rsidRPr="00756479">
        <w:rPr>
          <w:rFonts w:eastAsiaTheme="minorEastAsia" w:cs="Arial"/>
          <w:noProof/>
          <w:szCs w:val="24"/>
          <w:lang w:eastAsia="cs-CZ"/>
        </w:rPr>
        <w:tab/>
      </w:r>
      <w:r w:rsidRPr="00756479">
        <w:rPr>
          <w:rFonts w:cs="Arial"/>
          <w:noProof/>
          <w:szCs w:val="24"/>
        </w:rPr>
        <w:t>Aktivity programu</w:t>
      </w:r>
      <w:r w:rsidRPr="00756479">
        <w:rPr>
          <w:rFonts w:cs="Arial"/>
          <w:noProof/>
          <w:szCs w:val="24"/>
        </w:rPr>
        <w:tab/>
      </w:r>
      <w:r w:rsidR="00E767B0" w:rsidRPr="00756479">
        <w:rPr>
          <w:rFonts w:cs="Arial"/>
          <w:noProof/>
          <w:szCs w:val="24"/>
        </w:rPr>
        <w:fldChar w:fldCharType="begin"/>
      </w:r>
      <w:r w:rsidRPr="00756479">
        <w:rPr>
          <w:rFonts w:cs="Arial"/>
          <w:noProof/>
          <w:szCs w:val="24"/>
        </w:rPr>
        <w:instrText xml:space="preserve"> PAGEREF _Toc475028891 \h </w:instrText>
      </w:r>
      <w:r w:rsidR="00E767B0" w:rsidRPr="00756479">
        <w:rPr>
          <w:rFonts w:cs="Arial"/>
          <w:noProof/>
          <w:szCs w:val="24"/>
        </w:rPr>
      </w:r>
      <w:r w:rsidR="00E767B0" w:rsidRPr="00756479">
        <w:rPr>
          <w:rFonts w:cs="Arial"/>
          <w:noProof/>
          <w:szCs w:val="24"/>
        </w:rPr>
        <w:fldChar w:fldCharType="separate"/>
      </w:r>
      <w:r w:rsidR="00C744B9">
        <w:rPr>
          <w:rFonts w:cs="Arial"/>
          <w:noProof/>
          <w:szCs w:val="24"/>
        </w:rPr>
        <w:t>8</w:t>
      </w:r>
      <w:r w:rsidR="00E767B0" w:rsidRPr="00756479">
        <w:rPr>
          <w:rFonts w:cs="Arial"/>
          <w:noProof/>
          <w:szCs w:val="24"/>
        </w:rPr>
        <w:fldChar w:fldCharType="end"/>
      </w:r>
    </w:p>
    <w:p w:rsidR="00756479" w:rsidRPr="00756479" w:rsidRDefault="00756479">
      <w:pPr>
        <w:pStyle w:val="Obsah2"/>
        <w:tabs>
          <w:tab w:val="left" w:pos="880"/>
          <w:tab w:val="right" w:leader="dot" w:pos="9062"/>
        </w:tabs>
        <w:rPr>
          <w:rFonts w:eastAsiaTheme="minorEastAsia" w:cs="Arial"/>
          <w:noProof/>
          <w:szCs w:val="24"/>
          <w:lang w:eastAsia="cs-CZ"/>
        </w:rPr>
      </w:pPr>
      <w:r w:rsidRPr="00756479">
        <w:rPr>
          <w:rFonts w:cs="Arial"/>
          <w:noProof/>
          <w:szCs w:val="24"/>
        </w:rPr>
        <w:t>2.2.</w:t>
      </w:r>
      <w:r w:rsidRPr="00756479">
        <w:rPr>
          <w:rFonts w:eastAsiaTheme="minorEastAsia" w:cs="Arial"/>
          <w:noProof/>
          <w:szCs w:val="24"/>
          <w:lang w:eastAsia="cs-CZ"/>
        </w:rPr>
        <w:tab/>
      </w:r>
      <w:r w:rsidRPr="00756479">
        <w:rPr>
          <w:rFonts w:cs="Arial"/>
          <w:noProof/>
          <w:szCs w:val="24"/>
        </w:rPr>
        <w:t>Zahájení programu a území realizace</w:t>
      </w:r>
      <w:r w:rsidRPr="00756479">
        <w:rPr>
          <w:rFonts w:cs="Arial"/>
          <w:noProof/>
          <w:szCs w:val="24"/>
        </w:rPr>
        <w:tab/>
      </w:r>
      <w:r w:rsidR="00E767B0" w:rsidRPr="00756479">
        <w:rPr>
          <w:rFonts w:cs="Arial"/>
          <w:noProof/>
          <w:szCs w:val="24"/>
        </w:rPr>
        <w:fldChar w:fldCharType="begin"/>
      </w:r>
      <w:r w:rsidRPr="00756479">
        <w:rPr>
          <w:rFonts w:cs="Arial"/>
          <w:noProof/>
          <w:szCs w:val="24"/>
        </w:rPr>
        <w:instrText xml:space="preserve"> PAGEREF _Toc475028892 \h </w:instrText>
      </w:r>
      <w:r w:rsidR="00E767B0" w:rsidRPr="00756479">
        <w:rPr>
          <w:rFonts w:cs="Arial"/>
          <w:noProof/>
          <w:szCs w:val="24"/>
        </w:rPr>
      </w:r>
      <w:r w:rsidR="00E767B0" w:rsidRPr="00756479">
        <w:rPr>
          <w:rFonts w:cs="Arial"/>
          <w:noProof/>
          <w:szCs w:val="24"/>
        </w:rPr>
        <w:fldChar w:fldCharType="separate"/>
      </w:r>
      <w:r w:rsidR="00C744B9">
        <w:rPr>
          <w:rFonts w:cs="Arial"/>
          <w:noProof/>
          <w:szCs w:val="24"/>
        </w:rPr>
        <w:t>9</w:t>
      </w:r>
      <w:r w:rsidR="00E767B0" w:rsidRPr="00756479">
        <w:rPr>
          <w:rFonts w:cs="Arial"/>
          <w:noProof/>
          <w:szCs w:val="24"/>
        </w:rPr>
        <w:fldChar w:fldCharType="end"/>
      </w:r>
    </w:p>
    <w:p w:rsidR="00756479" w:rsidRDefault="00E767B0" w:rsidP="00462078">
      <w:pPr>
        <w:pStyle w:val="Obsah2"/>
        <w:tabs>
          <w:tab w:val="right" w:leader="dot" w:pos="9062"/>
        </w:tabs>
        <w:rPr>
          <w:rFonts w:eastAsia="Times New Roman"/>
          <w:b/>
          <w:bCs/>
          <w:szCs w:val="26"/>
          <w:u w:val="single"/>
        </w:rPr>
      </w:pPr>
      <w:r>
        <w:rPr>
          <w:rFonts w:eastAsia="Times New Roman"/>
          <w:b/>
          <w:bCs/>
          <w:szCs w:val="26"/>
          <w:u w:val="single"/>
        </w:rPr>
        <w:fldChar w:fldCharType="end"/>
      </w:r>
    </w:p>
    <w:p w:rsidR="00756479" w:rsidRDefault="00756479" w:rsidP="00756479">
      <w:r>
        <w:br w:type="page"/>
      </w:r>
    </w:p>
    <w:p w:rsidR="00196001" w:rsidRPr="000B54B0" w:rsidRDefault="00196001" w:rsidP="00462078">
      <w:pPr>
        <w:pStyle w:val="Nadpis1"/>
        <w:numPr>
          <w:ilvl w:val="0"/>
          <w:numId w:val="11"/>
        </w:numPr>
        <w:rPr>
          <w:rFonts w:eastAsia="Times New Roman"/>
        </w:rPr>
      </w:pPr>
      <w:bookmarkStart w:id="3" w:name="_Toc475027526"/>
      <w:bookmarkStart w:id="4" w:name="_Toc475028887"/>
      <w:r w:rsidRPr="000B54B0">
        <w:rPr>
          <w:rFonts w:eastAsia="Times New Roman"/>
        </w:rPr>
        <w:lastRenderedPageBreak/>
        <w:t>Dlouhodobá nezaměstnanost</w:t>
      </w:r>
      <w:bookmarkEnd w:id="3"/>
      <w:bookmarkEnd w:id="4"/>
    </w:p>
    <w:p w:rsidR="00196001" w:rsidRPr="000B54B0" w:rsidRDefault="00196001" w:rsidP="00462078">
      <w:pPr>
        <w:pStyle w:val="Nadpis2"/>
        <w:numPr>
          <w:ilvl w:val="1"/>
          <w:numId w:val="11"/>
        </w:numPr>
        <w:rPr>
          <w:rFonts w:eastAsia="Times New Roman"/>
        </w:rPr>
      </w:pPr>
      <w:bookmarkStart w:id="5" w:name="_Toc465674773"/>
      <w:bookmarkStart w:id="6" w:name="_Toc475027527"/>
      <w:bookmarkStart w:id="7" w:name="_Toc475028888"/>
      <w:r w:rsidRPr="000B54B0">
        <w:rPr>
          <w:rFonts w:eastAsia="Times New Roman"/>
        </w:rPr>
        <w:t xml:space="preserve">Vývoj dlouhodobé </w:t>
      </w:r>
      <w:r w:rsidRPr="00462078">
        <w:t>nezaměstnanosti</w:t>
      </w:r>
      <w:bookmarkEnd w:id="5"/>
      <w:bookmarkEnd w:id="6"/>
      <w:bookmarkEnd w:id="7"/>
    </w:p>
    <w:p w:rsidR="00196001" w:rsidRPr="000B54B0" w:rsidRDefault="00196001" w:rsidP="00196001">
      <w:pPr>
        <w:spacing w:line="240" w:lineRule="auto"/>
        <w:rPr>
          <w:rFonts w:eastAsia="Calibri"/>
        </w:rPr>
      </w:pPr>
      <w:r w:rsidRPr="000B54B0">
        <w:rPr>
          <w:rFonts w:eastAsia="Calibri"/>
        </w:rPr>
        <w:t xml:space="preserve">Vývoj dlouhodobé nezaměstnanosti byl v uplynulých letech výrazně ovlivněn dozvuky hospodářské krize. Jak ukazuje graf č. 1 část uchazečů o zaměstnání, která ztratila </w:t>
      </w:r>
      <w:r>
        <w:rPr>
          <w:rFonts w:eastAsia="Calibri"/>
        </w:rPr>
        <w:t>práci</w:t>
      </w:r>
      <w:r w:rsidRPr="000B54B0">
        <w:rPr>
          <w:rFonts w:eastAsia="Calibri"/>
        </w:rPr>
        <w:t xml:space="preserve"> v roce 2009, se postupně přesouvala do skupiny osob nezaměstnaných déle než 12 měsíců a následně do skupiny osob nezaměstnaných d</w:t>
      </w:r>
      <w:r>
        <w:rPr>
          <w:rFonts w:eastAsia="Calibri"/>
        </w:rPr>
        <w:t xml:space="preserve">éle než 24 měsíců. Zatímco se tedy </w:t>
      </w:r>
      <w:r w:rsidRPr="000B54B0">
        <w:rPr>
          <w:rFonts w:eastAsia="Calibri"/>
        </w:rPr>
        <w:t xml:space="preserve">v letech 2010 až 2012 relativně stabilizoval počet </w:t>
      </w:r>
      <w:r>
        <w:rPr>
          <w:rFonts w:eastAsia="Calibri"/>
        </w:rPr>
        <w:t>uchazečů o zaměstnání</w:t>
      </w:r>
      <w:r w:rsidRPr="000B54B0">
        <w:rPr>
          <w:rFonts w:eastAsia="Calibri"/>
        </w:rPr>
        <w:t>, konstant</w:t>
      </w:r>
      <w:r w:rsidR="00FA35AC">
        <w:rPr>
          <w:rFonts w:eastAsia="Calibri"/>
        </w:rPr>
        <w:t>n</w:t>
      </w:r>
      <w:r w:rsidRPr="000B54B0">
        <w:rPr>
          <w:rFonts w:eastAsia="Calibri"/>
        </w:rPr>
        <w:t xml:space="preserve">ě narůstal počet </w:t>
      </w:r>
      <w:r>
        <w:rPr>
          <w:rFonts w:eastAsia="Calibri"/>
        </w:rPr>
        <w:t xml:space="preserve">uchazečů o zaměstnání vedených v evidenci uchazečů o zaměstnání </w:t>
      </w:r>
      <w:r w:rsidRPr="000B54B0">
        <w:rPr>
          <w:rFonts w:eastAsia="Calibri"/>
        </w:rPr>
        <w:t xml:space="preserve">déle než 12, resp. 24 měsíců. Tento jev byl dále prohlouben v průběhu roku 2013 v souvislosti s dalším zhoršením na trhu práce. Období roku 2014 lze označit za přechodné, kdy dochází v souvislosti s celkovým poklesem počtu </w:t>
      </w:r>
      <w:r>
        <w:rPr>
          <w:rFonts w:eastAsia="Calibri"/>
        </w:rPr>
        <w:t>uchazečů o zaměstnání</w:t>
      </w:r>
      <w:r w:rsidRPr="000B54B0">
        <w:rPr>
          <w:rFonts w:eastAsia="Calibri"/>
        </w:rPr>
        <w:t xml:space="preserve"> ke štěpení skupiny </w:t>
      </w:r>
      <w:r>
        <w:rPr>
          <w:rFonts w:eastAsia="Calibri"/>
        </w:rPr>
        <w:t xml:space="preserve">uchazečů o zaměstnání vedených v evidenci uchazečů o zaměstnání </w:t>
      </w:r>
      <w:r w:rsidRPr="000B54B0">
        <w:rPr>
          <w:rFonts w:eastAsia="Calibri"/>
        </w:rPr>
        <w:t>v rozmezí 12 až 24 měsíců na ty, kteří setrvávají v nezaměstnanosti (nadále pokračoval růst této skupiny) a osoby, kterým se dařilo uplatnit se na trhu práce. Definitivní zlepšení situace dlouhodobě nezaměstnaných osob lze sledovat až od 1. čtvrtletí roku 2015. Přes tento pozitivní jev však dynamika poklesu dlouhodobě nezaměstnaných není tak výrazná jako u</w:t>
      </w:r>
      <w:r w:rsidR="00F769A5">
        <w:rPr>
          <w:rFonts w:eastAsia="Calibri"/>
        </w:rPr>
        <w:t> </w:t>
      </w:r>
      <w:r w:rsidRPr="000B54B0">
        <w:rPr>
          <w:rFonts w:eastAsia="Calibri"/>
        </w:rPr>
        <w:t>osob evidovaných kratší dobu.</w:t>
      </w:r>
    </w:p>
    <w:p w:rsidR="00196001" w:rsidRDefault="00196001" w:rsidP="00196001">
      <w:pPr>
        <w:spacing w:line="240" w:lineRule="auto"/>
        <w:rPr>
          <w:rFonts w:cs="Arial"/>
          <w:szCs w:val="24"/>
        </w:rPr>
      </w:pPr>
    </w:p>
    <w:p w:rsidR="00196001" w:rsidRPr="00C31EE6" w:rsidRDefault="00196001" w:rsidP="00196001">
      <w:pPr>
        <w:pStyle w:val="Titulek"/>
        <w:spacing w:before="120" w:after="120"/>
        <w:rPr>
          <w:noProof/>
          <w:sz w:val="24"/>
        </w:rPr>
      </w:pPr>
      <w:bookmarkStart w:id="8" w:name="_Toc465675929"/>
      <w:r>
        <w:t xml:space="preserve">Graf č. </w:t>
      </w:r>
      <w:fldSimple w:instr=" SEQ Graf_č.: \* ARABIC ">
        <w:r w:rsidR="00C744B9">
          <w:rPr>
            <w:noProof/>
          </w:rPr>
          <w:t>1</w:t>
        </w:r>
      </w:fldSimple>
      <w:r>
        <w:t xml:space="preserve"> - </w:t>
      </w:r>
      <w:r w:rsidRPr="002D6070">
        <w:t>Vývoj struktury uchazečů o zaměstnání podle délky evidence</w:t>
      </w:r>
      <w:bookmarkEnd w:id="8"/>
    </w:p>
    <w:p w:rsidR="00196001" w:rsidRDefault="009C1A08" w:rsidP="00196001">
      <w:pPr>
        <w:spacing w:line="240" w:lineRule="auto"/>
        <w:rPr>
          <w:rFonts w:cs="Arial"/>
          <w:szCs w:val="24"/>
        </w:rPr>
      </w:pPr>
      <w:r>
        <w:rPr>
          <w:noProof/>
          <w:lang w:eastAsia="cs-CZ"/>
        </w:rPr>
        <w:drawing>
          <wp:inline distT="0" distB="0" distL="0" distR="0">
            <wp:extent cx="5760720" cy="3814349"/>
            <wp:effectExtent l="0" t="0" r="11430" b="1524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6001" w:rsidRDefault="00196001" w:rsidP="00196001">
      <w:pPr>
        <w:spacing w:line="240" w:lineRule="auto"/>
        <w:rPr>
          <w:rFonts w:cs="Arial"/>
          <w:szCs w:val="24"/>
        </w:rPr>
      </w:pPr>
    </w:p>
    <w:p w:rsidR="00A344A5" w:rsidRDefault="00A344A5" w:rsidP="00196001">
      <w:pPr>
        <w:spacing w:line="240" w:lineRule="auto"/>
        <w:rPr>
          <w:rFonts w:eastAsia="Calibri"/>
        </w:rPr>
      </w:pPr>
    </w:p>
    <w:p w:rsidR="00756479" w:rsidRDefault="00756479" w:rsidP="00196001">
      <w:pPr>
        <w:spacing w:line="240" w:lineRule="auto"/>
        <w:rPr>
          <w:rFonts w:eastAsia="Calibri"/>
        </w:rPr>
      </w:pPr>
    </w:p>
    <w:p w:rsidR="00756479" w:rsidRDefault="00756479" w:rsidP="00196001">
      <w:pPr>
        <w:spacing w:line="240" w:lineRule="auto"/>
        <w:rPr>
          <w:rFonts w:eastAsia="Calibri"/>
        </w:rPr>
      </w:pPr>
    </w:p>
    <w:p w:rsidR="00756479" w:rsidRDefault="00756479" w:rsidP="00196001">
      <w:pPr>
        <w:spacing w:line="240" w:lineRule="auto"/>
        <w:rPr>
          <w:rFonts w:eastAsia="Calibri"/>
        </w:rPr>
      </w:pPr>
    </w:p>
    <w:p w:rsidR="00756479" w:rsidRDefault="00756479" w:rsidP="00196001">
      <w:pPr>
        <w:spacing w:line="240" w:lineRule="auto"/>
        <w:rPr>
          <w:rFonts w:eastAsia="Calibri"/>
        </w:rPr>
      </w:pPr>
    </w:p>
    <w:p w:rsidR="00756479" w:rsidRDefault="00756479" w:rsidP="00196001">
      <w:pPr>
        <w:spacing w:line="240" w:lineRule="auto"/>
        <w:rPr>
          <w:rFonts w:eastAsia="Calibri"/>
        </w:rPr>
      </w:pPr>
    </w:p>
    <w:p w:rsidR="00196001" w:rsidRDefault="00196001" w:rsidP="00196001">
      <w:pPr>
        <w:spacing w:line="240" w:lineRule="auto"/>
        <w:rPr>
          <w:rFonts w:eastAsia="Calibri"/>
        </w:rPr>
      </w:pPr>
      <w:r w:rsidRPr="000B54B0">
        <w:rPr>
          <w:rFonts w:eastAsia="Calibri"/>
        </w:rPr>
        <w:lastRenderedPageBreak/>
        <w:t xml:space="preserve">Graf č. </w:t>
      </w:r>
      <w:r>
        <w:rPr>
          <w:rFonts w:eastAsia="Calibri"/>
        </w:rPr>
        <w:t>2</w:t>
      </w:r>
      <w:r w:rsidRPr="000B54B0">
        <w:rPr>
          <w:rFonts w:eastAsia="Calibri"/>
        </w:rPr>
        <w:t xml:space="preserve"> ukazuje vývoj počtu uchazečů o zaměstnání </w:t>
      </w:r>
      <w:r>
        <w:rPr>
          <w:rFonts w:eastAsia="Calibri"/>
        </w:rPr>
        <w:t>po</w:t>
      </w:r>
      <w:r w:rsidRPr="000B54B0">
        <w:rPr>
          <w:rFonts w:eastAsia="Calibri"/>
        </w:rPr>
        <w:t>dle délky evidence, a to ve skupinách do 12 měsíců, 12-24 měsíců a nad 24 měsíců.</w:t>
      </w:r>
    </w:p>
    <w:p w:rsidR="00196001" w:rsidRDefault="00196001" w:rsidP="00196001">
      <w:pPr>
        <w:spacing w:line="240" w:lineRule="auto"/>
        <w:rPr>
          <w:rFonts w:eastAsia="Calibri"/>
        </w:rPr>
      </w:pPr>
    </w:p>
    <w:p w:rsidR="00196001" w:rsidRDefault="00196001" w:rsidP="00196001">
      <w:pPr>
        <w:spacing w:line="240" w:lineRule="auto"/>
        <w:rPr>
          <w:rFonts w:eastAsia="Calibri"/>
          <w:b/>
          <w:bCs/>
          <w:color w:val="4F81BD"/>
          <w:sz w:val="18"/>
          <w:szCs w:val="18"/>
        </w:rPr>
      </w:pPr>
      <w:bookmarkStart w:id="9" w:name="_Toc465675930"/>
      <w:r w:rsidRPr="00DE18B9">
        <w:rPr>
          <w:rFonts w:eastAsia="Calibri"/>
          <w:b/>
          <w:bCs/>
          <w:color w:val="4F81BD"/>
          <w:sz w:val="18"/>
          <w:szCs w:val="18"/>
        </w:rPr>
        <w:t>Graf</w:t>
      </w:r>
      <w:r>
        <w:rPr>
          <w:rFonts w:eastAsia="Calibri"/>
          <w:b/>
          <w:bCs/>
          <w:color w:val="4F81BD"/>
          <w:sz w:val="18"/>
          <w:szCs w:val="18"/>
        </w:rPr>
        <w:t xml:space="preserve"> č.</w:t>
      </w:r>
      <w:r w:rsidRPr="00DE18B9">
        <w:rPr>
          <w:rFonts w:eastAsia="Calibri"/>
          <w:b/>
          <w:bCs/>
          <w:color w:val="4F81BD"/>
          <w:sz w:val="18"/>
          <w:szCs w:val="18"/>
        </w:rPr>
        <w:t xml:space="preserve"> </w:t>
      </w:r>
      <w:r w:rsidR="00E767B0" w:rsidRPr="00DE18B9">
        <w:rPr>
          <w:rFonts w:eastAsia="Calibri"/>
          <w:b/>
          <w:bCs/>
          <w:color w:val="4F81BD"/>
          <w:sz w:val="18"/>
          <w:szCs w:val="18"/>
        </w:rPr>
        <w:fldChar w:fldCharType="begin"/>
      </w:r>
      <w:r w:rsidRPr="00DE18B9">
        <w:rPr>
          <w:rFonts w:eastAsia="Calibri"/>
          <w:b/>
          <w:bCs/>
          <w:color w:val="4F81BD"/>
          <w:sz w:val="18"/>
          <w:szCs w:val="18"/>
        </w:rPr>
        <w:instrText xml:space="preserve"> SEQ Graf_č.: \* ARABIC </w:instrText>
      </w:r>
      <w:r w:rsidR="00E767B0" w:rsidRPr="00DE18B9">
        <w:rPr>
          <w:rFonts w:eastAsia="Calibri"/>
          <w:b/>
          <w:bCs/>
          <w:color w:val="4F81BD"/>
          <w:sz w:val="18"/>
          <w:szCs w:val="18"/>
        </w:rPr>
        <w:fldChar w:fldCharType="separate"/>
      </w:r>
      <w:r w:rsidR="00C744B9">
        <w:rPr>
          <w:rFonts w:eastAsia="Calibri"/>
          <w:b/>
          <w:bCs/>
          <w:noProof/>
          <w:color w:val="4F81BD"/>
          <w:sz w:val="18"/>
          <w:szCs w:val="18"/>
        </w:rPr>
        <w:t>2</w:t>
      </w:r>
      <w:r w:rsidR="00E767B0" w:rsidRPr="00DE18B9">
        <w:rPr>
          <w:rFonts w:eastAsia="Calibri"/>
          <w:b/>
          <w:bCs/>
          <w:noProof/>
          <w:color w:val="4F81BD"/>
          <w:sz w:val="18"/>
          <w:szCs w:val="18"/>
        </w:rPr>
        <w:fldChar w:fldCharType="end"/>
      </w:r>
      <w:r w:rsidRPr="00DE18B9">
        <w:rPr>
          <w:rFonts w:eastAsia="Calibri"/>
          <w:b/>
          <w:bCs/>
          <w:color w:val="4F81BD"/>
          <w:sz w:val="18"/>
          <w:szCs w:val="18"/>
        </w:rPr>
        <w:t xml:space="preserve"> - </w:t>
      </w:r>
      <w:r w:rsidRPr="00DE18B9">
        <w:rPr>
          <w:rFonts w:eastAsia="Calibri"/>
          <w:b/>
          <w:bCs/>
          <w:i/>
          <w:color w:val="4F81BD"/>
          <w:sz w:val="20"/>
          <w:szCs w:val="18"/>
        </w:rPr>
        <w:t xml:space="preserve"> </w:t>
      </w:r>
      <w:r w:rsidRPr="00DE18B9">
        <w:rPr>
          <w:rFonts w:eastAsia="Calibri"/>
          <w:b/>
          <w:bCs/>
          <w:color w:val="4F81BD"/>
          <w:sz w:val="18"/>
          <w:szCs w:val="18"/>
        </w:rPr>
        <w:t>Vývoj počtu uchazečů o zaměstnání podle délky evidence</w:t>
      </w:r>
      <w:bookmarkEnd w:id="9"/>
    </w:p>
    <w:p w:rsidR="00196001" w:rsidRPr="00DE18B9" w:rsidRDefault="009C1A08" w:rsidP="00196001">
      <w:pPr>
        <w:spacing w:line="240" w:lineRule="auto"/>
        <w:rPr>
          <w:rFonts w:eastAsia="Calibri"/>
          <w:szCs w:val="24"/>
        </w:rPr>
      </w:pPr>
      <w:r>
        <w:rPr>
          <w:noProof/>
          <w:lang w:eastAsia="cs-CZ"/>
        </w:rPr>
        <w:drawing>
          <wp:inline distT="0" distB="0" distL="0" distR="0">
            <wp:extent cx="5760720" cy="3044497"/>
            <wp:effectExtent l="0" t="0" r="11430" b="2286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6001" w:rsidRPr="00DE18B9" w:rsidRDefault="00196001" w:rsidP="00196001">
      <w:pPr>
        <w:spacing w:line="240" w:lineRule="auto"/>
        <w:rPr>
          <w:rFonts w:eastAsia="Calibri"/>
          <w:szCs w:val="24"/>
        </w:rPr>
      </w:pPr>
    </w:p>
    <w:p w:rsidR="00196001" w:rsidRDefault="00196001" w:rsidP="00196001">
      <w:pPr>
        <w:spacing w:line="240" w:lineRule="auto"/>
        <w:rPr>
          <w:rFonts w:cs="Arial"/>
          <w:szCs w:val="24"/>
        </w:rPr>
      </w:pPr>
    </w:p>
    <w:p w:rsidR="00196001" w:rsidRPr="00DE18B9" w:rsidRDefault="00196001" w:rsidP="00196001">
      <w:pPr>
        <w:spacing w:line="240" w:lineRule="auto"/>
        <w:rPr>
          <w:rFonts w:eastAsia="Calibri"/>
          <w:i/>
          <w:sz w:val="20"/>
        </w:rPr>
      </w:pPr>
      <w:r w:rsidRPr="00DE18B9">
        <w:rPr>
          <w:rFonts w:eastAsia="Calibri"/>
        </w:rPr>
        <w:t xml:space="preserve">Následující graf porovnává dynamiku změny v počtu uchazečů o zaměstnání, a to ve vztahu celé skupiny dlouhodobě nezaměstnaných (nad 12 měsíců) ke skupině </w:t>
      </w:r>
      <w:r>
        <w:rPr>
          <w:rFonts w:eastAsia="Calibri"/>
        </w:rPr>
        <w:t xml:space="preserve">uchazečů o zaměstnání </w:t>
      </w:r>
      <w:r w:rsidRPr="00DE18B9">
        <w:rPr>
          <w:rFonts w:eastAsia="Calibri"/>
        </w:rPr>
        <w:t xml:space="preserve">evidovaných déle než 24 měsíců. Graf č. 4 ukazuje změnu počtu </w:t>
      </w:r>
      <w:r>
        <w:rPr>
          <w:rFonts w:eastAsia="Calibri"/>
        </w:rPr>
        <w:t>uchazečů o zaměstnání</w:t>
      </w:r>
      <w:r w:rsidRPr="00DE18B9">
        <w:rPr>
          <w:rFonts w:eastAsia="Calibri"/>
        </w:rPr>
        <w:t xml:space="preserve"> evidovaných do 12 měsíců v porovnání se změnou celkového počtu </w:t>
      </w:r>
      <w:r>
        <w:rPr>
          <w:rFonts w:eastAsia="Calibri"/>
        </w:rPr>
        <w:t>uchazečů o zaměstnání</w:t>
      </w:r>
      <w:r w:rsidRPr="00DE18B9">
        <w:rPr>
          <w:rFonts w:eastAsia="Calibri"/>
        </w:rPr>
        <w:t>.</w:t>
      </w:r>
    </w:p>
    <w:p w:rsidR="00196001" w:rsidRPr="00DE18B9" w:rsidRDefault="00196001" w:rsidP="00196001">
      <w:pPr>
        <w:spacing w:line="240" w:lineRule="auto"/>
        <w:rPr>
          <w:rFonts w:eastAsia="Calibri"/>
        </w:rPr>
      </w:pPr>
    </w:p>
    <w:p w:rsidR="00196001" w:rsidRPr="00DE18B9" w:rsidRDefault="00196001" w:rsidP="00196001">
      <w:pPr>
        <w:keepNext/>
        <w:spacing w:line="240" w:lineRule="auto"/>
        <w:rPr>
          <w:rFonts w:eastAsia="Calibri"/>
          <w:b/>
          <w:bCs/>
          <w:color w:val="4F81BD"/>
          <w:sz w:val="18"/>
          <w:szCs w:val="18"/>
        </w:rPr>
      </w:pPr>
      <w:bookmarkStart w:id="10" w:name="_Toc465675931"/>
      <w:r w:rsidRPr="00DE18B9">
        <w:rPr>
          <w:rFonts w:eastAsia="Calibri"/>
          <w:b/>
          <w:bCs/>
          <w:color w:val="4F81BD"/>
          <w:sz w:val="18"/>
          <w:szCs w:val="18"/>
        </w:rPr>
        <w:t>Graf</w:t>
      </w:r>
      <w:r>
        <w:rPr>
          <w:rFonts w:eastAsia="Calibri"/>
          <w:b/>
          <w:bCs/>
          <w:color w:val="4F81BD"/>
          <w:sz w:val="18"/>
          <w:szCs w:val="18"/>
        </w:rPr>
        <w:t xml:space="preserve"> č.</w:t>
      </w:r>
      <w:r w:rsidRPr="00DE18B9">
        <w:rPr>
          <w:rFonts w:eastAsia="Calibri"/>
          <w:b/>
          <w:bCs/>
          <w:color w:val="4F81BD"/>
          <w:sz w:val="18"/>
          <w:szCs w:val="18"/>
        </w:rPr>
        <w:t xml:space="preserve"> </w:t>
      </w:r>
      <w:r w:rsidR="00E767B0" w:rsidRPr="00DE18B9">
        <w:rPr>
          <w:rFonts w:eastAsia="Calibri"/>
          <w:b/>
          <w:bCs/>
          <w:color w:val="4F81BD"/>
          <w:sz w:val="18"/>
          <w:szCs w:val="18"/>
        </w:rPr>
        <w:fldChar w:fldCharType="begin"/>
      </w:r>
      <w:r w:rsidRPr="00DE18B9">
        <w:rPr>
          <w:rFonts w:eastAsia="Calibri"/>
          <w:b/>
          <w:bCs/>
          <w:color w:val="4F81BD"/>
          <w:sz w:val="18"/>
          <w:szCs w:val="18"/>
        </w:rPr>
        <w:instrText xml:space="preserve"> SEQ Graf_č.: \* ARABIC </w:instrText>
      </w:r>
      <w:r w:rsidR="00E767B0" w:rsidRPr="00DE18B9">
        <w:rPr>
          <w:rFonts w:eastAsia="Calibri"/>
          <w:b/>
          <w:bCs/>
          <w:color w:val="4F81BD"/>
          <w:sz w:val="18"/>
          <w:szCs w:val="18"/>
        </w:rPr>
        <w:fldChar w:fldCharType="separate"/>
      </w:r>
      <w:r w:rsidR="00C744B9">
        <w:rPr>
          <w:rFonts w:eastAsia="Calibri"/>
          <w:b/>
          <w:bCs/>
          <w:noProof/>
          <w:color w:val="4F81BD"/>
          <w:sz w:val="18"/>
          <w:szCs w:val="18"/>
        </w:rPr>
        <w:t>3</w:t>
      </w:r>
      <w:r w:rsidR="00E767B0" w:rsidRPr="00DE18B9">
        <w:rPr>
          <w:rFonts w:eastAsia="Calibri"/>
          <w:b/>
          <w:bCs/>
          <w:noProof/>
          <w:color w:val="4F81BD"/>
          <w:sz w:val="18"/>
          <w:szCs w:val="18"/>
        </w:rPr>
        <w:fldChar w:fldCharType="end"/>
      </w:r>
      <w:r w:rsidRPr="00DE18B9">
        <w:rPr>
          <w:rFonts w:eastAsia="Calibri"/>
          <w:b/>
          <w:bCs/>
          <w:color w:val="4F81BD"/>
          <w:sz w:val="18"/>
          <w:szCs w:val="18"/>
        </w:rPr>
        <w:t xml:space="preserve"> - Dynamika vývoje (mezičtvrtletní nárůst/pokles počtu v %) dlouhodobě nezaměstnaných uchazečů o zaměstnání</w:t>
      </w:r>
      <w:bookmarkEnd w:id="10"/>
    </w:p>
    <w:p w:rsidR="00196001" w:rsidRPr="00DE18B9" w:rsidRDefault="009C1A08" w:rsidP="00196001">
      <w:pPr>
        <w:spacing w:line="240" w:lineRule="auto"/>
        <w:rPr>
          <w:rFonts w:eastAsia="Calibri"/>
        </w:rPr>
      </w:pPr>
      <w:r>
        <w:rPr>
          <w:noProof/>
          <w:lang w:eastAsia="cs-CZ"/>
        </w:rPr>
        <w:drawing>
          <wp:inline distT="0" distB="0" distL="0" distR="0">
            <wp:extent cx="5760720" cy="3270492"/>
            <wp:effectExtent l="0" t="0" r="11430" b="2540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6001" w:rsidRDefault="00E767B0" w:rsidP="00196001">
      <w:pPr>
        <w:spacing w:line="240" w:lineRule="auto"/>
        <w:rPr>
          <w:rFonts w:eastAsia="Calibri"/>
          <w:i/>
          <w:sz w:val="20"/>
        </w:rPr>
      </w:pPr>
      <w:r w:rsidRPr="00E767B0">
        <w:rPr>
          <w:noProof/>
          <w:lang w:eastAsia="cs-CZ"/>
        </w:rPr>
        <w:lastRenderedPageBreak/>
        <w:pict>
          <v:shapetype id="_x0000_t202" coordsize="21600,21600" o:spt="202" path="m,l,21600r21600,l21600,xe">
            <v:stroke joinstyle="miter"/>
            <v:path gradientshapeok="t" o:connecttype="rect"/>
          </v:shapetype>
          <v:shape id="Textové pole 14" o:spid="_x0000_s1026" type="#_x0000_t202" style="position:absolute;left:0;text-align:left;margin-left:.3pt;margin-top:7.65pt;width:455.65pt;height:2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RUSQIAAI4EAAAOAAAAZHJzL2Uyb0RvYy54bWysVMGO2jAQvVfqP1i+lwAtuygirCgrqkpo&#10;dyWo9mwch1i1Pa5tSOgf9Tv6Yx07BLbbnqpezMTzZsZv5g2zu1YrchTOSzAFHQ2GlAjDoZRmX9Av&#10;29W7KSU+MFMyBUYU9CQ8vZu/fTNrbC7GUIMqhSOYxPi8sQWtQ7B5lnleC838AKww6KzAaRbw0+2z&#10;0rEGs2uVjYfDm6wBV1oHXHiPt/edk85T/qoSPDxWlReBqILi20I6XTp38czmM5bvHbO15OdnsH94&#10;hWbSYNFLqnsWGDk4+UcqLbkDD1UYcNAZVJXkInFANqPhKzabmlmRuGBzvL20yf+/tPzh+OSILHF2&#10;HygxTOOMtqINcPz5g1hQguA9NqmxPkfsxiI6tB+hxYBE2Ns18K8eIdkLTBfgER2b0lZOx1+kSzAQ&#10;53C69B5rEY6Xk9vpze1kQglH33j6fjxKw8mu0db58EmAJtEoqMPZphew49qHWJ/lPSQW86BkuZJK&#10;xY/oWCpHjgx10NQyiEgKI35DKROxBmJU5+5uRBLSuUpk2RGLVmh3LUKjuYPyhN1x0InMW76SWHbN&#10;fHhiDlWFvHFTwiMelYKmoHC2KKnBff/bfcTjsNFLSYMqLaj/dmBOUKI+G5RBlHRvuN7Y9YY56CUg&#10;4RHuoOXJxAAXVG9WDvQzLtAiVkEXMxxrFTT05jJ0u4ILyMVikUAoXMvC2mws70UQ27ttn5mz5+EE&#10;HOsD9Ppl+asZddiu2YtDgEqmAV67eFYTij5N6bygcatefifU9W9k/gsAAP//AwBQSwMEFAAGAAgA&#10;AAAhAFc8533aAAAABgEAAA8AAABkcnMvZG93bnJldi54bWxMjk1OwzAQhfdI3MEaJHbUCdCCQ5wK&#10;IaFKbCrSHsCNhzgiHkex06S3Z1jB8v3ova/cLr4XZxxjF0hDvspAIDXBdtRqOB7e755BxGTImj4Q&#10;arhghG11fVWawoaZPvFcp1bwCMXCaHApDYWUsXHoTVyFAYmzrzB6k1iOrbSjmXnc9/I+yzbSm474&#10;wZkB3xw23/XkNXRPlH9M9eMi81kdD3u321+mnda3N8vrC4iES/orwy8+o0PFTKcwkY2i17DhHrvr&#10;BxCcqjxXIE4a1kqBrEr5H7/6AQAA//8DAFBLAQItABQABgAIAAAAIQC2gziS/gAAAOEBAAATAAAA&#10;AAAAAAAAAAAAAAAAAABbQ29udGVudF9UeXBlc10ueG1sUEsBAi0AFAAGAAgAAAAhADj9If/WAAAA&#10;lAEAAAsAAAAAAAAAAAAAAAAALwEAAF9yZWxzLy5yZWxzUEsBAi0AFAAGAAgAAAAhAJTLpFRJAgAA&#10;jgQAAA4AAAAAAAAAAAAAAAAALgIAAGRycy9lMm9Eb2MueG1sUEsBAi0AFAAGAAgAAAAhAFc8533a&#10;AAAABgEAAA8AAAAAAAAAAAAAAAAAowQAAGRycy9kb3ducmV2LnhtbFBLBQYAAAAABAAEAPMAAACq&#10;BQAAAAA=&#10;" stroked="f">
            <v:path arrowok="t"/>
            <v:textbox inset="0,0,0,0">
              <w:txbxContent>
                <w:p w:rsidR="00067B86" w:rsidRPr="00DC682B" w:rsidRDefault="00067B86" w:rsidP="00196001">
                  <w:pPr>
                    <w:pStyle w:val="Titulek"/>
                    <w:spacing w:after="0"/>
                    <w:rPr>
                      <w:noProof/>
                      <w:sz w:val="24"/>
                    </w:rPr>
                  </w:pPr>
                  <w:bookmarkStart w:id="11" w:name="_Toc465675932"/>
                  <w:r>
                    <w:t xml:space="preserve">Graf č. </w:t>
                  </w:r>
                  <w:r w:rsidR="00E767B0">
                    <w:fldChar w:fldCharType="begin"/>
                  </w:r>
                  <w:r>
                    <w:instrText xml:space="preserve"> SEQ Graf_č.: \* ARABIC </w:instrText>
                  </w:r>
                  <w:r w:rsidR="00E767B0">
                    <w:fldChar w:fldCharType="separate"/>
                  </w:r>
                  <w:r w:rsidR="00C744B9">
                    <w:rPr>
                      <w:noProof/>
                    </w:rPr>
                    <w:t>4</w:t>
                  </w:r>
                  <w:r w:rsidR="00E767B0">
                    <w:rPr>
                      <w:noProof/>
                    </w:rPr>
                    <w:fldChar w:fldCharType="end"/>
                  </w:r>
                  <w:r w:rsidRPr="009B715F">
                    <w:t xml:space="preserve"> Dynamika vývoje (mezičtvrtletní nárůst/pokles počtu v %) uchazečů o zaměstnání – celkový počet a uchazeči o zaměstnání do 12 měsíců evidence</w:t>
                  </w:r>
                  <w:bookmarkEnd w:id="11"/>
                </w:p>
              </w:txbxContent>
            </v:textbox>
            <w10:wrap type="square"/>
          </v:shape>
        </w:pict>
      </w:r>
      <w:r w:rsidR="009C1A08" w:rsidRPr="009C1A08">
        <w:rPr>
          <w:noProof/>
          <w:lang w:eastAsia="cs-CZ"/>
        </w:rPr>
        <w:t xml:space="preserve"> </w:t>
      </w:r>
      <w:r w:rsidR="009C1A08">
        <w:rPr>
          <w:noProof/>
          <w:lang w:eastAsia="cs-CZ"/>
        </w:rPr>
        <w:drawing>
          <wp:inline distT="0" distB="0" distL="0" distR="0">
            <wp:extent cx="5760720" cy="3055521"/>
            <wp:effectExtent l="0" t="0" r="11430" b="1206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96001" w:rsidRPr="00DE18B9">
        <w:rPr>
          <w:rFonts w:eastAsia="Calibri"/>
          <w:i/>
          <w:sz w:val="20"/>
        </w:rPr>
        <w:t xml:space="preserve"> </w:t>
      </w:r>
    </w:p>
    <w:p w:rsidR="003E3A70" w:rsidRPr="009503F2" w:rsidRDefault="003E3A70" w:rsidP="00196001">
      <w:pPr>
        <w:spacing w:line="240" w:lineRule="auto"/>
        <w:rPr>
          <w:rFonts w:eastAsia="Calibri"/>
          <w:sz w:val="20"/>
        </w:rPr>
      </w:pPr>
    </w:p>
    <w:p w:rsidR="00196001" w:rsidRPr="00462078" w:rsidRDefault="00196001" w:rsidP="00462078">
      <w:pPr>
        <w:pStyle w:val="Nadpis2"/>
        <w:numPr>
          <w:ilvl w:val="1"/>
          <w:numId w:val="11"/>
        </w:numPr>
        <w:rPr>
          <w:rFonts w:eastAsia="Times New Roman"/>
        </w:rPr>
      </w:pPr>
      <w:bookmarkStart w:id="12" w:name="_Toc465674774"/>
      <w:bookmarkStart w:id="13" w:name="_Toc475027528"/>
      <w:bookmarkStart w:id="14" w:name="_Toc475028889"/>
      <w:r w:rsidRPr="00462078">
        <w:rPr>
          <w:rFonts w:eastAsia="Times New Roman"/>
        </w:rPr>
        <w:t xml:space="preserve">Struktura </w:t>
      </w:r>
      <w:r w:rsidRPr="00462078">
        <w:t>dlouhodobé</w:t>
      </w:r>
      <w:r w:rsidRPr="00462078">
        <w:rPr>
          <w:rFonts w:eastAsia="Times New Roman"/>
        </w:rPr>
        <w:t xml:space="preserve"> nezaměstnanosti</w:t>
      </w:r>
      <w:bookmarkEnd w:id="12"/>
      <w:bookmarkEnd w:id="13"/>
      <w:bookmarkEnd w:id="14"/>
    </w:p>
    <w:p w:rsidR="00196001" w:rsidRDefault="00196001" w:rsidP="00196001">
      <w:pPr>
        <w:spacing w:line="240" w:lineRule="auto"/>
        <w:rPr>
          <w:rFonts w:eastAsia="Calibri"/>
        </w:rPr>
      </w:pPr>
      <w:r w:rsidRPr="00DE18B9">
        <w:rPr>
          <w:rFonts w:eastAsia="Calibri"/>
        </w:rPr>
        <w:t>V</w:t>
      </w:r>
      <w:r w:rsidR="00067B86">
        <w:rPr>
          <w:rFonts w:eastAsia="Calibri"/>
        </w:rPr>
        <w:t xml:space="preserve"> roce </w:t>
      </w:r>
      <w:r w:rsidRPr="00DE18B9">
        <w:rPr>
          <w:rFonts w:eastAsia="Calibri"/>
        </w:rPr>
        <w:t xml:space="preserve">2016 bylo provedeno šetření na kontaktních pracovištích krajských poboček </w:t>
      </w:r>
      <w:r>
        <w:rPr>
          <w:rFonts w:eastAsia="Calibri"/>
        </w:rPr>
        <w:t xml:space="preserve">Úřadu práce České republiky (dále jen „ÚP ČR“) </w:t>
      </w:r>
      <w:r w:rsidRPr="00DE18B9">
        <w:rPr>
          <w:rFonts w:eastAsia="Calibri"/>
        </w:rPr>
        <w:t xml:space="preserve">s cílem zmapovat strukturu dlouhodobě nezaměstnaných </w:t>
      </w:r>
      <w:r>
        <w:rPr>
          <w:rFonts w:eastAsia="Calibri"/>
        </w:rPr>
        <w:t>uchazečů o zaměstnání</w:t>
      </w:r>
      <w:r w:rsidRPr="00DE18B9">
        <w:rPr>
          <w:rFonts w:eastAsia="Calibri"/>
        </w:rPr>
        <w:t xml:space="preserve">, zejména s ohledem na nejvíce znevýhodněné skupiny osob. Šetření prokázalo, že ve skupině </w:t>
      </w:r>
      <w:r>
        <w:rPr>
          <w:rFonts w:eastAsia="Calibri"/>
        </w:rPr>
        <w:t>uchazečů o zaměstnání</w:t>
      </w:r>
      <w:r w:rsidRPr="00DE18B9">
        <w:rPr>
          <w:rFonts w:eastAsia="Calibri"/>
        </w:rPr>
        <w:t xml:space="preserve"> evidovaných déle než 12 měsíců je vyšší zastoupení osob, jejichž vstupu na trh práce je bráněno řadou h</w:t>
      </w:r>
      <w:r w:rsidR="00067B86">
        <w:rPr>
          <w:rFonts w:eastAsia="Calibri"/>
        </w:rPr>
        <w:t>a</w:t>
      </w:r>
      <w:r w:rsidRPr="00DE18B9">
        <w:rPr>
          <w:rFonts w:eastAsia="Calibri"/>
        </w:rPr>
        <w:t>ndi</w:t>
      </w:r>
      <w:r w:rsidR="00067B86">
        <w:rPr>
          <w:rFonts w:eastAsia="Calibri"/>
        </w:rPr>
        <w:t>ca</w:t>
      </w:r>
      <w:r w:rsidRPr="00DE18B9">
        <w:rPr>
          <w:rFonts w:eastAsia="Calibri"/>
        </w:rPr>
        <w:t>pů a jejich kumulací.</w:t>
      </w:r>
    </w:p>
    <w:p w:rsidR="00196001" w:rsidRPr="00DE18B9" w:rsidRDefault="00196001" w:rsidP="00196001">
      <w:pPr>
        <w:spacing w:line="240" w:lineRule="auto"/>
        <w:rPr>
          <w:rFonts w:cs="Arial"/>
          <w:szCs w:val="24"/>
        </w:rPr>
      </w:pPr>
    </w:p>
    <w:p w:rsidR="00196001" w:rsidRDefault="00196001" w:rsidP="003E3A70">
      <w:pPr>
        <w:keepNext/>
        <w:spacing w:line="240" w:lineRule="auto"/>
        <w:rPr>
          <w:rFonts w:eastAsia="Calibri"/>
          <w:b/>
          <w:bCs/>
          <w:color w:val="4F81BD"/>
          <w:sz w:val="18"/>
          <w:szCs w:val="18"/>
        </w:rPr>
      </w:pPr>
      <w:bookmarkStart w:id="15" w:name="_Toc465674538"/>
      <w:r w:rsidRPr="00DE18B9">
        <w:rPr>
          <w:rFonts w:eastAsia="Calibri"/>
          <w:b/>
          <w:bCs/>
          <w:color w:val="4F81BD"/>
          <w:sz w:val="18"/>
          <w:szCs w:val="18"/>
        </w:rPr>
        <w:t>Tabulka</w:t>
      </w:r>
      <w:r>
        <w:rPr>
          <w:rFonts w:eastAsia="Calibri"/>
          <w:b/>
          <w:bCs/>
          <w:color w:val="4F81BD"/>
          <w:sz w:val="18"/>
          <w:szCs w:val="18"/>
        </w:rPr>
        <w:t xml:space="preserve"> č.</w:t>
      </w:r>
      <w:r w:rsidRPr="00DE18B9">
        <w:rPr>
          <w:rFonts w:eastAsia="Calibri"/>
          <w:b/>
          <w:bCs/>
          <w:color w:val="4F81BD"/>
          <w:sz w:val="18"/>
          <w:szCs w:val="18"/>
        </w:rPr>
        <w:t xml:space="preserve"> </w:t>
      </w:r>
      <w:r w:rsidR="00E767B0" w:rsidRPr="00DE18B9">
        <w:rPr>
          <w:rFonts w:eastAsia="Calibri"/>
          <w:b/>
          <w:bCs/>
          <w:color w:val="4F81BD"/>
          <w:sz w:val="18"/>
          <w:szCs w:val="18"/>
        </w:rPr>
        <w:fldChar w:fldCharType="begin"/>
      </w:r>
      <w:r w:rsidRPr="00DE18B9">
        <w:rPr>
          <w:rFonts w:eastAsia="Calibri"/>
          <w:b/>
          <w:bCs/>
          <w:color w:val="4F81BD"/>
          <w:sz w:val="18"/>
          <w:szCs w:val="18"/>
        </w:rPr>
        <w:instrText xml:space="preserve"> SEQ Tabulka \* ARABIC </w:instrText>
      </w:r>
      <w:r w:rsidR="00E767B0" w:rsidRPr="00DE18B9">
        <w:rPr>
          <w:rFonts w:eastAsia="Calibri"/>
          <w:b/>
          <w:bCs/>
          <w:color w:val="4F81BD"/>
          <w:sz w:val="18"/>
          <w:szCs w:val="18"/>
        </w:rPr>
        <w:fldChar w:fldCharType="separate"/>
      </w:r>
      <w:r w:rsidR="00C744B9">
        <w:rPr>
          <w:rFonts w:eastAsia="Calibri"/>
          <w:b/>
          <w:bCs/>
          <w:noProof/>
          <w:color w:val="4F81BD"/>
          <w:sz w:val="18"/>
          <w:szCs w:val="18"/>
        </w:rPr>
        <w:t>1</w:t>
      </w:r>
      <w:r w:rsidR="00E767B0" w:rsidRPr="00DE18B9">
        <w:rPr>
          <w:rFonts w:eastAsia="Calibri"/>
          <w:b/>
          <w:bCs/>
          <w:noProof/>
          <w:color w:val="4F81BD"/>
          <w:sz w:val="18"/>
          <w:szCs w:val="18"/>
        </w:rPr>
        <w:fldChar w:fldCharType="end"/>
      </w:r>
      <w:r w:rsidRPr="00DE18B9">
        <w:rPr>
          <w:rFonts w:eastAsia="Calibri"/>
          <w:b/>
          <w:bCs/>
          <w:color w:val="4F81BD"/>
          <w:sz w:val="18"/>
          <w:szCs w:val="18"/>
        </w:rPr>
        <w:t>: Odhad struktury dlouhodobě evidovaných uchazečů o zaměstnání k 3</w:t>
      </w:r>
      <w:r w:rsidR="009C1A08">
        <w:rPr>
          <w:rFonts w:eastAsia="Calibri"/>
          <w:b/>
          <w:bCs/>
          <w:color w:val="4F81BD"/>
          <w:sz w:val="18"/>
          <w:szCs w:val="18"/>
        </w:rPr>
        <w:t>1</w:t>
      </w:r>
      <w:r w:rsidRPr="00DE18B9">
        <w:rPr>
          <w:rFonts w:eastAsia="Calibri"/>
          <w:b/>
          <w:bCs/>
          <w:color w:val="4F81BD"/>
          <w:sz w:val="18"/>
          <w:szCs w:val="18"/>
        </w:rPr>
        <w:t xml:space="preserve">. </w:t>
      </w:r>
      <w:r w:rsidR="009C1A08">
        <w:rPr>
          <w:rFonts w:eastAsia="Calibri"/>
          <w:b/>
          <w:bCs/>
          <w:color w:val="4F81BD"/>
          <w:sz w:val="18"/>
          <w:szCs w:val="18"/>
        </w:rPr>
        <w:t>12</w:t>
      </w:r>
      <w:r w:rsidRPr="00DE18B9">
        <w:rPr>
          <w:rFonts w:eastAsia="Calibri"/>
          <w:b/>
          <w:bCs/>
          <w:color w:val="4F81BD"/>
          <w:sz w:val="18"/>
          <w:szCs w:val="18"/>
        </w:rPr>
        <w:t>. 2016</w:t>
      </w:r>
      <w:bookmarkEnd w:id="15"/>
      <w:r w:rsidRPr="00DE18B9">
        <w:rPr>
          <w:rFonts w:eastAsia="Calibri"/>
          <w:b/>
          <w:bCs/>
          <w:color w:val="4F81BD"/>
          <w:sz w:val="18"/>
          <w:szCs w:val="18"/>
        </w:rPr>
        <w:t xml:space="preserve"> </w:t>
      </w:r>
    </w:p>
    <w:tbl>
      <w:tblPr>
        <w:tblW w:w="9152" w:type="dxa"/>
        <w:tblInd w:w="60" w:type="dxa"/>
        <w:tblCellMar>
          <w:left w:w="70" w:type="dxa"/>
          <w:right w:w="70" w:type="dxa"/>
        </w:tblCellMar>
        <w:tblLook w:val="04A0"/>
      </w:tblPr>
      <w:tblGrid>
        <w:gridCol w:w="457"/>
        <w:gridCol w:w="687"/>
        <w:gridCol w:w="993"/>
        <w:gridCol w:w="117"/>
        <w:gridCol w:w="1017"/>
        <w:gridCol w:w="1119"/>
        <w:gridCol w:w="30"/>
        <w:gridCol w:w="1119"/>
        <w:gridCol w:w="837"/>
        <w:gridCol w:w="92"/>
        <w:gridCol w:w="794"/>
        <w:gridCol w:w="121"/>
        <w:gridCol w:w="968"/>
        <w:gridCol w:w="155"/>
        <w:gridCol w:w="600"/>
        <w:gridCol w:w="46"/>
      </w:tblGrid>
      <w:tr w:rsidR="00196001" w:rsidRPr="00E334CC" w:rsidTr="00756479">
        <w:trPr>
          <w:gridAfter w:val="1"/>
          <w:wAfter w:w="46" w:type="dxa"/>
          <w:trHeight w:val="282"/>
        </w:trPr>
        <w:tc>
          <w:tcPr>
            <w:tcW w:w="9106" w:type="dxa"/>
            <w:gridSpan w:val="15"/>
            <w:tcBorders>
              <w:top w:val="single" w:sz="8" w:space="0" w:color="auto"/>
              <w:left w:val="single" w:sz="8" w:space="0" w:color="auto"/>
              <w:bottom w:val="double" w:sz="6" w:space="0" w:color="auto"/>
              <w:right w:val="single" w:sz="8" w:space="0" w:color="000000"/>
            </w:tcBorders>
            <w:shd w:val="clear" w:color="auto" w:fill="auto"/>
            <w:noWrap/>
            <w:vAlign w:val="center"/>
            <w:hideMark/>
          </w:tcPr>
          <w:p w:rsidR="00196001" w:rsidRPr="00056920" w:rsidRDefault="00196001" w:rsidP="00F31800">
            <w:pPr>
              <w:spacing w:line="240" w:lineRule="auto"/>
              <w:jc w:val="center"/>
              <w:rPr>
                <w:rFonts w:asciiTheme="minorHAnsi" w:eastAsia="Times New Roman" w:hAnsiTheme="minorHAnsi"/>
                <w:b/>
                <w:bCs/>
                <w:color w:val="000000"/>
                <w:szCs w:val="24"/>
                <w:lang w:eastAsia="cs-CZ"/>
              </w:rPr>
            </w:pPr>
            <w:r w:rsidRPr="00056920">
              <w:rPr>
                <w:rFonts w:asciiTheme="minorHAnsi" w:eastAsia="Times New Roman" w:hAnsiTheme="minorHAnsi"/>
                <w:b/>
                <w:bCs/>
                <w:color w:val="000000"/>
                <w:szCs w:val="24"/>
                <w:lang w:eastAsia="cs-CZ"/>
              </w:rPr>
              <w:t>Odhad struktury dlouhodobě evidovaných uchazečů o zaměstnání - počty</w:t>
            </w:r>
          </w:p>
        </w:tc>
      </w:tr>
      <w:tr w:rsidR="00196001" w:rsidRPr="00E334CC" w:rsidTr="00294E79">
        <w:trPr>
          <w:gridAfter w:val="1"/>
          <w:wAfter w:w="46" w:type="dxa"/>
          <w:trHeight w:val="262"/>
        </w:trPr>
        <w:tc>
          <w:tcPr>
            <w:tcW w:w="1144" w:type="dxa"/>
            <w:gridSpan w:val="2"/>
            <w:vMerge w:val="restart"/>
            <w:tcBorders>
              <w:top w:val="double" w:sz="6" w:space="0" w:color="auto"/>
              <w:left w:val="single" w:sz="8" w:space="0" w:color="auto"/>
              <w:bottom w:val="nil"/>
              <w:right w:val="nil"/>
            </w:tcBorders>
            <w:shd w:val="clear" w:color="auto" w:fill="auto"/>
            <w:noWrap/>
            <w:vAlign w:val="center"/>
            <w:hideMark/>
          </w:tcPr>
          <w:p w:rsidR="00196001" w:rsidRPr="00056920" w:rsidRDefault="00196001" w:rsidP="00F31800">
            <w:pPr>
              <w:spacing w:line="240" w:lineRule="auto"/>
              <w:jc w:val="center"/>
              <w:rPr>
                <w:rFonts w:asciiTheme="minorHAnsi" w:eastAsia="Times New Roman" w:hAnsiTheme="minorHAnsi"/>
                <w:b/>
                <w:bCs/>
                <w:color w:val="000000"/>
                <w:lang w:eastAsia="cs-CZ"/>
              </w:rPr>
            </w:pPr>
            <w:r w:rsidRPr="00056920">
              <w:rPr>
                <w:rFonts w:asciiTheme="minorHAnsi" w:eastAsia="Times New Roman" w:hAnsiTheme="minorHAnsi"/>
                <w:b/>
                <w:bCs/>
                <w:color w:val="000000"/>
                <w:sz w:val="22"/>
                <w:lang w:eastAsia="cs-CZ"/>
              </w:rPr>
              <w:t>Kraj</w:t>
            </w:r>
          </w:p>
        </w:tc>
        <w:tc>
          <w:tcPr>
            <w:tcW w:w="212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196001" w:rsidRPr="00056920" w:rsidRDefault="00196001" w:rsidP="00294E79">
            <w:pPr>
              <w:spacing w:line="240" w:lineRule="exact"/>
              <w:jc w:val="center"/>
              <w:rPr>
                <w:rFonts w:asciiTheme="minorHAnsi" w:eastAsia="Times New Roman" w:hAnsiTheme="minorHAnsi"/>
                <w:b/>
                <w:bCs/>
                <w:color w:val="000000"/>
                <w:sz w:val="20"/>
                <w:szCs w:val="20"/>
                <w:lang w:eastAsia="cs-CZ"/>
              </w:rPr>
            </w:pPr>
            <w:r w:rsidRPr="00056920">
              <w:rPr>
                <w:rFonts w:asciiTheme="minorHAnsi" w:eastAsia="Times New Roman" w:hAnsiTheme="minorHAnsi"/>
                <w:b/>
                <w:bCs/>
                <w:color w:val="000000"/>
                <w:sz w:val="20"/>
                <w:szCs w:val="20"/>
                <w:lang w:eastAsia="cs-CZ"/>
              </w:rPr>
              <w:t xml:space="preserve">počet </w:t>
            </w:r>
            <w:proofErr w:type="spellStart"/>
            <w:r w:rsidRPr="00056920">
              <w:rPr>
                <w:rFonts w:asciiTheme="minorHAnsi" w:eastAsia="Times New Roman" w:hAnsiTheme="minorHAnsi"/>
                <w:b/>
                <w:bCs/>
                <w:color w:val="000000"/>
                <w:sz w:val="20"/>
                <w:szCs w:val="20"/>
                <w:lang w:eastAsia="cs-CZ"/>
              </w:rPr>
              <w:t>UoZ</w:t>
            </w:r>
            <w:proofErr w:type="spellEnd"/>
            <w:r w:rsidRPr="00056920">
              <w:rPr>
                <w:rFonts w:asciiTheme="minorHAnsi" w:eastAsia="Times New Roman" w:hAnsiTheme="minorHAnsi"/>
                <w:b/>
                <w:bCs/>
                <w:color w:val="000000"/>
                <w:sz w:val="20"/>
                <w:szCs w:val="20"/>
                <w:lang w:eastAsia="cs-CZ"/>
              </w:rPr>
              <w:t xml:space="preserve"> nad 12 M</w:t>
            </w:r>
          </w:p>
        </w:tc>
        <w:tc>
          <w:tcPr>
            <w:tcW w:w="5835" w:type="dxa"/>
            <w:gridSpan w:val="10"/>
            <w:tcBorders>
              <w:top w:val="double" w:sz="6" w:space="0" w:color="auto"/>
              <w:left w:val="nil"/>
              <w:bottom w:val="nil"/>
              <w:right w:val="single" w:sz="8" w:space="0" w:color="000000"/>
            </w:tcBorders>
            <w:shd w:val="clear" w:color="auto" w:fill="auto"/>
            <w:noWrap/>
            <w:vAlign w:val="center"/>
            <w:hideMark/>
          </w:tcPr>
          <w:p w:rsidR="00196001" w:rsidRPr="003E3A70" w:rsidRDefault="00196001" w:rsidP="00294E79">
            <w:pPr>
              <w:spacing w:line="240" w:lineRule="exact"/>
              <w:jc w:val="center"/>
              <w:rPr>
                <w:rFonts w:asciiTheme="minorHAnsi" w:eastAsia="Times New Roman" w:hAnsiTheme="minorHAnsi"/>
                <w:b/>
                <w:bCs/>
                <w:color w:val="000000"/>
                <w:sz w:val="20"/>
                <w:szCs w:val="20"/>
                <w:lang w:eastAsia="cs-CZ"/>
              </w:rPr>
            </w:pPr>
            <w:r w:rsidRPr="003E3A70">
              <w:rPr>
                <w:rFonts w:asciiTheme="minorHAnsi" w:eastAsia="Times New Roman" w:hAnsiTheme="minorHAnsi"/>
                <w:b/>
                <w:bCs/>
                <w:color w:val="000000"/>
                <w:sz w:val="20"/>
                <w:szCs w:val="20"/>
                <w:lang w:eastAsia="cs-CZ"/>
              </w:rPr>
              <w:t xml:space="preserve">kvalifikovaný odhad počtu níže uvedených skupin na </w:t>
            </w:r>
            <w:proofErr w:type="spellStart"/>
            <w:r w:rsidRPr="003E3A70">
              <w:rPr>
                <w:rFonts w:asciiTheme="minorHAnsi" w:eastAsia="Times New Roman" w:hAnsiTheme="minorHAnsi"/>
                <w:b/>
                <w:bCs/>
                <w:color w:val="000000"/>
                <w:sz w:val="20"/>
                <w:szCs w:val="20"/>
                <w:lang w:eastAsia="cs-CZ"/>
              </w:rPr>
              <w:t>UoZ</w:t>
            </w:r>
            <w:proofErr w:type="spellEnd"/>
            <w:r w:rsidRPr="003E3A70">
              <w:rPr>
                <w:rFonts w:asciiTheme="minorHAnsi" w:eastAsia="Times New Roman" w:hAnsiTheme="minorHAnsi"/>
                <w:b/>
                <w:bCs/>
                <w:color w:val="000000"/>
                <w:sz w:val="20"/>
                <w:szCs w:val="20"/>
                <w:lang w:eastAsia="cs-CZ"/>
              </w:rPr>
              <w:t xml:space="preserve"> nad</w:t>
            </w:r>
            <w:r w:rsidR="003E3A70">
              <w:rPr>
                <w:rFonts w:asciiTheme="minorHAnsi" w:eastAsia="Times New Roman" w:hAnsiTheme="minorHAnsi"/>
                <w:b/>
                <w:bCs/>
                <w:color w:val="000000"/>
                <w:sz w:val="20"/>
                <w:szCs w:val="20"/>
                <w:lang w:eastAsia="cs-CZ"/>
              </w:rPr>
              <w:t> </w:t>
            </w:r>
            <w:r w:rsidRPr="003E3A70">
              <w:rPr>
                <w:rFonts w:asciiTheme="minorHAnsi" w:eastAsia="Times New Roman" w:hAnsiTheme="minorHAnsi"/>
                <w:b/>
                <w:bCs/>
                <w:color w:val="000000"/>
                <w:sz w:val="20"/>
                <w:szCs w:val="20"/>
                <w:lang w:eastAsia="cs-CZ"/>
              </w:rPr>
              <w:t>12M</w:t>
            </w:r>
          </w:p>
        </w:tc>
      </w:tr>
      <w:tr w:rsidR="00056920" w:rsidRPr="00E334CC" w:rsidTr="00294E79">
        <w:trPr>
          <w:gridAfter w:val="1"/>
          <w:wAfter w:w="46" w:type="dxa"/>
          <w:trHeight w:val="262"/>
        </w:trPr>
        <w:tc>
          <w:tcPr>
            <w:tcW w:w="1144" w:type="dxa"/>
            <w:gridSpan w:val="2"/>
            <w:vMerge/>
            <w:tcBorders>
              <w:top w:val="double" w:sz="6" w:space="0" w:color="auto"/>
              <w:left w:val="single" w:sz="8" w:space="0" w:color="auto"/>
              <w:bottom w:val="nil"/>
              <w:right w:val="nil"/>
            </w:tcBorders>
            <w:vAlign w:val="center"/>
            <w:hideMark/>
          </w:tcPr>
          <w:p w:rsidR="00196001" w:rsidRPr="00056920" w:rsidRDefault="00196001" w:rsidP="00F31800">
            <w:pPr>
              <w:spacing w:line="240" w:lineRule="auto"/>
              <w:rPr>
                <w:rFonts w:asciiTheme="minorHAnsi" w:eastAsia="Times New Roman" w:hAnsiTheme="minorHAnsi"/>
                <w:b/>
                <w:bCs/>
                <w:color w:val="000000"/>
                <w:lang w:eastAsia="cs-CZ"/>
              </w:rPr>
            </w:pPr>
          </w:p>
        </w:tc>
        <w:tc>
          <w:tcPr>
            <w:tcW w:w="1110" w:type="dxa"/>
            <w:gridSpan w:val="2"/>
            <w:tcBorders>
              <w:top w:val="nil"/>
              <w:left w:val="double" w:sz="6" w:space="0" w:color="auto"/>
              <w:bottom w:val="nil"/>
              <w:right w:val="nil"/>
            </w:tcBorders>
            <w:shd w:val="clear" w:color="auto" w:fill="auto"/>
            <w:noWrap/>
            <w:vAlign w:val="center"/>
            <w:hideMark/>
          </w:tcPr>
          <w:p w:rsidR="00196001" w:rsidRPr="00056920" w:rsidRDefault="00196001" w:rsidP="00294E79">
            <w:pPr>
              <w:spacing w:line="240" w:lineRule="exact"/>
              <w:rPr>
                <w:rFonts w:asciiTheme="minorHAnsi" w:eastAsia="Times New Roman" w:hAnsiTheme="minorHAnsi"/>
                <w:color w:val="000000"/>
                <w:lang w:eastAsia="cs-CZ"/>
              </w:rPr>
            </w:pPr>
            <w:r w:rsidRPr="00056920">
              <w:rPr>
                <w:rFonts w:asciiTheme="minorHAnsi" w:eastAsia="Times New Roman" w:hAnsiTheme="minorHAnsi"/>
                <w:color w:val="000000"/>
                <w:sz w:val="22"/>
                <w:lang w:eastAsia="cs-CZ"/>
              </w:rPr>
              <w:t> </w:t>
            </w:r>
          </w:p>
        </w:tc>
        <w:tc>
          <w:tcPr>
            <w:tcW w:w="1017" w:type="dxa"/>
            <w:tcBorders>
              <w:top w:val="dashed" w:sz="4" w:space="0" w:color="auto"/>
              <w:left w:val="dashed" w:sz="4" w:space="0" w:color="auto"/>
              <w:bottom w:val="nil"/>
              <w:right w:val="double" w:sz="6" w:space="0" w:color="auto"/>
            </w:tcBorders>
            <w:shd w:val="clear" w:color="auto" w:fill="auto"/>
            <w:noWrap/>
            <w:vAlign w:val="center"/>
            <w:hideMark/>
          </w:tcPr>
          <w:p w:rsidR="00196001" w:rsidRPr="003E3A70" w:rsidRDefault="00196001" w:rsidP="00294E79">
            <w:pPr>
              <w:spacing w:line="240" w:lineRule="exact"/>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 xml:space="preserve"> nad 24M</w:t>
            </w:r>
          </w:p>
        </w:tc>
        <w:tc>
          <w:tcPr>
            <w:tcW w:w="1119" w:type="dxa"/>
            <w:tcBorders>
              <w:top w:val="dashed" w:sz="4" w:space="0" w:color="auto"/>
              <w:left w:val="nil"/>
              <w:bottom w:val="nil"/>
              <w:right w:val="single" w:sz="4" w:space="0" w:color="auto"/>
            </w:tcBorders>
            <w:shd w:val="clear" w:color="auto" w:fill="auto"/>
            <w:noWrap/>
            <w:vAlign w:val="center"/>
            <w:hideMark/>
          </w:tcPr>
          <w:p w:rsidR="00196001" w:rsidRPr="003E3A70" w:rsidRDefault="00196001" w:rsidP="00294E79">
            <w:pPr>
              <w:spacing w:line="240" w:lineRule="exact"/>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exekuce</w:t>
            </w:r>
          </w:p>
        </w:tc>
        <w:tc>
          <w:tcPr>
            <w:tcW w:w="1149" w:type="dxa"/>
            <w:gridSpan w:val="2"/>
            <w:tcBorders>
              <w:top w:val="dashed" w:sz="4" w:space="0" w:color="auto"/>
              <w:left w:val="nil"/>
              <w:bottom w:val="nil"/>
              <w:right w:val="single" w:sz="4" w:space="0" w:color="auto"/>
            </w:tcBorders>
            <w:shd w:val="clear" w:color="auto" w:fill="auto"/>
            <w:noWrap/>
            <w:vAlign w:val="center"/>
            <w:hideMark/>
          </w:tcPr>
          <w:p w:rsidR="00196001" w:rsidRPr="003E3A70" w:rsidRDefault="00196001" w:rsidP="00294E79">
            <w:pPr>
              <w:spacing w:line="240" w:lineRule="exact"/>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§25 odst. 3</w:t>
            </w:r>
          </w:p>
        </w:tc>
        <w:tc>
          <w:tcPr>
            <w:tcW w:w="837" w:type="dxa"/>
            <w:tcBorders>
              <w:top w:val="dashed" w:sz="4" w:space="0" w:color="auto"/>
              <w:left w:val="nil"/>
              <w:bottom w:val="nil"/>
              <w:right w:val="single" w:sz="4" w:space="0" w:color="auto"/>
            </w:tcBorders>
            <w:shd w:val="clear" w:color="auto" w:fill="auto"/>
            <w:noWrap/>
            <w:vAlign w:val="center"/>
            <w:hideMark/>
          </w:tcPr>
          <w:p w:rsidR="00196001" w:rsidRPr="003E3A70" w:rsidRDefault="00196001" w:rsidP="00294E79">
            <w:pPr>
              <w:spacing w:line="240" w:lineRule="exact"/>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max. ZŠ</w:t>
            </w:r>
          </w:p>
        </w:tc>
        <w:tc>
          <w:tcPr>
            <w:tcW w:w="886" w:type="dxa"/>
            <w:gridSpan w:val="2"/>
            <w:tcBorders>
              <w:top w:val="dashed" w:sz="4" w:space="0" w:color="auto"/>
              <w:left w:val="nil"/>
              <w:bottom w:val="nil"/>
              <w:right w:val="single" w:sz="4" w:space="0" w:color="auto"/>
            </w:tcBorders>
            <w:shd w:val="clear" w:color="auto" w:fill="auto"/>
            <w:noWrap/>
            <w:vAlign w:val="center"/>
            <w:hideMark/>
          </w:tcPr>
          <w:p w:rsidR="00196001" w:rsidRPr="003E3A70" w:rsidRDefault="00196001" w:rsidP="00294E79">
            <w:pPr>
              <w:spacing w:line="240" w:lineRule="exact"/>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do 25</w:t>
            </w:r>
            <w:r w:rsidR="00056920" w:rsidRPr="003E3A70">
              <w:rPr>
                <w:rFonts w:asciiTheme="minorHAnsi" w:eastAsia="Times New Roman" w:hAnsiTheme="minorHAnsi"/>
                <w:color w:val="000000"/>
                <w:sz w:val="20"/>
                <w:szCs w:val="20"/>
                <w:lang w:eastAsia="cs-CZ"/>
              </w:rPr>
              <w:t> </w:t>
            </w:r>
            <w:r w:rsidRPr="003E3A70">
              <w:rPr>
                <w:rFonts w:asciiTheme="minorHAnsi" w:eastAsia="Times New Roman" w:hAnsiTheme="minorHAnsi"/>
                <w:color w:val="000000"/>
                <w:sz w:val="20"/>
                <w:szCs w:val="20"/>
                <w:lang w:eastAsia="cs-CZ"/>
              </w:rPr>
              <w:t>let</w:t>
            </w:r>
          </w:p>
        </w:tc>
        <w:tc>
          <w:tcPr>
            <w:tcW w:w="1089" w:type="dxa"/>
            <w:gridSpan w:val="2"/>
            <w:tcBorders>
              <w:top w:val="dashed" w:sz="4" w:space="0" w:color="auto"/>
              <w:left w:val="nil"/>
              <w:bottom w:val="nil"/>
              <w:right w:val="single" w:sz="4" w:space="0" w:color="auto"/>
            </w:tcBorders>
            <w:shd w:val="clear" w:color="auto" w:fill="auto"/>
            <w:noWrap/>
            <w:vAlign w:val="center"/>
            <w:hideMark/>
          </w:tcPr>
          <w:p w:rsidR="00196001" w:rsidRPr="003E3A70" w:rsidRDefault="00196001" w:rsidP="00294E79">
            <w:pPr>
              <w:spacing w:line="240" w:lineRule="exact"/>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nad 55 let</w:t>
            </w:r>
          </w:p>
        </w:tc>
        <w:tc>
          <w:tcPr>
            <w:tcW w:w="755" w:type="dxa"/>
            <w:gridSpan w:val="2"/>
            <w:tcBorders>
              <w:top w:val="dashed" w:sz="4" w:space="0" w:color="auto"/>
              <w:left w:val="nil"/>
              <w:bottom w:val="nil"/>
              <w:right w:val="single" w:sz="8" w:space="0" w:color="auto"/>
            </w:tcBorders>
            <w:shd w:val="clear" w:color="auto" w:fill="auto"/>
            <w:noWrap/>
            <w:vAlign w:val="center"/>
            <w:hideMark/>
          </w:tcPr>
          <w:p w:rsidR="00196001" w:rsidRPr="003E3A70" w:rsidRDefault="00196001" w:rsidP="00294E79">
            <w:pPr>
              <w:spacing w:line="240" w:lineRule="exact"/>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OZP</w:t>
            </w:r>
          </w:p>
        </w:tc>
      </w:tr>
      <w:tr w:rsidR="003B3016" w:rsidRPr="00E334CC" w:rsidTr="00294E79">
        <w:trPr>
          <w:gridAfter w:val="1"/>
          <w:wAfter w:w="46" w:type="dxa"/>
          <w:trHeight w:val="198"/>
        </w:trPr>
        <w:tc>
          <w:tcPr>
            <w:tcW w:w="457" w:type="dxa"/>
            <w:tcBorders>
              <w:top w:val="single" w:sz="8" w:space="0" w:color="auto"/>
              <w:left w:val="single" w:sz="8" w:space="0" w:color="auto"/>
              <w:bottom w:val="nil"/>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b/>
                <w:bCs/>
                <w:color w:val="000000"/>
                <w:lang w:eastAsia="cs-CZ"/>
              </w:rPr>
            </w:pPr>
            <w:r w:rsidRPr="00056920">
              <w:rPr>
                <w:rFonts w:asciiTheme="minorHAnsi" w:eastAsia="Times New Roman" w:hAnsiTheme="minorHAnsi" w:cs="Arial"/>
                <w:b/>
                <w:bCs/>
                <w:color w:val="000000"/>
                <w:sz w:val="22"/>
                <w:lang w:eastAsia="cs-CZ"/>
              </w:rPr>
              <w:t>ČR</w:t>
            </w:r>
          </w:p>
        </w:tc>
        <w:tc>
          <w:tcPr>
            <w:tcW w:w="687" w:type="dxa"/>
            <w:tcBorders>
              <w:top w:val="single" w:sz="8" w:space="0" w:color="auto"/>
              <w:left w:val="nil"/>
              <w:bottom w:val="nil"/>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b/>
                <w:color w:val="000000"/>
                <w:lang w:eastAsia="cs-CZ"/>
              </w:rPr>
            </w:pPr>
          </w:p>
        </w:tc>
        <w:tc>
          <w:tcPr>
            <w:tcW w:w="1110" w:type="dxa"/>
            <w:gridSpan w:val="2"/>
            <w:tcBorders>
              <w:top w:val="single" w:sz="8" w:space="0" w:color="auto"/>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b/>
                <w:bCs/>
                <w:color w:val="000000"/>
              </w:rPr>
            </w:pPr>
            <w:r>
              <w:rPr>
                <w:rFonts w:ascii="Calibri" w:hAnsi="Calibri"/>
                <w:b/>
                <w:bCs/>
                <w:color w:val="000000"/>
                <w:sz w:val="22"/>
              </w:rPr>
              <w:t>144 163</w:t>
            </w:r>
          </w:p>
        </w:tc>
        <w:tc>
          <w:tcPr>
            <w:tcW w:w="1017" w:type="dxa"/>
            <w:tcBorders>
              <w:top w:val="single" w:sz="8" w:space="0" w:color="auto"/>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b/>
                <w:bCs/>
                <w:color w:val="000000"/>
              </w:rPr>
            </w:pPr>
            <w:r>
              <w:rPr>
                <w:rFonts w:ascii="Calibri" w:hAnsi="Calibri"/>
                <w:b/>
                <w:bCs/>
                <w:color w:val="000000"/>
                <w:sz w:val="22"/>
              </w:rPr>
              <w:t>98 910</w:t>
            </w:r>
          </w:p>
        </w:tc>
        <w:tc>
          <w:tcPr>
            <w:tcW w:w="1119" w:type="dxa"/>
            <w:tcBorders>
              <w:top w:val="single" w:sz="8" w:space="0" w:color="auto"/>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b/>
                <w:bCs/>
                <w:color w:val="000000"/>
                <w:lang w:eastAsia="cs-CZ"/>
              </w:rPr>
            </w:pPr>
            <w:r w:rsidRPr="00056920">
              <w:rPr>
                <w:rFonts w:asciiTheme="minorHAnsi" w:eastAsia="Times New Roman" w:hAnsiTheme="minorHAnsi" w:cs="Arial"/>
                <w:b/>
                <w:bCs/>
                <w:color w:val="000000"/>
                <w:sz w:val="22"/>
                <w:lang w:eastAsia="cs-CZ"/>
              </w:rPr>
              <w:t>34 577</w:t>
            </w:r>
          </w:p>
        </w:tc>
        <w:tc>
          <w:tcPr>
            <w:tcW w:w="1149" w:type="dxa"/>
            <w:gridSpan w:val="2"/>
            <w:tcBorders>
              <w:top w:val="single" w:sz="8" w:space="0" w:color="auto"/>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b/>
                <w:bCs/>
                <w:color w:val="000000"/>
                <w:lang w:eastAsia="cs-CZ"/>
              </w:rPr>
            </w:pPr>
            <w:r w:rsidRPr="00056920">
              <w:rPr>
                <w:rFonts w:asciiTheme="minorHAnsi" w:eastAsia="Times New Roman" w:hAnsiTheme="minorHAnsi" w:cs="Arial"/>
                <w:b/>
                <w:bCs/>
                <w:color w:val="000000"/>
                <w:sz w:val="22"/>
                <w:lang w:eastAsia="cs-CZ"/>
              </w:rPr>
              <w:t>33 166</w:t>
            </w:r>
          </w:p>
        </w:tc>
        <w:tc>
          <w:tcPr>
            <w:tcW w:w="837" w:type="dxa"/>
            <w:tcBorders>
              <w:top w:val="single" w:sz="8" w:space="0" w:color="auto"/>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b/>
                <w:bCs/>
                <w:color w:val="000000"/>
                <w:lang w:eastAsia="cs-CZ"/>
              </w:rPr>
            </w:pPr>
            <w:r w:rsidRPr="00056920">
              <w:rPr>
                <w:rFonts w:asciiTheme="minorHAnsi" w:eastAsia="Times New Roman" w:hAnsiTheme="minorHAnsi" w:cs="Arial"/>
                <w:b/>
                <w:bCs/>
                <w:color w:val="000000"/>
                <w:sz w:val="22"/>
                <w:lang w:eastAsia="cs-CZ"/>
              </w:rPr>
              <w:t>58 085</w:t>
            </w:r>
          </w:p>
        </w:tc>
        <w:tc>
          <w:tcPr>
            <w:tcW w:w="886" w:type="dxa"/>
            <w:gridSpan w:val="2"/>
            <w:tcBorders>
              <w:top w:val="single" w:sz="8" w:space="0" w:color="auto"/>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b/>
                <w:bCs/>
                <w:color w:val="000000"/>
                <w:lang w:eastAsia="cs-CZ"/>
              </w:rPr>
            </w:pPr>
            <w:r w:rsidRPr="00056920">
              <w:rPr>
                <w:rFonts w:asciiTheme="minorHAnsi" w:eastAsia="Times New Roman" w:hAnsiTheme="minorHAnsi" w:cs="Arial"/>
                <w:b/>
                <w:bCs/>
                <w:color w:val="000000"/>
                <w:sz w:val="22"/>
                <w:lang w:eastAsia="cs-CZ"/>
              </w:rPr>
              <w:t>7 441</w:t>
            </w:r>
          </w:p>
        </w:tc>
        <w:tc>
          <w:tcPr>
            <w:tcW w:w="1089" w:type="dxa"/>
            <w:gridSpan w:val="2"/>
            <w:tcBorders>
              <w:top w:val="single" w:sz="8" w:space="0" w:color="auto"/>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b/>
                <w:bCs/>
                <w:color w:val="000000"/>
                <w:lang w:eastAsia="cs-CZ"/>
              </w:rPr>
            </w:pPr>
            <w:r w:rsidRPr="00056920">
              <w:rPr>
                <w:rFonts w:asciiTheme="minorHAnsi" w:eastAsia="Times New Roman" w:hAnsiTheme="minorHAnsi" w:cs="Arial"/>
                <w:b/>
                <w:bCs/>
                <w:color w:val="000000"/>
                <w:sz w:val="22"/>
                <w:lang w:eastAsia="cs-CZ"/>
              </w:rPr>
              <w:t>46 479</w:t>
            </w:r>
          </w:p>
        </w:tc>
        <w:tc>
          <w:tcPr>
            <w:tcW w:w="755" w:type="dxa"/>
            <w:gridSpan w:val="2"/>
            <w:tcBorders>
              <w:top w:val="single" w:sz="8" w:space="0" w:color="auto"/>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b/>
                <w:bCs/>
                <w:color w:val="000000"/>
                <w:lang w:eastAsia="cs-CZ"/>
              </w:rPr>
            </w:pPr>
            <w:r w:rsidRPr="00056920">
              <w:rPr>
                <w:rFonts w:asciiTheme="minorHAnsi" w:eastAsia="Times New Roman" w:hAnsiTheme="minorHAnsi" w:cs="Arial"/>
                <w:b/>
                <w:bCs/>
                <w:color w:val="000000"/>
                <w:sz w:val="22"/>
                <w:lang w:eastAsia="cs-CZ"/>
              </w:rPr>
              <w:t>34 343</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single" w:sz="4" w:space="0" w:color="auto"/>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Praha</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10 840</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6 408</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2 428</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2 122</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3 043</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555</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3 543</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1 733</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SČK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13 607</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9 181</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2 455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3 425</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5 522</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763</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4 550</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3 530</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JČK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4 923</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3 128</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1 215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1 215</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1 854</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204</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1 752</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1 741</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PLK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4 748</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3 254</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766</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638</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2 108</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208</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1 883</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1 842</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KVK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4 944</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3 533</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2 095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622</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2 999</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271</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1 618</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909</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ULK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20 089</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14 249</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6 873</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2 517</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11 447</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1 094</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5 406</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3 852</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LBK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5 601</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3 758</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1 688</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863</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2 405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321</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1 795</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1 398</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KHK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4 406</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2 781</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1 500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765</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1 880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270</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1 510</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1 275</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PAK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3 791</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2 500</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1 190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565</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1 609</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216</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1 540</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1 448</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VYK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6 049</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4 294</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1 456</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2 057</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1 599</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260</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2 153</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2 112</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JMK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19 388</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13 232</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4 420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5 589</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6 319</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1 098</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5 636</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4 456</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OLK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9 711</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6 886</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2 583</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2 066</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3 616</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517</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3 306</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2 169</w:t>
            </w:r>
          </w:p>
        </w:tc>
      </w:tr>
      <w:tr w:rsidR="003B3016" w:rsidRPr="00E334CC" w:rsidTr="00294E79">
        <w:trPr>
          <w:gridAfter w:val="1"/>
          <w:wAfter w:w="46" w:type="dxa"/>
          <w:trHeight w:val="198"/>
        </w:trPr>
        <w:tc>
          <w:tcPr>
            <w:tcW w:w="457" w:type="dxa"/>
            <w:tcBorders>
              <w:top w:val="nil"/>
              <w:left w:val="single" w:sz="8" w:space="0" w:color="auto"/>
              <w:bottom w:val="nil"/>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4"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MSK</w:t>
            </w:r>
          </w:p>
        </w:tc>
        <w:tc>
          <w:tcPr>
            <w:tcW w:w="1110" w:type="dxa"/>
            <w:gridSpan w:val="2"/>
            <w:tcBorders>
              <w:top w:val="nil"/>
              <w:left w:val="double" w:sz="6" w:space="0" w:color="auto"/>
              <w:bottom w:val="single" w:sz="4"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29 639</w:t>
            </w:r>
          </w:p>
        </w:tc>
        <w:tc>
          <w:tcPr>
            <w:tcW w:w="1017" w:type="dxa"/>
            <w:tcBorders>
              <w:top w:val="nil"/>
              <w:left w:val="nil"/>
              <w:bottom w:val="single" w:sz="4"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21 480</w:t>
            </w:r>
          </w:p>
        </w:tc>
        <w:tc>
          <w:tcPr>
            <w:tcW w:w="1119"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4 935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9 586</w:t>
            </w:r>
          </w:p>
        </w:tc>
        <w:tc>
          <w:tcPr>
            <w:tcW w:w="837" w:type="dxa"/>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11 975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1 414</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9 398</w:t>
            </w:r>
          </w:p>
        </w:tc>
        <w:tc>
          <w:tcPr>
            <w:tcW w:w="755" w:type="dxa"/>
            <w:gridSpan w:val="2"/>
            <w:tcBorders>
              <w:top w:val="nil"/>
              <w:left w:val="nil"/>
              <w:bottom w:val="single" w:sz="4"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5 940</w:t>
            </w:r>
          </w:p>
        </w:tc>
      </w:tr>
      <w:tr w:rsidR="003B3016" w:rsidRPr="00E334CC" w:rsidTr="00294E79">
        <w:trPr>
          <w:gridAfter w:val="1"/>
          <w:wAfter w:w="46" w:type="dxa"/>
          <w:trHeight w:val="198"/>
        </w:trPr>
        <w:tc>
          <w:tcPr>
            <w:tcW w:w="457" w:type="dxa"/>
            <w:tcBorders>
              <w:top w:val="nil"/>
              <w:left w:val="single" w:sz="8" w:space="0" w:color="auto"/>
              <w:bottom w:val="single" w:sz="8" w:space="0" w:color="auto"/>
              <w:right w:val="single" w:sz="4" w:space="0" w:color="auto"/>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 </w:t>
            </w:r>
          </w:p>
        </w:tc>
        <w:tc>
          <w:tcPr>
            <w:tcW w:w="687" w:type="dxa"/>
            <w:tcBorders>
              <w:top w:val="nil"/>
              <w:left w:val="nil"/>
              <w:bottom w:val="single" w:sz="8" w:space="0" w:color="auto"/>
              <w:right w:val="nil"/>
            </w:tcBorders>
            <w:shd w:val="clear" w:color="auto" w:fill="auto"/>
            <w:noWrap/>
            <w:vAlign w:val="center"/>
            <w:hideMark/>
          </w:tcPr>
          <w:p w:rsidR="003B3016" w:rsidRPr="00056920" w:rsidRDefault="003B3016" w:rsidP="00294E79">
            <w:pPr>
              <w:spacing w:line="260" w:lineRule="exac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ZLK</w:t>
            </w:r>
          </w:p>
        </w:tc>
        <w:tc>
          <w:tcPr>
            <w:tcW w:w="1110" w:type="dxa"/>
            <w:gridSpan w:val="2"/>
            <w:tcBorders>
              <w:top w:val="nil"/>
              <w:left w:val="double" w:sz="6" w:space="0" w:color="auto"/>
              <w:bottom w:val="single" w:sz="8" w:space="0" w:color="auto"/>
              <w:right w:val="single" w:sz="4"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6 427</w:t>
            </w:r>
          </w:p>
        </w:tc>
        <w:tc>
          <w:tcPr>
            <w:tcW w:w="1017" w:type="dxa"/>
            <w:tcBorders>
              <w:top w:val="nil"/>
              <w:left w:val="nil"/>
              <w:bottom w:val="single" w:sz="8" w:space="0" w:color="auto"/>
              <w:right w:val="double" w:sz="6" w:space="0" w:color="auto"/>
            </w:tcBorders>
            <w:shd w:val="clear" w:color="auto" w:fill="auto"/>
            <w:noWrap/>
            <w:vAlign w:val="center"/>
            <w:hideMark/>
          </w:tcPr>
          <w:p w:rsidR="003B3016" w:rsidRDefault="003B3016" w:rsidP="00294E79">
            <w:pPr>
              <w:spacing w:line="260" w:lineRule="exact"/>
              <w:jc w:val="right"/>
              <w:rPr>
                <w:rFonts w:ascii="Calibri" w:hAnsi="Calibri"/>
                <w:color w:val="000000"/>
              </w:rPr>
            </w:pPr>
            <w:r>
              <w:rPr>
                <w:rFonts w:ascii="Calibri" w:hAnsi="Calibri"/>
                <w:color w:val="000000"/>
                <w:sz w:val="22"/>
              </w:rPr>
              <w:t>4 226</w:t>
            </w:r>
          </w:p>
        </w:tc>
        <w:tc>
          <w:tcPr>
            <w:tcW w:w="1119" w:type="dxa"/>
            <w:tcBorders>
              <w:top w:val="nil"/>
              <w:left w:val="nil"/>
              <w:bottom w:val="single" w:sz="8"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976</w:t>
            </w:r>
          </w:p>
        </w:tc>
        <w:tc>
          <w:tcPr>
            <w:tcW w:w="1149" w:type="dxa"/>
            <w:gridSpan w:val="2"/>
            <w:tcBorders>
              <w:top w:val="nil"/>
              <w:left w:val="nil"/>
              <w:bottom w:val="single" w:sz="8"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1 135</w:t>
            </w:r>
          </w:p>
        </w:tc>
        <w:tc>
          <w:tcPr>
            <w:tcW w:w="837" w:type="dxa"/>
            <w:tcBorders>
              <w:top w:val="nil"/>
              <w:left w:val="nil"/>
              <w:bottom w:val="single" w:sz="8"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1 708</w:t>
            </w:r>
          </w:p>
        </w:tc>
        <w:tc>
          <w:tcPr>
            <w:tcW w:w="886" w:type="dxa"/>
            <w:gridSpan w:val="2"/>
            <w:tcBorders>
              <w:top w:val="nil"/>
              <w:left w:val="nil"/>
              <w:bottom w:val="single" w:sz="8"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250</w:t>
            </w:r>
          </w:p>
        </w:tc>
        <w:tc>
          <w:tcPr>
            <w:tcW w:w="1089" w:type="dxa"/>
            <w:gridSpan w:val="2"/>
            <w:tcBorders>
              <w:top w:val="nil"/>
              <w:left w:val="nil"/>
              <w:bottom w:val="single" w:sz="8" w:space="0" w:color="auto"/>
              <w:right w:val="single" w:sz="4"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2 389</w:t>
            </w:r>
          </w:p>
        </w:tc>
        <w:tc>
          <w:tcPr>
            <w:tcW w:w="755" w:type="dxa"/>
            <w:gridSpan w:val="2"/>
            <w:tcBorders>
              <w:top w:val="nil"/>
              <w:left w:val="nil"/>
              <w:bottom w:val="single" w:sz="8" w:space="0" w:color="auto"/>
              <w:right w:val="single" w:sz="8" w:space="0" w:color="auto"/>
            </w:tcBorders>
            <w:shd w:val="clear" w:color="auto" w:fill="auto"/>
            <w:noWrap/>
            <w:vAlign w:val="center"/>
            <w:hideMark/>
          </w:tcPr>
          <w:p w:rsidR="003B3016" w:rsidRPr="00056920" w:rsidRDefault="003B3016" w:rsidP="00294E79">
            <w:pPr>
              <w:spacing w:line="260" w:lineRule="exact"/>
              <w:jc w:val="right"/>
              <w:rPr>
                <w:rFonts w:asciiTheme="minorHAnsi" w:eastAsia="Times New Roman" w:hAnsiTheme="minorHAnsi" w:cs="Arial"/>
                <w:color w:val="000000"/>
                <w:lang w:eastAsia="cs-CZ"/>
              </w:rPr>
            </w:pPr>
            <w:r w:rsidRPr="00056920">
              <w:rPr>
                <w:rFonts w:asciiTheme="minorHAnsi" w:eastAsia="Times New Roman" w:hAnsiTheme="minorHAnsi" w:cs="Arial"/>
                <w:color w:val="000000"/>
                <w:sz w:val="22"/>
                <w:lang w:eastAsia="cs-CZ"/>
              </w:rPr>
              <w:t>1 937</w:t>
            </w:r>
          </w:p>
        </w:tc>
      </w:tr>
      <w:tr w:rsidR="00756479" w:rsidRPr="003E3A70" w:rsidTr="00756479">
        <w:trPr>
          <w:trHeight w:val="291"/>
        </w:trPr>
        <w:tc>
          <w:tcPr>
            <w:tcW w:w="9152" w:type="dxa"/>
            <w:gridSpan w:val="16"/>
            <w:tcBorders>
              <w:top w:val="single" w:sz="8" w:space="0" w:color="auto"/>
              <w:left w:val="single" w:sz="8" w:space="0" w:color="auto"/>
              <w:bottom w:val="double" w:sz="6" w:space="0" w:color="auto"/>
              <w:right w:val="single" w:sz="8" w:space="0" w:color="000000"/>
            </w:tcBorders>
            <w:shd w:val="clear" w:color="auto" w:fill="auto"/>
            <w:noWrap/>
            <w:vAlign w:val="center"/>
            <w:hideMark/>
          </w:tcPr>
          <w:p w:rsidR="00756479" w:rsidRPr="003E3A70" w:rsidRDefault="00756479" w:rsidP="00294E79">
            <w:pPr>
              <w:spacing w:line="240" w:lineRule="auto"/>
              <w:jc w:val="center"/>
              <w:rPr>
                <w:rFonts w:asciiTheme="minorHAnsi" w:eastAsia="Times New Roman" w:hAnsiTheme="minorHAnsi"/>
                <w:b/>
                <w:bCs/>
                <w:color w:val="000000"/>
                <w:szCs w:val="24"/>
                <w:lang w:eastAsia="cs-CZ"/>
              </w:rPr>
            </w:pPr>
            <w:r w:rsidRPr="003E3A70">
              <w:rPr>
                <w:rFonts w:asciiTheme="minorHAnsi" w:eastAsia="Times New Roman" w:hAnsiTheme="minorHAnsi"/>
                <w:b/>
                <w:bCs/>
                <w:color w:val="000000"/>
                <w:szCs w:val="24"/>
                <w:lang w:eastAsia="cs-CZ"/>
              </w:rPr>
              <w:lastRenderedPageBreak/>
              <w:t>Odhad struktury dlouhodobě evidovaných uchazečů o zaměstnání - podíly v %</w:t>
            </w:r>
          </w:p>
        </w:tc>
      </w:tr>
      <w:tr w:rsidR="00756479" w:rsidRPr="003E3A70" w:rsidTr="00756479">
        <w:trPr>
          <w:trHeight w:val="269"/>
        </w:trPr>
        <w:tc>
          <w:tcPr>
            <w:tcW w:w="1144" w:type="dxa"/>
            <w:gridSpan w:val="2"/>
            <w:vMerge w:val="restart"/>
            <w:tcBorders>
              <w:top w:val="double" w:sz="6" w:space="0" w:color="auto"/>
              <w:left w:val="single" w:sz="8" w:space="0" w:color="auto"/>
              <w:bottom w:val="nil"/>
              <w:right w:val="nil"/>
            </w:tcBorders>
            <w:shd w:val="clear" w:color="auto" w:fill="auto"/>
            <w:noWrap/>
            <w:vAlign w:val="center"/>
            <w:hideMark/>
          </w:tcPr>
          <w:p w:rsidR="00756479" w:rsidRPr="003E3A70" w:rsidRDefault="00756479" w:rsidP="00294E79">
            <w:pPr>
              <w:spacing w:line="240" w:lineRule="auto"/>
              <w:jc w:val="center"/>
              <w:rPr>
                <w:rFonts w:asciiTheme="minorHAnsi" w:eastAsia="Times New Roman" w:hAnsiTheme="minorHAnsi"/>
                <w:b/>
                <w:bCs/>
                <w:color w:val="000000"/>
                <w:lang w:eastAsia="cs-CZ"/>
              </w:rPr>
            </w:pPr>
            <w:r w:rsidRPr="003E3A70">
              <w:rPr>
                <w:rFonts w:asciiTheme="minorHAnsi" w:eastAsia="Times New Roman" w:hAnsiTheme="minorHAnsi"/>
                <w:b/>
                <w:bCs/>
                <w:color w:val="000000"/>
                <w:sz w:val="22"/>
                <w:lang w:eastAsia="cs-CZ"/>
              </w:rPr>
              <w:t>Kraj</w:t>
            </w:r>
          </w:p>
        </w:tc>
        <w:tc>
          <w:tcPr>
            <w:tcW w:w="2127" w:type="dxa"/>
            <w:gridSpan w:val="3"/>
            <w:tcBorders>
              <w:top w:val="double" w:sz="6" w:space="0" w:color="auto"/>
              <w:left w:val="double" w:sz="6" w:space="0" w:color="auto"/>
              <w:bottom w:val="nil"/>
              <w:right w:val="double" w:sz="6" w:space="0" w:color="000000"/>
            </w:tcBorders>
            <w:shd w:val="clear" w:color="auto" w:fill="auto"/>
            <w:noWrap/>
            <w:vAlign w:val="bottom"/>
            <w:hideMark/>
          </w:tcPr>
          <w:p w:rsidR="00756479" w:rsidRPr="003E3A70" w:rsidRDefault="00756479" w:rsidP="00294E79">
            <w:pPr>
              <w:spacing w:line="240" w:lineRule="auto"/>
              <w:jc w:val="center"/>
              <w:rPr>
                <w:rFonts w:asciiTheme="minorHAnsi" w:eastAsia="Times New Roman" w:hAnsiTheme="minorHAnsi"/>
                <w:b/>
                <w:bCs/>
                <w:color w:val="000000"/>
                <w:sz w:val="20"/>
                <w:szCs w:val="20"/>
                <w:lang w:eastAsia="cs-CZ"/>
              </w:rPr>
            </w:pPr>
            <w:r w:rsidRPr="003E3A70">
              <w:rPr>
                <w:rFonts w:asciiTheme="minorHAnsi" w:eastAsia="Times New Roman" w:hAnsiTheme="minorHAnsi"/>
                <w:b/>
                <w:bCs/>
                <w:color w:val="000000"/>
                <w:sz w:val="20"/>
                <w:szCs w:val="20"/>
                <w:lang w:eastAsia="cs-CZ"/>
              </w:rPr>
              <w:t xml:space="preserve">počet </w:t>
            </w:r>
            <w:proofErr w:type="spellStart"/>
            <w:r w:rsidRPr="003E3A70">
              <w:rPr>
                <w:rFonts w:asciiTheme="minorHAnsi" w:eastAsia="Times New Roman" w:hAnsiTheme="minorHAnsi"/>
                <w:b/>
                <w:bCs/>
                <w:color w:val="000000"/>
                <w:sz w:val="20"/>
                <w:szCs w:val="20"/>
                <w:lang w:eastAsia="cs-CZ"/>
              </w:rPr>
              <w:t>UoZ</w:t>
            </w:r>
            <w:proofErr w:type="spellEnd"/>
            <w:r w:rsidRPr="003E3A70">
              <w:rPr>
                <w:rFonts w:asciiTheme="minorHAnsi" w:eastAsia="Times New Roman" w:hAnsiTheme="minorHAnsi"/>
                <w:b/>
                <w:bCs/>
                <w:color w:val="000000"/>
                <w:sz w:val="20"/>
                <w:szCs w:val="20"/>
                <w:lang w:eastAsia="cs-CZ"/>
              </w:rPr>
              <w:t xml:space="preserve"> nad 12 M</w:t>
            </w:r>
          </w:p>
        </w:tc>
        <w:tc>
          <w:tcPr>
            <w:tcW w:w="5881" w:type="dxa"/>
            <w:gridSpan w:val="11"/>
            <w:tcBorders>
              <w:top w:val="double" w:sz="6" w:space="0" w:color="auto"/>
              <w:left w:val="nil"/>
              <w:bottom w:val="nil"/>
              <w:right w:val="single" w:sz="8" w:space="0" w:color="000000"/>
            </w:tcBorders>
            <w:shd w:val="clear" w:color="auto" w:fill="auto"/>
            <w:noWrap/>
            <w:vAlign w:val="bottom"/>
            <w:hideMark/>
          </w:tcPr>
          <w:p w:rsidR="00756479" w:rsidRPr="003E3A70" w:rsidRDefault="00756479" w:rsidP="00294E79">
            <w:pPr>
              <w:spacing w:line="240" w:lineRule="auto"/>
              <w:jc w:val="center"/>
              <w:rPr>
                <w:rFonts w:asciiTheme="minorHAnsi" w:eastAsia="Times New Roman" w:hAnsiTheme="minorHAnsi"/>
                <w:b/>
                <w:bCs/>
                <w:color w:val="000000"/>
                <w:sz w:val="20"/>
                <w:szCs w:val="20"/>
                <w:lang w:eastAsia="cs-CZ"/>
              </w:rPr>
            </w:pPr>
            <w:r w:rsidRPr="003E3A70">
              <w:rPr>
                <w:rFonts w:asciiTheme="minorHAnsi" w:eastAsia="Times New Roman" w:hAnsiTheme="minorHAnsi"/>
                <w:b/>
                <w:bCs/>
                <w:color w:val="000000"/>
                <w:sz w:val="20"/>
                <w:szCs w:val="20"/>
                <w:lang w:eastAsia="cs-CZ"/>
              </w:rPr>
              <w:t xml:space="preserve">kvalifikovaný odhad podílu níže uvedených skupin na </w:t>
            </w:r>
            <w:proofErr w:type="spellStart"/>
            <w:r w:rsidRPr="003E3A70">
              <w:rPr>
                <w:rFonts w:asciiTheme="minorHAnsi" w:eastAsia="Times New Roman" w:hAnsiTheme="minorHAnsi"/>
                <w:b/>
                <w:bCs/>
                <w:color w:val="000000"/>
                <w:sz w:val="20"/>
                <w:szCs w:val="20"/>
                <w:lang w:eastAsia="cs-CZ"/>
              </w:rPr>
              <w:t>UoZ</w:t>
            </w:r>
            <w:proofErr w:type="spellEnd"/>
            <w:r w:rsidRPr="003E3A70">
              <w:rPr>
                <w:rFonts w:asciiTheme="minorHAnsi" w:eastAsia="Times New Roman" w:hAnsiTheme="minorHAnsi"/>
                <w:b/>
                <w:bCs/>
                <w:color w:val="000000"/>
                <w:sz w:val="20"/>
                <w:szCs w:val="20"/>
                <w:lang w:eastAsia="cs-CZ"/>
              </w:rPr>
              <w:t xml:space="preserve"> nad 12M</w:t>
            </w:r>
          </w:p>
        </w:tc>
      </w:tr>
      <w:tr w:rsidR="00756479" w:rsidRPr="003E3A70" w:rsidTr="00756479">
        <w:trPr>
          <w:trHeight w:val="269"/>
        </w:trPr>
        <w:tc>
          <w:tcPr>
            <w:tcW w:w="1144" w:type="dxa"/>
            <w:gridSpan w:val="2"/>
            <w:vMerge/>
            <w:tcBorders>
              <w:top w:val="double" w:sz="6" w:space="0" w:color="auto"/>
              <w:left w:val="single" w:sz="8" w:space="0" w:color="auto"/>
              <w:bottom w:val="nil"/>
              <w:right w:val="nil"/>
            </w:tcBorders>
            <w:vAlign w:val="center"/>
            <w:hideMark/>
          </w:tcPr>
          <w:p w:rsidR="00756479" w:rsidRPr="003E3A70" w:rsidRDefault="00756479" w:rsidP="00294E79">
            <w:pPr>
              <w:spacing w:line="240" w:lineRule="auto"/>
              <w:rPr>
                <w:rFonts w:asciiTheme="minorHAnsi" w:eastAsia="Times New Roman" w:hAnsiTheme="minorHAnsi"/>
                <w:b/>
                <w:bCs/>
                <w:color w:val="000000"/>
                <w:lang w:eastAsia="cs-CZ"/>
              </w:rPr>
            </w:pPr>
          </w:p>
        </w:tc>
        <w:tc>
          <w:tcPr>
            <w:tcW w:w="993" w:type="dxa"/>
            <w:tcBorders>
              <w:top w:val="nil"/>
              <w:left w:val="double" w:sz="6" w:space="0" w:color="auto"/>
              <w:bottom w:val="nil"/>
              <w:right w:val="nil"/>
            </w:tcBorders>
            <w:shd w:val="clear" w:color="auto" w:fill="auto"/>
            <w:noWrap/>
            <w:vAlign w:val="bottom"/>
            <w:hideMark/>
          </w:tcPr>
          <w:p w:rsidR="00756479" w:rsidRPr="003E3A70" w:rsidRDefault="00756479" w:rsidP="00294E79">
            <w:pPr>
              <w:spacing w:line="240" w:lineRule="auto"/>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1134" w:type="dxa"/>
            <w:gridSpan w:val="2"/>
            <w:tcBorders>
              <w:top w:val="dashed" w:sz="4" w:space="0" w:color="auto"/>
              <w:left w:val="dashed" w:sz="4" w:space="0" w:color="auto"/>
              <w:bottom w:val="nil"/>
              <w:right w:val="double" w:sz="6" w:space="0" w:color="auto"/>
            </w:tcBorders>
            <w:shd w:val="clear" w:color="auto" w:fill="auto"/>
            <w:noWrap/>
            <w:vAlign w:val="bottom"/>
            <w:hideMark/>
          </w:tcPr>
          <w:p w:rsidR="00756479" w:rsidRPr="003E3A70" w:rsidRDefault="00756479" w:rsidP="00294E79">
            <w:pPr>
              <w:spacing w:line="240" w:lineRule="auto"/>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 xml:space="preserve"> % nad 24M</w:t>
            </w:r>
          </w:p>
        </w:tc>
        <w:tc>
          <w:tcPr>
            <w:tcW w:w="1149" w:type="dxa"/>
            <w:gridSpan w:val="2"/>
            <w:tcBorders>
              <w:top w:val="dashed" w:sz="4" w:space="0" w:color="auto"/>
              <w:left w:val="nil"/>
              <w:bottom w:val="nil"/>
              <w:right w:val="single" w:sz="4" w:space="0" w:color="auto"/>
            </w:tcBorders>
            <w:shd w:val="clear" w:color="auto" w:fill="auto"/>
            <w:noWrap/>
            <w:vAlign w:val="bottom"/>
            <w:hideMark/>
          </w:tcPr>
          <w:p w:rsidR="00756479" w:rsidRPr="003E3A70" w:rsidRDefault="00756479" w:rsidP="00294E79">
            <w:pPr>
              <w:spacing w:line="240" w:lineRule="auto"/>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exekuce</w:t>
            </w:r>
          </w:p>
        </w:tc>
        <w:tc>
          <w:tcPr>
            <w:tcW w:w="1119" w:type="dxa"/>
            <w:tcBorders>
              <w:top w:val="dashed" w:sz="4" w:space="0" w:color="auto"/>
              <w:left w:val="nil"/>
              <w:bottom w:val="nil"/>
              <w:right w:val="single" w:sz="4" w:space="0" w:color="auto"/>
            </w:tcBorders>
            <w:shd w:val="clear" w:color="auto" w:fill="auto"/>
            <w:noWrap/>
            <w:vAlign w:val="bottom"/>
            <w:hideMark/>
          </w:tcPr>
          <w:p w:rsidR="00756479" w:rsidRPr="003E3A70" w:rsidRDefault="00756479" w:rsidP="00294E79">
            <w:pPr>
              <w:spacing w:line="240" w:lineRule="auto"/>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§25 odst. 3</w:t>
            </w:r>
          </w:p>
        </w:tc>
        <w:tc>
          <w:tcPr>
            <w:tcW w:w="929" w:type="dxa"/>
            <w:gridSpan w:val="2"/>
            <w:tcBorders>
              <w:top w:val="dashed" w:sz="4" w:space="0" w:color="auto"/>
              <w:left w:val="nil"/>
              <w:bottom w:val="nil"/>
              <w:right w:val="single" w:sz="4" w:space="0" w:color="auto"/>
            </w:tcBorders>
            <w:shd w:val="clear" w:color="auto" w:fill="auto"/>
            <w:noWrap/>
            <w:vAlign w:val="bottom"/>
            <w:hideMark/>
          </w:tcPr>
          <w:p w:rsidR="00756479" w:rsidRPr="003E3A70" w:rsidRDefault="00756479" w:rsidP="00294E79">
            <w:pPr>
              <w:spacing w:line="240" w:lineRule="auto"/>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max. ZŠ</w:t>
            </w:r>
          </w:p>
        </w:tc>
        <w:tc>
          <w:tcPr>
            <w:tcW w:w="915" w:type="dxa"/>
            <w:gridSpan w:val="2"/>
            <w:tcBorders>
              <w:top w:val="dashed" w:sz="4" w:space="0" w:color="auto"/>
              <w:left w:val="nil"/>
              <w:bottom w:val="nil"/>
              <w:right w:val="single" w:sz="4" w:space="0" w:color="auto"/>
            </w:tcBorders>
            <w:shd w:val="clear" w:color="auto" w:fill="auto"/>
            <w:noWrap/>
            <w:vAlign w:val="bottom"/>
            <w:hideMark/>
          </w:tcPr>
          <w:p w:rsidR="00756479" w:rsidRPr="003E3A70" w:rsidRDefault="00756479" w:rsidP="00294E79">
            <w:pPr>
              <w:spacing w:line="240" w:lineRule="auto"/>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do 25 let</w:t>
            </w:r>
          </w:p>
        </w:tc>
        <w:tc>
          <w:tcPr>
            <w:tcW w:w="1123" w:type="dxa"/>
            <w:gridSpan w:val="2"/>
            <w:tcBorders>
              <w:top w:val="dashed" w:sz="4" w:space="0" w:color="auto"/>
              <w:left w:val="nil"/>
              <w:bottom w:val="nil"/>
              <w:right w:val="single" w:sz="4" w:space="0" w:color="auto"/>
            </w:tcBorders>
            <w:shd w:val="clear" w:color="auto" w:fill="auto"/>
            <w:noWrap/>
            <w:vAlign w:val="bottom"/>
            <w:hideMark/>
          </w:tcPr>
          <w:p w:rsidR="00756479" w:rsidRPr="003E3A70" w:rsidRDefault="00756479" w:rsidP="00294E79">
            <w:pPr>
              <w:spacing w:line="240" w:lineRule="auto"/>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nad 55 let</w:t>
            </w:r>
          </w:p>
        </w:tc>
        <w:tc>
          <w:tcPr>
            <w:tcW w:w="646" w:type="dxa"/>
            <w:gridSpan w:val="2"/>
            <w:tcBorders>
              <w:top w:val="dashed" w:sz="4" w:space="0" w:color="auto"/>
              <w:left w:val="nil"/>
              <w:bottom w:val="nil"/>
              <w:right w:val="single" w:sz="8" w:space="0" w:color="auto"/>
            </w:tcBorders>
            <w:shd w:val="clear" w:color="auto" w:fill="auto"/>
            <w:noWrap/>
            <w:vAlign w:val="bottom"/>
            <w:hideMark/>
          </w:tcPr>
          <w:p w:rsidR="00756479" w:rsidRPr="003E3A70" w:rsidRDefault="00756479" w:rsidP="00294E79">
            <w:pPr>
              <w:spacing w:line="240" w:lineRule="auto"/>
              <w:rPr>
                <w:rFonts w:asciiTheme="minorHAnsi" w:eastAsia="Times New Roman" w:hAnsiTheme="minorHAnsi"/>
                <w:color w:val="000000"/>
                <w:sz w:val="20"/>
                <w:szCs w:val="20"/>
                <w:lang w:eastAsia="cs-CZ"/>
              </w:rPr>
            </w:pPr>
            <w:r w:rsidRPr="003E3A70">
              <w:rPr>
                <w:rFonts w:asciiTheme="minorHAnsi" w:eastAsia="Times New Roman" w:hAnsiTheme="minorHAnsi"/>
                <w:color w:val="000000"/>
                <w:sz w:val="20"/>
                <w:szCs w:val="20"/>
                <w:lang w:eastAsia="cs-CZ"/>
              </w:rPr>
              <w:t>OZP</w:t>
            </w:r>
          </w:p>
        </w:tc>
      </w:tr>
      <w:tr w:rsidR="00294E79" w:rsidRPr="003E3A70" w:rsidTr="00294E79">
        <w:trPr>
          <w:trHeight w:val="258"/>
        </w:trPr>
        <w:tc>
          <w:tcPr>
            <w:tcW w:w="457" w:type="dxa"/>
            <w:tcBorders>
              <w:top w:val="single" w:sz="8" w:space="0" w:color="auto"/>
              <w:left w:val="single" w:sz="8" w:space="0" w:color="auto"/>
              <w:bottom w:val="nil"/>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b/>
                <w:bCs/>
                <w:color w:val="000000"/>
                <w:lang w:eastAsia="cs-CZ"/>
              </w:rPr>
            </w:pPr>
            <w:r w:rsidRPr="003E3A70">
              <w:rPr>
                <w:rFonts w:asciiTheme="minorHAnsi" w:eastAsia="Times New Roman" w:hAnsiTheme="minorHAnsi"/>
                <w:b/>
                <w:bCs/>
                <w:color w:val="000000"/>
                <w:sz w:val="22"/>
                <w:lang w:eastAsia="cs-CZ"/>
              </w:rPr>
              <w:t>ČR</w:t>
            </w:r>
          </w:p>
        </w:tc>
        <w:tc>
          <w:tcPr>
            <w:tcW w:w="687" w:type="dxa"/>
            <w:tcBorders>
              <w:top w:val="single" w:sz="8" w:space="0" w:color="auto"/>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b/>
                <w:bCs/>
                <w:color w:val="000000"/>
                <w:lang w:eastAsia="cs-CZ"/>
              </w:rPr>
            </w:pPr>
          </w:p>
        </w:tc>
        <w:tc>
          <w:tcPr>
            <w:tcW w:w="993" w:type="dxa"/>
            <w:tcBorders>
              <w:top w:val="single" w:sz="8" w:space="0" w:color="auto"/>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b/>
                <w:bCs/>
                <w:color w:val="000000"/>
              </w:rPr>
            </w:pPr>
            <w:r>
              <w:rPr>
                <w:rFonts w:ascii="Calibri" w:hAnsi="Calibri"/>
                <w:b/>
                <w:bCs/>
                <w:color w:val="000000"/>
                <w:sz w:val="22"/>
              </w:rPr>
              <w:t>144 163</w:t>
            </w:r>
          </w:p>
        </w:tc>
        <w:tc>
          <w:tcPr>
            <w:tcW w:w="1134" w:type="dxa"/>
            <w:gridSpan w:val="2"/>
            <w:tcBorders>
              <w:top w:val="single" w:sz="8" w:space="0" w:color="auto"/>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b/>
                <w:bCs/>
                <w:color w:val="000000"/>
              </w:rPr>
            </w:pPr>
            <w:r>
              <w:rPr>
                <w:rFonts w:ascii="Calibri" w:hAnsi="Calibri"/>
                <w:b/>
                <w:bCs/>
                <w:color w:val="000000"/>
                <w:sz w:val="22"/>
              </w:rPr>
              <w:t>68,6</w:t>
            </w:r>
          </w:p>
        </w:tc>
        <w:tc>
          <w:tcPr>
            <w:tcW w:w="1149" w:type="dxa"/>
            <w:gridSpan w:val="2"/>
            <w:tcBorders>
              <w:top w:val="single" w:sz="8" w:space="0" w:color="auto"/>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b/>
                <w:bCs/>
                <w:color w:val="000000"/>
              </w:rPr>
            </w:pPr>
            <w:r>
              <w:rPr>
                <w:rFonts w:ascii="Calibri" w:hAnsi="Calibri"/>
                <w:b/>
                <w:bCs/>
                <w:color w:val="000000"/>
                <w:sz w:val="22"/>
              </w:rPr>
              <w:t>24,0</w:t>
            </w:r>
          </w:p>
        </w:tc>
        <w:tc>
          <w:tcPr>
            <w:tcW w:w="1119" w:type="dxa"/>
            <w:tcBorders>
              <w:top w:val="single" w:sz="8" w:space="0" w:color="auto"/>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b/>
                <w:bCs/>
                <w:color w:val="000000"/>
              </w:rPr>
            </w:pPr>
            <w:r>
              <w:rPr>
                <w:rFonts w:ascii="Calibri" w:hAnsi="Calibri"/>
                <w:b/>
                <w:bCs/>
                <w:color w:val="000000"/>
                <w:sz w:val="22"/>
              </w:rPr>
              <w:t>23,0</w:t>
            </w:r>
          </w:p>
        </w:tc>
        <w:tc>
          <w:tcPr>
            <w:tcW w:w="929" w:type="dxa"/>
            <w:gridSpan w:val="2"/>
            <w:tcBorders>
              <w:top w:val="single" w:sz="8" w:space="0" w:color="auto"/>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b/>
                <w:bCs/>
                <w:color w:val="000000"/>
              </w:rPr>
            </w:pPr>
            <w:r>
              <w:rPr>
                <w:rFonts w:ascii="Calibri" w:hAnsi="Calibri"/>
                <w:b/>
                <w:bCs/>
                <w:color w:val="000000"/>
                <w:sz w:val="22"/>
              </w:rPr>
              <w:t>40,3</w:t>
            </w:r>
          </w:p>
        </w:tc>
        <w:tc>
          <w:tcPr>
            <w:tcW w:w="915" w:type="dxa"/>
            <w:gridSpan w:val="2"/>
            <w:tcBorders>
              <w:top w:val="single" w:sz="8" w:space="0" w:color="auto"/>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b/>
                <w:bCs/>
                <w:color w:val="000000"/>
              </w:rPr>
            </w:pPr>
            <w:r>
              <w:rPr>
                <w:rFonts w:ascii="Calibri" w:hAnsi="Calibri"/>
                <w:b/>
                <w:bCs/>
                <w:color w:val="000000"/>
                <w:sz w:val="22"/>
              </w:rPr>
              <w:t>5,2</w:t>
            </w:r>
          </w:p>
        </w:tc>
        <w:tc>
          <w:tcPr>
            <w:tcW w:w="1123" w:type="dxa"/>
            <w:gridSpan w:val="2"/>
            <w:tcBorders>
              <w:top w:val="single" w:sz="8" w:space="0" w:color="auto"/>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b/>
                <w:bCs/>
                <w:color w:val="000000"/>
              </w:rPr>
            </w:pPr>
            <w:r>
              <w:rPr>
                <w:rFonts w:ascii="Calibri" w:hAnsi="Calibri"/>
                <w:b/>
                <w:bCs/>
                <w:color w:val="000000"/>
                <w:sz w:val="22"/>
              </w:rPr>
              <w:t>32,2</w:t>
            </w:r>
          </w:p>
        </w:tc>
        <w:tc>
          <w:tcPr>
            <w:tcW w:w="646" w:type="dxa"/>
            <w:gridSpan w:val="2"/>
            <w:tcBorders>
              <w:top w:val="single" w:sz="8" w:space="0" w:color="auto"/>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b/>
                <w:bCs/>
                <w:color w:val="000000"/>
              </w:rPr>
            </w:pPr>
            <w:r>
              <w:rPr>
                <w:rFonts w:ascii="Calibri" w:hAnsi="Calibri"/>
                <w:b/>
                <w:bCs/>
                <w:color w:val="000000"/>
                <w:sz w:val="22"/>
              </w:rPr>
              <w:t>23,8</w:t>
            </w:r>
          </w:p>
        </w:tc>
      </w:tr>
      <w:tr w:rsidR="00294E79" w:rsidRPr="003E3A70" w:rsidTr="00294E79">
        <w:trPr>
          <w:trHeight w:val="283"/>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Praha</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10 840</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59,1</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22,4</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19,6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28,1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5,1</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32,7</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16,0</w:t>
            </w:r>
          </w:p>
        </w:tc>
      </w:tr>
      <w:tr w:rsidR="00294E79" w:rsidRPr="003E3A70" w:rsidTr="00294E79">
        <w:trPr>
          <w:trHeight w:val="258"/>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SČK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13 607</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67,5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18,0</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25,2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40,6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5,6</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33,4</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25,9</w:t>
            </w:r>
          </w:p>
        </w:tc>
      </w:tr>
      <w:tr w:rsidR="00294E79" w:rsidRPr="003E3A70" w:rsidTr="00294E79">
        <w:trPr>
          <w:trHeight w:val="258"/>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JČK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4 923</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63,5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24,7</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24,7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37,7</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4,1</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35,6</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35,4</w:t>
            </w:r>
          </w:p>
        </w:tc>
      </w:tr>
      <w:tr w:rsidR="00294E79" w:rsidRPr="003E3A70" w:rsidTr="00294E79">
        <w:trPr>
          <w:trHeight w:val="269"/>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PLK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4 748</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68,5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16,1</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13,4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44,4</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4,4</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39,7</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38,8</w:t>
            </w:r>
          </w:p>
        </w:tc>
      </w:tr>
      <w:tr w:rsidR="00294E79" w:rsidRPr="003E3A70" w:rsidTr="00294E79">
        <w:trPr>
          <w:trHeight w:val="269"/>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KVK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4 944</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71,5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42,4</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12,6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60,7</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5,5</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32,7</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18,4</w:t>
            </w:r>
          </w:p>
        </w:tc>
      </w:tr>
      <w:tr w:rsidR="00294E79" w:rsidRPr="003E3A70" w:rsidTr="00294E79">
        <w:trPr>
          <w:trHeight w:val="269"/>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ULK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20 089</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70,9</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34,2</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12,5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57,0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5,4</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26,9</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19,2</w:t>
            </w:r>
          </w:p>
        </w:tc>
      </w:tr>
      <w:tr w:rsidR="00294E79" w:rsidRPr="003E3A70" w:rsidTr="00294E79">
        <w:trPr>
          <w:trHeight w:val="258"/>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LBK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5 601</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67,1</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30,1</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15,4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42,9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5,7</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32,0</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25,0</w:t>
            </w:r>
          </w:p>
        </w:tc>
      </w:tr>
      <w:tr w:rsidR="00294E79" w:rsidRPr="003E3A70" w:rsidTr="00294E79">
        <w:trPr>
          <w:trHeight w:val="258"/>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KHK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4 406</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63,1</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34,0</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17,4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42,7</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6,1</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34,3</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28,9</w:t>
            </w:r>
          </w:p>
        </w:tc>
      </w:tr>
      <w:tr w:rsidR="00294E79" w:rsidRPr="003E3A70" w:rsidTr="00294E79">
        <w:trPr>
          <w:trHeight w:val="258"/>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PAK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3 791</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65,9</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31,4</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14,9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42,4</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5,7</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40,6</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38,2</w:t>
            </w:r>
          </w:p>
        </w:tc>
      </w:tr>
      <w:tr w:rsidR="00294E79" w:rsidRPr="003E3A70" w:rsidTr="00294E79">
        <w:trPr>
          <w:trHeight w:val="258"/>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VYK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6 049</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71,0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24,1</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34,0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26,4</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4,3</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35,6</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34,9</w:t>
            </w:r>
          </w:p>
        </w:tc>
      </w:tr>
      <w:tr w:rsidR="00294E79" w:rsidRPr="003E3A70" w:rsidTr="00294E79">
        <w:trPr>
          <w:trHeight w:val="258"/>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JMK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19 388</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68,2</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22,8</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28,8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32,6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5,7</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29,1</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23,0</w:t>
            </w:r>
          </w:p>
        </w:tc>
      </w:tr>
      <w:tr w:rsidR="00294E79" w:rsidRPr="003E3A70" w:rsidTr="00294E79">
        <w:trPr>
          <w:trHeight w:val="258"/>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OLK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9 711</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70,9</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26,6</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21,3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37,2</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5,3</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34,0</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22,3</w:t>
            </w:r>
          </w:p>
        </w:tc>
      </w:tr>
      <w:tr w:rsidR="00294E79" w:rsidRPr="003E3A70" w:rsidTr="00294E79">
        <w:trPr>
          <w:trHeight w:val="258"/>
        </w:trPr>
        <w:tc>
          <w:tcPr>
            <w:tcW w:w="457" w:type="dxa"/>
            <w:tcBorders>
              <w:top w:val="nil"/>
              <w:left w:val="single" w:sz="8" w:space="0" w:color="auto"/>
              <w:bottom w:val="nil"/>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4"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MSK</w:t>
            </w:r>
          </w:p>
        </w:tc>
        <w:tc>
          <w:tcPr>
            <w:tcW w:w="993" w:type="dxa"/>
            <w:tcBorders>
              <w:top w:val="nil"/>
              <w:left w:val="double" w:sz="6" w:space="0" w:color="auto"/>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29 639</w:t>
            </w:r>
          </w:p>
        </w:tc>
        <w:tc>
          <w:tcPr>
            <w:tcW w:w="1134" w:type="dxa"/>
            <w:gridSpan w:val="2"/>
            <w:tcBorders>
              <w:top w:val="nil"/>
              <w:left w:val="nil"/>
              <w:bottom w:val="single" w:sz="4"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72,5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16,7</w:t>
            </w:r>
          </w:p>
        </w:tc>
        <w:tc>
          <w:tcPr>
            <w:tcW w:w="1119" w:type="dxa"/>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32,3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40,4</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4,8</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31,7</w:t>
            </w:r>
          </w:p>
        </w:tc>
        <w:tc>
          <w:tcPr>
            <w:tcW w:w="646" w:type="dxa"/>
            <w:gridSpan w:val="2"/>
            <w:tcBorders>
              <w:top w:val="nil"/>
              <w:left w:val="nil"/>
              <w:bottom w:val="single" w:sz="4"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20,0</w:t>
            </w:r>
          </w:p>
        </w:tc>
      </w:tr>
      <w:tr w:rsidR="00294E79" w:rsidRPr="003E3A70" w:rsidTr="00294E79">
        <w:trPr>
          <w:trHeight w:val="269"/>
        </w:trPr>
        <w:tc>
          <w:tcPr>
            <w:tcW w:w="457" w:type="dxa"/>
            <w:tcBorders>
              <w:top w:val="nil"/>
              <w:left w:val="single" w:sz="8" w:space="0" w:color="auto"/>
              <w:bottom w:val="single" w:sz="8" w:space="0" w:color="auto"/>
              <w:right w:val="single" w:sz="4" w:space="0" w:color="auto"/>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 </w:t>
            </w:r>
          </w:p>
        </w:tc>
        <w:tc>
          <w:tcPr>
            <w:tcW w:w="687" w:type="dxa"/>
            <w:tcBorders>
              <w:top w:val="nil"/>
              <w:left w:val="nil"/>
              <w:bottom w:val="single" w:sz="8" w:space="0" w:color="auto"/>
              <w:right w:val="nil"/>
            </w:tcBorders>
            <w:shd w:val="clear" w:color="auto" w:fill="auto"/>
            <w:noWrap/>
            <w:vAlign w:val="bottom"/>
            <w:hideMark/>
          </w:tcPr>
          <w:p w:rsidR="00294E79" w:rsidRPr="003E3A70" w:rsidRDefault="00294E79" w:rsidP="00294E79">
            <w:pPr>
              <w:spacing w:line="260" w:lineRule="exact"/>
              <w:rPr>
                <w:rFonts w:asciiTheme="minorHAnsi" w:eastAsia="Times New Roman" w:hAnsiTheme="minorHAnsi"/>
                <w:color w:val="000000"/>
                <w:lang w:eastAsia="cs-CZ"/>
              </w:rPr>
            </w:pPr>
            <w:r w:rsidRPr="003E3A70">
              <w:rPr>
                <w:rFonts w:asciiTheme="minorHAnsi" w:eastAsia="Times New Roman" w:hAnsiTheme="minorHAnsi"/>
                <w:color w:val="000000"/>
                <w:sz w:val="22"/>
                <w:lang w:eastAsia="cs-CZ"/>
              </w:rPr>
              <w:t>ZLK</w:t>
            </w:r>
          </w:p>
        </w:tc>
        <w:tc>
          <w:tcPr>
            <w:tcW w:w="993" w:type="dxa"/>
            <w:tcBorders>
              <w:top w:val="nil"/>
              <w:left w:val="double" w:sz="6" w:space="0" w:color="auto"/>
              <w:bottom w:val="single" w:sz="8"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6 427</w:t>
            </w:r>
          </w:p>
        </w:tc>
        <w:tc>
          <w:tcPr>
            <w:tcW w:w="1134" w:type="dxa"/>
            <w:gridSpan w:val="2"/>
            <w:tcBorders>
              <w:top w:val="nil"/>
              <w:left w:val="nil"/>
              <w:bottom w:val="single" w:sz="8" w:space="0" w:color="auto"/>
              <w:right w:val="double" w:sz="6"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65,8</w:t>
            </w:r>
          </w:p>
        </w:tc>
        <w:tc>
          <w:tcPr>
            <w:tcW w:w="1149" w:type="dxa"/>
            <w:gridSpan w:val="2"/>
            <w:tcBorders>
              <w:top w:val="nil"/>
              <w:left w:val="nil"/>
              <w:bottom w:val="single" w:sz="8"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15,2</w:t>
            </w:r>
          </w:p>
        </w:tc>
        <w:tc>
          <w:tcPr>
            <w:tcW w:w="1119" w:type="dxa"/>
            <w:tcBorders>
              <w:top w:val="nil"/>
              <w:left w:val="nil"/>
              <w:bottom w:val="single" w:sz="8"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17,7</w:t>
            </w:r>
          </w:p>
        </w:tc>
        <w:tc>
          <w:tcPr>
            <w:tcW w:w="929" w:type="dxa"/>
            <w:gridSpan w:val="2"/>
            <w:tcBorders>
              <w:top w:val="nil"/>
              <w:left w:val="nil"/>
              <w:bottom w:val="single" w:sz="8"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26,6</w:t>
            </w:r>
          </w:p>
        </w:tc>
        <w:tc>
          <w:tcPr>
            <w:tcW w:w="915" w:type="dxa"/>
            <w:gridSpan w:val="2"/>
            <w:tcBorders>
              <w:top w:val="nil"/>
              <w:left w:val="nil"/>
              <w:bottom w:val="single" w:sz="8"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3,9</w:t>
            </w:r>
          </w:p>
        </w:tc>
        <w:tc>
          <w:tcPr>
            <w:tcW w:w="1123" w:type="dxa"/>
            <w:gridSpan w:val="2"/>
            <w:tcBorders>
              <w:top w:val="nil"/>
              <w:left w:val="nil"/>
              <w:bottom w:val="single" w:sz="8" w:space="0" w:color="auto"/>
              <w:right w:val="single" w:sz="4"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37,2</w:t>
            </w:r>
          </w:p>
        </w:tc>
        <w:tc>
          <w:tcPr>
            <w:tcW w:w="646" w:type="dxa"/>
            <w:gridSpan w:val="2"/>
            <w:tcBorders>
              <w:top w:val="nil"/>
              <w:left w:val="nil"/>
              <w:bottom w:val="single" w:sz="8" w:space="0" w:color="auto"/>
              <w:right w:val="single" w:sz="8" w:space="0" w:color="auto"/>
            </w:tcBorders>
            <w:shd w:val="clear" w:color="auto" w:fill="auto"/>
            <w:noWrap/>
            <w:vAlign w:val="center"/>
            <w:hideMark/>
          </w:tcPr>
          <w:p w:rsidR="00294E79" w:rsidRDefault="00294E79" w:rsidP="00294E79">
            <w:pPr>
              <w:spacing w:line="260" w:lineRule="exact"/>
              <w:jc w:val="right"/>
              <w:rPr>
                <w:rFonts w:ascii="Calibri" w:hAnsi="Calibri"/>
                <w:color w:val="000000"/>
              </w:rPr>
            </w:pPr>
            <w:r>
              <w:rPr>
                <w:rFonts w:ascii="Calibri" w:hAnsi="Calibri"/>
                <w:color w:val="000000"/>
                <w:sz w:val="22"/>
              </w:rPr>
              <w:t>30,1</w:t>
            </w:r>
          </w:p>
        </w:tc>
      </w:tr>
    </w:tbl>
    <w:p w:rsidR="00756479" w:rsidRPr="00DE18B9" w:rsidRDefault="00756479" w:rsidP="00196001">
      <w:pPr>
        <w:spacing w:line="240" w:lineRule="auto"/>
        <w:ind w:left="-284"/>
        <w:rPr>
          <w:rFonts w:eastAsia="Calibri"/>
          <w:highlight w:val="yellow"/>
        </w:rPr>
      </w:pPr>
    </w:p>
    <w:p w:rsidR="00196001" w:rsidRPr="00DE18B9" w:rsidRDefault="00196001" w:rsidP="00196001">
      <w:pPr>
        <w:spacing w:line="240" w:lineRule="auto"/>
        <w:rPr>
          <w:rFonts w:eastAsia="Calibri"/>
        </w:rPr>
      </w:pPr>
      <w:r w:rsidRPr="00DE18B9">
        <w:rPr>
          <w:rFonts w:eastAsia="Calibri"/>
        </w:rPr>
        <w:t>Pro srovnání uvádíme, že k 3</w:t>
      </w:r>
      <w:r w:rsidR="00067B86">
        <w:rPr>
          <w:rFonts w:eastAsia="Calibri"/>
        </w:rPr>
        <w:t>1</w:t>
      </w:r>
      <w:r w:rsidRPr="00DE18B9">
        <w:rPr>
          <w:rFonts w:eastAsia="Calibri"/>
        </w:rPr>
        <w:t xml:space="preserve">. </w:t>
      </w:r>
      <w:r w:rsidR="00067B86">
        <w:rPr>
          <w:rFonts w:eastAsia="Calibri"/>
        </w:rPr>
        <w:t>12</w:t>
      </w:r>
      <w:r w:rsidRPr="00DE18B9">
        <w:rPr>
          <w:rFonts w:eastAsia="Calibri"/>
        </w:rPr>
        <w:t>. 2016 byla struktura uchazečů o zaměstnání v celé Č</w:t>
      </w:r>
      <w:r>
        <w:rPr>
          <w:rFonts w:eastAsia="Calibri"/>
        </w:rPr>
        <w:t>eské republice</w:t>
      </w:r>
      <w:r w:rsidRPr="00DE18B9">
        <w:rPr>
          <w:rFonts w:eastAsia="Calibri"/>
        </w:rPr>
        <w:t xml:space="preserve"> dle jednotlivých sledovaných kat</w:t>
      </w:r>
      <w:r>
        <w:rPr>
          <w:rFonts w:eastAsia="Calibri"/>
        </w:rPr>
        <w:t>egorií znevýhodnění následující.</w:t>
      </w:r>
      <w:bookmarkStart w:id="16" w:name="_GoBack"/>
      <w:bookmarkEnd w:id="16"/>
    </w:p>
    <w:p w:rsidR="00196001" w:rsidRPr="00DE18B9" w:rsidRDefault="00196001" w:rsidP="00196001">
      <w:pPr>
        <w:spacing w:line="240" w:lineRule="auto"/>
        <w:rPr>
          <w:rFonts w:eastAsia="Calibri"/>
        </w:rPr>
      </w:pPr>
    </w:p>
    <w:p w:rsidR="00196001" w:rsidRPr="00DE18B9" w:rsidRDefault="00196001" w:rsidP="00196001">
      <w:pPr>
        <w:keepNext/>
        <w:spacing w:line="240" w:lineRule="auto"/>
        <w:rPr>
          <w:rFonts w:eastAsia="Calibri"/>
          <w:b/>
          <w:bCs/>
          <w:color w:val="4F81BD"/>
          <w:sz w:val="18"/>
          <w:szCs w:val="18"/>
        </w:rPr>
      </w:pPr>
      <w:bookmarkStart w:id="17" w:name="_Toc465674539"/>
      <w:r w:rsidRPr="00DE18B9">
        <w:rPr>
          <w:rFonts w:eastAsia="Calibri"/>
          <w:b/>
          <w:bCs/>
          <w:color w:val="4F81BD"/>
          <w:sz w:val="18"/>
          <w:szCs w:val="18"/>
        </w:rPr>
        <w:t xml:space="preserve">Tabulka </w:t>
      </w:r>
      <w:r w:rsidR="00E767B0" w:rsidRPr="00DE18B9">
        <w:rPr>
          <w:rFonts w:eastAsia="Calibri"/>
          <w:b/>
          <w:bCs/>
          <w:color w:val="4F81BD"/>
          <w:sz w:val="18"/>
          <w:szCs w:val="18"/>
        </w:rPr>
        <w:fldChar w:fldCharType="begin"/>
      </w:r>
      <w:r w:rsidRPr="00DE18B9">
        <w:rPr>
          <w:rFonts w:eastAsia="Calibri"/>
          <w:b/>
          <w:bCs/>
          <w:color w:val="4F81BD"/>
          <w:sz w:val="18"/>
          <w:szCs w:val="18"/>
        </w:rPr>
        <w:instrText xml:space="preserve"> SEQ Tabulka \* ARABIC </w:instrText>
      </w:r>
      <w:r w:rsidR="00E767B0" w:rsidRPr="00DE18B9">
        <w:rPr>
          <w:rFonts w:eastAsia="Calibri"/>
          <w:b/>
          <w:bCs/>
          <w:color w:val="4F81BD"/>
          <w:sz w:val="18"/>
          <w:szCs w:val="18"/>
        </w:rPr>
        <w:fldChar w:fldCharType="separate"/>
      </w:r>
      <w:r w:rsidR="00C744B9">
        <w:rPr>
          <w:rFonts w:eastAsia="Calibri"/>
          <w:b/>
          <w:bCs/>
          <w:noProof/>
          <w:color w:val="4F81BD"/>
          <w:sz w:val="18"/>
          <w:szCs w:val="18"/>
        </w:rPr>
        <w:t>2</w:t>
      </w:r>
      <w:r w:rsidR="00E767B0" w:rsidRPr="00DE18B9">
        <w:rPr>
          <w:rFonts w:eastAsia="Calibri"/>
          <w:b/>
          <w:bCs/>
          <w:noProof/>
          <w:color w:val="4F81BD"/>
          <w:sz w:val="18"/>
          <w:szCs w:val="18"/>
        </w:rPr>
        <w:fldChar w:fldCharType="end"/>
      </w:r>
      <w:r w:rsidRPr="00DE18B9">
        <w:rPr>
          <w:rFonts w:eastAsia="Calibri"/>
          <w:b/>
          <w:bCs/>
          <w:color w:val="4F81BD"/>
          <w:sz w:val="18"/>
          <w:szCs w:val="18"/>
        </w:rPr>
        <w:t xml:space="preserve">: Počty a podíly znevýhodněných osob mezi </w:t>
      </w:r>
      <w:proofErr w:type="spellStart"/>
      <w:r w:rsidRPr="00DE18B9">
        <w:rPr>
          <w:rFonts w:eastAsia="Calibri"/>
          <w:b/>
          <w:bCs/>
          <w:color w:val="4F81BD"/>
          <w:sz w:val="18"/>
          <w:szCs w:val="18"/>
        </w:rPr>
        <w:t>UoZ</w:t>
      </w:r>
      <w:proofErr w:type="spellEnd"/>
      <w:r w:rsidRPr="00DE18B9">
        <w:rPr>
          <w:rFonts w:eastAsia="Calibri"/>
          <w:b/>
          <w:bCs/>
          <w:color w:val="4F81BD"/>
          <w:sz w:val="18"/>
          <w:szCs w:val="18"/>
        </w:rPr>
        <w:t xml:space="preserve"> k 3</w:t>
      </w:r>
      <w:r w:rsidR="00294E79">
        <w:rPr>
          <w:rFonts w:eastAsia="Calibri"/>
          <w:b/>
          <w:bCs/>
          <w:color w:val="4F81BD"/>
          <w:sz w:val="18"/>
          <w:szCs w:val="18"/>
        </w:rPr>
        <w:t>1</w:t>
      </w:r>
      <w:r w:rsidRPr="00DE18B9">
        <w:rPr>
          <w:rFonts w:eastAsia="Calibri"/>
          <w:b/>
          <w:bCs/>
          <w:color w:val="4F81BD"/>
          <w:sz w:val="18"/>
          <w:szCs w:val="18"/>
        </w:rPr>
        <w:t xml:space="preserve">. </w:t>
      </w:r>
      <w:r w:rsidR="00294E79">
        <w:rPr>
          <w:rFonts w:eastAsia="Calibri"/>
          <w:b/>
          <w:bCs/>
          <w:color w:val="4F81BD"/>
          <w:sz w:val="18"/>
          <w:szCs w:val="18"/>
        </w:rPr>
        <w:t>12</w:t>
      </w:r>
      <w:r w:rsidRPr="00DE18B9">
        <w:rPr>
          <w:rFonts w:eastAsia="Calibri"/>
          <w:b/>
          <w:bCs/>
          <w:color w:val="4F81BD"/>
          <w:sz w:val="18"/>
          <w:szCs w:val="18"/>
        </w:rPr>
        <w:t>. 2016</w:t>
      </w:r>
      <w:bookmarkEnd w:id="17"/>
    </w:p>
    <w:tbl>
      <w:tblPr>
        <w:tblW w:w="9082" w:type="dxa"/>
        <w:tblInd w:w="60" w:type="dxa"/>
        <w:tblCellMar>
          <w:left w:w="70" w:type="dxa"/>
          <w:right w:w="70" w:type="dxa"/>
        </w:tblCellMar>
        <w:tblLook w:val="04A0"/>
      </w:tblPr>
      <w:tblGrid>
        <w:gridCol w:w="1003"/>
        <w:gridCol w:w="850"/>
        <w:gridCol w:w="992"/>
        <w:gridCol w:w="851"/>
        <w:gridCol w:w="992"/>
        <w:gridCol w:w="851"/>
        <w:gridCol w:w="992"/>
        <w:gridCol w:w="850"/>
        <w:gridCol w:w="851"/>
        <w:gridCol w:w="850"/>
      </w:tblGrid>
      <w:tr w:rsidR="00196001" w:rsidRPr="00DE18B9" w:rsidTr="00F31800">
        <w:trPr>
          <w:trHeight w:val="315"/>
        </w:trPr>
        <w:tc>
          <w:tcPr>
            <w:tcW w:w="7381" w:type="dxa"/>
            <w:gridSpan w:val="8"/>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96001" w:rsidRPr="00196001" w:rsidRDefault="00196001" w:rsidP="007878D9">
            <w:pPr>
              <w:spacing w:line="240" w:lineRule="auto"/>
              <w:jc w:val="center"/>
              <w:rPr>
                <w:rFonts w:eastAsia="Times New Roman"/>
                <w:b/>
                <w:bCs/>
                <w:color w:val="000000"/>
                <w:lang w:eastAsia="cs-CZ"/>
              </w:rPr>
            </w:pPr>
            <w:r w:rsidRPr="00196001">
              <w:rPr>
                <w:rFonts w:eastAsia="Times New Roman"/>
                <w:b/>
                <w:bCs/>
                <w:color w:val="000000"/>
                <w:sz w:val="22"/>
                <w:lang w:eastAsia="cs-CZ"/>
              </w:rPr>
              <w:t xml:space="preserve">Počet a podíl znevýhodněných </w:t>
            </w:r>
            <w:proofErr w:type="spellStart"/>
            <w:r w:rsidRPr="00196001">
              <w:rPr>
                <w:rFonts w:eastAsia="Times New Roman"/>
                <w:b/>
                <w:bCs/>
                <w:color w:val="000000"/>
                <w:sz w:val="22"/>
                <w:lang w:eastAsia="cs-CZ"/>
              </w:rPr>
              <w:t>UoZ</w:t>
            </w:r>
            <w:proofErr w:type="spellEnd"/>
            <w:r w:rsidRPr="00196001">
              <w:rPr>
                <w:rFonts w:eastAsia="Times New Roman"/>
                <w:b/>
                <w:bCs/>
                <w:color w:val="000000"/>
                <w:sz w:val="22"/>
                <w:lang w:eastAsia="cs-CZ"/>
              </w:rPr>
              <w:t xml:space="preserve"> k 3</w:t>
            </w:r>
            <w:r w:rsidR="007878D9">
              <w:rPr>
                <w:rFonts w:eastAsia="Times New Roman"/>
                <w:b/>
                <w:bCs/>
                <w:color w:val="000000"/>
                <w:sz w:val="22"/>
                <w:lang w:eastAsia="cs-CZ"/>
              </w:rPr>
              <w:t>1</w:t>
            </w:r>
            <w:r w:rsidRPr="00196001">
              <w:rPr>
                <w:rFonts w:eastAsia="Times New Roman"/>
                <w:b/>
                <w:bCs/>
                <w:color w:val="000000"/>
                <w:sz w:val="22"/>
                <w:lang w:eastAsia="cs-CZ"/>
              </w:rPr>
              <w:t xml:space="preserve">. </w:t>
            </w:r>
            <w:r w:rsidR="007878D9">
              <w:rPr>
                <w:rFonts w:eastAsia="Times New Roman"/>
                <w:b/>
                <w:bCs/>
                <w:color w:val="000000"/>
                <w:sz w:val="22"/>
                <w:lang w:eastAsia="cs-CZ"/>
              </w:rPr>
              <w:t>12</w:t>
            </w:r>
            <w:r w:rsidRPr="00196001">
              <w:rPr>
                <w:rFonts w:eastAsia="Times New Roman"/>
                <w:b/>
                <w:bCs/>
                <w:color w:val="000000"/>
                <w:sz w:val="22"/>
                <w:lang w:eastAsia="cs-CZ"/>
              </w:rPr>
              <w:t>. 2016 dle sledovaných kategorií</w:t>
            </w:r>
          </w:p>
        </w:tc>
        <w:tc>
          <w:tcPr>
            <w:tcW w:w="1701"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hideMark/>
          </w:tcPr>
          <w:p w:rsidR="00196001" w:rsidRPr="00196001" w:rsidRDefault="00196001" w:rsidP="00F31800">
            <w:pPr>
              <w:spacing w:line="240" w:lineRule="auto"/>
              <w:jc w:val="center"/>
              <w:rPr>
                <w:rFonts w:eastAsia="Times New Roman"/>
                <w:b/>
                <w:bCs/>
                <w:color w:val="000000"/>
                <w:lang w:eastAsia="cs-CZ"/>
              </w:rPr>
            </w:pPr>
            <w:r w:rsidRPr="00196001">
              <w:rPr>
                <w:rFonts w:eastAsia="Times New Roman"/>
                <w:b/>
                <w:bCs/>
                <w:color w:val="000000"/>
                <w:sz w:val="22"/>
                <w:lang w:eastAsia="cs-CZ"/>
              </w:rPr>
              <w:t xml:space="preserve">nekolidující </w:t>
            </w:r>
            <w:proofErr w:type="spellStart"/>
            <w:r w:rsidRPr="00196001">
              <w:rPr>
                <w:rFonts w:eastAsia="Times New Roman"/>
                <w:b/>
                <w:bCs/>
                <w:color w:val="000000"/>
                <w:sz w:val="22"/>
                <w:lang w:eastAsia="cs-CZ"/>
              </w:rPr>
              <w:t>zam</w:t>
            </w:r>
            <w:proofErr w:type="spellEnd"/>
            <w:r w:rsidRPr="00196001">
              <w:rPr>
                <w:rFonts w:eastAsia="Times New Roman"/>
                <w:b/>
                <w:bCs/>
                <w:color w:val="000000"/>
                <w:sz w:val="22"/>
                <w:lang w:eastAsia="cs-CZ"/>
              </w:rPr>
              <w:t>.</w:t>
            </w:r>
          </w:p>
        </w:tc>
      </w:tr>
      <w:tr w:rsidR="00196001" w:rsidRPr="00DE18B9" w:rsidTr="00F31800">
        <w:trPr>
          <w:trHeight w:val="315"/>
        </w:trPr>
        <w:tc>
          <w:tcPr>
            <w:tcW w:w="1853" w:type="dxa"/>
            <w:gridSpan w:val="2"/>
            <w:tcBorders>
              <w:top w:val="single" w:sz="4" w:space="0" w:color="auto"/>
              <w:left w:val="single" w:sz="8" w:space="0" w:color="auto"/>
              <w:bottom w:val="nil"/>
              <w:right w:val="single" w:sz="4" w:space="0" w:color="auto"/>
            </w:tcBorders>
            <w:shd w:val="clear" w:color="auto" w:fill="auto"/>
            <w:noWrap/>
            <w:vAlign w:val="center"/>
            <w:hideMark/>
          </w:tcPr>
          <w:p w:rsidR="00196001" w:rsidRPr="00196001" w:rsidRDefault="00196001" w:rsidP="00F31800">
            <w:pPr>
              <w:spacing w:line="240" w:lineRule="auto"/>
              <w:jc w:val="center"/>
              <w:rPr>
                <w:rFonts w:eastAsia="Times New Roman"/>
                <w:i/>
                <w:iCs/>
                <w:color w:val="000000"/>
                <w:lang w:eastAsia="cs-CZ"/>
              </w:rPr>
            </w:pPr>
            <w:r w:rsidRPr="00196001">
              <w:rPr>
                <w:rFonts w:eastAsia="Times New Roman"/>
                <w:i/>
                <w:iCs/>
                <w:color w:val="000000"/>
                <w:sz w:val="22"/>
                <w:lang w:eastAsia="cs-CZ"/>
              </w:rPr>
              <w:t>max. ZŠ</w:t>
            </w:r>
          </w:p>
        </w:tc>
        <w:tc>
          <w:tcPr>
            <w:tcW w:w="1843" w:type="dxa"/>
            <w:gridSpan w:val="2"/>
            <w:tcBorders>
              <w:top w:val="single" w:sz="4" w:space="0" w:color="auto"/>
              <w:left w:val="nil"/>
              <w:bottom w:val="nil"/>
              <w:right w:val="single" w:sz="4" w:space="0" w:color="auto"/>
            </w:tcBorders>
            <w:shd w:val="clear" w:color="auto" w:fill="auto"/>
            <w:noWrap/>
            <w:vAlign w:val="center"/>
            <w:hideMark/>
          </w:tcPr>
          <w:p w:rsidR="00196001" w:rsidRPr="00196001" w:rsidRDefault="00196001" w:rsidP="00F31800">
            <w:pPr>
              <w:spacing w:line="240" w:lineRule="auto"/>
              <w:jc w:val="center"/>
              <w:rPr>
                <w:rFonts w:eastAsia="Times New Roman"/>
                <w:i/>
                <w:iCs/>
                <w:color w:val="000000"/>
                <w:lang w:eastAsia="cs-CZ"/>
              </w:rPr>
            </w:pPr>
            <w:r w:rsidRPr="00196001">
              <w:rPr>
                <w:rFonts w:eastAsia="Times New Roman"/>
                <w:i/>
                <w:iCs/>
                <w:color w:val="000000"/>
                <w:sz w:val="22"/>
                <w:lang w:eastAsia="cs-CZ"/>
              </w:rPr>
              <w:t>do 25 let</w:t>
            </w:r>
          </w:p>
        </w:tc>
        <w:tc>
          <w:tcPr>
            <w:tcW w:w="1843" w:type="dxa"/>
            <w:gridSpan w:val="2"/>
            <w:tcBorders>
              <w:top w:val="single" w:sz="4" w:space="0" w:color="auto"/>
              <w:left w:val="nil"/>
              <w:bottom w:val="nil"/>
              <w:right w:val="single" w:sz="4" w:space="0" w:color="auto"/>
            </w:tcBorders>
            <w:shd w:val="clear" w:color="auto" w:fill="auto"/>
            <w:noWrap/>
            <w:vAlign w:val="center"/>
            <w:hideMark/>
          </w:tcPr>
          <w:p w:rsidR="00196001" w:rsidRPr="00196001" w:rsidRDefault="00196001" w:rsidP="00F31800">
            <w:pPr>
              <w:spacing w:line="240" w:lineRule="auto"/>
              <w:jc w:val="center"/>
              <w:rPr>
                <w:rFonts w:eastAsia="Times New Roman"/>
                <w:i/>
                <w:iCs/>
                <w:color w:val="000000"/>
                <w:lang w:eastAsia="cs-CZ"/>
              </w:rPr>
            </w:pPr>
            <w:r w:rsidRPr="00196001">
              <w:rPr>
                <w:rFonts w:eastAsia="Times New Roman"/>
                <w:i/>
                <w:iCs/>
                <w:color w:val="000000"/>
                <w:sz w:val="22"/>
                <w:lang w:eastAsia="cs-CZ"/>
              </w:rPr>
              <w:t>nad 55 let</w:t>
            </w:r>
          </w:p>
        </w:tc>
        <w:tc>
          <w:tcPr>
            <w:tcW w:w="1842" w:type="dxa"/>
            <w:gridSpan w:val="2"/>
            <w:tcBorders>
              <w:top w:val="single" w:sz="4" w:space="0" w:color="auto"/>
              <w:left w:val="nil"/>
              <w:bottom w:val="nil"/>
              <w:right w:val="single" w:sz="4" w:space="0" w:color="auto"/>
            </w:tcBorders>
            <w:shd w:val="clear" w:color="auto" w:fill="auto"/>
            <w:noWrap/>
            <w:vAlign w:val="center"/>
            <w:hideMark/>
          </w:tcPr>
          <w:p w:rsidR="00196001" w:rsidRPr="00196001" w:rsidRDefault="00196001" w:rsidP="00F31800">
            <w:pPr>
              <w:spacing w:line="240" w:lineRule="auto"/>
              <w:jc w:val="center"/>
              <w:rPr>
                <w:rFonts w:eastAsia="Times New Roman"/>
                <w:i/>
                <w:iCs/>
                <w:color w:val="000000"/>
                <w:lang w:eastAsia="cs-CZ"/>
              </w:rPr>
            </w:pPr>
            <w:r w:rsidRPr="00196001">
              <w:rPr>
                <w:rFonts w:eastAsia="Times New Roman"/>
                <w:i/>
                <w:iCs/>
                <w:color w:val="000000"/>
                <w:sz w:val="22"/>
                <w:lang w:eastAsia="cs-CZ"/>
              </w:rPr>
              <w:t>OZP</w:t>
            </w:r>
          </w:p>
        </w:tc>
        <w:tc>
          <w:tcPr>
            <w:tcW w:w="1701" w:type="dxa"/>
            <w:gridSpan w:val="2"/>
            <w:vMerge/>
            <w:tcBorders>
              <w:top w:val="single" w:sz="8" w:space="0" w:color="auto"/>
              <w:left w:val="single" w:sz="8" w:space="0" w:color="auto"/>
              <w:bottom w:val="single" w:sz="4" w:space="0" w:color="auto"/>
              <w:right w:val="single" w:sz="8" w:space="0" w:color="000000"/>
            </w:tcBorders>
            <w:vAlign w:val="center"/>
            <w:hideMark/>
          </w:tcPr>
          <w:p w:rsidR="00196001" w:rsidRPr="00196001" w:rsidRDefault="00196001" w:rsidP="00F31800">
            <w:pPr>
              <w:spacing w:line="240" w:lineRule="auto"/>
              <w:rPr>
                <w:rFonts w:eastAsia="Times New Roman"/>
                <w:b/>
                <w:bCs/>
                <w:color w:val="000000"/>
                <w:lang w:eastAsia="cs-CZ"/>
              </w:rPr>
            </w:pPr>
          </w:p>
        </w:tc>
      </w:tr>
      <w:tr w:rsidR="00196001" w:rsidRPr="00DE18B9" w:rsidTr="00F31800">
        <w:trPr>
          <w:trHeight w:val="300"/>
        </w:trPr>
        <w:tc>
          <w:tcPr>
            <w:tcW w:w="100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počet</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počet</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počet</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počet</w:t>
            </w:r>
          </w:p>
        </w:tc>
        <w:tc>
          <w:tcPr>
            <w:tcW w:w="850" w:type="dxa"/>
            <w:tcBorders>
              <w:top w:val="single" w:sz="8" w:space="0" w:color="auto"/>
              <w:left w:val="nil"/>
              <w:bottom w:val="single" w:sz="4" w:space="0" w:color="auto"/>
              <w:right w:val="nil"/>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podíl</w:t>
            </w:r>
          </w:p>
        </w:tc>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počet</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196001" w:rsidRPr="00196001" w:rsidRDefault="00196001" w:rsidP="00F31800">
            <w:pPr>
              <w:spacing w:line="240" w:lineRule="auto"/>
              <w:jc w:val="center"/>
              <w:rPr>
                <w:rFonts w:eastAsia="Times New Roman"/>
                <w:color w:val="000000"/>
                <w:lang w:eastAsia="cs-CZ"/>
              </w:rPr>
            </w:pPr>
            <w:r w:rsidRPr="00196001">
              <w:rPr>
                <w:rFonts w:eastAsia="Times New Roman"/>
                <w:color w:val="000000"/>
                <w:sz w:val="22"/>
                <w:lang w:eastAsia="cs-CZ"/>
              </w:rPr>
              <w:t>%</w:t>
            </w:r>
          </w:p>
        </w:tc>
      </w:tr>
      <w:tr w:rsidR="00196001" w:rsidRPr="00DE18B9" w:rsidTr="00F31800">
        <w:trPr>
          <w:trHeight w:val="315"/>
        </w:trPr>
        <w:tc>
          <w:tcPr>
            <w:tcW w:w="1003" w:type="dxa"/>
            <w:tcBorders>
              <w:top w:val="nil"/>
              <w:left w:val="single" w:sz="8" w:space="0" w:color="auto"/>
              <w:bottom w:val="single" w:sz="8" w:space="0" w:color="auto"/>
              <w:right w:val="single" w:sz="4" w:space="0" w:color="auto"/>
            </w:tcBorders>
            <w:shd w:val="clear" w:color="auto" w:fill="auto"/>
            <w:noWrap/>
            <w:vAlign w:val="bottom"/>
            <w:hideMark/>
          </w:tcPr>
          <w:p w:rsidR="00196001" w:rsidRPr="00196001" w:rsidRDefault="00196001" w:rsidP="00294E79">
            <w:pPr>
              <w:spacing w:line="240" w:lineRule="auto"/>
              <w:jc w:val="right"/>
              <w:rPr>
                <w:rFonts w:eastAsia="Times New Roman"/>
                <w:color w:val="000000"/>
                <w:lang w:eastAsia="cs-CZ"/>
              </w:rPr>
            </w:pPr>
            <w:r w:rsidRPr="00196001">
              <w:rPr>
                <w:rFonts w:eastAsia="Times New Roman"/>
                <w:color w:val="000000"/>
                <w:sz w:val="22"/>
                <w:lang w:eastAsia="cs-CZ"/>
              </w:rPr>
              <w:t>11</w:t>
            </w:r>
            <w:r w:rsidR="00294E79">
              <w:rPr>
                <w:rFonts w:eastAsia="Times New Roman"/>
                <w:color w:val="000000"/>
                <w:sz w:val="22"/>
                <w:lang w:eastAsia="cs-CZ"/>
              </w:rPr>
              <w:t>4</w:t>
            </w:r>
            <w:r w:rsidRPr="00196001">
              <w:rPr>
                <w:rFonts w:eastAsia="Times New Roman"/>
                <w:color w:val="000000"/>
                <w:sz w:val="22"/>
                <w:lang w:eastAsia="cs-CZ"/>
              </w:rPr>
              <w:t xml:space="preserve"> 548</w:t>
            </w:r>
          </w:p>
        </w:tc>
        <w:tc>
          <w:tcPr>
            <w:tcW w:w="850" w:type="dxa"/>
            <w:tcBorders>
              <w:top w:val="nil"/>
              <w:left w:val="nil"/>
              <w:bottom w:val="single" w:sz="8" w:space="0" w:color="auto"/>
              <w:right w:val="single" w:sz="4" w:space="0" w:color="auto"/>
            </w:tcBorders>
            <w:shd w:val="clear" w:color="auto" w:fill="auto"/>
            <w:noWrap/>
            <w:vAlign w:val="bottom"/>
            <w:hideMark/>
          </w:tcPr>
          <w:p w:rsidR="00196001" w:rsidRPr="00196001" w:rsidRDefault="00294E79" w:rsidP="00F31800">
            <w:pPr>
              <w:spacing w:line="240" w:lineRule="auto"/>
              <w:jc w:val="right"/>
              <w:rPr>
                <w:rFonts w:eastAsia="Times New Roman"/>
                <w:color w:val="000000"/>
                <w:lang w:eastAsia="cs-CZ"/>
              </w:rPr>
            </w:pPr>
            <w:r>
              <w:rPr>
                <w:rFonts w:eastAsia="Times New Roman"/>
                <w:color w:val="000000"/>
                <w:sz w:val="22"/>
                <w:lang w:eastAsia="cs-CZ"/>
              </w:rPr>
              <w:t>30,0</w:t>
            </w:r>
            <w:r w:rsidR="00196001" w:rsidRPr="00196001">
              <w:rPr>
                <w:rFonts w:eastAsia="Times New Roman"/>
                <w:color w:val="000000"/>
                <w:sz w:val="22"/>
                <w:lang w:eastAsia="cs-CZ"/>
              </w:rPr>
              <w:t>%</w:t>
            </w:r>
          </w:p>
        </w:tc>
        <w:tc>
          <w:tcPr>
            <w:tcW w:w="992" w:type="dxa"/>
            <w:tcBorders>
              <w:top w:val="nil"/>
              <w:left w:val="nil"/>
              <w:bottom w:val="single" w:sz="8" w:space="0" w:color="auto"/>
              <w:right w:val="single" w:sz="4" w:space="0" w:color="auto"/>
            </w:tcBorders>
            <w:shd w:val="clear" w:color="auto" w:fill="auto"/>
            <w:noWrap/>
            <w:vAlign w:val="bottom"/>
            <w:hideMark/>
          </w:tcPr>
          <w:p w:rsidR="00196001" w:rsidRPr="00196001" w:rsidRDefault="00196001" w:rsidP="00294E79">
            <w:pPr>
              <w:spacing w:line="240" w:lineRule="auto"/>
              <w:jc w:val="right"/>
              <w:rPr>
                <w:rFonts w:eastAsia="Times New Roman"/>
                <w:color w:val="000000"/>
                <w:lang w:eastAsia="cs-CZ"/>
              </w:rPr>
            </w:pPr>
            <w:r w:rsidRPr="00196001">
              <w:rPr>
                <w:rFonts w:eastAsia="Times New Roman"/>
                <w:color w:val="000000"/>
                <w:sz w:val="22"/>
                <w:lang w:eastAsia="cs-CZ"/>
              </w:rPr>
              <w:t>4</w:t>
            </w:r>
            <w:r w:rsidR="00294E79">
              <w:rPr>
                <w:rFonts w:eastAsia="Times New Roman"/>
                <w:color w:val="000000"/>
                <w:sz w:val="22"/>
                <w:lang w:eastAsia="cs-CZ"/>
              </w:rPr>
              <w:t>6</w:t>
            </w:r>
            <w:r w:rsidRPr="00196001">
              <w:rPr>
                <w:rFonts w:eastAsia="Times New Roman"/>
                <w:color w:val="000000"/>
                <w:sz w:val="22"/>
                <w:lang w:eastAsia="cs-CZ"/>
              </w:rPr>
              <w:t xml:space="preserve"> </w:t>
            </w:r>
            <w:r w:rsidR="00294E79">
              <w:rPr>
                <w:rFonts w:eastAsia="Times New Roman"/>
                <w:color w:val="000000"/>
                <w:sz w:val="22"/>
                <w:lang w:eastAsia="cs-CZ"/>
              </w:rPr>
              <w:t>819</w:t>
            </w:r>
          </w:p>
        </w:tc>
        <w:tc>
          <w:tcPr>
            <w:tcW w:w="851" w:type="dxa"/>
            <w:tcBorders>
              <w:top w:val="nil"/>
              <w:left w:val="nil"/>
              <w:bottom w:val="single" w:sz="8" w:space="0" w:color="auto"/>
              <w:right w:val="single" w:sz="4" w:space="0" w:color="auto"/>
            </w:tcBorders>
            <w:shd w:val="clear" w:color="auto" w:fill="auto"/>
            <w:noWrap/>
            <w:vAlign w:val="bottom"/>
            <w:hideMark/>
          </w:tcPr>
          <w:p w:rsidR="00196001" w:rsidRPr="00196001" w:rsidRDefault="00196001" w:rsidP="00294E79">
            <w:pPr>
              <w:spacing w:line="240" w:lineRule="auto"/>
              <w:jc w:val="right"/>
              <w:rPr>
                <w:rFonts w:eastAsia="Times New Roman"/>
                <w:color w:val="000000"/>
                <w:lang w:eastAsia="cs-CZ"/>
              </w:rPr>
            </w:pPr>
            <w:r w:rsidRPr="00196001">
              <w:rPr>
                <w:rFonts w:eastAsia="Times New Roman"/>
                <w:color w:val="000000"/>
                <w:sz w:val="22"/>
                <w:lang w:eastAsia="cs-CZ"/>
              </w:rPr>
              <w:t>12,</w:t>
            </w:r>
            <w:r w:rsidR="00294E79">
              <w:rPr>
                <w:rFonts w:eastAsia="Times New Roman"/>
                <w:color w:val="000000"/>
                <w:sz w:val="22"/>
                <w:lang w:eastAsia="cs-CZ"/>
              </w:rPr>
              <w:t>3</w:t>
            </w:r>
            <w:r w:rsidRPr="00196001">
              <w:rPr>
                <w:rFonts w:eastAsia="Times New Roman"/>
                <w:color w:val="000000"/>
                <w:sz w:val="22"/>
                <w:lang w:eastAsia="cs-CZ"/>
              </w:rPr>
              <w:t>%</w:t>
            </w:r>
          </w:p>
        </w:tc>
        <w:tc>
          <w:tcPr>
            <w:tcW w:w="992" w:type="dxa"/>
            <w:tcBorders>
              <w:top w:val="nil"/>
              <w:left w:val="nil"/>
              <w:bottom w:val="single" w:sz="8" w:space="0" w:color="auto"/>
              <w:right w:val="single" w:sz="4" w:space="0" w:color="auto"/>
            </w:tcBorders>
            <w:shd w:val="clear" w:color="auto" w:fill="auto"/>
            <w:noWrap/>
            <w:vAlign w:val="bottom"/>
            <w:hideMark/>
          </w:tcPr>
          <w:p w:rsidR="00196001" w:rsidRPr="00196001" w:rsidRDefault="00294E79" w:rsidP="00294E79">
            <w:pPr>
              <w:spacing w:line="240" w:lineRule="auto"/>
              <w:jc w:val="right"/>
              <w:rPr>
                <w:rFonts w:eastAsia="Times New Roman"/>
                <w:color w:val="000000"/>
                <w:lang w:eastAsia="cs-CZ"/>
              </w:rPr>
            </w:pPr>
            <w:r>
              <w:rPr>
                <w:rFonts w:eastAsia="Times New Roman"/>
                <w:color w:val="000000"/>
                <w:sz w:val="22"/>
                <w:lang w:eastAsia="cs-CZ"/>
              </w:rPr>
              <w:t>81</w:t>
            </w:r>
            <w:r w:rsidR="00196001" w:rsidRPr="00196001">
              <w:rPr>
                <w:rFonts w:eastAsia="Times New Roman"/>
                <w:color w:val="000000"/>
                <w:sz w:val="22"/>
                <w:lang w:eastAsia="cs-CZ"/>
              </w:rPr>
              <w:t xml:space="preserve"> </w:t>
            </w:r>
            <w:r>
              <w:rPr>
                <w:rFonts w:eastAsia="Times New Roman"/>
                <w:color w:val="000000"/>
                <w:sz w:val="22"/>
                <w:lang w:eastAsia="cs-CZ"/>
              </w:rPr>
              <w:t>828</w:t>
            </w:r>
          </w:p>
        </w:tc>
        <w:tc>
          <w:tcPr>
            <w:tcW w:w="851" w:type="dxa"/>
            <w:tcBorders>
              <w:top w:val="nil"/>
              <w:left w:val="nil"/>
              <w:bottom w:val="single" w:sz="8" w:space="0" w:color="auto"/>
              <w:right w:val="single" w:sz="4" w:space="0" w:color="auto"/>
            </w:tcBorders>
            <w:shd w:val="clear" w:color="auto" w:fill="auto"/>
            <w:noWrap/>
            <w:vAlign w:val="bottom"/>
            <w:hideMark/>
          </w:tcPr>
          <w:p w:rsidR="00196001" w:rsidRPr="00196001" w:rsidRDefault="00196001" w:rsidP="00294E79">
            <w:pPr>
              <w:spacing w:line="240" w:lineRule="auto"/>
              <w:jc w:val="right"/>
              <w:rPr>
                <w:rFonts w:eastAsia="Times New Roman"/>
                <w:color w:val="000000"/>
                <w:lang w:eastAsia="cs-CZ"/>
              </w:rPr>
            </w:pPr>
            <w:r w:rsidRPr="00196001">
              <w:rPr>
                <w:rFonts w:eastAsia="Times New Roman"/>
                <w:color w:val="000000"/>
                <w:sz w:val="22"/>
                <w:lang w:eastAsia="cs-CZ"/>
              </w:rPr>
              <w:t>2</w:t>
            </w:r>
            <w:r w:rsidR="00294E79">
              <w:rPr>
                <w:rFonts w:eastAsia="Times New Roman"/>
                <w:color w:val="000000"/>
                <w:sz w:val="22"/>
                <w:lang w:eastAsia="cs-CZ"/>
              </w:rPr>
              <w:t>1</w:t>
            </w:r>
            <w:r w:rsidRPr="00196001">
              <w:rPr>
                <w:rFonts w:eastAsia="Times New Roman"/>
                <w:color w:val="000000"/>
                <w:sz w:val="22"/>
                <w:lang w:eastAsia="cs-CZ"/>
              </w:rPr>
              <w:t>,</w:t>
            </w:r>
            <w:r w:rsidR="00294E79">
              <w:rPr>
                <w:rFonts w:eastAsia="Times New Roman"/>
                <w:color w:val="000000"/>
                <w:sz w:val="22"/>
                <w:lang w:eastAsia="cs-CZ"/>
              </w:rPr>
              <w:t>5</w:t>
            </w:r>
            <w:r w:rsidRPr="00196001">
              <w:rPr>
                <w:rFonts w:eastAsia="Times New Roman"/>
                <w:color w:val="000000"/>
                <w:sz w:val="22"/>
                <w:lang w:eastAsia="cs-CZ"/>
              </w:rPr>
              <w:t>%</w:t>
            </w:r>
          </w:p>
        </w:tc>
        <w:tc>
          <w:tcPr>
            <w:tcW w:w="992" w:type="dxa"/>
            <w:tcBorders>
              <w:top w:val="nil"/>
              <w:left w:val="nil"/>
              <w:bottom w:val="single" w:sz="8" w:space="0" w:color="auto"/>
              <w:right w:val="single" w:sz="4" w:space="0" w:color="auto"/>
            </w:tcBorders>
            <w:shd w:val="clear" w:color="auto" w:fill="auto"/>
            <w:noWrap/>
            <w:vAlign w:val="bottom"/>
            <w:hideMark/>
          </w:tcPr>
          <w:p w:rsidR="00196001" w:rsidRPr="00196001" w:rsidRDefault="00196001" w:rsidP="00294E79">
            <w:pPr>
              <w:spacing w:line="240" w:lineRule="auto"/>
              <w:jc w:val="right"/>
              <w:rPr>
                <w:rFonts w:eastAsia="Times New Roman"/>
                <w:color w:val="000000"/>
                <w:lang w:eastAsia="cs-CZ"/>
              </w:rPr>
            </w:pPr>
            <w:r w:rsidRPr="00196001">
              <w:rPr>
                <w:rFonts w:eastAsia="Times New Roman"/>
                <w:color w:val="000000"/>
                <w:sz w:val="22"/>
                <w:lang w:eastAsia="cs-CZ"/>
              </w:rPr>
              <w:t>5</w:t>
            </w:r>
            <w:r w:rsidR="00294E79">
              <w:rPr>
                <w:rFonts w:eastAsia="Times New Roman"/>
                <w:color w:val="000000"/>
                <w:sz w:val="22"/>
                <w:lang w:eastAsia="cs-CZ"/>
              </w:rPr>
              <w:t>4</w:t>
            </w:r>
            <w:r w:rsidRPr="00196001">
              <w:rPr>
                <w:rFonts w:eastAsia="Times New Roman"/>
                <w:color w:val="000000"/>
                <w:sz w:val="22"/>
                <w:lang w:eastAsia="cs-CZ"/>
              </w:rPr>
              <w:t xml:space="preserve"> </w:t>
            </w:r>
            <w:r w:rsidR="00294E79">
              <w:rPr>
                <w:rFonts w:eastAsia="Times New Roman"/>
                <w:color w:val="000000"/>
                <w:sz w:val="22"/>
                <w:lang w:eastAsia="cs-CZ"/>
              </w:rPr>
              <w:t>555</w:t>
            </w:r>
          </w:p>
        </w:tc>
        <w:tc>
          <w:tcPr>
            <w:tcW w:w="850" w:type="dxa"/>
            <w:tcBorders>
              <w:top w:val="nil"/>
              <w:left w:val="nil"/>
              <w:bottom w:val="single" w:sz="8" w:space="0" w:color="auto"/>
              <w:right w:val="nil"/>
            </w:tcBorders>
            <w:shd w:val="clear" w:color="auto" w:fill="auto"/>
            <w:noWrap/>
            <w:vAlign w:val="bottom"/>
            <w:hideMark/>
          </w:tcPr>
          <w:p w:rsidR="00196001" w:rsidRPr="00196001" w:rsidRDefault="00196001" w:rsidP="00F31800">
            <w:pPr>
              <w:spacing w:line="240" w:lineRule="auto"/>
              <w:jc w:val="right"/>
              <w:rPr>
                <w:rFonts w:eastAsia="Times New Roman"/>
                <w:color w:val="000000"/>
                <w:lang w:eastAsia="cs-CZ"/>
              </w:rPr>
            </w:pPr>
            <w:r w:rsidRPr="00196001">
              <w:rPr>
                <w:rFonts w:eastAsia="Times New Roman"/>
                <w:color w:val="000000"/>
                <w:sz w:val="22"/>
                <w:lang w:eastAsia="cs-CZ"/>
              </w:rPr>
              <w:t>14,3%</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196001" w:rsidRPr="00196001" w:rsidRDefault="00196001" w:rsidP="0050663B">
            <w:pPr>
              <w:spacing w:line="240" w:lineRule="auto"/>
              <w:jc w:val="right"/>
              <w:rPr>
                <w:rFonts w:eastAsia="Times New Roman"/>
                <w:color w:val="000000"/>
                <w:lang w:eastAsia="cs-CZ"/>
              </w:rPr>
            </w:pPr>
            <w:r w:rsidRPr="00196001">
              <w:rPr>
                <w:rFonts w:eastAsia="Times New Roman"/>
                <w:color w:val="000000"/>
                <w:sz w:val="22"/>
                <w:lang w:eastAsia="cs-CZ"/>
              </w:rPr>
              <w:t>4</w:t>
            </w:r>
            <w:r w:rsidR="0050663B">
              <w:rPr>
                <w:rFonts w:eastAsia="Times New Roman"/>
                <w:color w:val="000000"/>
                <w:sz w:val="22"/>
                <w:lang w:eastAsia="cs-CZ"/>
              </w:rPr>
              <w:t>0</w:t>
            </w:r>
            <w:r w:rsidRPr="00196001">
              <w:rPr>
                <w:rFonts w:eastAsia="Times New Roman"/>
                <w:color w:val="000000"/>
                <w:sz w:val="22"/>
                <w:lang w:eastAsia="cs-CZ"/>
              </w:rPr>
              <w:t xml:space="preserve"> </w:t>
            </w:r>
            <w:r w:rsidR="0050663B">
              <w:rPr>
                <w:rFonts w:eastAsia="Times New Roman"/>
                <w:color w:val="000000"/>
                <w:sz w:val="22"/>
                <w:lang w:eastAsia="cs-CZ"/>
              </w:rPr>
              <w:t>933</w:t>
            </w:r>
          </w:p>
        </w:tc>
        <w:tc>
          <w:tcPr>
            <w:tcW w:w="850" w:type="dxa"/>
            <w:tcBorders>
              <w:top w:val="nil"/>
              <w:left w:val="nil"/>
              <w:bottom w:val="single" w:sz="8" w:space="0" w:color="auto"/>
              <w:right w:val="single" w:sz="8" w:space="0" w:color="auto"/>
            </w:tcBorders>
            <w:shd w:val="clear" w:color="auto" w:fill="auto"/>
            <w:noWrap/>
            <w:vAlign w:val="bottom"/>
            <w:hideMark/>
          </w:tcPr>
          <w:p w:rsidR="00196001" w:rsidRPr="00196001" w:rsidRDefault="00196001" w:rsidP="0050663B">
            <w:pPr>
              <w:spacing w:line="240" w:lineRule="auto"/>
              <w:jc w:val="right"/>
              <w:rPr>
                <w:rFonts w:eastAsia="Times New Roman"/>
                <w:color w:val="000000"/>
                <w:lang w:eastAsia="cs-CZ"/>
              </w:rPr>
            </w:pPr>
            <w:r w:rsidRPr="00196001">
              <w:rPr>
                <w:rFonts w:eastAsia="Times New Roman"/>
                <w:color w:val="000000"/>
                <w:sz w:val="22"/>
                <w:lang w:eastAsia="cs-CZ"/>
              </w:rPr>
              <w:t>1</w:t>
            </w:r>
            <w:r w:rsidR="0050663B">
              <w:rPr>
                <w:rFonts w:eastAsia="Times New Roman"/>
                <w:color w:val="000000"/>
                <w:sz w:val="22"/>
                <w:lang w:eastAsia="cs-CZ"/>
              </w:rPr>
              <w:t>0</w:t>
            </w:r>
            <w:r w:rsidRPr="00196001">
              <w:rPr>
                <w:rFonts w:eastAsia="Times New Roman"/>
                <w:color w:val="000000"/>
                <w:sz w:val="22"/>
                <w:lang w:eastAsia="cs-CZ"/>
              </w:rPr>
              <w:t>,7%</w:t>
            </w:r>
          </w:p>
        </w:tc>
      </w:tr>
    </w:tbl>
    <w:p w:rsidR="00196001" w:rsidRPr="00DE18B9" w:rsidRDefault="00196001" w:rsidP="00196001">
      <w:pPr>
        <w:spacing w:line="240" w:lineRule="auto"/>
        <w:rPr>
          <w:rFonts w:eastAsia="Calibri"/>
          <w:highlight w:val="yellow"/>
        </w:rPr>
      </w:pPr>
    </w:p>
    <w:p w:rsidR="00196001" w:rsidRPr="00067B86" w:rsidRDefault="00196001" w:rsidP="00196001">
      <w:pPr>
        <w:spacing w:line="240" w:lineRule="auto"/>
        <w:rPr>
          <w:rFonts w:eastAsia="Calibri"/>
        </w:rPr>
      </w:pPr>
      <w:r w:rsidRPr="00DE18B9">
        <w:rPr>
          <w:rFonts w:eastAsia="Calibri"/>
        </w:rPr>
        <w:t xml:space="preserve">Z porovnání je zjevné, že ve skupině </w:t>
      </w:r>
      <w:r>
        <w:rPr>
          <w:rFonts w:eastAsia="Calibri"/>
        </w:rPr>
        <w:t xml:space="preserve">uchazečů o zaměstnání </w:t>
      </w:r>
      <w:r w:rsidRPr="00DE18B9">
        <w:rPr>
          <w:rFonts w:eastAsia="Calibri"/>
        </w:rPr>
        <w:t xml:space="preserve">nezaměstnaných déle než 12 měsíců jsou významněji zastoupeny starší osoby (nad 55 let), a to o </w:t>
      </w:r>
      <w:r w:rsidR="00AA503E" w:rsidRPr="00067B86">
        <w:rPr>
          <w:rFonts w:eastAsia="Calibri"/>
        </w:rPr>
        <w:t>1</w:t>
      </w:r>
      <w:r w:rsidR="004151D9" w:rsidRPr="00067B86">
        <w:rPr>
          <w:rFonts w:eastAsia="Calibri"/>
        </w:rPr>
        <w:t>0</w:t>
      </w:r>
      <w:r w:rsidR="00DA69EE" w:rsidRPr="00067B86">
        <w:rPr>
          <w:rFonts w:eastAsia="Calibri"/>
        </w:rPr>
        <w:t>,7</w:t>
      </w:r>
      <w:r w:rsidRPr="00067B86">
        <w:rPr>
          <w:rFonts w:eastAsia="Calibri"/>
        </w:rPr>
        <w:t xml:space="preserve"> p. b. proti celé skupině uchazečů o zaměstnání. </w:t>
      </w:r>
      <w:r w:rsidRPr="00067B86">
        <w:rPr>
          <w:rFonts w:eastAsia="Calibri"/>
          <w:b/>
        </w:rPr>
        <w:t>Z kvalifikovaného odhadu ÚP ČR vyplývá, že 57 % osob starších 55 let je nezaměstnáno déle než 1 rok</w:t>
      </w:r>
      <w:r w:rsidRPr="00067B86">
        <w:rPr>
          <w:rFonts w:eastAsia="Calibri"/>
        </w:rPr>
        <w:t xml:space="preserve">. Obdobná je situace u osob s nejnižším vzděláním, které jsou mezi dlouhodobě nezaměstnanými zastoupeny o </w:t>
      </w:r>
      <w:r w:rsidR="00AA503E" w:rsidRPr="00067B86">
        <w:rPr>
          <w:rFonts w:eastAsia="Calibri"/>
        </w:rPr>
        <w:t>1</w:t>
      </w:r>
      <w:r w:rsidR="00DA69EE" w:rsidRPr="00067B86">
        <w:rPr>
          <w:rFonts w:eastAsia="Calibri"/>
        </w:rPr>
        <w:t>0,3</w:t>
      </w:r>
      <w:r w:rsidRPr="00067B86">
        <w:rPr>
          <w:rFonts w:eastAsia="Calibri"/>
        </w:rPr>
        <w:t xml:space="preserve"> p. b. více než mezi všemi uchazeči o</w:t>
      </w:r>
      <w:r w:rsidR="007878D9">
        <w:rPr>
          <w:rFonts w:eastAsia="Calibri"/>
        </w:rPr>
        <w:t> </w:t>
      </w:r>
      <w:r w:rsidRPr="00067B86">
        <w:rPr>
          <w:rFonts w:eastAsia="Calibri"/>
        </w:rPr>
        <w:t xml:space="preserve">zaměstnání, tj. </w:t>
      </w:r>
      <w:r w:rsidRPr="00067B86">
        <w:rPr>
          <w:rFonts w:eastAsia="Calibri"/>
          <w:b/>
        </w:rPr>
        <w:t>polovina uchazečů o zaměstnání s nejvýše dosaženým základním vzděláním je nezaměstnána déle než 12 měsíců</w:t>
      </w:r>
      <w:r w:rsidRPr="00067B86">
        <w:rPr>
          <w:rFonts w:eastAsia="Calibri"/>
        </w:rPr>
        <w:t>. Rovněž osoby se zdravotním postižením jsou významněji zastoupeny mezi dlouhodobě nezaměstnanými osobami než v celé skupině uchazečů o zaměstnání, a to o</w:t>
      </w:r>
      <w:r w:rsidR="00DA69EE" w:rsidRPr="00067B86">
        <w:rPr>
          <w:rFonts w:eastAsia="Calibri"/>
        </w:rPr>
        <w:t> </w:t>
      </w:r>
      <w:r w:rsidR="00AA503E" w:rsidRPr="00067B86">
        <w:rPr>
          <w:rFonts w:eastAsia="Calibri"/>
        </w:rPr>
        <w:t>1</w:t>
      </w:r>
      <w:r w:rsidR="00DA69EE" w:rsidRPr="00067B86">
        <w:rPr>
          <w:rFonts w:eastAsia="Calibri"/>
        </w:rPr>
        <w:t>9,5 </w:t>
      </w:r>
      <w:r w:rsidRPr="00067B86">
        <w:rPr>
          <w:rFonts w:eastAsia="Calibri"/>
        </w:rPr>
        <w:t>p.</w:t>
      </w:r>
      <w:r w:rsidR="00DA69EE" w:rsidRPr="00067B86">
        <w:rPr>
          <w:rFonts w:eastAsia="Calibri"/>
        </w:rPr>
        <w:t> </w:t>
      </w:r>
      <w:r w:rsidRPr="00067B86">
        <w:rPr>
          <w:rFonts w:eastAsia="Calibri"/>
        </w:rPr>
        <w:t xml:space="preserve">b., což znamená, že </w:t>
      </w:r>
      <w:r w:rsidRPr="00067B86">
        <w:rPr>
          <w:rFonts w:eastAsia="Calibri"/>
          <w:b/>
        </w:rPr>
        <w:t>zhruba 6</w:t>
      </w:r>
      <w:r w:rsidR="00AA503E" w:rsidRPr="00067B86">
        <w:rPr>
          <w:rFonts w:eastAsia="Calibri"/>
          <w:b/>
        </w:rPr>
        <w:t>3</w:t>
      </w:r>
      <w:r w:rsidRPr="00067B86">
        <w:rPr>
          <w:rFonts w:eastAsia="Calibri"/>
          <w:b/>
        </w:rPr>
        <w:t xml:space="preserve"> % uchazečů o zaměstnání se zdravotním postižením je nezaměstnáno déle než 1 rok</w:t>
      </w:r>
      <w:r w:rsidRPr="00067B86">
        <w:rPr>
          <w:rFonts w:eastAsia="Calibri"/>
        </w:rPr>
        <w:t xml:space="preserve">. Naopak nižší zastoupení vykazují mladší osoby do 25 let, a to o </w:t>
      </w:r>
      <w:r w:rsidR="00DA69EE" w:rsidRPr="00067B86">
        <w:rPr>
          <w:rFonts w:eastAsia="Calibri"/>
        </w:rPr>
        <w:t>7,1</w:t>
      </w:r>
      <w:r w:rsidRPr="00067B86">
        <w:rPr>
          <w:rFonts w:eastAsia="Calibri"/>
        </w:rPr>
        <w:t xml:space="preserve"> p. b., tj. pouze 1</w:t>
      </w:r>
      <w:r w:rsidR="00AA503E" w:rsidRPr="00067B86">
        <w:rPr>
          <w:rFonts w:eastAsia="Calibri"/>
        </w:rPr>
        <w:t>6</w:t>
      </w:r>
      <w:r w:rsidRPr="00067B86">
        <w:rPr>
          <w:rFonts w:eastAsia="Calibri"/>
        </w:rPr>
        <w:t xml:space="preserve"> % uchazečů o zaměstnání mladších 25 let je nezaměstnáno déle než 1 rok. </w:t>
      </w:r>
    </w:p>
    <w:p w:rsidR="00196001" w:rsidRPr="00DE18B9" w:rsidRDefault="00196001" w:rsidP="00196001">
      <w:pPr>
        <w:spacing w:line="240" w:lineRule="auto"/>
        <w:rPr>
          <w:rFonts w:eastAsia="Calibri"/>
        </w:rPr>
      </w:pPr>
    </w:p>
    <w:p w:rsidR="00196001" w:rsidRPr="00067B86" w:rsidRDefault="00196001" w:rsidP="00196001">
      <w:pPr>
        <w:spacing w:line="240" w:lineRule="auto"/>
        <w:rPr>
          <w:rFonts w:eastAsia="Calibri"/>
        </w:rPr>
      </w:pPr>
      <w:r w:rsidRPr="00DE18B9">
        <w:rPr>
          <w:rFonts w:eastAsia="Calibri"/>
        </w:rPr>
        <w:t xml:space="preserve">Ve skupině dlouhodobě nezaměstnaných </w:t>
      </w:r>
      <w:r>
        <w:rPr>
          <w:rFonts w:eastAsia="Calibri"/>
        </w:rPr>
        <w:t>uchazečů o zaměstnání</w:t>
      </w:r>
      <w:r w:rsidRPr="00DE18B9">
        <w:rPr>
          <w:rFonts w:eastAsia="Calibri"/>
        </w:rPr>
        <w:t xml:space="preserve"> jsou však významně zastoupeny osoby </w:t>
      </w:r>
      <w:r>
        <w:rPr>
          <w:rFonts w:eastAsia="Calibri"/>
        </w:rPr>
        <w:t xml:space="preserve">vykonávající činnost v </w:t>
      </w:r>
      <w:r w:rsidRPr="00DE18B9">
        <w:rPr>
          <w:rFonts w:eastAsia="Calibri"/>
        </w:rPr>
        <w:t xml:space="preserve">tzv. </w:t>
      </w:r>
      <w:r w:rsidRPr="00182156">
        <w:rPr>
          <w:rFonts w:eastAsia="Calibri"/>
          <w:b/>
        </w:rPr>
        <w:t>nekolidujícím zaměstnání</w:t>
      </w:r>
      <w:r w:rsidRPr="00DE18B9">
        <w:rPr>
          <w:rFonts w:eastAsia="Calibri"/>
        </w:rPr>
        <w:t xml:space="preserve">, tedy osoby vykonávající výdělečnou činnost, která je </w:t>
      </w:r>
      <w:r>
        <w:rPr>
          <w:rFonts w:eastAsia="Calibri"/>
        </w:rPr>
        <w:t xml:space="preserve">pro nízkou výši měsíčního výdělku či odměny </w:t>
      </w:r>
      <w:r w:rsidRPr="00DE18B9">
        <w:rPr>
          <w:rFonts w:eastAsia="Calibri"/>
        </w:rPr>
        <w:t xml:space="preserve">slučitelná s vedením dané osoby v evidenci </w:t>
      </w:r>
      <w:r>
        <w:rPr>
          <w:rFonts w:eastAsia="Calibri"/>
        </w:rPr>
        <w:t xml:space="preserve">uchazečů </w:t>
      </w:r>
      <w:r>
        <w:rPr>
          <w:rFonts w:eastAsia="Calibri"/>
        </w:rPr>
        <w:br/>
        <w:t>o zaměstnání</w:t>
      </w:r>
      <w:r w:rsidRPr="00DE18B9">
        <w:rPr>
          <w:rFonts w:eastAsia="Calibri"/>
        </w:rPr>
        <w:t xml:space="preserve"> na základě § 25 odst. 3 zákona</w:t>
      </w:r>
      <w:r>
        <w:rPr>
          <w:rFonts w:eastAsia="Calibri"/>
        </w:rPr>
        <w:t xml:space="preserve"> č. 435/2004 Sb., o zaměstnanosti, </w:t>
      </w:r>
      <w:r>
        <w:rPr>
          <w:rFonts w:eastAsia="Calibri"/>
        </w:rPr>
        <w:lastRenderedPageBreak/>
        <w:t>ve</w:t>
      </w:r>
      <w:r w:rsidR="00067B86">
        <w:rPr>
          <w:rFonts w:eastAsia="Calibri"/>
        </w:rPr>
        <w:t> </w:t>
      </w:r>
      <w:r w:rsidRPr="00067B86">
        <w:rPr>
          <w:rFonts w:eastAsia="Calibri"/>
        </w:rPr>
        <w:t xml:space="preserve">znění pozdějších předpisů (dále jen „zákon o zaměstnanosti“). Tyto osoby tvoří kvalifikovaným odhadem </w:t>
      </w:r>
      <w:r w:rsidR="00AA503E" w:rsidRPr="00067B86">
        <w:rPr>
          <w:rFonts w:eastAsia="Calibri"/>
        </w:rPr>
        <w:t xml:space="preserve">téměř </w:t>
      </w:r>
      <w:r w:rsidRPr="00067B86">
        <w:rPr>
          <w:rFonts w:eastAsia="Calibri"/>
        </w:rPr>
        <w:t>1/</w:t>
      </w:r>
      <w:r w:rsidR="00AA503E" w:rsidRPr="00067B86">
        <w:rPr>
          <w:rFonts w:eastAsia="Calibri"/>
        </w:rPr>
        <w:t>4</w:t>
      </w:r>
      <w:r w:rsidRPr="00067B86">
        <w:rPr>
          <w:rFonts w:eastAsia="Calibri"/>
        </w:rPr>
        <w:t xml:space="preserve"> všech dlouhodobě nezaměstnaných uchazečů o</w:t>
      </w:r>
      <w:r w:rsidR="00FA35AC" w:rsidRPr="00067B86">
        <w:rPr>
          <w:rFonts w:eastAsia="Calibri"/>
        </w:rPr>
        <w:t> </w:t>
      </w:r>
      <w:r w:rsidRPr="00067B86">
        <w:rPr>
          <w:rFonts w:eastAsia="Calibri"/>
        </w:rPr>
        <w:t xml:space="preserve">zaměstnání a </w:t>
      </w:r>
      <w:r w:rsidR="00AA503E" w:rsidRPr="00067B86">
        <w:rPr>
          <w:rFonts w:eastAsia="Calibri"/>
          <w:b/>
        </w:rPr>
        <w:t>81 </w:t>
      </w:r>
      <w:r w:rsidRPr="00067B86">
        <w:rPr>
          <w:rFonts w:eastAsia="Calibri"/>
          <w:b/>
        </w:rPr>
        <w:t>% uchazečů o zaměstnání je nezaměstnáno déle než 12 měsíců.</w:t>
      </w:r>
    </w:p>
    <w:p w:rsidR="00196001" w:rsidRPr="00DE18B9" w:rsidRDefault="00196001" w:rsidP="00196001">
      <w:pPr>
        <w:spacing w:line="240" w:lineRule="auto"/>
        <w:rPr>
          <w:rFonts w:eastAsia="Calibri"/>
          <w:highlight w:val="yellow"/>
        </w:rPr>
      </w:pPr>
    </w:p>
    <w:p w:rsidR="00196001" w:rsidRPr="00DE18B9" w:rsidRDefault="00196001" w:rsidP="00196001">
      <w:pPr>
        <w:spacing w:line="240" w:lineRule="auto"/>
        <w:rPr>
          <w:rFonts w:eastAsia="Calibri"/>
        </w:rPr>
      </w:pPr>
      <w:r w:rsidRPr="00DE18B9">
        <w:rPr>
          <w:rFonts w:eastAsia="Calibri"/>
        </w:rPr>
        <w:t xml:space="preserve">V rozboru regionálních rozdílů ve struktuře dlouhodobě nezaměstnaných osob </w:t>
      </w:r>
      <w:r w:rsidRPr="00DE18B9">
        <w:rPr>
          <w:rFonts w:eastAsia="Calibri"/>
          <w:b/>
        </w:rPr>
        <w:t>dominují strukturálně postižené regiony</w:t>
      </w:r>
      <w:r>
        <w:rPr>
          <w:rFonts w:eastAsia="Calibri"/>
          <w:b/>
        </w:rPr>
        <w:t>,</w:t>
      </w:r>
      <w:r>
        <w:rPr>
          <w:rFonts w:eastAsia="Calibri"/>
        </w:rPr>
        <w:t xml:space="preserve"> a to </w:t>
      </w:r>
      <w:r w:rsidRPr="00DE18B9">
        <w:rPr>
          <w:rFonts w:eastAsia="Calibri"/>
        </w:rPr>
        <w:t>zejména Karlovarský</w:t>
      </w:r>
      <w:r>
        <w:rPr>
          <w:rFonts w:eastAsia="Calibri"/>
        </w:rPr>
        <w:t xml:space="preserve"> a </w:t>
      </w:r>
      <w:r w:rsidRPr="00DE18B9">
        <w:rPr>
          <w:rFonts w:eastAsia="Calibri"/>
        </w:rPr>
        <w:t xml:space="preserve">Ústecký, které v dlouhodobé nezaměstnanosti vykazují vyšší zastoupení osob na trhu práce znevýhodněných, </w:t>
      </w:r>
      <w:r>
        <w:rPr>
          <w:rFonts w:eastAsia="Calibri"/>
        </w:rPr>
        <w:t>především</w:t>
      </w:r>
      <w:r w:rsidRPr="00DE18B9">
        <w:rPr>
          <w:rFonts w:eastAsia="Calibri"/>
        </w:rPr>
        <w:t xml:space="preserve"> v oblasti nižší kvalifikace (</w:t>
      </w:r>
      <w:r>
        <w:rPr>
          <w:rFonts w:eastAsia="Calibri"/>
        </w:rPr>
        <w:t>Karlovarský</w:t>
      </w:r>
      <w:r w:rsidRPr="00DE18B9">
        <w:rPr>
          <w:rFonts w:eastAsia="Calibri"/>
        </w:rPr>
        <w:t xml:space="preserve"> </w:t>
      </w:r>
      <w:r>
        <w:rPr>
          <w:rFonts w:eastAsia="Calibri"/>
        </w:rPr>
        <w:t xml:space="preserve">kraj </w:t>
      </w:r>
      <w:r w:rsidRPr="00DE18B9">
        <w:rPr>
          <w:rFonts w:eastAsia="Calibri"/>
        </w:rPr>
        <w:t xml:space="preserve">a </w:t>
      </w:r>
      <w:r>
        <w:rPr>
          <w:rFonts w:eastAsia="Calibri"/>
        </w:rPr>
        <w:t xml:space="preserve">Ústecký kraj </w:t>
      </w:r>
      <w:r w:rsidRPr="00DE18B9">
        <w:rPr>
          <w:rFonts w:eastAsia="Calibri"/>
        </w:rPr>
        <w:t xml:space="preserve">přes 50 % dlouhodobě nezaměstnaných) a osob s exekucí (přes 30 %). Vysoké zastoupení znevýhodněných osob mezi dlouhodobě nezaměstnanými </w:t>
      </w:r>
      <w:r>
        <w:rPr>
          <w:rFonts w:eastAsia="Calibri"/>
        </w:rPr>
        <w:t xml:space="preserve">uchazeči o zaměstnání </w:t>
      </w:r>
      <w:r w:rsidRPr="00DE18B9">
        <w:rPr>
          <w:rFonts w:eastAsia="Calibri"/>
        </w:rPr>
        <w:t xml:space="preserve">v regionálním srovnání však vykazují i regiony s relativně příznivou situací na trhu práce, např. Plzeňský </w:t>
      </w:r>
      <w:r>
        <w:rPr>
          <w:rFonts w:eastAsia="Calibri"/>
        </w:rPr>
        <w:t xml:space="preserve">kraj </w:t>
      </w:r>
      <w:r w:rsidRPr="00DE18B9">
        <w:rPr>
          <w:rFonts w:eastAsia="Calibri"/>
        </w:rPr>
        <w:t>či Pardubický kraj, což je však dáno projevem tzv. „teorie fronty“, kdy na trh práce předně vstupují osoby s méně h</w:t>
      </w:r>
      <w:r w:rsidR="00961982">
        <w:rPr>
          <w:rFonts w:eastAsia="Calibri"/>
        </w:rPr>
        <w:t>a</w:t>
      </w:r>
      <w:r w:rsidRPr="00DE18B9">
        <w:rPr>
          <w:rFonts w:eastAsia="Calibri"/>
        </w:rPr>
        <w:t>ndi</w:t>
      </w:r>
      <w:r w:rsidR="00961982">
        <w:rPr>
          <w:rFonts w:eastAsia="Calibri"/>
        </w:rPr>
        <w:t>ca</w:t>
      </w:r>
      <w:r w:rsidRPr="00DE18B9">
        <w:rPr>
          <w:rFonts w:eastAsia="Calibri"/>
        </w:rPr>
        <w:t>py. Graf níže zároveň názorně ukazuje, ve kterých regionech dochází</w:t>
      </w:r>
      <w:r>
        <w:rPr>
          <w:rFonts w:eastAsia="Calibri"/>
        </w:rPr>
        <w:t xml:space="preserve"> nejčastěji</w:t>
      </w:r>
      <w:r w:rsidRPr="00DE18B9">
        <w:rPr>
          <w:rFonts w:eastAsia="Calibri"/>
        </w:rPr>
        <w:t xml:space="preserve"> ke kumulaci znevýhodnění (1 </w:t>
      </w:r>
      <w:r>
        <w:rPr>
          <w:rFonts w:eastAsia="Calibri"/>
        </w:rPr>
        <w:t>uchazeč o zaměstnání</w:t>
      </w:r>
      <w:r w:rsidRPr="00DE18B9">
        <w:rPr>
          <w:rFonts w:eastAsia="Calibri"/>
        </w:rPr>
        <w:t xml:space="preserve"> může být zastoupen ve více skupinách, proto součet může být vyšší nežli 100 %)</w:t>
      </w:r>
      <w:r>
        <w:rPr>
          <w:rFonts w:eastAsia="Calibri"/>
        </w:rPr>
        <w:t>.</w:t>
      </w:r>
    </w:p>
    <w:p w:rsidR="00196001" w:rsidRPr="00DE18B9" w:rsidRDefault="00196001" w:rsidP="00196001">
      <w:pPr>
        <w:spacing w:line="240" w:lineRule="auto"/>
        <w:rPr>
          <w:rFonts w:eastAsia="Calibri"/>
        </w:rPr>
      </w:pPr>
    </w:p>
    <w:p w:rsidR="00196001" w:rsidRPr="00DE18B9" w:rsidRDefault="00196001" w:rsidP="00196001">
      <w:pPr>
        <w:keepNext/>
        <w:spacing w:line="240" w:lineRule="auto"/>
        <w:rPr>
          <w:rFonts w:eastAsia="Calibri"/>
          <w:b/>
          <w:bCs/>
          <w:color w:val="4F81BD"/>
          <w:sz w:val="18"/>
          <w:szCs w:val="18"/>
        </w:rPr>
      </w:pPr>
      <w:bookmarkStart w:id="18" w:name="_Toc465675933"/>
      <w:r w:rsidRPr="00DE18B9">
        <w:rPr>
          <w:rFonts w:eastAsia="Calibri"/>
          <w:b/>
          <w:bCs/>
          <w:color w:val="4F81BD"/>
          <w:sz w:val="18"/>
          <w:szCs w:val="18"/>
        </w:rPr>
        <w:t>Graf</w:t>
      </w:r>
      <w:r>
        <w:rPr>
          <w:rFonts w:eastAsia="Calibri"/>
          <w:b/>
          <w:bCs/>
          <w:color w:val="4F81BD"/>
          <w:sz w:val="18"/>
          <w:szCs w:val="18"/>
        </w:rPr>
        <w:t xml:space="preserve"> č.</w:t>
      </w:r>
      <w:r w:rsidRPr="00DE18B9">
        <w:rPr>
          <w:rFonts w:eastAsia="Calibri"/>
          <w:b/>
          <w:bCs/>
          <w:color w:val="4F81BD"/>
          <w:sz w:val="18"/>
          <w:szCs w:val="18"/>
        </w:rPr>
        <w:t xml:space="preserve"> </w:t>
      </w:r>
      <w:r w:rsidR="00E767B0" w:rsidRPr="00DE18B9">
        <w:rPr>
          <w:rFonts w:eastAsia="Calibri"/>
          <w:b/>
          <w:bCs/>
          <w:color w:val="4F81BD"/>
          <w:sz w:val="18"/>
          <w:szCs w:val="18"/>
        </w:rPr>
        <w:fldChar w:fldCharType="begin"/>
      </w:r>
      <w:r w:rsidRPr="00DE18B9">
        <w:rPr>
          <w:rFonts w:eastAsia="Calibri"/>
          <w:b/>
          <w:bCs/>
          <w:color w:val="4F81BD"/>
          <w:sz w:val="18"/>
          <w:szCs w:val="18"/>
        </w:rPr>
        <w:instrText xml:space="preserve"> SEQ Graf_č.: \* ARABIC </w:instrText>
      </w:r>
      <w:r w:rsidR="00E767B0" w:rsidRPr="00DE18B9">
        <w:rPr>
          <w:rFonts w:eastAsia="Calibri"/>
          <w:b/>
          <w:bCs/>
          <w:color w:val="4F81BD"/>
          <w:sz w:val="18"/>
          <w:szCs w:val="18"/>
        </w:rPr>
        <w:fldChar w:fldCharType="separate"/>
      </w:r>
      <w:r w:rsidR="00C744B9">
        <w:rPr>
          <w:rFonts w:eastAsia="Calibri"/>
          <w:b/>
          <w:bCs/>
          <w:noProof/>
          <w:color w:val="4F81BD"/>
          <w:sz w:val="18"/>
          <w:szCs w:val="18"/>
        </w:rPr>
        <w:t>5</w:t>
      </w:r>
      <w:r w:rsidR="00E767B0" w:rsidRPr="00DE18B9">
        <w:rPr>
          <w:rFonts w:eastAsia="Calibri"/>
          <w:b/>
          <w:bCs/>
          <w:noProof/>
          <w:color w:val="4F81BD"/>
          <w:sz w:val="18"/>
          <w:szCs w:val="18"/>
        </w:rPr>
        <w:fldChar w:fldCharType="end"/>
      </w:r>
      <w:r w:rsidRPr="00DE18B9">
        <w:rPr>
          <w:rFonts w:eastAsia="Calibri"/>
          <w:b/>
          <w:bCs/>
          <w:color w:val="4F81BD"/>
          <w:sz w:val="18"/>
          <w:szCs w:val="18"/>
        </w:rPr>
        <w:t xml:space="preserve"> - Struktura dlouhodobě nezaměstnaných </w:t>
      </w:r>
      <w:proofErr w:type="spellStart"/>
      <w:r w:rsidRPr="00DE18B9">
        <w:rPr>
          <w:rFonts w:eastAsia="Calibri"/>
          <w:b/>
          <w:bCs/>
          <w:color w:val="4F81BD"/>
          <w:sz w:val="18"/>
          <w:szCs w:val="18"/>
        </w:rPr>
        <w:t>UoZ</w:t>
      </w:r>
      <w:proofErr w:type="spellEnd"/>
      <w:r w:rsidRPr="00DE18B9">
        <w:rPr>
          <w:rFonts w:eastAsia="Calibri"/>
          <w:b/>
          <w:bCs/>
          <w:color w:val="4F81BD"/>
          <w:sz w:val="18"/>
          <w:szCs w:val="18"/>
        </w:rPr>
        <w:t xml:space="preserve"> – součet podílů sledovaných skupin, k 3</w:t>
      </w:r>
      <w:r w:rsidR="00A0175E">
        <w:rPr>
          <w:rFonts w:eastAsia="Calibri"/>
          <w:b/>
          <w:bCs/>
          <w:color w:val="4F81BD"/>
          <w:sz w:val="18"/>
          <w:szCs w:val="18"/>
        </w:rPr>
        <w:t>1</w:t>
      </w:r>
      <w:r w:rsidRPr="00DE18B9">
        <w:rPr>
          <w:rFonts w:eastAsia="Calibri"/>
          <w:b/>
          <w:bCs/>
          <w:color w:val="4F81BD"/>
          <w:sz w:val="18"/>
          <w:szCs w:val="18"/>
        </w:rPr>
        <w:t xml:space="preserve">. </w:t>
      </w:r>
      <w:r w:rsidR="00A0175E">
        <w:rPr>
          <w:rFonts w:eastAsia="Calibri"/>
          <w:b/>
          <w:bCs/>
          <w:color w:val="4F81BD"/>
          <w:sz w:val="18"/>
          <w:szCs w:val="18"/>
        </w:rPr>
        <w:t>12</w:t>
      </w:r>
      <w:r w:rsidRPr="00DE18B9">
        <w:rPr>
          <w:rFonts w:eastAsia="Calibri"/>
          <w:b/>
          <w:bCs/>
          <w:color w:val="4F81BD"/>
          <w:sz w:val="18"/>
          <w:szCs w:val="18"/>
        </w:rPr>
        <w:t>. 2016</w:t>
      </w:r>
      <w:bookmarkEnd w:id="18"/>
    </w:p>
    <w:p w:rsidR="00196001" w:rsidRPr="00DE18B9" w:rsidRDefault="00A0175E" w:rsidP="00196001">
      <w:pPr>
        <w:spacing w:line="240" w:lineRule="auto"/>
        <w:rPr>
          <w:rFonts w:eastAsia="Calibri"/>
        </w:rPr>
      </w:pPr>
      <w:r>
        <w:rPr>
          <w:noProof/>
          <w:lang w:eastAsia="cs-CZ"/>
        </w:rPr>
        <w:drawing>
          <wp:inline distT="0" distB="0" distL="0" distR="0">
            <wp:extent cx="5791200" cy="3000375"/>
            <wp:effectExtent l="0" t="0" r="1905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6001" w:rsidRDefault="00196001" w:rsidP="00196001">
      <w:pPr>
        <w:spacing w:line="240" w:lineRule="auto"/>
        <w:rPr>
          <w:rFonts w:eastAsia="Calibri"/>
          <w:highlight w:val="yellow"/>
        </w:rPr>
      </w:pPr>
    </w:p>
    <w:p w:rsidR="00A0175E" w:rsidRDefault="00A0175E" w:rsidP="00A0175E">
      <w:pPr>
        <w:pStyle w:val="Nadpis1"/>
        <w:ind w:left="360"/>
      </w:pPr>
      <w:bookmarkStart w:id="19" w:name="_Toc475028890"/>
    </w:p>
    <w:p w:rsidR="00196001" w:rsidRDefault="00A0175E" w:rsidP="00462078">
      <w:pPr>
        <w:pStyle w:val="Nadpis1"/>
        <w:numPr>
          <w:ilvl w:val="0"/>
          <w:numId w:val="11"/>
        </w:numPr>
      </w:pPr>
      <w:r>
        <w:br w:type="column"/>
      </w:r>
      <w:r w:rsidR="00196001" w:rsidRPr="002D5B96">
        <w:lastRenderedPageBreak/>
        <w:t xml:space="preserve">Realizace programu </w:t>
      </w:r>
      <w:r w:rsidR="00196001">
        <w:t>pro dlouhodobě nezaměstnané</w:t>
      </w:r>
      <w:bookmarkEnd w:id="19"/>
    </w:p>
    <w:p w:rsidR="00196001" w:rsidRDefault="00196001" w:rsidP="00196001">
      <w:pPr>
        <w:spacing w:line="240" w:lineRule="auto"/>
        <w:rPr>
          <w:rFonts w:cs="Arial"/>
          <w:szCs w:val="24"/>
        </w:rPr>
      </w:pPr>
    </w:p>
    <w:p w:rsidR="00196001" w:rsidRDefault="00196001" w:rsidP="00196001">
      <w:pPr>
        <w:spacing w:line="240" w:lineRule="auto"/>
        <w:rPr>
          <w:rFonts w:cs="Arial"/>
          <w:szCs w:val="24"/>
        </w:rPr>
      </w:pPr>
      <w:r>
        <w:rPr>
          <w:rFonts w:cs="Arial"/>
          <w:szCs w:val="24"/>
        </w:rPr>
        <w:t xml:space="preserve">V souvislosti s řešením dlouhodobé nezaměstnanosti je nezbytně nutné navržení programu, který bude určen uchazečům o zaměstnání, u kterých se před překročením hranice dlouhodobé nezaměstnanosti nezdařilo jejich umístění na trh práce, a to jejich vlastními silami nebo s pomocí ÚP ČR. Této cílové skupině musí být nabídnut program preferující individuální a intenzivní práci rozloženou do zcela jasného časového harmonogramu. Přičemž současně musí být ošetřeny situace, kdy uchazeč o zaměstnání nebude poskytovat součinnost při účasti v programu a v plnění jednotlivých opatření vedoucích ke zvýšení jeho zaměstnatelnosti a umístění na trhu práce. Program musí obsahovat, zejména s ohledem na uchazeče o zaměstnání, kteří své setrvání v dlouhodobé nezaměstnanosti a případné poskytování dávek ze systému pomoci v hmotné nouzi přijali za strategii pro řešení své nezaměstnanosti, a to při nedostatečné nebo zcela žádné motivaci ke změně situace, v níž trvale žijí, účinné mechanismy zaměřené na řešení účelového maření setrvání v programu a plnění stanovených opatření. </w:t>
      </w:r>
    </w:p>
    <w:p w:rsidR="00196001" w:rsidRDefault="00196001" w:rsidP="00196001">
      <w:pPr>
        <w:spacing w:line="240" w:lineRule="auto"/>
        <w:rPr>
          <w:rFonts w:cs="Arial"/>
          <w:szCs w:val="24"/>
        </w:rPr>
      </w:pPr>
    </w:p>
    <w:p w:rsidR="00196001" w:rsidRDefault="00196001" w:rsidP="00196001">
      <w:pPr>
        <w:spacing w:line="240" w:lineRule="auto"/>
        <w:rPr>
          <w:rFonts w:cs="Arial"/>
          <w:szCs w:val="24"/>
        </w:rPr>
      </w:pPr>
      <w:r w:rsidRPr="00F019F7">
        <w:rPr>
          <w:rFonts w:cs="Arial"/>
          <w:szCs w:val="24"/>
        </w:rPr>
        <w:t>Při tvorbě programu bylo přihlédnuto též k doporučení Rady EU o začleňování dlouhodobě nezaměstnaných osob na trh práce</w:t>
      </w:r>
      <w:r>
        <w:rPr>
          <w:rFonts w:cs="Arial"/>
          <w:szCs w:val="24"/>
        </w:rPr>
        <w:t>, a to ve smyslu úpravy aktualizací individuálních akčních plánů.</w:t>
      </w:r>
    </w:p>
    <w:p w:rsidR="00196001" w:rsidRDefault="00196001" w:rsidP="00196001">
      <w:pPr>
        <w:spacing w:line="240" w:lineRule="auto"/>
        <w:rPr>
          <w:rFonts w:cs="Arial"/>
          <w:szCs w:val="24"/>
        </w:rPr>
      </w:pPr>
    </w:p>
    <w:p w:rsidR="00196001" w:rsidRDefault="00196001" w:rsidP="00196001">
      <w:pPr>
        <w:spacing w:line="240" w:lineRule="auto"/>
        <w:rPr>
          <w:rFonts w:cs="Arial"/>
          <w:szCs w:val="24"/>
        </w:rPr>
      </w:pPr>
    </w:p>
    <w:p w:rsidR="00196001" w:rsidRPr="00537903" w:rsidRDefault="00CD271A" w:rsidP="00462078">
      <w:pPr>
        <w:pStyle w:val="Nadpis2"/>
        <w:numPr>
          <w:ilvl w:val="1"/>
          <w:numId w:val="11"/>
        </w:numPr>
      </w:pPr>
      <w:bookmarkStart w:id="20" w:name="_Toc475028891"/>
      <w:r>
        <w:t>Návrh postupů</w:t>
      </w:r>
      <w:bookmarkEnd w:id="20"/>
      <w:r>
        <w:t xml:space="preserve"> pro zvýšení zaměstnatelnosti a zaměstnanosti jednotlivých kategorií dlouhodobě nezaměstnaných osob</w:t>
      </w:r>
    </w:p>
    <w:p w:rsidR="00196001" w:rsidRDefault="00196001" w:rsidP="00196001">
      <w:pPr>
        <w:rPr>
          <w:rFonts w:cs="Arial"/>
          <w:b/>
          <w:szCs w:val="24"/>
        </w:rPr>
      </w:pPr>
    </w:p>
    <w:p w:rsidR="00196001" w:rsidRDefault="00196001" w:rsidP="00196001">
      <w:pPr>
        <w:spacing w:line="240" w:lineRule="auto"/>
        <w:rPr>
          <w:b/>
          <w:szCs w:val="24"/>
        </w:rPr>
      </w:pPr>
    </w:p>
    <w:p w:rsidR="00196001" w:rsidRPr="00EC1D93" w:rsidRDefault="00196001" w:rsidP="00196001">
      <w:pPr>
        <w:spacing w:line="240" w:lineRule="auto"/>
        <w:rPr>
          <w:rFonts w:cs="Arial"/>
          <w:szCs w:val="24"/>
        </w:rPr>
      </w:pPr>
      <w:r w:rsidRPr="00817D64">
        <w:rPr>
          <w:rFonts w:cs="Arial"/>
          <w:szCs w:val="24"/>
        </w:rPr>
        <w:t>Níže uvedený</w:t>
      </w:r>
      <w:r>
        <w:rPr>
          <w:rFonts w:cs="Arial"/>
          <w:szCs w:val="24"/>
        </w:rPr>
        <w:t xml:space="preserve"> </w:t>
      </w:r>
      <w:r w:rsidRPr="00817D64">
        <w:rPr>
          <w:rFonts w:cs="Arial"/>
          <w:szCs w:val="24"/>
        </w:rPr>
        <w:t xml:space="preserve">přehled navrhuje postupy vedoucí ke zlepšení postavení </w:t>
      </w:r>
      <w:r>
        <w:rPr>
          <w:rFonts w:cs="Arial"/>
          <w:szCs w:val="24"/>
        </w:rPr>
        <w:t xml:space="preserve">jednotlivých kategorií uchazečů o zaměstnání </w:t>
      </w:r>
      <w:r w:rsidRPr="00EC1D93">
        <w:rPr>
          <w:rFonts w:cs="Arial"/>
          <w:szCs w:val="24"/>
        </w:rPr>
        <w:t>dlouhodobě vedených v evidenci uchazečů o</w:t>
      </w:r>
      <w:r w:rsidR="00EC1D93" w:rsidRPr="00EC1D93">
        <w:rPr>
          <w:rFonts w:cs="Arial"/>
          <w:szCs w:val="24"/>
        </w:rPr>
        <w:t> </w:t>
      </w:r>
      <w:r w:rsidRPr="00EC1D93">
        <w:rPr>
          <w:rFonts w:cs="Arial"/>
          <w:szCs w:val="24"/>
        </w:rPr>
        <w:t>zaměstnání ve vztahu k trhu práce. Ačkoli ÚP ČR je hlavním nositelem nabídky opatření aktivní politiky zaměstnanosti a sociální ochrany, návrh zahrnuje i variantu spolupráce s poskytovateli sociálních služeb, zpravidla nestátními neziskovými organizacemi (NNO). Tato spolupráce může být založena jak na personálním propojení ve společných realizačních týmech projektů</w:t>
      </w:r>
      <w:r w:rsidRPr="00817D64">
        <w:rPr>
          <w:rFonts w:cs="Arial"/>
          <w:szCs w:val="24"/>
        </w:rPr>
        <w:t>, tak také na dohodách o</w:t>
      </w:r>
      <w:r w:rsidR="00EC1D93">
        <w:rPr>
          <w:rFonts w:cs="Arial"/>
          <w:szCs w:val="24"/>
        </w:rPr>
        <w:t> </w:t>
      </w:r>
      <w:r w:rsidRPr="00817D64">
        <w:rPr>
          <w:rFonts w:cs="Arial"/>
          <w:szCs w:val="24"/>
        </w:rPr>
        <w:t xml:space="preserve">poskytování poradenské činnosti </w:t>
      </w:r>
      <w:r>
        <w:rPr>
          <w:rFonts w:cs="Arial"/>
          <w:szCs w:val="24"/>
        </w:rPr>
        <w:t>po</w:t>
      </w:r>
      <w:r w:rsidRPr="00817D64">
        <w:rPr>
          <w:rFonts w:cs="Arial"/>
          <w:szCs w:val="24"/>
        </w:rPr>
        <w:t>dle zákona o zaměstnanosti.</w:t>
      </w:r>
      <w:r w:rsidR="00EC1D93">
        <w:rPr>
          <w:rFonts w:cs="Arial"/>
          <w:szCs w:val="24"/>
        </w:rPr>
        <w:t xml:space="preserve"> </w:t>
      </w:r>
      <w:r w:rsidRPr="00817D64">
        <w:rPr>
          <w:rFonts w:cs="Arial"/>
          <w:szCs w:val="24"/>
        </w:rPr>
        <w:t xml:space="preserve">Postupy také předpokládají aktivní </w:t>
      </w:r>
      <w:r w:rsidRPr="00EC1D93">
        <w:rPr>
          <w:rFonts w:cs="Arial"/>
          <w:szCs w:val="24"/>
        </w:rPr>
        <w:t xml:space="preserve">spolupráci obcí s ÚP ČR. </w:t>
      </w:r>
    </w:p>
    <w:p w:rsidR="00196001" w:rsidRPr="00817D64" w:rsidRDefault="00196001" w:rsidP="00196001">
      <w:pPr>
        <w:spacing w:line="240" w:lineRule="auto"/>
        <w:rPr>
          <w:rFonts w:cs="Arial"/>
          <w:szCs w:val="24"/>
        </w:rPr>
      </w:pPr>
    </w:p>
    <w:p w:rsidR="00196001" w:rsidRDefault="00EC1D93" w:rsidP="00196001">
      <w:pPr>
        <w:spacing w:line="240" w:lineRule="auto"/>
        <w:rPr>
          <w:rFonts w:cs="Arial"/>
          <w:szCs w:val="24"/>
        </w:rPr>
      </w:pPr>
      <w:r>
        <w:rPr>
          <w:rFonts w:cs="Arial"/>
          <w:szCs w:val="24"/>
        </w:rPr>
        <w:t xml:space="preserve">Program </w:t>
      </w:r>
      <w:r w:rsidR="00196001" w:rsidRPr="00817D64">
        <w:rPr>
          <w:rFonts w:cs="Arial"/>
          <w:szCs w:val="24"/>
        </w:rPr>
        <w:t xml:space="preserve">v neposlední řadě obsahuje také podmínky </w:t>
      </w:r>
      <w:r w:rsidR="00196001" w:rsidRPr="00EC1D93">
        <w:rPr>
          <w:rFonts w:cs="Arial"/>
          <w:szCs w:val="24"/>
        </w:rPr>
        <w:t>pro úspěšnou integraci dlouhodobě nezaměstnaných osob, které musí vytvořit zaměstnavatelé, aby se dlouhodobě nezaměstnané osoby mohly efektivně adaptovat na</w:t>
      </w:r>
      <w:r w:rsidR="00196001" w:rsidRPr="00817D64">
        <w:rPr>
          <w:rFonts w:cs="Arial"/>
          <w:szCs w:val="24"/>
        </w:rPr>
        <w:t xml:space="preserve"> nových pracovištích a stát se spolehlivými zaměstnanci. Orientace je zde zejména na tržní subjekty s potenciálem umožnit přechod uchazečů o zaměstnání na otevřený trh práce, zejména zajistit udržitelnost vyhrazených pracovních míst i po skončení příspěvků na mzdu. Vzhledem k tomu, že zaměstnavatelé jsou klienty ÚP ČR stejně jako uchazeči o zaměstnání, návrh předpokládá podporu ze strany ÚP ČR p</w:t>
      </w:r>
      <w:r w:rsidR="00196001">
        <w:rPr>
          <w:rFonts w:cs="Arial"/>
          <w:szCs w:val="24"/>
        </w:rPr>
        <w:t>ři</w:t>
      </w:r>
      <w:r w:rsidR="00196001" w:rsidRPr="00817D64">
        <w:rPr>
          <w:rFonts w:cs="Arial"/>
          <w:szCs w:val="24"/>
        </w:rPr>
        <w:t xml:space="preserve"> aplikaci těchto adaptačních podmínek.</w:t>
      </w:r>
    </w:p>
    <w:p w:rsidR="00196001" w:rsidRDefault="00196001" w:rsidP="00196001">
      <w:pPr>
        <w:spacing w:line="240" w:lineRule="auto"/>
        <w:rPr>
          <w:rFonts w:cs="Arial"/>
          <w:szCs w:val="24"/>
        </w:rPr>
      </w:pPr>
    </w:p>
    <w:p w:rsidR="00196001" w:rsidRPr="00A521ED" w:rsidRDefault="00196001" w:rsidP="00196001">
      <w:pPr>
        <w:spacing w:before="120" w:line="240" w:lineRule="auto"/>
        <w:rPr>
          <w:rFonts w:cs="Arial"/>
          <w:szCs w:val="24"/>
        </w:rPr>
      </w:pPr>
      <w:r w:rsidRPr="00A521ED">
        <w:rPr>
          <w:rFonts w:cs="Arial"/>
          <w:szCs w:val="24"/>
        </w:rPr>
        <w:t>V souvislosti s výše uvedeným se Ministerstvo práce a sociálních věcí zaměřuje na zvýšení motivace pracovní síly přijmou</w:t>
      </w:r>
      <w:r>
        <w:rPr>
          <w:rFonts w:cs="Arial"/>
          <w:szCs w:val="24"/>
        </w:rPr>
        <w:t>t</w:t>
      </w:r>
      <w:r w:rsidRPr="00A521ED">
        <w:rPr>
          <w:rFonts w:cs="Arial"/>
          <w:szCs w:val="24"/>
        </w:rPr>
        <w:t xml:space="preserve"> zaměstnání jako hlavní zdroj příjmu a na slaďování nabídky a poptávky na trhu práce za účelem efektivnější distribuce </w:t>
      </w:r>
      <w:r w:rsidRPr="00A521ED">
        <w:rPr>
          <w:rFonts w:cs="Arial"/>
          <w:szCs w:val="24"/>
        </w:rPr>
        <w:lastRenderedPageBreak/>
        <w:t>disponibilní pracovní síly</w:t>
      </w:r>
      <w:r>
        <w:rPr>
          <w:rFonts w:cs="Arial"/>
          <w:szCs w:val="24"/>
        </w:rPr>
        <w:t>.</w:t>
      </w:r>
      <w:r w:rsidRPr="00A521ED">
        <w:rPr>
          <w:rFonts w:cs="Arial"/>
          <w:szCs w:val="24"/>
        </w:rPr>
        <w:t xml:space="preserve"> Pokud jde o konkrétní opatření, která by měla přispět k řešení aktuálních výzev a problémů trhu práce, jedná se zejména o následující: </w:t>
      </w:r>
    </w:p>
    <w:p w:rsidR="00196001" w:rsidRDefault="00196001" w:rsidP="00196001">
      <w:pPr>
        <w:spacing w:line="240" w:lineRule="auto"/>
        <w:rPr>
          <w:rFonts w:cs="Arial"/>
          <w:szCs w:val="24"/>
        </w:rPr>
      </w:pPr>
    </w:p>
    <w:p w:rsidR="00196001" w:rsidRDefault="00196001" w:rsidP="00196001">
      <w:pPr>
        <w:numPr>
          <w:ilvl w:val="0"/>
          <w:numId w:val="3"/>
        </w:numPr>
        <w:spacing w:line="240" w:lineRule="auto"/>
        <w:rPr>
          <w:rFonts w:cs="Arial"/>
          <w:szCs w:val="24"/>
        </w:rPr>
      </w:pPr>
      <w:r>
        <w:rPr>
          <w:rFonts w:cs="Arial"/>
          <w:szCs w:val="24"/>
        </w:rPr>
        <w:t>Intenzifikace zprostředkování zaměstnání ÚP ČR – organizace cílených výběrových řízení za účelem obsazení hlášených volných pracovních míst s důrazem na motivaci dlouhodobě nezaměstnaných přijmout zaměstnání jako hlavní zdroj příjmu v kontextu s revizí dávkového systému.</w:t>
      </w:r>
    </w:p>
    <w:p w:rsidR="00196001" w:rsidRDefault="00196001" w:rsidP="00196001">
      <w:pPr>
        <w:spacing w:line="240" w:lineRule="auto"/>
        <w:rPr>
          <w:rFonts w:cs="Arial"/>
          <w:szCs w:val="24"/>
        </w:rPr>
      </w:pPr>
    </w:p>
    <w:p w:rsidR="00196001" w:rsidRDefault="00196001" w:rsidP="00196001">
      <w:pPr>
        <w:numPr>
          <w:ilvl w:val="0"/>
          <w:numId w:val="3"/>
        </w:numPr>
        <w:spacing w:line="240" w:lineRule="auto"/>
        <w:rPr>
          <w:rFonts w:cs="Arial"/>
          <w:szCs w:val="24"/>
        </w:rPr>
      </w:pPr>
      <w:r w:rsidRPr="004779DD">
        <w:rPr>
          <w:rFonts w:cs="Arial"/>
          <w:szCs w:val="24"/>
        </w:rPr>
        <w:t>Revize „nek</w:t>
      </w:r>
      <w:r>
        <w:rPr>
          <w:rFonts w:cs="Arial"/>
          <w:szCs w:val="24"/>
        </w:rPr>
        <w:t>olidujícího zaměstnání“ – novelu</w:t>
      </w:r>
      <w:r w:rsidRPr="004779DD">
        <w:rPr>
          <w:rFonts w:cs="Arial"/>
          <w:szCs w:val="24"/>
        </w:rPr>
        <w:t xml:space="preserve"> zákona o zaměstnanosti </w:t>
      </w:r>
      <w:r w:rsidR="00D63508">
        <w:rPr>
          <w:rFonts w:cs="Arial"/>
          <w:szCs w:val="24"/>
        </w:rPr>
        <w:t>projednala</w:t>
      </w:r>
      <w:r>
        <w:rPr>
          <w:rFonts w:cs="Arial"/>
          <w:szCs w:val="24"/>
        </w:rPr>
        <w:t xml:space="preserve"> P</w:t>
      </w:r>
      <w:r w:rsidRPr="004779DD">
        <w:rPr>
          <w:rFonts w:cs="Arial"/>
          <w:szCs w:val="24"/>
        </w:rPr>
        <w:t>oslaneck</w:t>
      </w:r>
      <w:r>
        <w:rPr>
          <w:rFonts w:cs="Arial"/>
          <w:szCs w:val="24"/>
        </w:rPr>
        <w:t>á sněmovna Parlamentu</w:t>
      </w:r>
      <w:r w:rsidRPr="004779DD">
        <w:rPr>
          <w:rFonts w:cs="Arial"/>
          <w:szCs w:val="24"/>
        </w:rPr>
        <w:t xml:space="preserve"> České republiky</w:t>
      </w:r>
      <w:r>
        <w:rPr>
          <w:rFonts w:cs="Arial"/>
          <w:szCs w:val="24"/>
        </w:rPr>
        <w:t xml:space="preserve"> v 1. </w:t>
      </w:r>
      <w:r w:rsidR="00D63508">
        <w:rPr>
          <w:rFonts w:cs="Arial"/>
          <w:szCs w:val="24"/>
        </w:rPr>
        <w:t>č</w:t>
      </w:r>
      <w:r>
        <w:rPr>
          <w:rFonts w:cs="Arial"/>
          <w:szCs w:val="24"/>
        </w:rPr>
        <w:t>tení</w:t>
      </w:r>
      <w:r w:rsidR="00D63508">
        <w:rPr>
          <w:rFonts w:cs="Arial"/>
          <w:szCs w:val="24"/>
        </w:rPr>
        <w:t xml:space="preserve"> dne 2. 12. 2016, Výbor pro sociální politiku projednal návrh zákona o zaměstnanosti, 2. čtení navrženo na pořad 55. schůze dne 1. 3. 2017</w:t>
      </w:r>
      <w:r w:rsidRPr="004779DD">
        <w:rPr>
          <w:rFonts w:cs="Arial"/>
          <w:szCs w:val="24"/>
        </w:rPr>
        <w:t xml:space="preserve">; nekolidující zaměstnání nebude </w:t>
      </w:r>
      <w:r>
        <w:rPr>
          <w:rFonts w:cs="Arial"/>
          <w:szCs w:val="24"/>
        </w:rPr>
        <w:t>možné vykonávat</w:t>
      </w:r>
      <w:r w:rsidRPr="004779DD">
        <w:rPr>
          <w:rFonts w:cs="Arial"/>
          <w:szCs w:val="24"/>
        </w:rPr>
        <w:t xml:space="preserve"> na základě dohody o</w:t>
      </w:r>
      <w:r>
        <w:rPr>
          <w:rFonts w:cs="Arial"/>
          <w:szCs w:val="24"/>
        </w:rPr>
        <w:t> </w:t>
      </w:r>
      <w:r w:rsidRPr="004779DD">
        <w:rPr>
          <w:rFonts w:cs="Arial"/>
          <w:szCs w:val="24"/>
        </w:rPr>
        <w:t xml:space="preserve">provedení práce a </w:t>
      </w:r>
      <w:r>
        <w:rPr>
          <w:rFonts w:cs="Arial"/>
          <w:szCs w:val="24"/>
        </w:rPr>
        <w:t xml:space="preserve">výkon činnosti na základě dohody o provedení práce </w:t>
      </w:r>
      <w:r w:rsidRPr="004779DD">
        <w:rPr>
          <w:rFonts w:cs="Arial"/>
          <w:szCs w:val="24"/>
        </w:rPr>
        <w:t>bude překážkou pro zařazení a vedení v evidenci uchazečů o zaměstnání. Tato forma výkonu nekolidujícího zaměstnání představuje 99 % ze všech jeho forem.</w:t>
      </w:r>
    </w:p>
    <w:p w:rsidR="00196001" w:rsidRPr="004779DD" w:rsidRDefault="00196001" w:rsidP="00196001">
      <w:pPr>
        <w:spacing w:line="240" w:lineRule="auto"/>
        <w:rPr>
          <w:rFonts w:cs="Arial"/>
          <w:szCs w:val="24"/>
        </w:rPr>
      </w:pPr>
    </w:p>
    <w:p w:rsidR="00196001" w:rsidRDefault="00196001" w:rsidP="00196001">
      <w:pPr>
        <w:numPr>
          <w:ilvl w:val="0"/>
          <w:numId w:val="3"/>
        </w:numPr>
        <w:spacing w:line="240" w:lineRule="auto"/>
        <w:rPr>
          <w:rFonts w:cs="Arial"/>
          <w:szCs w:val="24"/>
        </w:rPr>
      </w:pPr>
      <w:r>
        <w:rPr>
          <w:rFonts w:cs="Arial"/>
          <w:szCs w:val="24"/>
        </w:rPr>
        <w:t>Veřejná s</w:t>
      </w:r>
      <w:r w:rsidR="00260296">
        <w:rPr>
          <w:rFonts w:cs="Arial"/>
          <w:szCs w:val="24"/>
        </w:rPr>
        <w:t xml:space="preserve">lužba – </w:t>
      </w:r>
      <w:r w:rsidR="00CD271A">
        <w:rPr>
          <w:rFonts w:cs="Arial"/>
          <w:szCs w:val="24"/>
        </w:rPr>
        <w:t>realizace veřejné služby</w:t>
      </w:r>
      <w:r w:rsidR="00260296">
        <w:rPr>
          <w:rFonts w:cs="Arial"/>
          <w:szCs w:val="24"/>
        </w:rPr>
        <w:t xml:space="preserve"> od února 2017</w:t>
      </w:r>
      <w:r>
        <w:rPr>
          <w:rFonts w:cs="Arial"/>
          <w:szCs w:val="24"/>
        </w:rPr>
        <w:t>.</w:t>
      </w:r>
    </w:p>
    <w:p w:rsidR="00196001" w:rsidRDefault="00196001" w:rsidP="00196001">
      <w:pPr>
        <w:spacing w:line="240" w:lineRule="auto"/>
        <w:rPr>
          <w:rFonts w:cs="Arial"/>
          <w:szCs w:val="24"/>
        </w:rPr>
      </w:pPr>
    </w:p>
    <w:p w:rsidR="00196001" w:rsidRDefault="00196001" w:rsidP="00196001">
      <w:pPr>
        <w:numPr>
          <w:ilvl w:val="0"/>
          <w:numId w:val="3"/>
        </w:numPr>
        <w:spacing w:line="240" w:lineRule="auto"/>
        <w:rPr>
          <w:rFonts w:cs="Arial"/>
          <w:szCs w:val="24"/>
        </w:rPr>
      </w:pPr>
      <w:r>
        <w:rPr>
          <w:rFonts w:cs="Arial"/>
          <w:szCs w:val="24"/>
        </w:rPr>
        <w:t>Zvýšení minimální mzdy od 1. 1. 2017.</w:t>
      </w:r>
    </w:p>
    <w:p w:rsidR="00196001" w:rsidRDefault="00196001" w:rsidP="00196001">
      <w:pPr>
        <w:spacing w:line="240" w:lineRule="auto"/>
        <w:rPr>
          <w:rFonts w:cs="Arial"/>
          <w:szCs w:val="24"/>
        </w:rPr>
      </w:pPr>
    </w:p>
    <w:p w:rsidR="00196001" w:rsidRDefault="00196001" w:rsidP="00196001">
      <w:pPr>
        <w:numPr>
          <w:ilvl w:val="0"/>
          <w:numId w:val="3"/>
        </w:numPr>
        <w:spacing w:line="240" w:lineRule="auto"/>
        <w:rPr>
          <w:rFonts w:cs="Arial"/>
          <w:szCs w:val="24"/>
        </w:rPr>
      </w:pPr>
      <w:r w:rsidRPr="00AA2816">
        <w:rPr>
          <w:rFonts w:cs="Arial"/>
          <w:szCs w:val="24"/>
        </w:rPr>
        <w:t xml:space="preserve">U dlouhodobě nezaměstnaných využívat maximální dobu 24 měsíců při jejich umísťování na </w:t>
      </w:r>
      <w:r w:rsidR="00311E67">
        <w:rPr>
          <w:rFonts w:cs="Arial"/>
          <w:szCs w:val="24"/>
        </w:rPr>
        <w:t>veřejně prospěšné práce</w:t>
      </w:r>
      <w:r>
        <w:rPr>
          <w:rFonts w:cs="Arial"/>
          <w:szCs w:val="24"/>
        </w:rPr>
        <w:t>.</w:t>
      </w:r>
    </w:p>
    <w:p w:rsidR="00196001" w:rsidRPr="00AA2816" w:rsidRDefault="00196001" w:rsidP="00196001">
      <w:pPr>
        <w:spacing w:line="240" w:lineRule="auto"/>
        <w:rPr>
          <w:rFonts w:cs="Arial"/>
          <w:szCs w:val="24"/>
        </w:rPr>
      </w:pPr>
    </w:p>
    <w:p w:rsidR="00196001" w:rsidRDefault="00196001" w:rsidP="00196001">
      <w:pPr>
        <w:numPr>
          <w:ilvl w:val="0"/>
          <w:numId w:val="3"/>
        </w:numPr>
        <w:spacing w:line="240" w:lineRule="auto"/>
        <w:rPr>
          <w:rFonts w:cs="Arial"/>
          <w:szCs w:val="24"/>
        </w:rPr>
      </w:pPr>
      <w:r w:rsidRPr="004779DD">
        <w:rPr>
          <w:rFonts w:cs="Arial"/>
          <w:szCs w:val="24"/>
        </w:rPr>
        <w:t xml:space="preserve">Příspěvek na podporu regionální mobility – příspěvek na dojíždění a </w:t>
      </w:r>
      <w:r>
        <w:rPr>
          <w:rFonts w:cs="Arial"/>
          <w:szCs w:val="24"/>
        </w:rPr>
        <w:t xml:space="preserve">příspěvek </w:t>
      </w:r>
      <w:r w:rsidRPr="004779DD">
        <w:rPr>
          <w:rFonts w:cs="Arial"/>
          <w:szCs w:val="24"/>
        </w:rPr>
        <w:t>na přestěhování lze poskytovat uchazečům o zaměstnání při nalezení zaměstnání mimo místo svého trvalého pobytu.</w:t>
      </w:r>
    </w:p>
    <w:p w:rsidR="00196001" w:rsidRPr="004779DD" w:rsidRDefault="00196001" w:rsidP="00196001">
      <w:pPr>
        <w:spacing w:line="240" w:lineRule="auto"/>
        <w:rPr>
          <w:rFonts w:cs="Arial"/>
          <w:szCs w:val="24"/>
        </w:rPr>
      </w:pPr>
    </w:p>
    <w:p w:rsidR="00196001" w:rsidRDefault="00196001" w:rsidP="00196001">
      <w:pPr>
        <w:numPr>
          <w:ilvl w:val="0"/>
          <w:numId w:val="3"/>
        </w:numPr>
        <w:spacing w:line="240" w:lineRule="auto"/>
        <w:rPr>
          <w:rFonts w:cs="Arial"/>
          <w:szCs w:val="24"/>
        </w:rPr>
      </w:pPr>
      <w:r w:rsidRPr="004779DD">
        <w:rPr>
          <w:rFonts w:cs="Arial"/>
          <w:szCs w:val="24"/>
        </w:rPr>
        <w:t>Predikce trhu práce – probíhají práce na tvorbě systému predikcí vývoje trhu práce tak, aby bylo možné reagovat na vývoj trhu práce a zabezpečit dostatek pracovní síly ve vhodné kvalifikační struktuře.</w:t>
      </w:r>
    </w:p>
    <w:p w:rsidR="00196001" w:rsidRPr="004779DD" w:rsidRDefault="00196001" w:rsidP="00196001">
      <w:pPr>
        <w:spacing w:line="240" w:lineRule="auto"/>
        <w:rPr>
          <w:rFonts w:cs="Arial"/>
          <w:szCs w:val="24"/>
        </w:rPr>
      </w:pPr>
    </w:p>
    <w:p w:rsidR="00196001" w:rsidRDefault="00196001" w:rsidP="00196001">
      <w:pPr>
        <w:numPr>
          <w:ilvl w:val="0"/>
          <w:numId w:val="3"/>
        </w:numPr>
        <w:spacing w:line="240" w:lineRule="auto"/>
        <w:rPr>
          <w:rFonts w:cs="Arial"/>
          <w:szCs w:val="24"/>
        </w:rPr>
      </w:pPr>
      <w:r>
        <w:rPr>
          <w:rFonts w:cs="Arial"/>
          <w:szCs w:val="24"/>
        </w:rPr>
        <w:t xml:space="preserve">Program pro dlouhodobě nezaměstnané – </w:t>
      </w:r>
      <w:r w:rsidR="00CD271A">
        <w:rPr>
          <w:rFonts w:cs="Arial"/>
          <w:szCs w:val="24"/>
        </w:rPr>
        <w:t>realizace</w:t>
      </w:r>
      <w:r>
        <w:rPr>
          <w:rFonts w:cs="Arial"/>
          <w:szCs w:val="24"/>
        </w:rPr>
        <w:t xml:space="preserve"> programu pro </w:t>
      </w:r>
      <w:r w:rsidR="00CD271A">
        <w:rPr>
          <w:rFonts w:cs="Arial"/>
          <w:szCs w:val="24"/>
        </w:rPr>
        <w:t>jednotlivé kategorie dlouhodobě nezaměstnaných uchazečů</w:t>
      </w:r>
      <w:r>
        <w:rPr>
          <w:rFonts w:cs="Arial"/>
          <w:szCs w:val="24"/>
        </w:rPr>
        <w:t xml:space="preserve"> o zaměstnání spočívající v intenzivní individuální práci, nabízení konkrétních aktivit vedoucích ke</w:t>
      </w:r>
      <w:r w:rsidR="00CD271A">
        <w:rPr>
          <w:rFonts w:cs="Arial"/>
          <w:szCs w:val="24"/>
        </w:rPr>
        <w:t> </w:t>
      </w:r>
      <w:r>
        <w:rPr>
          <w:rFonts w:cs="Arial"/>
          <w:szCs w:val="24"/>
        </w:rPr>
        <w:t>zvýšení uplatnitelnosti na trhu práce nebo umístění na trhu práce. Cílovou skupinou jsou uchazeči o zaměstnání vedení v evidenci uchazečů o</w:t>
      </w:r>
      <w:r w:rsidR="00CD271A">
        <w:rPr>
          <w:rFonts w:cs="Arial"/>
          <w:szCs w:val="24"/>
        </w:rPr>
        <w:t> </w:t>
      </w:r>
      <w:r>
        <w:rPr>
          <w:rFonts w:cs="Arial"/>
          <w:szCs w:val="24"/>
        </w:rPr>
        <w:t>zaměstnání nad 12 měsíců.</w:t>
      </w:r>
    </w:p>
    <w:p w:rsidR="00196001" w:rsidRDefault="00196001" w:rsidP="00196001">
      <w:pPr>
        <w:pStyle w:val="Odstavecseseznamem"/>
        <w:rPr>
          <w:rFonts w:cs="Arial"/>
          <w:szCs w:val="24"/>
        </w:rPr>
      </w:pPr>
    </w:p>
    <w:p w:rsidR="00196001" w:rsidRDefault="00196001" w:rsidP="00196001">
      <w:pPr>
        <w:spacing w:line="240" w:lineRule="auto"/>
        <w:rPr>
          <w:rFonts w:cs="Arial"/>
          <w:szCs w:val="24"/>
        </w:rPr>
      </w:pPr>
    </w:p>
    <w:p w:rsidR="00196001" w:rsidRPr="00462078" w:rsidRDefault="00196001" w:rsidP="00756479">
      <w:pPr>
        <w:pStyle w:val="Nadpis2"/>
        <w:numPr>
          <w:ilvl w:val="1"/>
          <w:numId w:val="11"/>
        </w:numPr>
      </w:pPr>
      <w:bookmarkStart w:id="21" w:name="_Toc475028892"/>
      <w:r w:rsidRPr="00462078">
        <w:t>Zahájení programu a území realizace</w:t>
      </w:r>
      <w:bookmarkEnd w:id="21"/>
    </w:p>
    <w:p w:rsidR="00056920" w:rsidRPr="00537903" w:rsidRDefault="00056920" w:rsidP="00056920">
      <w:pPr>
        <w:spacing w:line="240" w:lineRule="auto"/>
        <w:ind w:left="792"/>
        <w:rPr>
          <w:rFonts w:cs="Arial"/>
          <w:b/>
          <w:szCs w:val="24"/>
        </w:rPr>
      </w:pPr>
    </w:p>
    <w:p w:rsidR="00F31800" w:rsidRDefault="00196001" w:rsidP="00196001">
      <w:pPr>
        <w:spacing w:line="240" w:lineRule="auto"/>
        <w:rPr>
          <w:rFonts w:cs="Arial"/>
          <w:szCs w:val="24"/>
        </w:rPr>
      </w:pPr>
      <w:r>
        <w:rPr>
          <w:rFonts w:cs="Arial"/>
          <w:szCs w:val="24"/>
        </w:rPr>
        <w:t xml:space="preserve">Zahájení realizace programu od 1. 1. 2017. Program </w:t>
      </w:r>
      <w:r w:rsidR="00CD271A">
        <w:rPr>
          <w:rFonts w:cs="Arial"/>
          <w:szCs w:val="24"/>
        </w:rPr>
        <w:t>je</w:t>
      </w:r>
      <w:r>
        <w:rPr>
          <w:rFonts w:cs="Arial"/>
          <w:szCs w:val="24"/>
        </w:rPr>
        <w:t xml:space="preserve"> realizován na celém území České republiky, a to kontaktními pracovišti krajských poboček ÚP ČR.</w:t>
      </w:r>
    </w:p>
    <w:p w:rsidR="00196001" w:rsidRPr="00EB1117" w:rsidRDefault="00196001" w:rsidP="00196001">
      <w:pPr>
        <w:spacing w:line="240" w:lineRule="auto"/>
        <w:rPr>
          <w:rFonts w:cs="Arial"/>
          <w:szCs w:val="24"/>
        </w:rPr>
      </w:pPr>
      <w:r>
        <w:rPr>
          <w:rFonts w:cs="Arial"/>
          <w:szCs w:val="24"/>
        </w:rPr>
        <w:t xml:space="preserve"> </w:t>
      </w:r>
    </w:p>
    <w:sectPr w:rsidR="00196001" w:rsidRPr="00EB1117" w:rsidSect="007E775E">
      <w:footerReference w:type="default" r:id="rId14"/>
      <w:pgSz w:w="11906" w:h="16838"/>
      <w:pgMar w:top="1276"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9A" w:rsidRDefault="00B7789A" w:rsidP="00D63508">
      <w:pPr>
        <w:spacing w:line="240" w:lineRule="auto"/>
      </w:pPr>
      <w:r>
        <w:separator/>
      </w:r>
    </w:p>
  </w:endnote>
  <w:endnote w:type="continuationSeparator" w:id="0">
    <w:p w:rsidR="00B7789A" w:rsidRDefault="00B7789A" w:rsidP="00D635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373692"/>
      <w:docPartObj>
        <w:docPartGallery w:val="Page Numbers (Bottom of Page)"/>
        <w:docPartUnique/>
      </w:docPartObj>
    </w:sdtPr>
    <w:sdtContent>
      <w:p w:rsidR="00067B86" w:rsidRDefault="00E767B0">
        <w:pPr>
          <w:pStyle w:val="Zpat"/>
          <w:jc w:val="center"/>
        </w:pPr>
        <w:r>
          <w:fldChar w:fldCharType="begin"/>
        </w:r>
        <w:r w:rsidR="00067B86">
          <w:instrText>PAGE   \* MERGEFORMAT</w:instrText>
        </w:r>
        <w:r>
          <w:fldChar w:fldCharType="separate"/>
        </w:r>
        <w:r w:rsidR="00C744B9">
          <w:rPr>
            <w:noProof/>
          </w:rPr>
          <w:t>9</w:t>
        </w:r>
        <w:r>
          <w:fldChar w:fldCharType="end"/>
        </w:r>
      </w:p>
    </w:sdtContent>
  </w:sdt>
  <w:p w:rsidR="00067B86" w:rsidRDefault="00067B8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9A" w:rsidRDefault="00B7789A" w:rsidP="00D63508">
      <w:pPr>
        <w:spacing w:line="240" w:lineRule="auto"/>
      </w:pPr>
      <w:r>
        <w:separator/>
      </w:r>
    </w:p>
  </w:footnote>
  <w:footnote w:type="continuationSeparator" w:id="0">
    <w:p w:rsidR="00B7789A" w:rsidRDefault="00B7789A" w:rsidP="00D635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04DD"/>
    <w:multiLevelType w:val="hybridMultilevel"/>
    <w:tmpl w:val="A2F88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40782F"/>
    <w:multiLevelType w:val="hybridMultilevel"/>
    <w:tmpl w:val="BC7A298A"/>
    <w:lvl w:ilvl="0" w:tplc="922E605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107635"/>
    <w:multiLevelType w:val="hybridMultilevel"/>
    <w:tmpl w:val="E72E5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AC7DE8"/>
    <w:multiLevelType w:val="multilevel"/>
    <w:tmpl w:val="00C01B50"/>
    <w:lvl w:ilvl="0">
      <w:start w:val="2"/>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0442C3C"/>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4C397926"/>
    <w:multiLevelType w:val="hybridMultilevel"/>
    <w:tmpl w:val="5F70B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274677F"/>
    <w:multiLevelType w:val="hybridMultilevel"/>
    <w:tmpl w:val="677A54D6"/>
    <w:lvl w:ilvl="0" w:tplc="D3B43B1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F1619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B2664F"/>
    <w:multiLevelType w:val="hybridMultilevel"/>
    <w:tmpl w:val="456A62C2"/>
    <w:lvl w:ilvl="0" w:tplc="5642A20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1A68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65C6D2B"/>
    <w:multiLevelType w:val="multilevel"/>
    <w:tmpl w:val="0405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7FC631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2"/>
  </w:num>
  <w:num w:numId="4">
    <w:abstractNumId w:val="1"/>
  </w:num>
  <w:num w:numId="5">
    <w:abstractNumId w:val="0"/>
  </w:num>
  <w:num w:numId="6">
    <w:abstractNumId w:val="5"/>
  </w:num>
  <w:num w:numId="7">
    <w:abstractNumId w:val="3"/>
  </w:num>
  <w:num w:numId="8">
    <w:abstractNumId w:val="8"/>
  </w:num>
  <w:num w:numId="9">
    <w:abstractNumId w:val="10"/>
  </w:num>
  <w:num w:numId="10">
    <w:abstractNumId w:val="10"/>
    <w:lvlOverride w:ilvl="0">
      <w:startOverride w:val="1"/>
    </w:lvlOverride>
  </w:num>
  <w:num w:numId="11">
    <w:abstractNumId w:val="11"/>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C127E"/>
    <w:rsid w:val="00056920"/>
    <w:rsid w:val="00067B86"/>
    <w:rsid w:val="000E0C7B"/>
    <w:rsid w:val="0011216F"/>
    <w:rsid w:val="00173908"/>
    <w:rsid w:val="00192A62"/>
    <w:rsid w:val="00196001"/>
    <w:rsid w:val="001B18A0"/>
    <w:rsid w:val="001C127E"/>
    <w:rsid w:val="001E19E1"/>
    <w:rsid w:val="001E37EA"/>
    <w:rsid w:val="001F4148"/>
    <w:rsid w:val="00260296"/>
    <w:rsid w:val="00291710"/>
    <w:rsid w:val="00294E79"/>
    <w:rsid w:val="002C67AF"/>
    <w:rsid w:val="002D2C8C"/>
    <w:rsid w:val="00311E67"/>
    <w:rsid w:val="00323AA5"/>
    <w:rsid w:val="003A7A6E"/>
    <w:rsid w:val="003B3016"/>
    <w:rsid w:val="003D3A82"/>
    <w:rsid w:val="003E3A70"/>
    <w:rsid w:val="00406A2E"/>
    <w:rsid w:val="004151D9"/>
    <w:rsid w:val="00462078"/>
    <w:rsid w:val="004A04B7"/>
    <w:rsid w:val="004B2A52"/>
    <w:rsid w:val="004C0EE4"/>
    <w:rsid w:val="004E0730"/>
    <w:rsid w:val="0050663B"/>
    <w:rsid w:val="005831B4"/>
    <w:rsid w:val="005D1678"/>
    <w:rsid w:val="005E57B6"/>
    <w:rsid w:val="00630E8E"/>
    <w:rsid w:val="00682414"/>
    <w:rsid w:val="006A4811"/>
    <w:rsid w:val="00710187"/>
    <w:rsid w:val="00733BBA"/>
    <w:rsid w:val="00756479"/>
    <w:rsid w:val="00766B86"/>
    <w:rsid w:val="007878D9"/>
    <w:rsid w:val="007A13CC"/>
    <w:rsid w:val="007E24A0"/>
    <w:rsid w:val="007E3DE6"/>
    <w:rsid w:val="007E775E"/>
    <w:rsid w:val="00827282"/>
    <w:rsid w:val="008523B5"/>
    <w:rsid w:val="00854E08"/>
    <w:rsid w:val="008637FB"/>
    <w:rsid w:val="00896A11"/>
    <w:rsid w:val="008972F0"/>
    <w:rsid w:val="008C0148"/>
    <w:rsid w:val="008C4BB2"/>
    <w:rsid w:val="008F7EA5"/>
    <w:rsid w:val="009318C2"/>
    <w:rsid w:val="00961982"/>
    <w:rsid w:val="009C1A08"/>
    <w:rsid w:val="00A0175E"/>
    <w:rsid w:val="00A0207E"/>
    <w:rsid w:val="00A0473C"/>
    <w:rsid w:val="00A344A5"/>
    <w:rsid w:val="00A57ED5"/>
    <w:rsid w:val="00AA503E"/>
    <w:rsid w:val="00B64CE0"/>
    <w:rsid w:val="00B73290"/>
    <w:rsid w:val="00B7789A"/>
    <w:rsid w:val="00C13490"/>
    <w:rsid w:val="00C44BFF"/>
    <w:rsid w:val="00C729FE"/>
    <w:rsid w:val="00C744B9"/>
    <w:rsid w:val="00C8544E"/>
    <w:rsid w:val="00CD271A"/>
    <w:rsid w:val="00CD4E07"/>
    <w:rsid w:val="00CE784C"/>
    <w:rsid w:val="00D63508"/>
    <w:rsid w:val="00DA69EE"/>
    <w:rsid w:val="00DD13C6"/>
    <w:rsid w:val="00E767B0"/>
    <w:rsid w:val="00EC1D93"/>
    <w:rsid w:val="00EC51A1"/>
    <w:rsid w:val="00F03D56"/>
    <w:rsid w:val="00F31800"/>
    <w:rsid w:val="00F72832"/>
    <w:rsid w:val="00F72DBD"/>
    <w:rsid w:val="00F769A5"/>
    <w:rsid w:val="00FA35AC"/>
    <w:rsid w:val="00FA7174"/>
    <w:rsid w:val="00FE3DFA"/>
    <w:rsid w:val="00FE78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27E"/>
    <w:pPr>
      <w:spacing w:after="0"/>
      <w:jc w:val="both"/>
    </w:pPr>
    <w:rPr>
      <w:rFonts w:ascii="Arial" w:hAnsi="Arial"/>
      <w:sz w:val="24"/>
    </w:rPr>
  </w:style>
  <w:style w:type="paragraph" w:styleId="Nadpis1">
    <w:name w:val="heading 1"/>
    <w:basedOn w:val="Normln"/>
    <w:next w:val="Normln"/>
    <w:link w:val="Nadpis1Char"/>
    <w:uiPriority w:val="9"/>
    <w:qFormat/>
    <w:rsid w:val="00462078"/>
    <w:pPr>
      <w:keepNext/>
      <w:keepLines/>
      <w:spacing w:line="240" w:lineRule="auto"/>
      <w:outlineLvl w:val="0"/>
    </w:pPr>
    <w:rPr>
      <w:rFonts w:eastAsiaTheme="majorEastAsia" w:cstheme="majorBidi"/>
      <w:b/>
      <w:bCs/>
      <w:szCs w:val="28"/>
      <w:u w:val="single"/>
    </w:rPr>
  </w:style>
  <w:style w:type="paragraph" w:styleId="Nadpis2">
    <w:name w:val="heading 2"/>
    <w:basedOn w:val="Normln"/>
    <w:next w:val="Normln"/>
    <w:link w:val="Nadpis2Char"/>
    <w:uiPriority w:val="9"/>
    <w:unhideWhenUsed/>
    <w:qFormat/>
    <w:rsid w:val="00462078"/>
    <w:pPr>
      <w:keepNext/>
      <w:keepLines/>
      <w:spacing w:before="200"/>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127E"/>
    <w:pPr>
      <w:ind w:left="720"/>
      <w:contextualSpacing/>
    </w:pPr>
  </w:style>
  <w:style w:type="paragraph" w:styleId="Bezmezer">
    <w:name w:val="No Spacing"/>
    <w:uiPriority w:val="1"/>
    <w:qFormat/>
    <w:rsid w:val="00EC51A1"/>
    <w:pPr>
      <w:spacing w:after="0" w:line="240" w:lineRule="auto"/>
    </w:pPr>
  </w:style>
  <w:style w:type="paragraph" w:styleId="Titulek">
    <w:name w:val="caption"/>
    <w:basedOn w:val="Normln"/>
    <w:next w:val="Normln"/>
    <w:uiPriority w:val="35"/>
    <w:unhideWhenUsed/>
    <w:qFormat/>
    <w:rsid w:val="00EC51A1"/>
    <w:pPr>
      <w:spacing w:after="200" w:line="240" w:lineRule="auto"/>
    </w:pPr>
    <w:rPr>
      <w:rFonts w:eastAsia="Calibri" w:cs="Times New Roman"/>
      <w:b/>
      <w:bCs/>
      <w:color w:val="4F81BD"/>
      <w:sz w:val="18"/>
      <w:szCs w:val="18"/>
    </w:rPr>
  </w:style>
  <w:style w:type="paragraph" w:styleId="Textbubliny">
    <w:name w:val="Balloon Text"/>
    <w:basedOn w:val="Normln"/>
    <w:link w:val="TextbublinyChar"/>
    <w:uiPriority w:val="99"/>
    <w:semiHidden/>
    <w:unhideWhenUsed/>
    <w:rsid w:val="00EC51A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1A1"/>
    <w:rPr>
      <w:rFonts w:ascii="Tahoma" w:hAnsi="Tahoma" w:cs="Tahoma"/>
      <w:sz w:val="16"/>
      <w:szCs w:val="16"/>
    </w:rPr>
  </w:style>
  <w:style w:type="paragraph" w:styleId="Zhlav">
    <w:name w:val="header"/>
    <w:basedOn w:val="Normln"/>
    <w:link w:val="ZhlavChar"/>
    <w:uiPriority w:val="99"/>
    <w:unhideWhenUsed/>
    <w:rsid w:val="00D63508"/>
    <w:pPr>
      <w:tabs>
        <w:tab w:val="center" w:pos="4536"/>
        <w:tab w:val="right" w:pos="9072"/>
      </w:tabs>
      <w:spacing w:line="240" w:lineRule="auto"/>
    </w:pPr>
  </w:style>
  <w:style w:type="character" w:customStyle="1" w:styleId="ZhlavChar">
    <w:name w:val="Záhlaví Char"/>
    <w:basedOn w:val="Standardnpsmoodstavce"/>
    <w:link w:val="Zhlav"/>
    <w:uiPriority w:val="99"/>
    <w:rsid w:val="00D63508"/>
    <w:rPr>
      <w:rFonts w:ascii="Arial" w:hAnsi="Arial"/>
      <w:sz w:val="24"/>
    </w:rPr>
  </w:style>
  <w:style w:type="paragraph" w:styleId="Zpat">
    <w:name w:val="footer"/>
    <w:basedOn w:val="Normln"/>
    <w:link w:val="ZpatChar"/>
    <w:uiPriority w:val="99"/>
    <w:unhideWhenUsed/>
    <w:rsid w:val="00D63508"/>
    <w:pPr>
      <w:tabs>
        <w:tab w:val="center" w:pos="4536"/>
        <w:tab w:val="right" w:pos="9072"/>
      </w:tabs>
      <w:spacing w:line="240" w:lineRule="auto"/>
    </w:pPr>
  </w:style>
  <w:style w:type="character" w:customStyle="1" w:styleId="ZpatChar">
    <w:name w:val="Zápatí Char"/>
    <w:basedOn w:val="Standardnpsmoodstavce"/>
    <w:link w:val="Zpat"/>
    <w:uiPriority w:val="99"/>
    <w:rsid w:val="00D63508"/>
    <w:rPr>
      <w:rFonts w:ascii="Arial" w:hAnsi="Arial"/>
      <w:sz w:val="24"/>
    </w:rPr>
  </w:style>
  <w:style w:type="character" w:customStyle="1" w:styleId="Nadpis1Char">
    <w:name w:val="Nadpis 1 Char"/>
    <w:basedOn w:val="Standardnpsmoodstavce"/>
    <w:link w:val="Nadpis1"/>
    <w:uiPriority w:val="9"/>
    <w:rsid w:val="00462078"/>
    <w:rPr>
      <w:rFonts w:ascii="Arial" w:eastAsiaTheme="majorEastAsia" w:hAnsi="Arial" w:cstheme="majorBidi"/>
      <w:b/>
      <w:bCs/>
      <w:sz w:val="24"/>
      <w:szCs w:val="28"/>
      <w:u w:val="single"/>
    </w:rPr>
  </w:style>
  <w:style w:type="paragraph" w:styleId="Nadpisobsahu">
    <w:name w:val="TOC Heading"/>
    <w:basedOn w:val="Nadpis1"/>
    <w:next w:val="Normln"/>
    <w:uiPriority w:val="39"/>
    <w:semiHidden/>
    <w:unhideWhenUsed/>
    <w:qFormat/>
    <w:rsid w:val="007E775E"/>
    <w:pPr>
      <w:jc w:val="left"/>
      <w:outlineLvl w:val="9"/>
    </w:pPr>
    <w:rPr>
      <w:lang w:eastAsia="cs-CZ"/>
    </w:rPr>
  </w:style>
  <w:style w:type="paragraph" w:styleId="Obsah2">
    <w:name w:val="toc 2"/>
    <w:basedOn w:val="Normln"/>
    <w:next w:val="Normln"/>
    <w:autoRedefine/>
    <w:uiPriority w:val="39"/>
    <w:unhideWhenUsed/>
    <w:qFormat/>
    <w:rsid w:val="007E775E"/>
    <w:pPr>
      <w:spacing w:after="100"/>
      <w:ind w:left="240"/>
    </w:pPr>
  </w:style>
  <w:style w:type="paragraph" w:styleId="Obsah3">
    <w:name w:val="toc 3"/>
    <w:basedOn w:val="Normln"/>
    <w:next w:val="Normln"/>
    <w:autoRedefine/>
    <w:uiPriority w:val="39"/>
    <w:unhideWhenUsed/>
    <w:qFormat/>
    <w:rsid w:val="007E775E"/>
    <w:pPr>
      <w:spacing w:after="100"/>
      <w:ind w:left="480"/>
    </w:pPr>
  </w:style>
  <w:style w:type="character" w:styleId="Hypertextovodkaz">
    <w:name w:val="Hyperlink"/>
    <w:basedOn w:val="Standardnpsmoodstavce"/>
    <w:uiPriority w:val="99"/>
    <w:unhideWhenUsed/>
    <w:rsid w:val="007E775E"/>
    <w:rPr>
      <w:color w:val="0000FF" w:themeColor="hyperlink"/>
      <w:u w:val="single"/>
    </w:rPr>
  </w:style>
  <w:style w:type="paragraph" w:styleId="Obsah1">
    <w:name w:val="toc 1"/>
    <w:basedOn w:val="Normln"/>
    <w:next w:val="Normln"/>
    <w:autoRedefine/>
    <w:uiPriority w:val="39"/>
    <w:unhideWhenUsed/>
    <w:qFormat/>
    <w:rsid w:val="00A0473C"/>
    <w:pPr>
      <w:spacing w:after="100"/>
      <w:jc w:val="left"/>
    </w:pPr>
    <w:rPr>
      <w:rFonts w:asciiTheme="minorHAnsi" w:eastAsiaTheme="minorEastAsia" w:hAnsiTheme="minorHAnsi"/>
      <w:sz w:val="22"/>
      <w:lang w:eastAsia="cs-CZ"/>
    </w:rPr>
  </w:style>
  <w:style w:type="character" w:customStyle="1" w:styleId="Nadpis2Char">
    <w:name w:val="Nadpis 2 Char"/>
    <w:basedOn w:val="Standardnpsmoodstavce"/>
    <w:link w:val="Nadpis2"/>
    <w:uiPriority w:val="9"/>
    <w:rsid w:val="00462078"/>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27E"/>
    <w:pPr>
      <w:spacing w:after="0"/>
      <w:jc w:val="both"/>
    </w:pPr>
    <w:rPr>
      <w:rFonts w:ascii="Arial" w:hAnsi="Arial"/>
      <w:sz w:val="24"/>
    </w:rPr>
  </w:style>
  <w:style w:type="paragraph" w:styleId="Nadpis1">
    <w:name w:val="heading 1"/>
    <w:basedOn w:val="Normln"/>
    <w:next w:val="Normln"/>
    <w:link w:val="Nadpis1Char"/>
    <w:uiPriority w:val="9"/>
    <w:qFormat/>
    <w:rsid w:val="00462078"/>
    <w:pPr>
      <w:keepNext/>
      <w:keepLines/>
      <w:spacing w:line="240" w:lineRule="auto"/>
      <w:outlineLvl w:val="0"/>
    </w:pPr>
    <w:rPr>
      <w:rFonts w:eastAsiaTheme="majorEastAsia" w:cstheme="majorBidi"/>
      <w:b/>
      <w:bCs/>
      <w:szCs w:val="28"/>
      <w:u w:val="single"/>
    </w:rPr>
  </w:style>
  <w:style w:type="paragraph" w:styleId="Nadpis2">
    <w:name w:val="heading 2"/>
    <w:basedOn w:val="Normln"/>
    <w:next w:val="Normln"/>
    <w:link w:val="Nadpis2Char"/>
    <w:uiPriority w:val="9"/>
    <w:unhideWhenUsed/>
    <w:qFormat/>
    <w:rsid w:val="00462078"/>
    <w:pPr>
      <w:keepNext/>
      <w:keepLines/>
      <w:spacing w:before="200"/>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127E"/>
    <w:pPr>
      <w:ind w:left="720"/>
      <w:contextualSpacing/>
    </w:pPr>
  </w:style>
  <w:style w:type="paragraph" w:styleId="Bezmezer">
    <w:name w:val="No Spacing"/>
    <w:uiPriority w:val="1"/>
    <w:qFormat/>
    <w:rsid w:val="00EC51A1"/>
    <w:pPr>
      <w:spacing w:after="0" w:line="240" w:lineRule="auto"/>
    </w:pPr>
  </w:style>
  <w:style w:type="paragraph" w:styleId="Titulek">
    <w:name w:val="caption"/>
    <w:basedOn w:val="Normln"/>
    <w:next w:val="Normln"/>
    <w:uiPriority w:val="35"/>
    <w:unhideWhenUsed/>
    <w:qFormat/>
    <w:rsid w:val="00EC51A1"/>
    <w:pPr>
      <w:spacing w:after="200" w:line="240" w:lineRule="auto"/>
    </w:pPr>
    <w:rPr>
      <w:rFonts w:eastAsia="Calibri" w:cs="Times New Roman"/>
      <w:b/>
      <w:bCs/>
      <w:color w:val="4F81BD"/>
      <w:sz w:val="18"/>
      <w:szCs w:val="18"/>
    </w:rPr>
  </w:style>
  <w:style w:type="paragraph" w:styleId="Textbubliny">
    <w:name w:val="Balloon Text"/>
    <w:basedOn w:val="Normln"/>
    <w:link w:val="TextbublinyChar"/>
    <w:uiPriority w:val="99"/>
    <w:semiHidden/>
    <w:unhideWhenUsed/>
    <w:rsid w:val="00EC51A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1A1"/>
    <w:rPr>
      <w:rFonts w:ascii="Tahoma" w:hAnsi="Tahoma" w:cs="Tahoma"/>
      <w:sz w:val="16"/>
      <w:szCs w:val="16"/>
    </w:rPr>
  </w:style>
  <w:style w:type="paragraph" w:styleId="Zhlav">
    <w:name w:val="header"/>
    <w:basedOn w:val="Normln"/>
    <w:link w:val="ZhlavChar"/>
    <w:uiPriority w:val="99"/>
    <w:unhideWhenUsed/>
    <w:rsid w:val="00D63508"/>
    <w:pPr>
      <w:tabs>
        <w:tab w:val="center" w:pos="4536"/>
        <w:tab w:val="right" w:pos="9072"/>
      </w:tabs>
      <w:spacing w:line="240" w:lineRule="auto"/>
    </w:pPr>
  </w:style>
  <w:style w:type="character" w:customStyle="1" w:styleId="ZhlavChar">
    <w:name w:val="Záhlaví Char"/>
    <w:basedOn w:val="Standardnpsmoodstavce"/>
    <w:link w:val="Zhlav"/>
    <w:uiPriority w:val="99"/>
    <w:rsid w:val="00D63508"/>
    <w:rPr>
      <w:rFonts w:ascii="Arial" w:hAnsi="Arial"/>
      <w:sz w:val="24"/>
    </w:rPr>
  </w:style>
  <w:style w:type="paragraph" w:styleId="Zpat">
    <w:name w:val="footer"/>
    <w:basedOn w:val="Normln"/>
    <w:link w:val="ZpatChar"/>
    <w:uiPriority w:val="99"/>
    <w:unhideWhenUsed/>
    <w:rsid w:val="00D63508"/>
    <w:pPr>
      <w:tabs>
        <w:tab w:val="center" w:pos="4536"/>
        <w:tab w:val="right" w:pos="9072"/>
      </w:tabs>
      <w:spacing w:line="240" w:lineRule="auto"/>
    </w:pPr>
  </w:style>
  <w:style w:type="character" w:customStyle="1" w:styleId="ZpatChar">
    <w:name w:val="Zápatí Char"/>
    <w:basedOn w:val="Standardnpsmoodstavce"/>
    <w:link w:val="Zpat"/>
    <w:uiPriority w:val="99"/>
    <w:rsid w:val="00D63508"/>
    <w:rPr>
      <w:rFonts w:ascii="Arial" w:hAnsi="Arial"/>
      <w:sz w:val="24"/>
    </w:rPr>
  </w:style>
  <w:style w:type="character" w:customStyle="1" w:styleId="Nadpis1Char">
    <w:name w:val="Nadpis 1 Char"/>
    <w:basedOn w:val="Standardnpsmoodstavce"/>
    <w:link w:val="Nadpis1"/>
    <w:uiPriority w:val="9"/>
    <w:rsid w:val="00462078"/>
    <w:rPr>
      <w:rFonts w:ascii="Arial" w:eastAsiaTheme="majorEastAsia" w:hAnsi="Arial" w:cstheme="majorBidi"/>
      <w:b/>
      <w:bCs/>
      <w:sz w:val="24"/>
      <w:szCs w:val="28"/>
      <w:u w:val="single"/>
    </w:rPr>
  </w:style>
  <w:style w:type="paragraph" w:styleId="Nadpisobsahu">
    <w:name w:val="TOC Heading"/>
    <w:basedOn w:val="Nadpis1"/>
    <w:next w:val="Normln"/>
    <w:uiPriority w:val="39"/>
    <w:semiHidden/>
    <w:unhideWhenUsed/>
    <w:qFormat/>
    <w:rsid w:val="007E775E"/>
    <w:pPr>
      <w:jc w:val="left"/>
      <w:outlineLvl w:val="9"/>
    </w:pPr>
    <w:rPr>
      <w:lang w:eastAsia="cs-CZ"/>
    </w:rPr>
  </w:style>
  <w:style w:type="paragraph" w:styleId="Obsah2">
    <w:name w:val="toc 2"/>
    <w:basedOn w:val="Normln"/>
    <w:next w:val="Normln"/>
    <w:autoRedefine/>
    <w:uiPriority w:val="39"/>
    <w:unhideWhenUsed/>
    <w:qFormat/>
    <w:rsid w:val="007E775E"/>
    <w:pPr>
      <w:spacing w:after="100"/>
      <w:ind w:left="240"/>
    </w:pPr>
  </w:style>
  <w:style w:type="paragraph" w:styleId="Obsah3">
    <w:name w:val="toc 3"/>
    <w:basedOn w:val="Normln"/>
    <w:next w:val="Normln"/>
    <w:autoRedefine/>
    <w:uiPriority w:val="39"/>
    <w:unhideWhenUsed/>
    <w:qFormat/>
    <w:rsid w:val="007E775E"/>
    <w:pPr>
      <w:spacing w:after="100"/>
      <w:ind w:left="480"/>
    </w:pPr>
  </w:style>
  <w:style w:type="character" w:styleId="Hypertextovodkaz">
    <w:name w:val="Hyperlink"/>
    <w:basedOn w:val="Standardnpsmoodstavce"/>
    <w:uiPriority w:val="99"/>
    <w:unhideWhenUsed/>
    <w:rsid w:val="007E775E"/>
    <w:rPr>
      <w:color w:val="0000FF" w:themeColor="hyperlink"/>
      <w:u w:val="single"/>
    </w:rPr>
  </w:style>
  <w:style w:type="paragraph" w:styleId="Obsah1">
    <w:name w:val="toc 1"/>
    <w:basedOn w:val="Normln"/>
    <w:next w:val="Normln"/>
    <w:autoRedefine/>
    <w:uiPriority w:val="39"/>
    <w:unhideWhenUsed/>
    <w:qFormat/>
    <w:rsid w:val="00A0473C"/>
    <w:pPr>
      <w:spacing w:after="100"/>
      <w:jc w:val="left"/>
    </w:pPr>
    <w:rPr>
      <w:rFonts w:asciiTheme="minorHAnsi" w:eastAsiaTheme="minorEastAsia" w:hAnsiTheme="minorHAnsi"/>
      <w:sz w:val="22"/>
      <w:lang w:eastAsia="cs-CZ"/>
    </w:rPr>
  </w:style>
  <w:style w:type="character" w:customStyle="1" w:styleId="Nadpis2Char">
    <w:name w:val="Nadpis 2 Char"/>
    <w:basedOn w:val="Standardnpsmoodstavce"/>
    <w:link w:val="Nadpis2"/>
    <w:uiPriority w:val="9"/>
    <w:rsid w:val="00462078"/>
    <w:rPr>
      <w:rFonts w:ascii="Arial" w:eastAsiaTheme="majorEastAsia" w:hAnsi="Arial" w:cstheme="majorBidi"/>
      <w:b/>
      <w:bCs/>
      <w:sz w:val="24"/>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chazkovae\AppData\Local\Microsoft\Windows\Temporary%20Internet%20Files\Content.Outlook\YZ2H4VMX\v&#253;voj%20dlouhodob&#233;%20nezam&#283;stnanos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ochazkovae\AppData\Local\Microsoft\Windows\Temporary%20Internet%20Files\Content.Outlook\YZ2H4VMX\v&#253;voj%20dlouhodob&#233;%20nezam&#283;stnanos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ochazkovae\AppData\Local\Microsoft\Windows\Temporary%20Internet%20Files\Content.Outlook\YZ2H4VMX\v&#253;voj%20dlouhodob&#233;%20nezam&#283;stnanos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rochazkovae\AppData\Local\Microsoft\Windows\Temporary%20Internet%20Files\Content.Outlook\YZ2H4VMX\v&#253;voj%20dlouhodob&#233;%20nezam&#283;stnanost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rochazkovae\AppData\Local\Microsoft\Windows\Temporary%20Internet%20Files\Content.Outlook\YZ2H4VMX\v&#253;voj%20dlouhodob&#233;%20nezam&#283;stnanos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areaChart>
        <c:grouping val="stacked"/>
        <c:ser>
          <c:idx val="0"/>
          <c:order val="0"/>
          <c:tx>
            <c:strRef>
              <c:f>List1!$B$2</c:f>
              <c:strCache>
                <c:ptCount val="1"/>
                <c:pt idx="0">
                  <c:v>nad 24M</c:v>
                </c:pt>
              </c:strCache>
            </c:strRef>
          </c:tx>
          <c:cat>
            <c:strRef>
              <c:f>List1!$A$3:$A$38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List1!$B$3:$B$38</c:f>
              <c:numCache>
                <c:formatCode>General</c:formatCode>
                <c:ptCount val="36"/>
                <c:pt idx="0">
                  <c:v>85315</c:v>
                </c:pt>
                <c:pt idx="1">
                  <c:v>76595</c:v>
                </c:pt>
                <c:pt idx="2">
                  <c:v>71332</c:v>
                </c:pt>
                <c:pt idx="3">
                  <c:v>67823</c:v>
                </c:pt>
                <c:pt idx="4">
                  <c:v>62470</c:v>
                </c:pt>
                <c:pt idx="5">
                  <c:v>65567</c:v>
                </c:pt>
                <c:pt idx="6">
                  <c:v>62014</c:v>
                </c:pt>
                <c:pt idx="7">
                  <c:v>62431</c:v>
                </c:pt>
                <c:pt idx="8">
                  <c:v>64966</c:v>
                </c:pt>
                <c:pt idx="9">
                  <c:v>67203</c:v>
                </c:pt>
                <c:pt idx="10">
                  <c:v>72510</c:v>
                </c:pt>
                <c:pt idx="11">
                  <c:v>79321</c:v>
                </c:pt>
                <c:pt idx="12">
                  <c:v>89450</c:v>
                </c:pt>
                <c:pt idx="13">
                  <c:v>94779</c:v>
                </c:pt>
                <c:pt idx="14">
                  <c:v>98637</c:v>
                </c:pt>
                <c:pt idx="15">
                  <c:v>101783</c:v>
                </c:pt>
                <c:pt idx="16">
                  <c:v>105482</c:v>
                </c:pt>
                <c:pt idx="17">
                  <c:v>103972</c:v>
                </c:pt>
                <c:pt idx="18">
                  <c:v>105256</c:v>
                </c:pt>
                <c:pt idx="19">
                  <c:v>110164</c:v>
                </c:pt>
                <c:pt idx="20">
                  <c:v>114674</c:v>
                </c:pt>
                <c:pt idx="21">
                  <c:v>117075</c:v>
                </c:pt>
                <c:pt idx="22">
                  <c:v>123691</c:v>
                </c:pt>
                <c:pt idx="23">
                  <c:v>130806</c:v>
                </c:pt>
                <c:pt idx="24">
                  <c:v>139225</c:v>
                </c:pt>
                <c:pt idx="25">
                  <c:v>140360</c:v>
                </c:pt>
                <c:pt idx="26">
                  <c:v>143398</c:v>
                </c:pt>
                <c:pt idx="27">
                  <c:v>146477</c:v>
                </c:pt>
                <c:pt idx="28">
                  <c:v>148386</c:v>
                </c:pt>
                <c:pt idx="29">
                  <c:v>139852</c:v>
                </c:pt>
                <c:pt idx="30">
                  <c:v>134865</c:v>
                </c:pt>
                <c:pt idx="31">
                  <c:v>129323</c:v>
                </c:pt>
                <c:pt idx="32">
                  <c:v>125268</c:v>
                </c:pt>
                <c:pt idx="33">
                  <c:v>114122</c:v>
                </c:pt>
                <c:pt idx="34">
                  <c:v>106843</c:v>
                </c:pt>
                <c:pt idx="35">
                  <c:v>98910</c:v>
                </c:pt>
              </c:numCache>
            </c:numRef>
          </c:val>
        </c:ser>
        <c:ser>
          <c:idx val="1"/>
          <c:order val="1"/>
          <c:tx>
            <c:strRef>
              <c:f>List1!$C$2</c:f>
              <c:strCache>
                <c:ptCount val="1"/>
                <c:pt idx="0">
                  <c:v>12-24M</c:v>
                </c:pt>
              </c:strCache>
            </c:strRef>
          </c:tx>
          <c:spPr>
            <a:ln w="25400">
              <a:noFill/>
            </a:ln>
          </c:spPr>
          <c:cat>
            <c:strRef>
              <c:f>List1!$A$3:$A$38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List1!$C$3:$C$38</c:f>
              <c:numCache>
                <c:formatCode>General</c:formatCode>
                <c:ptCount val="36"/>
                <c:pt idx="0">
                  <c:v>42055</c:v>
                </c:pt>
                <c:pt idx="1">
                  <c:v>36410</c:v>
                </c:pt>
                <c:pt idx="2">
                  <c:v>34308</c:v>
                </c:pt>
                <c:pt idx="3">
                  <c:v>33701</c:v>
                </c:pt>
                <c:pt idx="4">
                  <c:v>38827</c:v>
                </c:pt>
                <c:pt idx="5">
                  <c:v>35844</c:v>
                </c:pt>
                <c:pt idx="6">
                  <c:v>48191</c:v>
                </c:pt>
                <c:pt idx="7">
                  <c:v>61442</c:v>
                </c:pt>
                <c:pt idx="8">
                  <c:v>85241</c:v>
                </c:pt>
                <c:pt idx="9">
                  <c:v>93581</c:v>
                </c:pt>
                <c:pt idx="10">
                  <c:v>99847</c:v>
                </c:pt>
                <c:pt idx="11">
                  <c:v>99160</c:v>
                </c:pt>
                <c:pt idx="12">
                  <c:v>93836</c:v>
                </c:pt>
                <c:pt idx="13">
                  <c:v>83704</c:v>
                </c:pt>
                <c:pt idx="14">
                  <c:v>79049</c:v>
                </c:pt>
                <c:pt idx="15">
                  <c:v>82347</c:v>
                </c:pt>
                <c:pt idx="16">
                  <c:v>80169</c:v>
                </c:pt>
                <c:pt idx="17">
                  <c:v>76995</c:v>
                </c:pt>
                <c:pt idx="18">
                  <c:v>80831</c:v>
                </c:pt>
                <c:pt idx="19">
                  <c:v>82070</c:v>
                </c:pt>
                <c:pt idx="20">
                  <c:v>92539</c:v>
                </c:pt>
                <c:pt idx="21">
                  <c:v>93558</c:v>
                </c:pt>
                <c:pt idx="22">
                  <c:v>101106</c:v>
                </c:pt>
                <c:pt idx="23">
                  <c:v>106175</c:v>
                </c:pt>
                <c:pt idx="24">
                  <c:v>112344</c:v>
                </c:pt>
                <c:pt idx="25">
                  <c:v>103052</c:v>
                </c:pt>
                <c:pt idx="26">
                  <c:v>98219</c:v>
                </c:pt>
                <c:pt idx="27">
                  <c:v>90688</c:v>
                </c:pt>
                <c:pt idx="28">
                  <c:v>82555</c:v>
                </c:pt>
                <c:pt idx="29">
                  <c:v>70538</c:v>
                </c:pt>
                <c:pt idx="30">
                  <c:v>64090</c:v>
                </c:pt>
                <c:pt idx="31">
                  <c:v>58232</c:v>
                </c:pt>
                <c:pt idx="32">
                  <c:v>55734</c:v>
                </c:pt>
                <c:pt idx="33">
                  <c:v>49266</c:v>
                </c:pt>
                <c:pt idx="34">
                  <c:v>47430</c:v>
                </c:pt>
                <c:pt idx="35">
                  <c:v>45253</c:v>
                </c:pt>
              </c:numCache>
            </c:numRef>
          </c:val>
        </c:ser>
        <c:ser>
          <c:idx val="2"/>
          <c:order val="2"/>
          <c:tx>
            <c:strRef>
              <c:f>List1!$D$2</c:f>
              <c:strCache>
                <c:ptCount val="1"/>
                <c:pt idx="0">
                  <c:v>do 12M</c:v>
                </c:pt>
              </c:strCache>
            </c:strRef>
          </c:tx>
          <c:spPr>
            <a:ln w="25400">
              <a:noFill/>
            </a:ln>
          </c:spPr>
          <c:cat>
            <c:strRef>
              <c:f>List1!$A$3:$A$38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List1!$D$3:$D$38</c:f>
              <c:numCache>
                <c:formatCode>General</c:formatCode>
                <c:ptCount val="36"/>
                <c:pt idx="0">
                  <c:v>208927</c:v>
                </c:pt>
                <c:pt idx="1">
                  <c:v>184875</c:v>
                </c:pt>
                <c:pt idx="2">
                  <c:v>208918</c:v>
                </c:pt>
                <c:pt idx="3">
                  <c:v>250726</c:v>
                </c:pt>
                <c:pt idx="4">
                  <c:v>362258</c:v>
                </c:pt>
                <c:pt idx="5">
                  <c:v>347501</c:v>
                </c:pt>
                <c:pt idx="6">
                  <c:v>390607</c:v>
                </c:pt>
                <c:pt idx="7">
                  <c:v>415263</c:v>
                </c:pt>
                <c:pt idx="8">
                  <c:v>422617</c:v>
                </c:pt>
                <c:pt idx="9">
                  <c:v>339716</c:v>
                </c:pt>
                <c:pt idx="10">
                  <c:v>328124</c:v>
                </c:pt>
                <c:pt idx="11">
                  <c:v>383070</c:v>
                </c:pt>
                <c:pt idx="12">
                  <c:v>364476</c:v>
                </c:pt>
                <c:pt idx="13">
                  <c:v>300292</c:v>
                </c:pt>
                <c:pt idx="14">
                  <c:v>297428</c:v>
                </c:pt>
                <c:pt idx="15">
                  <c:v>324321</c:v>
                </c:pt>
                <c:pt idx="16">
                  <c:v>339529</c:v>
                </c:pt>
                <c:pt idx="17">
                  <c:v>293619</c:v>
                </c:pt>
                <c:pt idx="18">
                  <c:v>307098</c:v>
                </c:pt>
                <c:pt idx="19">
                  <c:v>353077</c:v>
                </c:pt>
                <c:pt idx="20">
                  <c:v>380555</c:v>
                </c:pt>
                <c:pt idx="21">
                  <c:v>329840</c:v>
                </c:pt>
                <c:pt idx="22">
                  <c:v>332261</c:v>
                </c:pt>
                <c:pt idx="23">
                  <c:v>359852</c:v>
                </c:pt>
                <c:pt idx="24">
                  <c:v>356746</c:v>
                </c:pt>
                <c:pt idx="25">
                  <c:v>293767</c:v>
                </c:pt>
                <c:pt idx="26">
                  <c:v>287481</c:v>
                </c:pt>
                <c:pt idx="27">
                  <c:v>304749</c:v>
                </c:pt>
                <c:pt idx="28">
                  <c:v>294374</c:v>
                </c:pt>
                <c:pt idx="29">
                  <c:v>241005</c:v>
                </c:pt>
                <c:pt idx="30">
                  <c:v>242937</c:v>
                </c:pt>
                <c:pt idx="31">
                  <c:v>265563</c:v>
                </c:pt>
                <c:pt idx="32">
                  <c:v>262107</c:v>
                </c:pt>
                <c:pt idx="33">
                  <c:v>220940</c:v>
                </c:pt>
                <c:pt idx="34">
                  <c:v>223985</c:v>
                </c:pt>
                <c:pt idx="35">
                  <c:v>237210</c:v>
                </c:pt>
              </c:numCache>
            </c:numRef>
          </c:val>
        </c:ser>
        <c:axId val="107655168"/>
        <c:axId val="107656704"/>
      </c:areaChart>
      <c:catAx>
        <c:axId val="107655168"/>
        <c:scaling>
          <c:orientation val="minMax"/>
        </c:scaling>
        <c:axPos val="b"/>
        <c:tickLblPos val="nextTo"/>
        <c:txPr>
          <a:bodyPr rot="-2700000"/>
          <a:lstStyle/>
          <a:p>
            <a:pPr>
              <a:defRPr sz="800"/>
            </a:pPr>
            <a:endParaRPr lang="cs-CZ"/>
          </a:p>
        </c:txPr>
        <c:crossAx val="107656704"/>
        <c:crosses val="autoZero"/>
        <c:auto val="1"/>
        <c:lblAlgn val="ctr"/>
        <c:lblOffset val="100"/>
        <c:tickLblSkip val="1"/>
      </c:catAx>
      <c:valAx>
        <c:axId val="107656704"/>
        <c:scaling>
          <c:orientation val="minMax"/>
          <c:max val="650000"/>
          <c:min val="0"/>
        </c:scaling>
        <c:axPos val="l"/>
        <c:majorGridlines/>
        <c:numFmt formatCode="General" sourceLinked="1"/>
        <c:tickLblPos val="nextTo"/>
        <c:crossAx val="107655168"/>
        <c:crosses val="autoZero"/>
        <c:crossBetween val="midCat"/>
      </c:valAx>
    </c:plotArea>
    <c:legend>
      <c:legendPos val="t"/>
      <c:layout>
        <c:manualLayout>
          <c:xMode val="edge"/>
          <c:yMode val="edge"/>
          <c:x val="0.60312235276146042"/>
          <c:y val="7.7005356240162401E-2"/>
          <c:w val="0.36438309794609025"/>
          <c:h val="5.1573377301318224E-2"/>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plotArea>
      <c:layout/>
      <c:lineChart>
        <c:grouping val="standard"/>
        <c:ser>
          <c:idx val="0"/>
          <c:order val="0"/>
          <c:tx>
            <c:strRef>
              <c:f>List1!$B$2</c:f>
              <c:strCache>
                <c:ptCount val="1"/>
                <c:pt idx="0">
                  <c:v>nad 24M</c:v>
                </c:pt>
              </c:strCache>
            </c:strRef>
          </c:tx>
          <c:marker>
            <c:symbol val="none"/>
          </c:marker>
          <c:cat>
            <c:strRef>
              <c:f>List1!$A$3:$A$38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List1!$B$3:$B$38</c:f>
              <c:numCache>
                <c:formatCode>General</c:formatCode>
                <c:ptCount val="36"/>
                <c:pt idx="0">
                  <c:v>85315</c:v>
                </c:pt>
                <c:pt idx="1">
                  <c:v>76595</c:v>
                </c:pt>
                <c:pt idx="2">
                  <c:v>71332</c:v>
                </c:pt>
                <c:pt idx="3">
                  <c:v>67823</c:v>
                </c:pt>
                <c:pt idx="4">
                  <c:v>62470</c:v>
                </c:pt>
                <c:pt idx="5">
                  <c:v>65567</c:v>
                </c:pt>
                <c:pt idx="6">
                  <c:v>62014</c:v>
                </c:pt>
                <c:pt idx="7">
                  <c:v>62431</c:v>
                </c:pt>
                <c:pt idx="8">
                  <c:v>64966</c:v>
                </c:pt>
                <c:pt idx="9">
                  <c:v>67203</c:v>
                </c:pt>
                <c:pt idx="10">
                  <c:v>72510</c:v>
                </c:pt>
                <c:pt idx="11">
                  <c:v>79321</c:v>
                </c:pt>
                <c:pt idx="12">
                  <c:v>89450</c:v>
                </c:pt>
                <c:pt idx="13">
                  <c:v>94779</c:v>
                </c:pt>
                <c:pt idx="14">
                  <c:v>98637</c:v>
                </c:pt>
                <c:pt idx="15">
                  <c:v>101783</c:v>
                </c:pt>
                <c:pt idx="16">
                  <c:v>105482</c:v>
                </c:pt>
                <c:pt idx="17">
                  <c:v>103972</c:v>
                </c:pt>
                <c:pt idx="18">
                  <c:v>105256</c:v>
                </c:pt>
                <c:pt idx="19">
                  <c:v>110164</c:v>
                </c:pt>
                <c:pt idx="20">
                  <c:v>114674</c:v>
                </c:pt>
                <c:pt idx="21">
                  <c:v>117075</c:v>
                </c:pt>
                <c:pt idx="22">
                  <c:v>123691</c:v>
                </c:pt>
                <c:pt idx="23">
                  <c:v>130806</c:v>
                </c:pt>
                <c:pt idx="24">
                  <c:v>139225</c:v>
                </c:pt>
                <c:pt idx="25">
                  <c:v>140360</c:v>
                </c:pt>
                <c:pt idx="26">
                  <c:v>143398</c:v>
                </c:pt>
                <c:pt idx="27">
                  <c:v>146477</c:v>
                </c:pt>
                <c:pt idx="28">
                  <c:v>148386</c:v>
                </c:pt>
                <c:pt idx="29">
                  <c:v>139852</c:v>
                </c:pt>
                <c:pt idx="30">
                  <c:v>134865</c:v>
                </c:pt>
                <c:pt idx="31">
                  <c:v>129323</c:v>
                </c:pt>
                <c:pt idx="32">
                  <c:v>125268</c:v>
                </c:pt>
                <c:pt idx="33">
                  <c:v>114122</c:v>
                </c:pt>
                <c:pt idx="34">
                  <c:v>106843</c:v>
                </c:pt>
                <c:pt idx="35">
                  <c:v>98910</c:v>
                </c:pt>
              </c:numCache>
            </c:numRef>
          </c:val>
        </c:ser>
        <c:ser>
          <c:idx val="1"/>
          <c:order val="1"/>
          <c:tx>
            <c:strRef>
              <c:f>List1!$C$2</c:f>
              <c:strCache>
                <c:ptCount val="1"/>
                <c:pt idx="0">
                  <c:v>12-24M</c:v>
                </c:pt>
              </c:strCache>
            </c:strRef>
          </c:tx>
          <c:marker>
            <c:symbol val="none"/>
          </c:marker>
          <c:cat>
            <c:strRef>
              <c:f>List1!$A$3:$A$38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List1!$C$3:$C$38</c:f>
              <c:numCache>
                <c:formatCode>General</c:formatCode>
                <c:ptCount val="36"/>
                <c:pt idx="0">
                  <c:v>42055</c:v>
                </c:pt>
                <c:pt idx="1">
                  <c:v>36410</c:v>
                </c:pt>
                <c:pt idx="2">
                  <c:v>34308</c:v>
                </c:pt>
                <c:pt idx="3">
                  <c:v>33701</c:v>
                </c:pt>
                <c:pt idx="4">
                  <c:v>38827</c:v>
                </c:pt>
                <c:pt idx="5">
                  <c:v>35844</c:v>
                </c:pt>
                <c:pt idx="6">
                  <c:v>48191</c:v>
                </c:pt>
                <c:pt idx="7">
                  <c:v>61442</c:v>
                </c:pt>
                <c:pt idx="8">
                  <c:v>85241</c:v>
                </c:pt>
                <c:pt idx="9">
                  <c:v>93581</c:v>
                </c:pt>
                <c:pt idx="10">
                  <c:v>99847</c:v>
                </c:pt>
                <c:pt idx="11">
                  <c:v>99160</c:v>
                </c:pt>
                <c:pt idx="12">
                  <c:v>93836</c:v>
                </c:pt>
                <c:pt idx="13">
                  <c:v>83704</c:v>
                </c:pt>
                <c:pt idx="14">
                  <c:v>79049</c:v>
                </c:pt>
                <c:pt idx="15">
                  <c:v>82347</c:v>
                </c:pt>
                <c:pt idx="16">
                  <c:v>80169</c:v>
                </c:pt>
                <c:pt idx="17">
                  <c:v>76995</c:v>
                </c:pt>
                <c:pt idx="18">
                  <c:v>80831</c:v>
                </c:pt>
                <c:pt idx="19">
                  <c:v>82070</c:v>
                </c:pt>
                <c:pt idx="20">
                  <c:v>92539</c:v>
                </c:pt>
                <c:pt idx="21">
                  <c:v>93558</c:v>
                </c:pt>
                <c:pt idx="22">
                  <c:v>101106</c:v>
                </c:pt>
                <c:pt idx="23">
                  <c:v>106175</c:v>
                </c:pt>
                <c:pt idx="24">
                  <c:v>112344</c:v>
                </c:pt>
                <c:pt idx="25">
                  <c:v>103052</c:v>
                </c:pt>
                <c:pt idx="26">
                  <c:v>98219</c:v>
                </c:pt>
                <c:pt idx="27">
                  <c:v>90688</c:v>
                </c:pt>
                <c:pt idx="28">
                  <c:v>82555</c:v>
                </c:pt>
                <c:pt idx="29">
                  <c:v>70538</c:v>
                </c:pt>
                <c:pt idx="30">
                  <c:v>64090</c:v>
                </c:pt>
                <c:pt idx="31">
                  <c:v>58232</c:v>
                </c:pt>
                <c:pt idx="32">
                  <c:v>55734</c:v>
                </c:pt>
                <c:pt idx="33">
                  <c:v>49266</c:v>
                </c:pt>
                <c:pt idx="34">
                  <c:v>47430</c:v>
                </c:pt>
                <c:pt idx="35">
                  <c:v>45253</c:v>
                </c:pt>
              </c:numCache>
            </c:numRef>
          </c:val>
        </c:ser>
        <c:ser>
          <c:idx val="2"/>
          <c:order val="2"/>
          <c:tx>
            <c:strRef>
              <c:f>List1!$D$2</c:f>
              <c:strCache>
                <c:ptCount val="1"/>
                <c:pt idx="0">
                  <c:v>do 12M</c:v>
                </c:pt>
              </c:strCache>
            </c:strRef>
          </c:tx>
          <c:marker>
            <c:symbol val="none"/>
          </c:marker>
          <c:cat>
            <c:strRef>
              <c:f>List1!$A$3:$A$38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List1!$D$3:$D$38</c:f>
              <c:numCache>
                <c:formatCode>General</c:formatCode>
                <c:ptCount val="36"/>
                <c:pt idx="0">
                  <c:v>208927</c:v>
                </c:pt>
                <c:pt idx="1">
                  <c:v>184875</c:v>
                </c:pt>
                <c:pt idx="2">
                  <c:v>208918</c:v>
                </c:pt>
                <c:pt idx="3">
                  <c:v>250726</c:v>
                </c:pt>
                <c:pt idx="4">
                  <c:v>362258</c:v>
                </c:pt>
                <c:pt idx="5">
                  <c:v>347501</c:v>
                </c:pt>
                <c:pt idx="6">
                  <c:v>390607</c:v>
                </c:pt>
                <c:pt idx="7">
                  <c:v>415263</c:v>
                </c:pt>
                <c:pt idx="8">
                  <c:v>422617</c:v>
                </c:pt>
                <c:pt idx="9">
                  <c:v>339716</c:v>
                </c:pt>
                <c:pt idx="10">
                  <c:v>328124</c:v>
                </c:pt>
                <c:pt idx="11">
                  <c:v>383070</c:v>
                </c:pt>
                <c:pt idx="12">
                  <c:v>364476</c:v>
                </c:pt>
                <c:pt idx="13">
                  <c:v>300292</c:v>
                </c:pt>
                <c:pt idx="14">
                  <c:v>297428</c:v>
                </c:pt>
                <c:pt idx="15">
                  <c:v>324321</c:v>
                </c:pt>
                <c:pt idx="16">
                  <c:v>339529</c:v>
                </c:pt>
                <c:pt idx="17">
                  <c:v>293619</c:v>
                </c:pt>
                <c:pt idx="18">
                  <c:v>307098</c:v>
                </c:pt>
                <c:pt idx="19">
                  <c:v>353077</c:v>
                </c:pt>
                <c:pt idx="20">
                  <c:v>380555</c:v>
                </c:pt>
                <c:pt idx="21">
                  <c:v>329840</c:v>
                </c:pt>
                <c:pt idx="22">
                  <c:v>332261</c:v>
                </c:pt>
                <c:pt idx="23">
                  <c:v>359852</c:v>
                </c:pt>
                <c:pt idx="24">
                  <c:v>356746</c:v>
                </c:pt>
                <c:pt idx="25">
                  <c:v>293767</c:v>
                </c:pt>
                <c:pt idx="26">
                  <c:v>287481</c:v>
                </c:pt>
                <c:pt idx="27">
                  <c:v>304749</c:v>
                </c:pt>
                <c:pt idx="28">
                  <c:v>294374</c:v>
                </c:pt>
                <c:pt idx="29">
                  <c:v>241005</c:v>
                </c:pt>
                <c:pt idx="30">
                  <c:v>242937</c:v>
                </c:pt>
                <c:pt idx="31">
                  <c:v>265563</c:v>
                </c:pt>
                <c:pt idx="32">
                  <c:v>262107</c:v>
                </c:pt>
                <c:pt idx="33">
                  <c:v>220940</c:v>
                </c:pt>
                <c:pt idx="34">
                  <c:v>223985</c:v>
                </c:pt>
                <c:pt idx="35">
                  <c:v>237210</c:v>
                </c:pt>
              </c:numCache>
            </c:numRef>
          </c:val>
        </c:ser>
        <c:marker val="1"/>
        <c:axId val="109727104"/>
        <c:axId val="109728896"/>
      </c:lineChart>
      <c:catAx>
        <c:axId val="109727104"/>
        <c:scaling>
          <c:orientation val="minMax"/>
        </c:scaling>
        <c:axPos val="b"/>
        <c:tickLblPos val="nextTo"/>
        <c:txPr>
          <a:bodyPr rot="-2700000"/>
          <a:lstStyle/>
          <a:p>
            <a:pPr>
              <a:defRPr sz="800"/>
            </a:pPr>
            <a:endParaRPr lang="cs-CZ"/>
          </a:p>
        </c:txPr>
        <c:crossAx val="109728896"/>
        <c:crosses val="autoZero"/>
        <c:auto val="1"/>
        <c:lblAlgn val="ctr"/>
        <c:lblOffset val="100"/>
        <c:tickLblSkip val="1"/>
      </c:catAx>
      <c:valAx>
        <c:axId val="109728896"/>
        <c:scaling>
          <c:orientation val="minMax"/>
        </c:scaling>
        <c:axPos val="l"/>
        <c:majorGridlines/>
        <c:numFmt formatCode="General" sourceLinked="1"/>
        <c:tickLblPos val="nextTo"/>
        <c:crossAx val="109727104"/>
        <c:crosses val="autoZero"/>
        <c:crossBetween val="between"/>
      </c:valAx>
    </c:plotArea>
    <c:legend>
      <c:legendPos val="t"/>
      <c:layout>
        <c:manualLayout>
          <c:xMode val="edge"/>
          <c:yMode val="edge"/>
          <c:x val="0.49594212760441991"/>
          <c:y val="0.14014596392191675"/>
          <c:w val="0.42375344285667993"/>
          <c:h val="7.0395759082589562E-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tx>
            <c:strRef>
              <c:f>List1!$I$2</c:f>
              <c:strCache>
                <c:ptCount val="1"/>
                <c:pt idx="0">
                  <c:v>nad 24M</c:v>
                </c:pt>
              </c:strCache>
            </c:strRef>
          </c:tx>
          <c:cat>
            <c:strRef>
              <c:f>List1!$H$3:$H$38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List1!$I$3:$I$38</c:f>
              <c:numCache>
                <c:formatCode>0.00</c:formatCode>
                <c:ptCount val="36"/>
                <c:pt idx="1">
                  <c:v>-10.220945906347067</c:v>
                </c:pt>
                <c:pt idx="2">
                  <c:v>-6.8712056922775648</c:v>
                </c:pt>
                <c:pt idx="3">
                  <c:v>-4.9192508271182636</c:v>
                </c:pt>
                <c:pt idx="4">
                  <c:v>-7.8926028043584013</c:v>
                </c:pt>
                <c:pt idx="5">
                  <c:v>4.9575796382263464</c:v>
                </c:pt>
                <c:pt idx="6">
                  <c:v>-5.4188844998246086</c:v>
                </c:pt>
                <c:pt idx="7">
                  <c:v>0.67242880639855585</c:v>
                </c:pt>
                <c:pt idx="8">
                  <c:v>4.0604827729813717</c:v>
                </c:pt>
                <c:pt idx="9">
                  <c:v>3.4433395930178872</c:v>
                </c:pt>
                <c:pt idx="10">
                  <c:v>7.8969688853176221</c:v>
                </c:pt>
                <c:pt idx="11">
                  <c:v>9.3931871466004697</c:v>
                </c:pt>
                <c:pt idx="12">
                  <c:v>12.769632253753738</c:v>
                </c:pt>
                <c:pt idx="13">
                  <c:v>5.9575181665735046</c:v>
                </c:pt>
                <c:pt idx="14">
                  <c:v>4.0705219510651096</c:v>
                </c:pt>
                <c:pt idx="15">
                  <c:v>3.1894725103156008</c:v>
                </c:pt>
                <c:pt idx="16">
                  <c:v>3.6342021752158993</c:v>
                </c:pt>
                <c:pt idx="17">
                  <c:v>-1.4315238618911279</c:v>
                </c:pt>
                <c:pt idx="18">
                  <c:v>1.2349478705805412</c:v>
                </c:pt>
                <c:pt idx="19">
                  <c:v>4.6629170783613256</c:v>
                </c:pt>
                <c:pt idx="20">
                  <c:v>4.0938963726807298</c:v>
                </c:pt>
                <c:pt idx="21">
                  <c:v>2.0937614454889522</c:v>
                </c:pt>
                <c:pt idx="22">
                  <c:v>5.6510783685671564</c:v>
                </c:pt>
                <c:pt idx="23">
                  <c:v>5.752237430370843</c:v>
                </c:pt>
                <c:pt idx="24">
                  <c:v>6.4362491017231687</c:v>
                </c:pt>
                <c:pt idx="25">
                  <c:v>0.81522715029628301</c:v>
                </c:pt>
                <c:pt idx="26">
                  <c:v>2.1644343117697358</c:v>
                </c:pt>
                <c:pt idx="27">
                  <c:v>2.1471708113083876</c:v>
                </c:pt>
                <c:pt idx="28">
                  <c:v>1.3032762822832249</c:v>
                </c:pt>
                <c:pt idx="29">
                  <c:v>-5.7512164220344264</c:v>
                </c:pt>
                <c:pt idx="30">
                  <c:v>-3.5659125361096007</c:v>
                </c:pt>
                <c:pt idx="31">
                  <c:v>-4.1092944796648494</c:v>
                </c:pt>
                <c:pt idx="32">
                  <c:v>-3.1355597998809182</c:v>
                </c:pt>
                <c:pt idx="33">
                  <c:v>-8.8977232812849252</c:v>
                </c:pt>
                <c:pt idx="34">
                  <c:v>-6.3782618601146162</c:v>
                </c:pt>
                <c:pt idx="35">
                  <c:v>-7.4249131903821493</c:v>
                </c:pt>
              </c:numCache>
            </c:numRef>
          </c:val>
        </c:ser>
        <c:ser>
          <c:idx val="3"/>
          <c:order val="1"/>
          <c:tx>
            <c:strRef>
              <c:f>List1!$L$2</c:f>
              <c:strCache>
                <c:ptCount val="1"/>
                <c:pt idx="0">
                  <c:v>nad 12M</c:v>
                </c:pt>
              </c:strCache>
            </c:strRef>
          </c:tx>
          <c:cat>
            <c:strRef>
              <c:f>List1!$H$3:$H$38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List1!$L$3:$L$38</c:f>
              <c:numCache>
                <c:formatCode>0.00</c:formatCode>
                <c:ptCount val="36"/>
                <c:pt idx="1">
                  <c:v>-11.278165973149093</c:v>
                </c:pt>
                <c:pt idx="2">
                  <c:v>-6.5174107340383154</c:v>
                </c:pt>
                <c:pt idx="3">
                  <c:v>-3.8962514199166969</c:v>
                </c:pt>
                <c:pt idx="4">
                  <c:v>-0.22359245104605813</c:v>
                </c:pt>
                <c:pt idx="5">
                  <c:v>0.11254035163923906</c:v>
                </c:pt>
                <c:pt idx="6">
                  <c:v>8.6716431156383447</c:v>
                </c:pt>
                <c:pt idx="7">
                  <c:v>12.402341091602016</c:v>
                </c:pt>
                <c:pt idx="8">
                  <c:v>21.258869971664527</c:v>
                </c:pt>
                <c:pt idx="9">
                  <c:v>7.0416159033866599</c:v>
                </c:pt>
                <c:pt idx="10">
                  <c:v>7.1978555080107443</c:v>
                </c:pt>
                <c:pt idx="11">
                  <c:v>3.5530903879737985</c:v>
                </c:pt>
                <c:pt idx="12">
                  <c:v>2.692163311500944</c:v>
                </c:pt>
                <c:pt idx="13">
                  <c:v>-2.6204947459162202</c:v>
                </c:pt>
                <c:pt idx="14">
                  <c:v>-0.44654112716617261</c:v>
                </c:pt>
                <c:pt idx="15">
                  <c:v>3.6266222437333275</c:v>
                </c:pt>
                <c:pt idx="16">
                  <c:v>0.82604681475044828</c:v>
                </c:pt>
                <c:pt idx="17">
                  <c:v>-2.523013611561479</c:v>
                </c:pt>
                <c:pt idx="18">
                  <c:v>2.8292451109870846</c:v>
                </c:pt>
                <c:pt idx="19">
                  <c:v>3.303293620725789</c:v>
                </c:pt>
                <c:pt idx="20">
                  <c:v>7.7920659196604145</c:v>
                </c:pt>
                <c:pt idx="21">
                  <c:v>1.6504755975735117</c:v>
                </c:pt>
                <c:pt idx="22">
                  <c:v>6.7244923634947975</c:v>
                </c:pt>
                <c:pt idx="23">
                  <c:v>5.4200011565990653</c:v>
                </c:pt>
                <c:pt idx="24">
                  <c:v>6.1557677619724789</c:v>
                </c:pt>
                <c:pt idx="25">
                  <c:v>-3.2424503814062939</c:v>
                </c:pt>
                <c:pt idx="26">
                  <c:v>-0.73743282993443193</c:v>
                </c:pt>
                <c:pt idx="27">
                  <c:v>-1.8425855796570609</c:v>
                </c:pt>
                <c:pt idx="28">
                  <c:v>-2.6243332700862281</c:v>
                </c:pt>
                <c:pt idx="29">
                  <c:v>-8.8988096526818552</c:v>
                </c:pt>
                <c:pt idx="30">
                  <c:v>-5.4351442559056986</c:v>
                </c:pt>
                <c:pt idx="31">
                  <c:v>-5.7299389309140274</c:v>
                </c:pt>
                <c:pt idx="32">
                  <c:v>-3.4939084535203007</c:v>
                </c:pt>
                <c:pt idx="33">
                  <c:v>-9.7313841836001735</c:v>
                </c:pt>
                <c:pt idx="34">
                  <c:v>-5.5787450730775818</c:v>
                </c:pt>
                <c:pt idx="35">
                  <c:v>-6.553317819709215</c:v>
                </c:pt>
              </c:numCache>
            </c:numRef>
          </c:val>
        </c:ser>
        <c:axId val="109750144"/>
        <c:axId val="109751680"/>
      </c:barChart>
      <c:catAx>
        <c:axId val="109750144"/>
        <c:scaling>
          <c:orientation val="minMax"/>
        </c:scaling>
        <c:axPos val="b"/>
        <c:tickLblPos val="low"/>
        <c:txPr>
          <a:bodyPr rot="-2700000"/>
          <a:lstStyle/>
          <a:p>
            <a:pPr>
              <a:defRPr sz="800"/>
            </a:pPr>
            <a:endParaRPr lang="cs-CZ"/>
          </a:p>
        </c:txPr>
        <c:crossAx val="109751680"/>
        <c:crossesAt val="0"/>
        <c:auto val="1"/>
        <c:lblAlgn val="ctr"/>
        <c:lblOffset val="100"/>
        <c:tickLblSkip val="1"/>
      </c:catAx>
      <c:valAx>
        <c:axId val="109751680"/>
        <c:scaling>
          <c:orientation val="minMax"/>
          <c:max val="25"/>
        </c:scaling>
        <c:axPos val="l"/>
        <c:majorGridlines/>
        <c:numFmt formatCode="General" sourceLinked="1"/>
        <c:tickLblPos val="low"/>
        <c:crossAx val="109750144"/>
        <c:crosses val="autoZero"/>
        <c:crossBetween val="between"/>
      </c:valAx>
    </c:plotArea>
    <c:legend>
      <c:legendPos val="t"/>
      <c:layout>
        <c:manualLayout>
          <c:xMode val="edge"/>
          <c:yMode val="edge"/>
          <c:x val="0.65233704661631375"/>
          <c:y val="0.23645326311450637"/>
          <c:w val="0.21139937228126213"/>
          <c:h val="5.9385609398551781E-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2"/>
          <c:order val="0"/>
          <c:tx>
            <c:strRef>
              <c:f>List1!$K$2</c:f>
              <c:strCache>
                <c:ptCount val="1"/>
                <c:pt idx="0">
                  <c:v>do 12M</c:v>
                </c:pt>
              </c:strCache>
            </c:strRef>
          </c:tx>
          <c:cat>
            <c:strRef>
              <c:f>List1!$H$3:$H$38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List1!$K$3:$K$38</c:f>
              <c:numCache>
                <c:formatCode>0.00</c:formatCode>
                <c:ptCount val="36"/>
                <c:pt idx="1">
                  <c:v>-11.512154963216817</c:v>
                </c:pt>
                <c:pt idx="2">
                  <c:v>13.005003380662609</c:v>
                </c:pt>
                <c:pt idx="3">
                  <c:v>20.011679223427372</c:v>
                </c:pt>
                <c:pt idx="4">
                  <c:v>44.483619568772269</c:v>
                </c:pt>
                <c:pt idx="5">
                  <c:v>-4.0736160416057068</c:v>
                </c:pt>
                <c:pt idx="6">
                  <c:v>12.404568619946421</c:v>
                </c:pt>
                <c:pt idx="7">
                  <c:v>6.312226867414048</c:v>
                </c:pt>
                <c:pt idx="8">
                  <c:v>1.7709258951555997</c:v>
                </c:pt>
                <c:pt idx="9">
                  <c:v>-19.616106309022118</c:v>
                </c:pt>
                <c:pt idx="10">
                  <c:v>-3.4122620070882723</c:v>
                </c:pt>
                <c:pt idx="11">
                  <c:v>16.745498652948271</c:v>
                </c:pt>
                <c:pt idx="12">
                  <c:v>-4.8539431435507874</c:v>
                </c:pt>
                <c:pt idx="13">
                  <c:v>-17.60993865165333</c:v>
                </c:pt>
                <c:pt idx="14">
                  <c:v>-0.95373836132830714</c:v>
                </c:pt>
                <c:pt idx="15">
                  <c:v>9.0418521457293828</c:v>
                </c:pt>
                <c:pt idx="16">
                  <c:v>4.6891813974426571</c:v>
                </c:pt>
                <c:pt idx="17">
                  <c:v>-13.5216726700812</c:v>
                </c:pt>
                <c:pt idx="18">
                  <c:v>4.5906429761016829</c:v>
                </c:pt>
                <c:pt idx="19">
                  <c:v>14.972093598786062</c:v>
                </c:pt>
                <c:pt idx="20">
                  <c:v>7.7824383916256243</c:v>
                </c:pt>
                <c:pt idx="21">
                  <c:v>-13.32658879793985</c:v>
                </c:pt>
                <c:pt idx="22">
                  <c:v>0.73399223866116925</c:v>
                </c:pt>
                <c:pt idx="23">
                  <c:v>8.3040140130800797</c:v>
                </c:pt>
                <c:pt idx="24">
                  <c:v>-0.86313262118871092</c:v>
                </c:pt>
                <c:pt idx="25">
                  <c:v>-17.653736832368118</c:v>
                </c:pt>
                <c:pt idx="26">
                  <c:v>-2.1397910589004221</c:v>
                </c:pt>
                <c:pt idx="27">
                  <c:v>6.0066578313001564</c:v>
                </c:pt>
                <c:pt idx="28">
                  <c:v>-3.4044410317999407</c:v>
                </c:pt>
                <c:pt idx="29">
                  <c:v>-18.129658189921667</c:v>
                </c:pt>
                <c:pt idx="30">
                  <c:v>0.801643119437356</c:v>
                </c:pt>
                <c:pt idx="31">
                  <c:v>9.3135257288926727</c:v>
                </c:pt>
                <c:pt idx="32">
                  <c:v>-1.3013861117700884</c:v>
                </c:pt>
                <c:pt idx="33">
                  <c:v>-15.706181063458812</c:v>
                </c:pt>
                <c:pt idx="34">
                  <c:v>1.3782022268489187</c:v>
                </c:pt>
                <c:pt idx="35">
                  <c:v>5.9044132419581672</c:v>
                </c:pt>
              </c:numCache>
            </c:numRef>
          </c:val>
        </c:ser>
        <c:ser>
          <c:idx val="4"/>
          <c:order val="1"/>
          <c:tx>
            <c:strRef>
              <c:f>List1!$M$2</c:f>
              <c:strCache>
                <c:ptCount val="1"/>
                <c:pt idx="0">
                  <c:v>celkem</c:v>
                </c:pt>
              </c:strCache>
            </c:strRef>
          </c:tx>
          <c:cat>
            <c:strRef>
              <c:f>List1!$H$3:$H$38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List1!$M$3:$M$38</c:f>
              <c:numCache>
                <c:formatCode>0.00</c:formatCode>
                <c:ptCount val="36"/>
                <c:pt idx="1">
                  <c:v>-11.423533364853094</c:v>
                </c:pt>
                <c:pt idx="2">
                  <c:v>5.5988988854572304</c:v>
                </c:pt>
                <c:pt idx="3">
                  <c:v>11.982527864495578</c:v>
                </c:pt>
                <c:pt idx="4">
                  <c:v>31.598296664300914</c:v>
                </c:pt>
                <c:pt idx="5">
                  <c:v>-3.1588484645834893</c:v>
                </c:pt>
                <c:pt idx="6">
                  <c:v>11.561285953594469</c:v>
                </c:pt>
                <c:pt idx="7">
                  <c:v>7.6523725469836972</c:v>
                </c:pt>
                <c:pt idx="8">
                  <c:v>6.2485161443494777</c:v>
                </c:pt>
                <c:pt idx="9">
                  <c:v>-12.625867631244502</c:v>
                </c:pt>
                <c:pt idx="10">
                  <c:v>-3.7962037962037971E-3</c:v>
                </c:pt>
                <c:pt idx="11">
                  <c:v>12.202261424509619</c:v>
                </c:pt>
                <c:pt idx="12">
                  <c:v>-2.4555205137200362</c:v>
                </c:pt>
                <c:pt idx="13">
                  <c:v>-12.594338417049745</c:v>
                </c:pt>
                <c:pt idx="14">
                  <c:v>-0.76465980888726459</c:v>
                </c:pt>
                <c:pt idx="15">
                  <c:v>7.0166317978422024</c:v>
                </c:pt>
                <c:pt idx="16">
                  <c:v>3.2901892217735837</c:v>
                </c:pt>
                <c:pt idx="17">
                  <c:v>-9.6336494154385157</c:v>
                </c:pt>
                <c:pt idx="18">
                  <c:v>3.9189946606094588</c:v>
                </c:pt>
                <c:pt idx="19">
                  <c:v>10.56925900017235</c:v>
                </c:pt>
                <c:pt idx="20">
                  <c:v>7.7858323048682312</c:v>
                </c:pt>
                <c:pt idx="21">
                  <c:v>-8.0465421731023152</c:v>
                </c:pt>
                <c:pt idx="22">
                  <c:v>3.0686084226224071</c:v>
                </c:pt>
                <c:pt idx="23">
                  <c:v>7.1401900699747607</c:v>
                </c:pt>
                <c:pt idx="24">
                  <c:v>1.9238212364262699</c:v>
                </c:pt>
                <c:pt idx="25">
                  <c:v>-11.693941461249514</c:v>
                </c:pt>
                <c:pt idx="26">
                  <c:v>-1.5043402664661127</c:v>
                </c:pt>
                <c:pt idx="27">
                  <c:v>2.4222355782860645</c:v>
                </c:pt>
                <c:pt idx="28">
                  <c:v>-3.0630321416313295</c:v>
                </c:pt>
                <c:pt idx="29">
                  <c:v>-14.071557065760544</c:v>
                </c:pt>
                <c:pt idx="30">
                  <c:v>-2.1052514981335637</c:v>
                </c:pt>
                <c:pt idx="31">
                  <c:v>2.5404397454581673</c:v>
                </c:pt>
                <c:pt idx="32">
                  <c:v>-2.2089168825780487</c:v>
                </c:pt>
                <c:pt idx="33">
                  <c:v>-13.265584765825116</c:v>
                </c:pt>
                <c:pt idx="34">
                  <c:v>-1.5793801128202993</c:v>
                </c:pt>
                <c:pt idx="35">
                  <c:v>0.82351199445880863</c:v>
                </c:pt>
              </c:numCache>
            </c:numRef>
          </c:val>
        </c:ser>
        <c:axId val="109810048"/>
        <c:axId val="109811584"/>
      </c:barChart>
      <c:catAx>
        <c:axId val="109810048"/>
        <c:scaling>
          <c:orientation val="minMax"/>
        </c:scaling>
        <c:axPos val="b"/>
        <c:tickLblPos val="low"/>
        <c:txPr>
          <a:bodyPr rot="-2700000"/>
          <a:lstStyle/>
          <a:p>
            <a:pPr>
              <a:defRPr sz="800"/>
            </a:pPr>
            <a:endParaRPr lang="cs-CZ"/>
          </a:p>
        </c:txPr>
        <c:crossAx val="109811584"/>
        <c:crossesAt val="0"/>
        <c:auto val="1"/>
        <c:lblAlgn val="ctr"/>
        <c:lblOffset val="100"/>
        <c:tickLblSkip val="1"/>
      </c:catAx>
      <c:valAx>
        <c:axId val="109811584"/>
        <c:scaling>
          <c:orientation val="minMax"/>
          <c:max val="50"/>
          <c:min val="-30"/>
        </c:scaling>
        <c:axPos val="l"/>
        <c:majorGridlines/>
        <c:numFmt formatCode="General" sourceLinked="1"/>
        <c:tickLblPos val="nextTo"/>
        <c:crossAx val="109810048"/>
        <c:crosses val="autoZero"/>
        <c:crossBetween val="between"/>
        <c:majorUnit val="10"/>
      </c:valAx>
    </c:plotArea>
    <c:legend>
      <c:legendPos val="t"/>
      <c:layout>
        <c:manualLayout>
          <c:xMode val="edge"/>
          <c:yMode val="edge"/>
          <c:x val="0.52443448633961409"/>
          <c:y val="0.23499351977815197"/>
          <c:w val="0.29337393982776971"/>
          <c:h val="6.9950588955428633E-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stacked"/>
        <c:ser>
          <c:idx val="0"/>
          <c:order val="0"/>
          <c:tx>
            <c:strRef>
              <c:f>List2!$G$2</c:f>
              <c:strCache>
                <c:ptCount val="1"/>
                <c:pt idx="0">
                  <c:v>exekuce</c:v>
                </c:pt>
              </c:strCache>
            </c:strRef>
          </c:tx>
          <c:cat>
            <c:strRef>
              <c:f>List2!$B$4:$B$17</c:f>
              <c:strCache>
                <c:ptCount val="14"/>
                <c:pt idx="0">
                  <c:v>Praha</c:v>
                </c:pt>
                <c:pt idx="1">
                  <c:v>SČK</c:v>
                </c:pt>
                <c:pt idx="2">
                  <c:v>JČK</c:v>
                </c:pt>
                <c:pt idx="3">
                  <c:v>PLK</c:v>
                </c:pt>
                <c:pt idx="4">
                  <c:v>KVK</c:v>
                </c:pt>
                <c:pt idx="5">
                  <c:v>ULK</c:v>
                </c:pt>
                <c:pt idx="6">
                  <c:v>LBK</c:v>
                </c:pt>
                <c:pt idx="7">
                  <c:v>KHK</c:v>
                </c:pt>
                <c:pt idx="8">
                  <c:v>PAK</c:v>
                </c:pt>
                <c:pt idx="9">
                  <c:v>VYK</c:v>
                </c:pt>
                <c:pt idx="10">
                  <c:v>JMK</c:v>
                </c:pt>
                <c:pt idx="11">
                  <c:v>OLK</c:v>
                </c:pt>
                <c:pt idx="12">
                  <c:v>MSK</c:v>
                </c:pt>
                <c:pt idx="13">
                  <c:v>ZLK</c:v>
                </c:pt>
              </c:strCache>
            </c:strRef>
          </c:cat>
          <c:val>
            <c:numRef>
              <c:f>List2!$G$21:$G$35</c:f>
              <c:numCache>
                <c:formatCode>#,##0.0</c:formatCode>
                <c:ptCount val="15"/>
                <c:pt idx="0">
                  <c:v>23.984656257153347</c:v>
                </c:pt>
                <c:pt idx="1">
                  <c:v>22.398523985239837</c:v>
                </c:pt>
                <c:pt idx="2">
                  <c:v>18.042184169912545</c:v>
                </c:pt>
                <c:pt idx="3">
                  <c:v>24.680073126142595</c:v>
                </c:pt>
                <c:pt idx="4">
                  <c:v>16.133108677337827</c:v>
                </c:pt>
                <c:pt idx="5">
                  <c:v>42.374595469255638</c:v>
                </c:pt>
                <c:pt idx="6">
                  <c:v>34.212753248046212</c:v>
                </c:pt>
                <c:pt idx="7">
                  <c:v>30.137475450812371</c:v>
                </c:pt>
                <c:pt idx="8">
                  <c:v>34.044484793463425</c:v>
                </c:pt>
                <c:pt idx="9">
                  <c:v>31.390134529147986</c:v>
                </c:pt>
                <c:pt idx="10">
                  <c:v>24.070094230451307</c:v>
                </c:pt>
                <c:pt idx="11">
                  <c:v>22.797606767072423</c:v>
                </c:pt>
                <c:pt idx="12">
                  <c:v>26.598702502316947</c:v>
                </c:pt>
                <c:pt idx="13">
                  <c:v>16.650359323863828</c:v>
                </c:pt>
                <c:pt idx="14">
                  <c:v>15.185934339505224</c:v>
                </c:pt>
              </c:numCache>
            </c:numRef>
          </c:val>
        </c:ser>
        <c:ser>
          <c:idx val="1"/>
          <c:order val="1"/>
          <c:tx>
            <c:strRef>
              <c:f>List2!$K$2</c:f>
              <c:strCache>
                <c:ptCount val="1"/>
                <c:pt idx="0">
                  <c:v>max. ZŠ</c:v>
                </c:pt>
              </c:strCache>
            </c:strRef>
          </c:tx>
          <c:cat>
            <c:strRef>
              <c:f>List2!$B$4:$B$17</c:f>
              <c:strCache>
                <c:ptCount val="14"/>
                <c:pt idx="0">
                  <c:v>Praha</c:v>
                </c:pt>
                <c:pt idx="1">
                  <c:v>SČK</c:v>
                </c:pt>
                <c:pt idx="2">
                  <c:v>JČK</c:v>
                </c:pt>
                <c:pt idx="3">
                  <c:v>PLK</c:v>
                </c:pt>
                <c:pt idx="4">
                  <c:v>KVK</c:v>
                </c:pt>
                <c:pt idx="5">
                  <c:v>ULK</c:v>
                </c:pt>
                <c:pt idx="6">
                  <c:v>LBK</c:v>
                </c:pt>
                <c:pt idx="7">
                  <c:v>KHK</c:v>
                </c:pt>
                <c:pt idx="8">
                  <c:v>PAK</c:v>
                </c:pt>
                <c:pt idx="9">
                  <c:v>VYK</c:v>
                </c:pt>
                <c:pt idx="10">
                  <c:v>JMK</c:v>
                </c:pt>
                <c:pt idx="11">
                  <c:v>OLK</c:v>
                </c:pt>
                <c:pt idx="12">
                  <c:v>MSK</c:v>
                </c:pt>
                <c:pt idx="13">
                  <c:v>ZLK</c:v>
                </c:pt>
              </c:strCache>
            </c:strRef>
          </c:cat>
          <c:val>
            <c:numRef>
              <c:f>List2!$K$21:$K$35</c:f>
              <c:numCache>
                <c:formatCode>#,##0.0</c:formatCode>
                <c:ptCount val="15"/>
                <c:pt idx="0">
                  <c:v>40.291198157641006</c:v>
                </c:pt>
                <c:pt idx="1">
                  <c:v>28.071955719557206</c:v>
                </c:pt>
                <c:pt idx="2">
                  <c:v>40.58205335489086</c:v>
                </c:pt>
                <c:pt idx="3">
                  <c:v>37.659963436928699</c:v>
                </c:pt>
                <c:pt idx="4">
                  <c:v>44.397641112047154</c:v>
                </c:pt>
                <c:pt idx="5">
                  <c:v>60.659385113268591</c:v>
                </c:pt>
                <c:pt idx="6">
                  <c:v>56.981432624819547</c:v>
                </c:pt>
                <c:pt idx="7">
                  <c:v>42.938760935547222</c:v>
                </c:pt>
                <c:pt idx="8">
                  <c:v>42.669087607807519</c:v>
                </c:pt>
                <c:pt idx="9">
                  <c:v>42.442627275125297</c:v>
                </c:pt>
                <c:pt idx="10">
                  <c:v>26.434121342370634</c:v>
                </c:pt>
                <c:pt idx="11">
                  <c:v>32.592325149577086</c:v>
                </c:pt>
                <c:pt idx="12">
                  <c:v>37.236123983111959</c:v>
                </c:pt>
                <c:pt idx="13">
                  <c:v>40.402847599446631</c:v>
                </c:pt>
                <c:pt idx="14">
                  <c:v>26.575385094134123</c:v>
                </c:pt>
              </c:numCache>
            </c:numRef>
          </c:val>
        </c:ser>
        <c:ser>
          <c:idx val="2"/>
          <c:order val="2"/>
          <c:tx>
            <c:strRef>
              <c:f>List2!$M$2</c:f>
              <c:strCache>
                <c:ptCount val="1"/>
                <c:pt idx="0">
                  <c:v>do 25 let</c:v>
                </c:pt>
              </c:strCache>
            </c:strRef>
          </c:tx>
          <c:cat>
            <c:strRef>
              <c:f>List2!$B$4:$B$17</c:f>
              <c:strCache>
                <c:ptCount val="14"/>
                <c:pt idx="0">
                  <c:v>Praha</c:v>
                </c:pt>
                <c:pt idx="1">
                  <c:v>SČK</c:v>
                </c:pt>
                <c:pt idx="2">
                  <c:v>JČK</c:v>
                </c:pt>
                <c:pt idx="3">
                  <c:v>PLK</c:v>
                </c:pt>
                <c:pt idx="4">
                  <c:v>KVK</c:v>
                </c:pt>
                <c:pt idx="5">
                  <c:v>ULK</c:v>
                </c:pt>
                <c:pt idx="6">
                  <c:v>LBK</c:v>
                </c:pt>
                <c:pt idx="7">
                  <c:v>KHK</c:v>
                </c:pt>
                <c:pt idx="8">
                  <c:v>PAK</c:v>
                </c:pt>
                <c:pt idx="9">
                  <c:v>VYK</c:v>
                </c:pt>
                <c:pt idx="10">
                  <c:v>JMK</c:v>
                </c:pt>
                <c:pt idx="11">
                  <c:v>OLK</c:v>
                </c:pt>
                <c:pt idx="12">
                  <c:v>MSK</c:v>
                </c:pt>
                <c:pt idx="13">
                  <c:v>ZLK</c:v>
                </c:pt>
              </c:strCache>
            </c:strRef>
          </c:cat>
          <c:val>
            <c:numRef>
              <c:f>List2!$M$21:$M$35</c:f>
              <c:numCache>
                <c:formatCode>#,##0.0</c:formatCode>
                <c:ptCount val="15"/>
                <c:pt idx="0">
                  <c:v>5.1615185588535173</c:v>
                </c:pt>
                <c:pt idx="1">
                  <c:v>5.1199261992619913</c:v>
                </c:pt>
                <c:pt idx="2">
                  <c:v>5.6074079517895177</c:v>
                </c:pt>
                <c:pt idx="3">
                  <c:v>4.1438147471054201</c:v>
                </c:pt>
                <c:pt idx="4">
                  <c:v>4.3807919123841632</c:v>
                </c:pt>
                <c:pt idx="5">
                  <c:v>5.4813915857605213</c:v>
                </c:pt>
                <c:pt idx="6">
                  <c:v>5.4457663397879426</c:v>
                </c:pt>
                <c:pt idx="7">
                  <c:v>5.7311194429566168</c:v>
                </c:pt>
                <c:pt idx="8">
                  <c:v>6.128007262823421</c:v>
                </c:pt>
                <c:pt idx="9">
                  <c:v>5.6977050910050098</c:v>
                </c:pt>
                <c:pt idx="10">
                  <c:v>4.2982311125805914</c:v>
                </c:pt>
                <c:pt idx="11">
                  <c:v>5.6632968846709302</c:v>
                </c:pt>
                <c:pt idx="12">
                  <c:v>5.3238595407270077</c:v>
                </c:pt>
                <c:pt idx="13">
                  <c:v>4.7707412530787154</c:v>
                </c:pt>
                <c:pt idx="14">
                  <c:v>3.8898397386027699</c:v>
                </c:pt>
              </c:numCache>
            </c:numRef>
          </c:val>
        </c:ser>
        <c:ser>
          <c:idx val="3"/>
          <c:order val="3"/>
          <c:tx>
            <c:strRef>
              <c:f>List2!$O$2</c:f>
              <c:strCache>
                <c:ptCount val="1"/>
                <c:pt idx="0">
                  <c:v>nad 55 let</c:v>
                </c:pt>
              </c:strCache>
            </c:strRef>
          </c:tx>
          <c:cat>
            <c:strRef>
              <c:f>List2!$B$4:$B$17</c:f>
              <c:strCache>
                <c:ptCount val="14"/>
                <c:pt idx="0">
                  <c:v>Praha</c:v>
                </c:pt>
                <c:pt idx="1">
                  <c:v>SČK</c:v>
                </c:pt>
                <c:pt idx="2">
                  <c:v>JČK</c:v>
                </c:pt>
                <c:pt idx="3">
                  <c:v>PLK</c:v>
                </c:pt>
                <c:pt idx="4">
                  <c:v>KVK</c:v>
                </c:pt>
                <c:pt idx="5">
                  <c:v>ULK</c:v>
                </c:pt>
                <c:pt idx="6">
                  <c:v>LBK</c:v>
                </c:pt>
                <c:pt idx="7">
                  <c:v>KHK</c:v>
                </c:pt>
                <c:pt idx="8">
                  <c:v>PAK</c:v>
                </c:pt>
                <c:pt idx="9">
                  <c:v>VYK</c:v>
                </c:pt>
                <c:pt idx="10">
                  <c:v>JMK</c:v>
                </c:pt>
                <c:pt idx="11">
                  <c:v>OLK</c:v>
                </c:pt>
                <c:pt idx="12">
                  <c:v>MSK</c:v>
                </c:pt>
                <c:pt idx="13">
                  <c:v>ZLK</c:v>
                </c:pt>
              </c:strCache>
            </c:strRef>
          </c:cat>
          <c:val>
            <c:numRef>
              <c:f>List2!$O$21:$O$35</c:f>
              <c:numCache>
                <c:formatCode>#,##0.0</c:formatCode>
                <c:ptCount val="15"/>
                <c:pt idx="0">
                  <c:v>32.240588777980477</c:v>
                </c:pt>
                <c:pt idx="1">
                  <c:v>32.684501845018445</c:v>
                </c:pt>
                <c:pt idx="2">
                  <c:v>33.438671272139352</c:v>
                </c:pt>
                <c:pt idx="3">
                  <c:v>35.588056063375987</c:v>
                </c:pt>
                <c:pt idx="4">
                  <c:v>39.658803706823932</c:v>
                </c:pt>
                <c:pt idx="5">
                  <c:v>32.726537216828504</c:v>
                </c:pt>
                <c:pt idx="6">
                  <c:v>26.91024939021354</c:v>
                </c:pt>
                <c:pt idx="7">
                  <c:v>32.04784859846454</c:v>
                </c:pt>
                <c:pt idx="8">
                  <c:v>34.271448025419879</c:v>
                </c:pt>
                <c:pt idx="9">
                  <c:v>40.622527037720936</c:v>
                </c:pt>
                <c:pt idx="10">
                  <c:v>35.592659943792356</c:v>
                </c:pt>
                <c:pt idx="11">
                  <c:v>29.069527542809979</c:v>
                </c:pt>
                <c:pt idx="12">
                  <c:v>34.043867778807517</c:v>
                </c:pt>
                <c:pt idx="13">
                  <c:v>31.708222274705609</c:v>
                </c:pt>
                <c:pt idx="14">
                  <c:v>37.171308542088063</c:v>
                </c:pt>
              </c:numCache>
            </c:numRef>
          </c:val>
        </c:ser>
        <c:ser>
          <c:idx val="4"/>
          <c:order val="4"/>
          <c:tx>
            <c:strRef>
              <c:f>List2!$Q$2</c:f>
              <c:strCache>
                <c:ptCount val="1"/>
                <c:pt idx="0">
                  <c:v>OZP</c:v>
                </c:pt>
              </c:strCache>
            </c:strRef>
          </c:tx>
          <c:cat>
            <c:strRef>
              <c:f>List2!$B$4:$B$17</c:f>
              <c:strCache>
                <c:ptCount val="14"/>
                <c:pt idx="0">
                  <c:v>Praha</c:v>
                </c:pt>
                <c:pt idx="1">
                  <c:v>SČK</c:v>
                </c:pt>
                <c:pt idx="2">
                  <c:v>JČK</c:v>
                </c:pt>
                <c:pt idx="3">
                  <c:v>PLK</c:v>
                </c:pt>
                <c:pt idx="4">
                  <c:v>KVK</c:v>
                </c:pt>
                <c:pt idx="5">
                  <c:v>ULK</c:v>
                </c:pt>
                <c:pt idx="6">
                  <c:v>LBK</c:v>
                </c:pt>
                <c:pt idx="7">
                  <c:v>KHK</c:v>
                </c:pt>
                <c:pt idx="8">
                  <c:v>PAK</c:v>
                </c:pt>
                <c:pt idx="9">
                  <c:v>VYK</c:v>
                </c:pt>
                <c:pt idx="10">
                  <c:v>JMK</c:v>
                </c:pt>
                <c:pt idx="11">
                  <c:v>OLK</c:v>
                </c:pt>
                <c:pt idx="12">
                  <c:v>MSK</c:v>
                </c:pt>
                <c:pt idx="13">
                  <c:v>ZLK</c:v>
                </c:pt>
              </c:strCache>
            </c:strRef>
          </c:cat>
          <c:val>
            <c:numRef>
              <c:f>List2!$Q$21:$Q$35</c:f>
              <c:numCache>
                <c:formatCode>#,##0.0</c:formatCode>
                <c:ptCount val="15"/>
                <c:pt idx="0">
                  <c:v>23.822339990150024</c:v>
                </c:pt>
                <c:pt idx="1">
                  <c:v>15.987084870848715</c:v>
                </c:pt>
                <c:pt idx="2">
                  <c:v>25.942529580363022</c:v>
                </c:pt>
                <c:pt idx="3">
                  <c:v>35.364615072110496</c:v>
                </c:pt>
                <c:pt idx="4">
                  <c:v>38.795282224094372</c:v>
                </c:pt>
                <c:pt idx="5">
                  <c:v>18.385922330097081</c:v>
                </c:pt>
                <c:pt idx="6">
                  <c:v>19.174672706456278</c:v>
                </c:pt>
                <c:pt idx="7">
                  <c:v>24.959828602035344</c:v>
                </c:pt>
                <c:pt idx="8">
                  <c:v>28.937812074443933</c:v>
                </c:pt>
                <c:pt idx="9">
                  <c:v>38.195726721181771</c:v>
                </c:pt>
                <c:pt idx="10">
                  <c:v>34.914861960654626</c:v>
                </c:pt>
                <c:pt idx="11">
                  <c:v>22.983288632143584</c:v>
                </c:pt>
                <c:pt idx="12">
                  <c:v>22.335495829471732</c:v>
                </c:pt>
                <c:pt idx="13">
                  <c:v>20.041161982523022</c:v>
                </c:pt>
                <c:pt idx="14">
                  <c:v>30.138478294694266</c:v>
                </c:pt>
              </c:numCache>
            </c:numRef>
          </c:val>
        </c:ser>
        <c:overlap val="100"/>
        <c:axId val="109864064"/>
        <c:axId val="109865600"/>
      </c:barChart>
      <c:catAx>
        <c:axId val="109864064"/>
        <c:scaling>
          <c:orientation val="minMax"/>
        </c:scaling>
        <c:axPos val="b"/>
        <c:tickLblPos val="nextTo"/>
        <c:crossAx val="109865600"/>
        <c:crosses val="autoZero"/>
        <c:auto val="1"/>
        <c:lblAlgn val="ctr"/>
        <c:lblOffset val="100"/>
      </c:catAx>
      <c:valAx>
        <c:axId val="109865600"/>
        <c:scaling>
          <c:orientation val="minMax"/>
          <c:max val="160"/>
        </c:scaling>
        <c:axPos val="l"/>
        <c:majorGridlines/>
        <c:numFmt formatCode="#,##0.0" sourceLinked="1"/>
        <c:tickLblPos val="nextTo"/>
        <c:crossAx val="10986406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CAEA-E2BE-4C59-A9DF-08E4A468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1968</Words>
  <Characters>11615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Pavel Mgr. (MPSV)</dc:creator>
  <cp:lastModifiedBy>OSPZV3 ospzv3</cp:lastModifiedBy>
  <cp:revision>2</cp:revision>
  <cp:lastPrinted>2017-03-29T08:38:00Z</cp:lastPrinted>
  <dcterms:created xsi:type="dcterms:W3CDTF">2017-03-29T08:39:00Z</dcterms:created>
  <dcterms:modified xsi:type="dcterms:W3CDTF">2017-03-29T08:39:00Z</dcterms:modified>
</cp:coreProperties>
</file>