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C0" w:rsidRPr="003C3E43" w:rsidRDefault="004D63C0" w:rsidP="00825A27">
      <w:pPr>
        <w:pStyle w:val="Nadpis1"/>
        <w:numPr>
          <w:ilvl w:val="0"/>
          <w:numId w:val="20"/>
        </w:numPr>
        <w:suppressAutoHyphens/>
        <w:spacing w:line="360" w:lineRule="auto"/>
        <w:rPr>
          <w:rStyle w:val="StrongEmphasis"/>
          <w:rFonts w:cs="Arial"/>
          <w:b/>
          <w:sz w:val="28"/>
        </w:rPr>
      </w:pPr>
      <w:bookmarkStart w:id="0" w:name="_GoBack"/>
      <w:bookmarkEnd w:id="0"/>
      <w:r w:rsidRPr="003C3E43">
        <w:rPr>
          <w:rStyle w:val="StrongEmphasis"/>
          <w:rFonts w:cs="Arial"/>
          <w:b/>
          <w:sz w:val="28"/>
        </w:rPr>
        <w:t>Aktuální informace o stavu vodních zdrojů a suchu k 17. 10. 2018</w:t>
      </w:r>
    </w:p>
    <w:p w:rsidR="004D63C0" w:rsidRPr="003C3E43" w:rsidRDefault="004D63C0" w:rsidP="00A36808">
      <w:pPr>
        <w:pStyle w:val="Zkladntext"/>
        <w:spacing w:line="360" w:lineRule="auto"/>
        <w:rPr>
          <w:rFonts w:cs="Arial"/>
        </w:rPr>
      </w:pPr>
    </w:p>
    <w:p w:rsidR="004D63C0" w:rsidRPr="003C3E43" w:rsidRDefault="004D63C0" w:rsidP="00DF015C">
      <w:pPr>
        <w:spacing w:line="360" w:lineRule="auto"/>
        <w:jc w:val="both"/>
        <w:rPr>
          <w:rFonts w:ascii="Arial" w:hAnsi="Arial" w:cs="Arial"/>
        </w:rPr>
      </w:pPr>
      <w:r w:rsidRPr="003C3E43">
        <w:rPr>
          <w:rFonts w:ascii="Arial" w:hAnsi="Arial" w:cs="Arial"/>
        </w:rPr>
        <w:t xml:space="preserve">Ministerstvo zemědělství předkládá stručnou zprávu se shrnutím nejdůležitějších skutečností o aktuálním stavu vodních zdrojů. Správci povodí situaci průběžně monitorují a vyhodnocují na základě aktuálních potřeb. Komplexně se suchem (aktuálním stavem a prognózou) zabývá ČHMÚ. </w:t>
      </w:r>
    </w:p>
    <w:p w:rsidR="004D63C0" w:rsidRPr="003C3E43" w:rsidRDefault="004D63C0" w:rsidP="00DF015C">
      <w:pPr>
        <w:spacing w:line="360" w:lineRule="auto"/>
        <w:jc w:val="both"/>
        <w:rPr>
          <w:rFonts w:ascii="Arial" w:hAnsi="Arial" w:cs="Arial"/>
        </w:rPr>
      </w:pPr>
      <w:r w:rsidRPr="003C3E43">
        <w:rPr>
          <w:rFonts w:ascii="Arial" w:hAnsi="Arial" w:cs="Arial"/>
        </w:rPr>
        <w:t>Přehledná mapa ČR na obrázku 1 zobrazuje aktuální situaci vyjádřením modelové vlhkosti půdy. Vlhkost půdy se v uplynulém týdnu snížila v orniční vrstvě na celém území, v profilu 0 až 100 cm zůstala většinou na setrvalém stavu, výraznější snížení nastalo jen na střední Moravě. Za týden od 8. 10. do 14. 10. 2018 nespadly na území České republiky průměrně žádné srážky. Stále se vyskytuje se zásadní deficit podzemní vody.</w:t>
      </w:r>
    </w:p>
    <w:p w:rsidR="004D63C0" w:rsidRPr="003C3E43" w:rsidRDefault="00E71C1D" w:rsidP="00825A27">
      <w:pPr>
        <w:pStyle w:val="Nadpis2"/>
        <w:keepLines w:val="0"/>
        <w:numPr>
          <w:ilvl w:val="1"/>
          <w:numId w:val="19"/>
        </w:numPr>
        <w:suppressAutoHyphens/>
        <w:spacing w:after="120" w:line="360" w:lineRule="auto"/>
        <w:jc w:val="both"/>
        <w:rPr>
          <w:rFonts w:ascii="Arial" w:hAnsi="Arial" w:cs="Arial"/>
        </w:rPr>
      </w:pPr>
      <w:r w:rsidRPr="00E71C1D">
        <w:rPr>
          <w:rFonts w:ascii="Arial" w:hAnsi="Arial" w:cs="Arial"/>
          <w:noProof/>
          <w:color w:val="auto"/>
          <w:lang w:eastAsia="cs-CZ" w:bidi="ar-SA"/>
        </w:rPr>
        <w:pict>
          <v:rect id="Frame2" o:spid="_x0000_s1026" style="position:absolute;left:0;text-align:left;margin-left:.4pt;margin-top:10.05pt;width:457.8pt;height:371.5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" filled="f" stroked="f">
            <v:textbox inset="0,0,0,0">
              <w:txbxContent>
                <w:p w:rsidR="00B37B76" w:rsidRDefault="00B37B76" w:rsidP="004D63C0">
                  <w:pPr>
                    <w:pStyle w:val="Obrzek"/>
                    <w:rPr>
                      <w:color w:val="auto"/>
                    </w:rPr>
                  </w:pPr>
                  <w:r>
                    <w:rPr>
                      <w:noProof/>
                      <w:color w:val="auto"/>
                      <w:lang w:eastAsia="cs-CZ"/>
                    </w:rPr>
                    <w:drawing>
                      <wp:inline distT="0" distB="0" distL="0" distR="0">
                        <wp:extent cx="5759450" cy="436308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7"/>
                                <a:srcRect l="7373" t="5170" r="4054"/>
                                <a:stretch>
                                  <a:fillRect/>
                                </a:stretch>
                              </pic:blipFill>
                              <pic:spPr bwMode="auto">
                                <a:xfrm>
                                  <a:off x="0" y="0"/>
                                  <a:ext cx="5759450" cy="4363085"/>
                                </a:xfrm>
                                <a:prstGeom prst="rect">
                                  <a:avLst/>
                                </a:prstGeom>
                              </pic:spPr>
                            </pic:pic>
                          </a:graphicData>
                        </a:graphic>
                      </wp:inline>
                    </w:drawing>
                  </w:r>
                  <w:r>
                    <w:rPr>
                      <w:vanish/>
                      <w:color w:val="auto"/>
                    </w:rPr>
                    <w:br/>
                  </w:r>
                  <w:r>
                    <w:rPr>
                      <w:color w:val="auto"/>
                    </w:rPr>
                    <w:t xml:space="preserve">Obrázek </w:t>
                  </w:r>
                  <w:r w:rsidR="00E71C1D" w:rsidRPr="00E71C1D">
                    <w:rPr>
                      <w:color w:val="auto"/>
                    </w:rPr>
                    <w:fldChar w:fldCharType="begin"/>
                  </w:r>
                  <w:r>
                    <w:instrText>SEQ Obrázek \* ARABIC</w:instrText>
                  </w:r>
                  <w:r w:rsidR="00E71C1D">
                    <w:fldChar w:fldCharType="separate"/>
                  </w:r>
                  <w:r w:rsidR="00351236">
                    <w:rPr>
                      <w:noProof/>
                    </w:rPr>
                    <w:t>1</w:t>
                  </w:r>
                  <w:r w:rsidR="00E71C1D">
                    <w:fldChar w:fldCharType="end"/>
                  </w:r>
                  <w:r>
                    <w:rPr>
                      <w:color w:val="auto"/>
                    </w:rPr>
                    <w:t xml:space="preserve">: Mapa modelové vlhkosti půdy v profilu 0 až 20 cm. Vlhkost půdy je vyjádřena v procentech využitelné vodní kapacity (VVK) – zdroj </w:t>
                  </w:r>
                  <w:hyperlink r:id="rId8" w:history="1">
                    <w:r w:rsidRPr="00E11FDA">
                      <w:rPr>
                        <w:rStyle w:val="Hypertextovodkaz"/>
                      </w:rPr>
                      <w:t>http://portal.chmi.cz/aktualni-situace/sucho#</w:t>
                    </w:r>
                  </w:hyperlink>
                </w:p>
                <w:p w:rsidR="00B37B76" w:rsidRDefault="00B37B76" w:rsidP="004D63C0">
                  <w:pPr>
                    <w:pStyle w:val="Obrzek"/>
                  </w:pPr>
                </w:p>
              </w:txbxContent>
            </v:textbox>
            <w10:wrap type="topAndBottom"/>
          </v:rect>
        </w:pict>
      </w:r>
      <w:r w:rsidR="004D63C0" w:rsidRPr="003C3E43">
        <w:rPr>
          <w:rFonts w:ascii="Arial" w:hAnsi="Arial" w:cs="Arial"/>
          <w:color w:val="auto"/>
        </w:rPr>
        <w:t>Stav hladiny vodních toků</w:t>
      </w:r>
    </w:p>
    <w:p w:rsidR="004D63C0" w:rsidRPr="00DF015C" w:rsidRDefault="004D63C0" w:rsidP="00DF015C">
      <w:pPr>
        <w:pStyle w:val="Zkladntext"/>
        <w:spacing w:after="0" w:line="360" w:lineRule="auto"/>
        <w:ind w:firstLine="0"/>
        <w:rPr>
          <w:rFonts w:cs="Arial"/>
        </w:rPr>
      </w:pPr>
      <w:r w:rsidRPr="00DF015C">
        <w:rPr>
          <w:rFonts w:cs="Arial"/>
        </w:rPr>
        <w:t xml:space="preserve">Hladiny většiny sledovaných neovlivněných toků byly v průběhu uplynulého týdne setrvalé nebo jen slabě kolísaly či klesaly. Průměrné vodnosti zůstaly na úrovni </w:t>
      </w:r>
      <w:r w:rsidRPr="00DF015C">
        <w:rPr>
          <w:rFonts w:cs="Arial"/>
        </w:rPr>
        <w:lastRenderedPageBreak/>
        <w:t>předchozího týdne a pohybovaly se většinou v roz</w:t>
      </w:r>
      <w:r w:rsidR="00B37B76" w:rsidRPr="00DF015C">
        <w:rPr>
          <w:rFonts w:cs="Arial"/>
        </w:rPr>
        <w:t>mezí od 300 do 364 d. p., jen vý</w:t>
      </w:r>
      <w:r w:rsidRPr="00DF015C">
        <w:rPr>
          <w:rFonts w:cs="Arial"/>
        </w:rPr>
        <w:t>j</w:t>
      </w:r>
      <w:r w:rsidR="00B37B76" w:rsidRPr="00DF015C">
        <w:rPr>
          <w:rFonts w:cs="Arial"/>
        </w:rPr>
        <w:t>i</w:t>
      </w:r>
      <w:r w:rsidRPr="00DF015C">
        <w:rPr>
          <w:rFonts w:cs="Arial"/>
        </w:rPr>
        <w:t>mečně byly větší. V porovnání s dlouhodobými říjnovými průměry byly průměrné týdenní průtoky nadále výrazně podprůměrné a dosahovaly většinou 10 až 55 % Q</w:t>
      </w:r>
      <w:r w:rsidRPr="00DF015C">
        <w:rPr>
          <w:rFonts w:cs="Arial"/>
          <w:vertAlign w:val="subscript"/>
        </w:rPr>
        <w:t>m</w:t>
      </w:r>
      <w:r w:rsidRPr="00DF015C">
        <w:rPr>
          <w:rFonts w:cs="Arial"/>
        </w:rPr>
        <w:t xml:space="preserve"> a pouze ojediněle více. Z pohledu hydrologického sucha se situace v porovnání s předchozím týdnem významně nezměnila.</w:t>
      </w:r>
    </w:p>
    <w:p w:rsidR="004D63C0" w:rsidRPr="00DF015C" w:rsidRDefault="004D63C0" w:rsidP="00825A27">
      <w:pPr>
        <w:pStyle w:val="Nadpis3"/>
        <w:keepNext/>
        <w:numPr>
          <w:ilvl w:val="2"/>
          <w:numId w:val="20"/>
        </w:numPr>
        <w:suppressAutoHyphens/>
        <w:spacing w:before="113" w:after="113"/>
        <w:rPr>
          <w:sz w:val="24"/>
          <w:szCs w:val="24"/>
        </w:rPr>
      </w:pPr>
      <w:r w:rsidRPr="00DF015C">
        <w:rPr>
          <w:sz w:val="24"/>
          <w:szCs w:val="24"/>
        </w:rPr>
        <w:t>Předpokládaný vývoj</w:t>
      </w:r>
    </w:p>
    <w:p w:rsidR="004D63C0" w:rsidRPr="00DF015C" w:rsidRDefault="004D63C0" w:rsidP="00DF015C">
      <w:pPr>
        <w:spacing w:line="360" w:lineRule="auto"/>
        <w:jc w:val="both"/>
        <w:rPr>
          <w:rFonts w:ascii="Arial" w:hAnsi="Arial" w:cs="Arial"/>
          <w:lang w:eastAsia="cs-CZ"/>
        </w:rPr>
      </w:pPr>
      <w:r w:rsidRPr="00DF015C">
        <w:rPr>
          <w:rFonts w:ascii="Arial" w:eastAsia="Calibri" w:hAnsi="Arial" w:cs="Arial"/>
          <w:color w:val="00000A"/>
          <w:kern w:val="0"/>
          <w:lang w:eastAsia="cs-CZ" w:bidi="ar-SA"/>
        </w:rPr>
        <w:t>Vzhledem k očekávanému relativně teplému počasí s minimem srážek budou v následujících dnech týdne hladiny většiny toků setrvalé až slabě klesající, v závěru týdne místy slabě rozkolísané. U podzemních vod lze v následujícím období v celkovém průměru očekávat mírný pokles stavu hladiny ve vrtech. Vlhkost půdy se bude v průběhu týdne na většině území nadále snižovat.</w:t>
      </w:r>
    </w:p>
    <w:p w:rsidR="004D63C0" w:rsidRPr="00DF015C" w:rsidRDefault="004D63C0" w:rsidP="00DF015C">
      <w:pPr>
        <w:spacing w:line="360" w:lineRule="auto"/>
        <w:jc w:val="both"/>
        <w:rPr>
          <w:rFonts w:ascii="Arial" w:hAnsi="Arial" w:cs="Arial"/>
        </w:rPr>
      </w:pPr>
      <w:r w:rsidRPr="00DF015C">
        <w:rPr>
          <w:rFonts w:ascii="Arial" w:eastAsia="Calibri" w:hAnsi="Arial" w:cs="Arial"/>
          <w:color w:val="00000A"/>
          <w:kern w:val="0"/>
          <w:lang w:eastAsia="cs-CZ" w:bidi="ar-SA"/>
        </w:rPr>
        <w:t>V tabulce č. 1 jsou uvedeny celkové počty stanic měřících průtoky ve vybraných vodních tocích a stanice, na nichž byly naměřeny průtoky pod hodnotou Q</w:t>
      </w:r>
      <w:r w:rsidRPr="00DF015C">
        <w:rPr>
          <w:rFonts w:ascii="Arial" w:eastAsia="Calibri" w:hAnsi="Arial" w:cs="Arial"/>
          <w:color w:val="00000A"/>
          <w:kern w:val="0"/>
          <w:vertAlign w:val="subscript"/>
          <w:lang w:eastAsia="cs-CZ" w:bidi="ar-SA"/>
        </w:rPr>
        <w:t>355</w:t>
      </w:r>
      <w:r w:rsidRPr="00DF015C">
        <w:rPr>
          <w:rFonts w:ascii="Arial" w:eastAsia="Calibri" w:hAnsi="Arial" w:cs="Arial"/>
          <w:color w:val="00000A"/>
          <w:kern w:val="0"/>
          <w:lang w:eastAsia="cs-CZ" w:bidi="ar-SA"/>
        </w:rPr>
        <w:t>, která je považována za hranici nízkého průtoku v období sucha.</w:t>
      </w:r>
    </w:p>
    <w:p w:rsidR="004D63C0" w:rsidRPr="00DF015C" w:rsidRDefault="004D63C0" w:rsidP="00DF015C">
      <w:pPr>
        <w:pStyle w:val="Titulek"/>
        <w:spacing w:line="360" w:lineRule="auto"/>
        <w:jc w:val="both"/>
        <w:rPr>
          <w:rFonts w:ascii="Arial" w:hAnsi="Arial" w:cs="Arial"/>
        </w:rPr>
      </w:pPr>
      <w:r w:rsidRPr="00DF015C">
        <w:rPr>
          <w:rFonts w:ascii="Arial" w:hAnsi="Arial" w:cs="Arial"/>
        </w:rPr>
        <w:t xml:space="preserve">Tabulka </w:t>
      </w:r>
      <w:r w:rsidR="00E71C1D" w:rsidRPr="00DF015C">
        <w:rPr>
          <w:rFonts w:ascii="Arial" w:hAnsi="Arial" w:cs="Arial"/>
        </w:rPr>
        <w:fldChar w:fldCharType="begin"/>
      </w:r>
      <w:r w:rsidRPr="00DF015C">
        <w:rPr>
          <w:rFonts w:ascii="Arial" w:hAnsi="Arial" w:cs="Arial"/>
        </w:rPr>
        <w:instrText>SEQ Tabulka \* ARABIC</w:instrText>
      </w:r>
      <w:r w:rsidR="00E71C1D" w:rsidRPr="00DF015C">
        <w:rPr>
          <w:rFonts w:ascii="Arial" w:hAnsi="Arial" w:cs="Arial"/>
        </w:rPr>
        <w:fldChar w:fldCharType="separate"/>
      </w:r>
      <w:r w:rsidR="00351236">
        <w:rPr>
          <w:rFonts w:ascii="Arial" w:hAnsi="Arial" w:cs="Arial"/>
          <w:noProof/>
        </w:rPr>
        <w:t>1</w:t>
      </w:r>
      <w:r w:rsidR="00E71C1D" w:rsidRPr="00DF015C">
        <w:rPr>
          <w:rFonts w:ascii="Arial" w:hAnsi="Arial" w:cs="Arial"/>
        </w:rPr>
        <w:fldChar w:fldCharType="end"/>
      </w:r>
      <w:r w:rsidRPr="00DF015C">
        <w:rPr>
          <w:rFonts w:ascii="Arial" w:hAnsi="Arial" w:cs="Arial"/>
        </w:rPr>
        <w:t xml:space="preserve">Celkový počet měřících stanic a dosažené stupně sucha v působnosti správců povodí (zdroj </w:t>
      </w:r>
      <w:hyperlink r:id="rId9">
        <w:r w:rsidRPr="00DF015C">
          <w:rPr>
            <w:rStyle w:val="InternetLink"/>
            <w:rFonts w:ascii="Arial" w:hAnsi="Arial" w:cs="Arial"/>
          </w:rPr>
          <w:t>www.voda.gov.cz</w:t>
        </w:r>
      </w:hyperlink>
      <w:r w:rsidRPr="00DF015C">
        <w:rPr>
          <w:rFonts w:ascii="Arial" w:hAnsi="Arial" w:cs="Arial"/>
        </w:rPr>
        <w:t>)</w:t>
      </w: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6" w:type="dxa"/>
          <w:bottom w:w="28" w:type="dxa"/>
          <w:right w:w="28" w:type="dxa"/>
        </w:tblCellMar>
        <w:tblLook w:val="04A0"/>
      </w:tblPr>
      <w:tblGrid>
        <w:gridCol w:w="2230"/>
        <w:gridCol w:w="1796"/>
        <w:gridCol w:w="2522"/>
        <w:gridCol w:w="2522"/>
      </w:tblGrid>
      <w:tr w:rsidR="004D63C0" w:rsidRPr="00DF015C" w:rsidTr="00B37B76">
        <w:trPr>
          <w:trHeight w:val="656"/>
        </w:trPr>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63C0" w:rsidRPr="00DF015C" w:rsidRDefault="004D63C0" w:rsidP="00DF015C">
            <w:pPr>
              <w:pStyle w:val="TableContents"/>
              <w:spacing w:line="360" w:lineRule="auto"/>
              <w:jc w:val="both"/>
              <w:rPr>
                <w:rFonts w:ascii="Arial" w:hAnsi="Arial" w:cs="Arial"/>
                <w:b/>
                <w:color w:val="000000"/>
              </w:rPr>
            </w:pPr>
            <w:r w:rsidRPr="00DF015C">
              <w:rPr>
                <w:rFonts w:ascii="Arial" w:hAnsi="Arial" w:cs="Arial"/>
                <w:b/>
                <w:color w:val="000000"/>
              </w:rPr>
              <w:t>Správce povodí</w:t>
            </w:r>
          </w:p>
        </w:tc>
        <w:tc>
          <w:tcPr>
            <w:tcW w:w="1796" w:type="dxa"/>
            <w:tcBorders>
              <w:top w:val="single" w:sz="2" w:space="0" w:color="00000A"/>
              <w:left w:val="single" w:sz="2" w:space="0" w:color="00000A"/>
              <w:bottom w:val="single" w:sz="2" w:space="0" w:color="00000A"/>
              <w:right w:val="single" w:sz="2" w:space="0" w:color="00000A"/>
            </w:tcBorders>
            <w:shd w:val="clear" w:color="auto" w:fill="auto"/>
            <w:vAlign w:val="center"/>
          </w:tcPr>
          <w:p w:rsidR="004D63C0" w:rsidRPr="00DF015C" w:rsidRDefault="004D63C0" w:rsidP="00DF015C">
            <w:pPr>
              <w:pStyle w:val="TableContents"/>
              <w:spacing w:line="360" w:lineRule="auto"/>
              <w:jc w:val="both"/>
              <w:rPr>
                <w:rFonts w:ascii="Arial" w:hAnsi="Arial" w:cs="Arial"/>
                <w:b/>
                <w:color w:val="000000"/>
              </w:rPr>
            </w:pPr>
            <w:r w:rsidRPr="00DF015C">
              <w:rPr>
                <w:rFonts w:ascii="Arial" w:hAnsi="Arial" w:cs="Arial"/>
                <w:b/>
                <w:color w:val="000000"/>
              </w:rPr>
              <w:t>Celkový počet stanic</w:t>
            </w:r>
          </w:p>
        </w:tc>
        <w:tc>
          <w:tcPr>
            <w:tcW w:w="2522" w:type="dxa"/>
            <w:tcBorders>
              <w:top w:val="single" w:sz="2" w:space="0" w:color="00000A"/>
              <w:left w:val="single" w:sz="2" w:space="0" w:color="000000"/>
              <w:bottom w:val="single" w:sz="2" w:space="0" w:color="00000A"/>
              <w:right w:val="single" w:sz="2" w:space="0" w:color="000000"/>
            </w:tcBorders>
            <w:shd w:val="clear" w:color="auto" w:fill="auto"/>
            <w:tcMar>
              <w:left w:w="-2" w:type="dxa"/>
              <w:right w:w="0" w:type="dxa"/>
            </w:tcMar>
            <w:vAlign w:val="center"/>
          </w:tcPr>
          <w:p w:rsidR="004D63C0" w:rsidRPr="00DF015C" w:rsidRDefault="004D63C0" w:rsidP="00DF015C">
            <w:pPr>
              <w:pStyle w:val="TableContents"/>
              <w:spacing w:line="360" w:lineRule="auto"/>
              <w:jc w:val="both"/>
              <w:rPr>
                <w:rFonts w:ascii="Arial" w:hAnsi="Arial" w:cs="Arial"/>
                <w:b/>
                <w:color w:val="000000"/>
              </w:rPr>
            </w:pPr>
            <w:r w:rsidRPr="00DF015C">
              <w:rPr>
                <w:rFonts w:ascii="Arial" w:hAnsi="Arial" w:cs="Arial"/>
                <w:b/>
                <w:color w:val="000000"/>
              </w:rPr>
              <w:t>Počet stanic s průtokem pod Q355</w:t>
            </w:r>
          </w:p>
        </w:tc>
        <w:tc>
          <w:tcPr>
            <w:tcW w:w="2522" w:type="dxa"/>
            <w:tcBorders>
              <w:top w:val="single" w:sz="2" w:space="0" w:color="00000A"/>
              <w:left w:val="single" w:sz="2" w:space="0" w:color="00000A"/>
              <w:bottom w:val="single" w:sz="2" w:space="0" w:color="00000A"/>
              <w:right w:val="single" w:sz="2" w:space="0" w:color="00000A"/>
            </w:tcBorders>
            <w:shd w:val="clear" w:color="auto" w:fill="auto"/>
            <w:vAlign w:val="center"/>
          </w:tcPr>
          <w:p w:rsidR="004D63C0" w:rsidRPr="00DF015C" w:rsidRDefault="004D63C0" w:rsidP="00DF015C">
            <w:pPr>
              <w:pStyle w:val="TableContents"/>
              <w:spacing w:line="360" w:lineRule="auto"/>
              <w:jc w:val="both"/>
              <w:rPr>
                <w:rFonts w:ascii="Arial" w:hAnsi="Arial" w:cs="Arial"/>
                <w:b/>
                <w:color w:val="000000"/>
              </w:rPr>
            </w:pPr>
            <w:r w:rsidRPr="00DF015C">
              <w:rPr>
                <w:rFonts w:ascii="Arial" w:hAnsi="Arial" w:cs="Arial"/>
                <w:b/>
                <w:color w:val="000000"/>
              </w:rPr>
              <w:t>Podíl stanic s průtokem pod Q355</w:t>
            </w:r>
          </w:p>
        </w:tc>
      </w:tr>
      <w:tr w:rsidR="004D63C0" w:rsidRPr="00DF015C" w:rsidTr="00B37B76">
        <w:trPr>
          <w:trHeight w:val="341"/>
        </w:trPr>
        <w:tc>
          <w:tcPr>
            <w:tcW w:w="2229"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Povodí Labe, s. p.</w:t>
            </w:r>
          </w:p>
        </w:tc>
        <w:tc>
          <w:tcPr>
            <w:tcW w:w="1796"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119</w:t>
            </w:r>
          </w:p>
        </w:tc>
        <w:tc>
          <w:tcPr>
            <w:tcW w:w="2522" w:type="dxa"/>
            <w:tcBorders>
              <w:top w:val="single" w:sz="2" w:space="0" w:color="00000A"/>
              <w:left w:val="single" w:sz="2" w:space="0" w:color="000000"/>
              <w:bottom w:val="single" w:sz="2" w:space="0" w:color="00000A"/>
              <w:right w:val="single" w:sz="2" w:space="0" w:color="000000"/>
            </w:tcBorders>
            <w:shd w:val="clear" w:color="auto" w:fill="auto"/>
            <w:tcMar>
              <w:left w:w="-2" w:type="dxa"/>
              <w:right w:w="0" w:type="dxa"/>
            </w:tcMar>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76</w:t>
            </w:r>
          </w:p>
        </w:tc>
        <w:tc>
          <w:tcPr>
            <w:tcW w:w="2522"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63.87%</w:t>
            </w:r>
          </w:p>
        </w:tc>
      </w:tr>
      <w:tr w:rsidR="004D63C0" w:rsidRPr="00DF015C" w:rsidTr="00B37B76">
        <w:trPr>
          <w:trHeight w:val="341"/>
        </w:trPr>
        <w:tc>
          <w:tcPr>
            <w:tcW w:w="2229"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Povodí Ohře, s. p.</w:t>
            </w:r>
          </w:p>
        </w:tc>
        <w:tc>
          <w:tcPr>
            <w:tcW w:w="1796"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46</w:t>
            </w:r>
          </w:p>
        </w:tc>
        <w:tc>
          <w:tcPr>
            <w:tcW w:w="2522" w:type="dxa"/>
            <w:tcBorders>
              <w:top w:val="single" w:sz="2" w:space="0" w:color="00000A"/>
              <w:left w:val="single" w:sz="2" w:space="0" w:color="000000"/>
              <w:bottom w:val="single" w:sz="2" w:space="0" w:color="00000A"/>
              <w:right w:val="single" w:sz="2" w:space="0" w:color="000000"/>
            </w:tcBorders>
            <w:shd w:val="clear" w:color="auto" w:fill="auto"/>
            <w:tcMar>
              <w:left w:w="-2" w:type="dxa"/>
              <w:right w:w="0" w:type="dxa"/>
            </w:tcMar>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11</w:t>
            </w:r>
          </w:p>
        </w:tc>
        <w:tc>
          <w:tcPr>
            <w:tcW w:w="2522"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23.91%</w:t>
            </w:r>
          </w:p>
        </w:tc>
      </w:tr>
      <w:tr w:rsidR="004D63C0" w:rsidRPr="00DF015C" w:rsidTr="00B37B76">
        <w:trPr>
          <w:trHeight w:val="341"/>
        </w:trPr>
        <w:tc>
          <w:tcPr>
            <w:tcW w:w="2229"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Povodí Vltavy, s. p.</w:t>
            </w:r>
          </w:p>
        </w:tc>
        <w:tc>
          <w:tcPr>
            <w:tcW w:w="1796"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296</w:t>
            </w:r>
          </w:p>
        </w:tc>
        <w:tc>
          <w:tcPr>
            <w:tcW w:w="2522" w:type="dxa"/>
            <w:tcBorders>
              <w:top w:val="single" w:sz="2" w:space="0" w:color="00000A"/>
              <w:left w:val="single" w:sz="2" w:space="0" w:color="000000"/>
              <w:bottom w:val="single" w:sz="2" w:space="0" w:color="00000A"/>
              <w:right w:val="single" w:sz="2" w:space="0" w:color="000000"/>
            </w:tcBorders>
            <w:shd w:val="clear" w:color="auto" w:fill="auto"/>
            <w:tcMar>
              <w:left w:w="-2" w:type="dxa"/>
              <w:right w:w="0" w:type="dxa"/>
            </w:tcMar>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56</w:t>
            </w:r>
          </w:p>
        </w:tc>
        <w:tc>
          <w:tcPr>
            <w:tcW w:w="2522"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18.92%</w:t>
            </w:r>
          </w:p>
        </w:tc>
      </w:tr>
      <w:tr w:rsidR="004D63C0" w:rsidRPr="00DF015C" w:rsidTr="00B37B76">
        <w:trPr>
          <w:trHeight w:val="341"/>
        </w:trPr>
        <w:tc>
          <w:tcPr>
            <w:tcW w:w="2229"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Povodí Odry, s. p.</w:t>
            </w:r>
          </w:p>
        </w:tc>
        <w:tc>
          <w:tcPr>
            <w:tcW w:w="1796"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69</w:t>
            </w:r>
          </w:p>
        </w:tc>
        <w:tc>
          <w:tcPr>
            <w:tcW w:w="2522" w:type="dxa"/>
            <w:tcBorders>
              <w:top w:val="single" w:sz="2" w:space="0" w:color="00000A"/>
              <w:left w:val="single" w:sz="2" w:space="0" w:color="000000"/>
              <w:bottom w:val="single" w:sz="2" w:space="0" w:color="00000A"/>
              <w:right w:val="single" w:sz="2" w:space="0" w:color="000000"/>
            </w:tcBorders>
            <w:shd w:val="clear" w:color="auto" w:fill="auto"/>
            <w:tcMar>
              <w:left w:w="-2" w:type="dxa"/>
              <w:right w:w="0" w:type="dxa"/>
            </w:tcMar>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19</w:t>
            </w:r>
          </w:p>
        </w:tc>
        <w:tc>
          <w:tcPr>
            <w:tcW w:w="2522"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27.54%</w:t>
            </w:r>
          </w:p>
        </w:tc>
      </w:tr>
      <w:tr w:rsidR="004D63C0" w:rsidRPr="00DF015C" w:rsidTr="00B37B76">
        <w:trPr>
          <w:trHeight w:val="341"/>
        </w:trPr>
        <w:tc>
          <w:tcPr>
            <w:tcW w:w="2229"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Povodí Moravy, s. p.</w:t>
            </w:r>
          </w:p>
        </w:tc>
        <w:tc>
          <w:tcPr>
            <w:tcW w:w="1796"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105</w:t>
            </w:r>
          </w:p>
        </w:tc>
        <w:tc>
          <w:tcPr>
            <w:tcW w:w="2522" w:type="dxa"/>
            <w:tcBorders>
              <w:top w:val="single" w:sz="2" w:space="0" w:color="00000A"/>
              <w:left w:val="single" w:sz="2" w:space="0" w:color="000000"/>
              <w:bottom w:val="single" w:sz="2" w:space="0" w:color="00000A"/>
              <w:right w:val="single" w:sz="2" w:space="0" w:color="000000"/>
            </w:tcBorders>
            <w:shd w:val="clear" w:color="auto" w:fill="auto"/>
            <w:tcMar>
              <w:left w:w="-2" w:type="dxa"/>
              <w:right w:w="0" w:type="dxa"/>
            </w:tcMar>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26</w:t>
            </w:r>
          </w:p>
        </w:tc>
        <w:tc>
          <w:tcPr>
            <w:tcW w:w="2522" w:type="dxa"/>
            <w:tcBorders>
              <w:top w:val="single" w:sz="2" w:space="0" w:color="00000A"/>
              <w:left w:val="single" w:sz="2" w:space="0" w:color="00000A"/>
              <w:bottom w:val="single" w:sz="2" w:space="0" w:color="00000A"/>
              <w:right w:val="single" w:sz="2" w:space="0" w:color="00000A"/>
            </w:tcBorders>
            <w:shd w:val="clear" w:color="auto" w:fill="auto"/>
            <w:vAlign w:val="bottom"/>
          </w:tcPr>
          <w:p w:rsidR="004D63C0" w:rsidRPr="00DF015C" w:rsidRDefault="004D63C0" w:rsidP="00DF015C">
            <w:pPr>
              <w:pStyle w:val="TableContents"/>
              <w:spacing w:line="360" w:lineRule="auto"/>
              <w:jc w:val="both"/>
              <w:rPr>
                <w:rFonts w:ascii="Arial" w:hAnsi="Arial" w:cs="Arial"/>
                <w:color w:val="000000"/>
              </w:rPr>
            </w:pPr>
            <w:r w:rsidRPr="00DF015C">
              <w:rPr>
                <w:rFonts w:ascii="Arial" w:hAnsi="Arial" w:cs="Arial"/>
                <w:color w:val="000000"/>
              </w:rPr>
              <w:t>24.76%</w:t>
            </w:r>
          </w:p>
        </w:tc>
      </w:tr>
    </w:tbl>
    <w:p w:rsidR="004D63C0" w:rsidRPr="00DF015C" w:rsidRDefault="004D63C0" w:rsidP="00DF015C">
      <w:pPr>
        <w:spacing w:line="360" w:lineRule="auto"/>
        <w:jc w:val="both"/>
        <w:rPr>
          <w:rFonts w:ascii="Arial" w:hAnsi="Arial" w:cs="Arial"/>
        </w:rPr>
      </w:pPr>
      <w:r w:rsidRPr="00DF015C">
        <w:rPr>
          <w:rFonts w:ascii="Arial" w:hAnsi="Arial" w:cs="Arial"/>
          <w:b/>
          <w:u w:val="single"/>
          <w:lang w:eastAsia="cs-CZ"/>
        </w:rPr>
        <w:t>Území v působnosti s. p.:</w:t>
      </w:r>
    </w:p>
    <w:p w:rsidR="004D63C0" w:rsidRPr="00DF015C" w:rsidRDefault="004D63C0" w:rsidP="00DF015C">
      <w:pPr>
        <w:spacing w:line="360" w:lineRule="auto"/>
        <w:jc w:val="both"/>
        <w:rPr>
          <w:rFonts w:ascii="Arial" w:hAnsi="Arial" w:cs="Arial"/>
        </w:rPr>
      </w:pPr>
      <w:r w:rsidRPr="00DF015C">
        <w:rPr>
          <w:rFonts w:ascii="Arial" w:hAnsi="Arial" w:cs="Arial"/>
          <w:b/>
          <w:lang w:eastAsia="cs-CZ"/>
        </w:rPr>
        <w:t>Povodí Ohře</w:t>
      </w:r>
      <w:r w:rsidRPr="00DF015C">
        <w:rPr>
          <w:rFonts w:ascii="Arial" w:hAnsi="Arial" w:cs="Arial"/>
          <w:lang w:eastAsia="cs-CZ"/>
        </w:rPr>
        <w:t xml:space="preserve"> - h</w:t>
      </w:r>
      <w:r w:rsidRPr="00DF015C">
        <w:rPr>
          <w:rFonts w:ascii="Arial" w:eastAsia="Calibri" w:hAnsi="Arial" w:cs="Arial"/>
          <w:color w:val="00000A"/>
          <w:kern w:val="0"/>
          <w:lang w:eastAsia="cs-CZ" w:bidi="ar-SA"/>
        </w:rPr>
        <w:t>ydrologická vodnost na hodnocených stanicích ke dni 17.10.2018 dosahovala na horní části Ohře (nad VD Nechranice) 37 % Q</w:t>
      </w:r>
      <w:r w:rsidRPr="00DF015C">
        <w:rPr>
          <w:rFonts w:ascii="Arial" w:eastAsia="Calibri" w:hAnsi="Arial" w:cs="Arial"/>
          <w:color w:val="00000A"/>
          <w:kern w:val="0"/>
          <w:vertAlign w:val="subscript"/>
          <w:lang w:eastAsia="cs-CZ" w:bidi="ar-SA"/>
        </w:rPr>
        <w:t>X</w:t>
      </w:r>
      <w:r w:rsidRPr="00DF015C">
        <w:rPr>
          <w:rFonts w:ascii="Arial" w:eastAsia="Calibri" w:hAnsi="Arial" w:cs="Arial"/>
          <w:color w:val="00000A"/>
          <w:kern w:val="0"/>
          <w:lang w:eastAsia="cs-CZ" w:bidi="ar-SA"/>
        </w:rPr>
        <w:t xml:space="preserve"> (dlouhodobého měsíčního průtoku pro měsíc září*), průtoky na dolní Ohři odpovídaly cca 32 % Q</w:t>
      </w:r>
      <w:r w:rsidRPr="00DF015C">
        <w:rPr>
          <w:rFonts w:ascii="Arial" w:eastAsia="Calibri" w:hAnsi="Arial" w:cs="Arial"/>
          <w:color w:val="00000A"/>
          <w:kern w:val="0"/>
          <w:vertAlign w:val="subscript"/>
          <w:lang w:eastAsia="cs-CZ" w:bidi="ar-SA"/>
        </w:rPr>
        <w:t xml:space="preserve">X. </w:t>
      </w:r>
      <w:r w:rsidRPr="00DF015C">
        <w:rPr>
          <w:rFonts w:ascii="Arial" w:eastAsia="Calibri" w:hAnsi="Arial" w:cs="Arial"/>
          <w:color w:val="00000A"/>
          <w:kern w:val="0"/>
          <w:lang w:eastAsia="cs-CZ" w:bidi="ar-SA"/>
        </w:rPr>
        <w:t>Hodnoty průtoků na toku Bílina dosahovaly cca 50 % Q</w:t>
      </w:r>
      <w:r w:rsidRPr="00DF015C">
        <w:rPr>
          <w:rFonts w:ascii="Arial" w:eastAsia="Calibri" w:hAnsi="Arial" w:cs="Arial"/>
          <w:color w:val="00000A"/>
          <w:kern w:val="0"/>
          <w:vertAlign w:val="subscript"/>
          <w:lang w:eastAsia="cs-CZ" w:bidi="ar-SA"/>
        </w:rPr>
        <w:t>X</w:t>
      </w:r>
      <w:r w:rsidRPr="00DF015C">
        <w:rPr>
          <w:rFonts w:ascii="Arial" w:eastAsia="Calibri" w:hAnsi="Arial" w:cs="Arial"/>
          <w:color w:val="00000A"/>
          <w:kern w:val="0"/>
          <w:lang w:eastAsia="cs-CZ" w:bidi="ar-SA"/>
        </w:rPr>
        <w:t>. Vodnost Ploučnice je cca 45 % Q</w:t>
      </w:r>
      <w:r w:rsidRPr="00DF015C">
        <w:rPr>
          <w:rFonts w:ascii="Arial" w:eastAsia="Calibri" w:hAnsi="Arial" w:cs="Arial"/>
          <w:color w:val="00000A"/>
          <w:kern w:val="0"/>
          <w:vertAlign w:val="subscript"/>
          <w:lang w:eastAsia="cs-CZ" w:bidi="ar-SA"/>
        </w:rPr>
        <w:t>X.</w:t>
      </w:r>
    </w:p>
    <w:p w:rsidR="004D63C0" w:rsidRPr="00DF015C" w:rsidRDefault="004D63C0" w:rsidP="00DF015C">
      <w:pPr>
        <w:spacing w:line="360" w:lineRule="auto"/>
        <w:jc w:val="both"/>
        <w:rPr>
          <w:rFonts w:ascii="Arial" w:hAnsi="Arial" w:cs="Arial"/>
        </w:rPr>
      </w:pPr>
      <w:r w:rsidRPr="00DF015C">
        <w:rPr>
          <w:rFonts w:ascii="Arial" w:hAnsi="Arial" w:cs="Arial"/>
          <w:b/>
          <w:lang w:eastAsia="cs-CZ"/>
        </w:rPr>
        <w:t>Povodí Moravy</w:t>
      </w:r>
      <w:r w:rsidRPr="00DF015C">
        <w:rPr>
          <w:rFonts w:ascii="Arial" w:hAnsi="Arial" w:cs="Arial"/>
          <w:lang w:eastAsia="cs-CZ"/>
        </w:rPr>
        <w:t xml:space="preserve"> - v průběhu týdne byly hladiny vcelku setrvalé, pouze místy se slabým kolísáním (+13 až -20 cm). Průměrné týdenní vodnosti se v povodí většinou udržely v rozmezí 300 až 355 d.p., místy jen kolem 364 d.p. Průměrné týdenní průtoky neovlivněných toků zůstávaly většinou výrazně podprůměrné a v porovnání s dlouhodobými říjnovými průměry odpovídaly nejčastěji 15 až 45 % Q</w:t>
      </w:r>
      <w:r w:rsidRPr="00DF015C">
        <w:rPr>
          <w:rFonts w:ascii="Arial" w:hAnsi="Arial" w:cs="Arial"/>
          <w:vertAlign w:val="subscript"/>
          <w:lang w:eastAsia="cs-CZ"/>
        </w:rPr>
        <w:t>X</w:t>
      </w:r>
      <w:r w:rsidRPr="00DF015C">
        <w:rPr>
          <w:rFonts w:ascii="Arial" w:hAnsi="Arial" w:cs="Arial"/>
          <w:lang w:eastAsia="cs-CZ"/>
        </w:rPr>
        <w:t xml:space="preserve">, ojediněle i </w:t>
      </w:r>
      <w:r w:rsidRPr="00DF015C">
        <w:rPr>
          <w:rFonts w:ascii="Arial" w:hAnsi="Arial" w:cs="Arial"/>
          <w:lang w:eastAsia="cs-CZ"/>
        </w:rPr>
        <w:lastRenderedPageBreak/>
        <w:t>méně. Nejméně vodné byly Březná, Bečva, Juhyně, Blata, Romže, Želetavka, Jevišovka, Brodečka Moštěnka, Litava Brtnice a Trkmanka. Závěrovým profilem Moravy ve Strážnici odtékalo průměrně 6,48 m</w:t>
      </w:r>
      <w:r w:rsidRPr="00DF015C">
        <w:rPr>
          <w:rFonts w:ascii="Arial" w:hAnsi="Arial" w:cs="Arial"/>
          <w:vertAlign w:val="superscript"/>
          <w:lang w:eastAsia="cs-CZ"/>
        </w:rPr>
        <w:t>3</w:t>
      </w:r>
      <w:r w:rsidRPr="00DF015C">
        <w:rPr>
          <w:rFonts w:ascii="Arial" w:hAnsi="Arial" w:cs="Arial"/>
          <w:lang w:eastAsia="cs-CZ"/>
        </w:rPr>
        <w:t>.s</w:t>
      </w:r>
      <w:r w:rsidRPr="00DF015C">
        <w:rPr>
          <w:rFonts w:ascii="Arial" w:hAnsi="Arial" w:cs="Arial"/>
          <w:vertAlign w:val="superscript"/>
          <w:lang w:eastAsia="cs-CZ"/>
        </w:rPr>
        <w:t>-1</w:t>
      </w:r>
      <w:r w:rsidRPr="00DF015C">
        <w:rPr>
          <w:rFonts w:ascii="Arial" w:hAnsi="Arial" w:cs="Arial"/>
          <w:lang w:eastAsia="cs-CZ"/>
        </w:rPr>
        <w:t xml:space="preserve"> (21 % Q</w:t>
      </w:r>
      <w:r w:rsidRPr="00DF015C">
        <w:rPr>
          <w:rFonts w:ascii="Arial" w:hAnsi="Arial" w:cs="Arial"/>
          <w:vertAlign w:val="subscript"/>
          <w:lang w:eastAsia="cs-CZ"/>
        </w:rPr>
        <w:t>X</w:t>
      </w:r>
      <w:r w:rsidRPr="00DF015C">
        <w:rPr>
          <w:rFonts w:ascii="Arial" w:hAnsi="Arial" w:cs="Arial"/>
          <w:lang w:eastAsia="cs-CZ"/>
        </w:rPr>
        <w:t>) a Dyjí v Ladné 8,28 m</w:t>
      </w:r>
      <w:r w:rsidRPr="00DF015C">
        <w:rPr>
          <w:rFonts w:ascii="Arial" w:hAnsi="Arial" w:cs="Arial"/>
          <w:vertAlign w:val="superscript"/>
          <w:lang w:eastAsia="cs-CZ"/>
        </w:rPr>
        <w:t>3</w:t>
      </w:r>
      <w:r w:rsidRPr="00DF015C">
        <w:rPr>
          <w:rFonts w:ascii="Arial" w:hAnsi="Arial" w:cs="Arial"/>
          <w:lang w:eastAsia="cs-CZ"/>
        </w:rPr>
        <w:t>.s</w:t>
      </w:r>
      <w:r w:rsidRPr="00DF015C">
        <w:rPr>
          <w:rFonts w:ascii="Arial" w:hAnsi="Arial" w:cs="Arial"/>
          <w:vertAlign w:val="superscript"/>
          <w:lang w:eastAsia="cs-CZ"/>
        </w:rPr>
        <w:t>-1</w:t>
      </w:r>
      <w:r w:rsidRPr="00DF015C">
        <w:rPr>
          <w:rFonts w:ascii="Arial" w:hAnsi="Arial" w:cs="Arial"/>
          <w:lang w:eastAsia="cs-CZ"/>
        </w:rPr>
        <w:t xml:space="preserve"> (31 % Q</w:t>
      </w:r>
      <w:r w:rsidRPr="00DF015C">
        <w:rPr>
          <w:rFonts w:ascii="Arial" w:hAnsi="Arial" w:cs="Arial"/>
          <w:vertAlign w:val="subscript"/>
          <w:lang w:eastAsia="cs-CZ"/>
        </w:rPr>
        <w:t>X</w:t>
      </w:r>
      <w:r w:rsidRPr="00DF015C">
        <w:rPr>
          <w:rFonts w:ascii="Arial" w:hAnsi="Arial" w:cs="Arial"/>
          <w:lang w:eastAsia="cs-CZ"/>
        </w:rPr>
        <w:t>). Celkově v obou povodích v ca 24 resp. 15 % hlásných profilů průtok dosahoval méně než 25 % Q</w:t>
      </w:r>
      <w:r w:rsidRPr="00DF015C">
        <w:rPr>
          <w:rFonts w:ascii="Arial" w:hAnsi="Arial" w:cs="Arial"/>
          <w:vertAlign w:val="subscript"/>
          <w:lang w:eastAsia="cs-CZ"/>
        </w:rPr>
        <w:t>X</w:t>
      </w:r>
      <w:r w:rsidRPr="00DF015C">
        <w:rPr>
          <w:rFonts w:ascii="Arial" w:hAnsi="Arial" w:cs="Arial"/>
          <w:lang w:eastAsia="cs-CZ"/>
        </w:rPr>
        <w:t>.</w:t>
      </w:r>
    </w:p>
    <w:p w:rsidR="004D63C0" w:rsidRPr="00DF015C" w:rsidRDefault="004D63C0" w:rsidP="00DF015C">
      <w:pPr>
        <w:spacing w:line="360" w:lineRule="auto"/>
        <w:jc w:val="both"/>
        <w:rPr>
          <w:rFonts w:ascii="Arial" w:hAnsi="Arial" w:cs="Arial"/>
        </w:rPr>
      </w:pPr>
      <w:r w:rsidRPr="00DF015C">
        <w:rPr>
          <w:rFonts w:ascii="Arial" w:hAnsi="Arial" w:cs="Arial"/>
          <w:b/>
          <w:lang w:eastAsia="cs-CZ"/>
        </w:rPr>
        <w:t>Povodí Odry</w:t>
      </w:r>
      <w:r w:rsidRPr="00DF015C">
        <w:rPr>
          <w:rFonts w:ascii="Arial" w:hAnsi="Arial" w:cs="Arial"/>
          <w:lang w:eastAsia="cs-CZ"/>
        </w:rPr>
        <w:t xml:space="preserve"> - h</w:t>
      </w:r>
      <w:r w:rsidRPr="00DF015C">
        <w:rPr>
          <w:rFonts w:ascii="Arial" w:hAnsi="Arial" w:cs="Arial"/>
          <w:color w:val="000000"/>
          <w:lang w:eastAsia="cs-CZ"/>
        </w:rPr>
        <w:t>ydrologická situace se vlivem nedostatku srážek se zhoršuje. Týdenní úhrn srážek na celém povodí je 0 mm, výjimečně do 1 mm. Průtoky v tocích jsou nízké až velmi nízké a pohybují se převážně v rozmezí 270-ti až 364-ti denních průtoků, na menších tocích i nižší. Nejnižší průtoky jsou v oblasti Nízkého Jeseníku (Čížina, přítoky do Slezské Harty), ale i v Beskydech na přítocích do Šance a Morávky. Dosud nebyly zaznamenány žádné úhyny ryb ve vodních tocích z důvodu nedostatku rozpuštěného kyslíku.</w:t>
      </w:r>
      <w:r w:rsidRPr="00DF015C">
        <w:rPr>
          <w:rFonts w:ascii="Arial" w:hAnsi="Arial" w:cs="Arial"/>
          <w:lang w:eastAsia="cs-CZ"/>
        </w:rPr>
        <w:t xml:space="preserve"> </w:t>
      </w:r>
    </w:p>
    <w:p w:rsidR="004D63C0" w:rsidRPr="00DF015C" w:rsidRDefault="004D63C0" w:rsidP="00DF015C">
      <w:pPr>
        <w:spacing w:line="360" w:lineRule="auto"/>
        <w:jc w:val="both"/>
        <w:rPr>
          <w:rFonts w:ascii="Arial" w:hAnsi="Arial" w:cs="Arial"/>
        </w:rPr>
      </w:pPr>
      <w:r w:rsidRPr="00DF015C">
        <w:rPr>
          <w:rFonts w:ascii="Arial" w:hAnsi="Arial" w:cs="Arial"/>
          <w:b/>
          <w:lang w:eastAsia="cs-CZ"/>
        </w:rPr>
        <w:t>Povodí Vltavy</w:t>
      </w:r>
      <w:r w:rsidRPr="00DF015C">
        <w:rPr>
          <w:rFonts w:ascii="Arial" w:hAnsi="Arial" w:cs="Arial"/>
          <w:lang w:eastAsia="cs-CZ"/>
        </w:rPr>
        <w:t xml:space="preserve"> - n</w:t>
      </w:r>
      <w:r w:rsidRPr="00DF015C">
        <w:rPr>
          <w:rFonts w:ascii="Arial" w:hAnsi="Arial" w:cs="Arial"/>
          <w:bCs/>
          <w:lang w:eastAsia="cs-CZ"/>
        </w:rPr>
        <w:t>a vodních tocích v povodí horní Vltavy se průtoky dnes ráno pohybovaly v širším rozmezí hodnot Q</w:t>
      </w:r>
      <w:r w:rsidRPr="00DF015C">
        <w:rPr>
          <w:rFonts w:ascii="Arial" w:hAnsi="Arial" w:cs="Arial"/>
          <w:bCs/>
          <w:vertAlign w:val="subscript"/>
          <w:lang w:eastAsia="cs-CZ"/>
        </w:rPr>
        <w:t>180d</w:t>
      </w:r>
      <w:r w:rsidRPr="00DF015C">
        <w:rPr>
          <w:rFonts w:ascii="Arial" w:hAnsi="Arial" w:cs="Arial"/>
          <w:bCs/>
          <w:lang w:eastAsia="cs-CZ"/>
        </w:rPr>
        <w:t xml:space="preserve"> – Q</w:t>
      </w:r>
      <w:r w:rsidRPr="00DF015C">
        <w:rPr>
          <w:rFonts w:ascii="Arial" w:hAnsi="Arial" w:cs="Arial"/>
          <w:bCs/>
          <w:vertAlign w:val="subscript"/>
          <w:lang w:eastAsia="cs-CZ"/>
        </w:rPr>
        <w:t xml:space="preserve">364d </w:t>
      </w:r>
      <w:r w:rsidRPr="00DF015C">
        <w:rPr>
          <w:rFonts w:ascii="Arial" w:hAnsi="Arial" w:cs="Arial"/>
          <w:bCs/>
          <w:lang w:eastAsia="cs-CZ"/>
        </w:rPr>
        <w:t>(referenční období 1981-2010). Nejnižší průtoky, kolem hodnot Q</w:t>
      </w:r>
      <w:r w:rsidRPr="00DF015C">
        <w:rPr>
          <w:rFonts w:ascii="Arial" w:hAnsi="Arial" w:cs="Arial"/>
          <w:bCs/>
          <w:vertAlign w:val="subscript"/>
          <w:lang w:eastAsia="cs-CZ"/>
        </w:rPr>
        <w:t>355d</w:t>
      </w:r>
      <w:r w:rsidRPr="00DF015C">
        <w:rPr>
          <w:rFonts w:ascii="Arial" w:hAnsi="Arial" w:cs="Arial"/>
          <w:bCs/>
          <w:lang w:eastAsia="cs-CZ"/>
        </w:rPr>
        <w:t xml:space="preserve"> a nižší, byly dnes zaznamenány na Vltavě nad Lipnem, horním toku Lužnice, Otavě a Blanici nad Husincem. Příznivější je situace na Vltavě pod VD Lipno II, dolním toku Lužnice, Nežárce, Skalici a Lomnici, kde se průtoky dnes pohybovaly okolo Q</w:t>
      </w:r>
      <w:r w:rsidRPr="00DF015C">
        <w:rPr>
          <w:rFonts w:ascii="Arial" w:hAnsi="Arial" w:cs="Arial"/>
          <w:bCs/>
          <w:vertAlign w:val="subscript"/>
          <w:lang w:eastAsia="cs-CZ"/>
        </w:rPr>
        <w:t xml:space="preserve">180d </w:t>
      </w:r>
      <w:r w:rsidRPr="00DF015C">
        <w:rPr>
          <w:rFonts w:ascii="Arial" w:hAnsi="Arial" w:cs="Arial"/>
          <w:bCs/>
          <w:lang w:eastAsia="cs-CZ"/>
        </w:rPr>
        <w:t>–</w:t>
      </w:r>
      <w:r w:rsidRPr="00DF015C">
        <w:rPr>
          <w:rFonts w:ascii="Arial" w:hAnsi="Arial" w:cs="Arial"/>
          <w:bCs/>
          <w:vertAlign w:val="subscript"/>
          <w:lang w:eastAsia="cs-CZ"/>
        </w:rPr>
        <w:t xml:space="preserve"> </w:t>
      </w:r>
      <w:r w:rsidRPr="00DF015C">
        <w:rPr>
          <w:rFonts w:ascii="Arial" w:hAnsi="Arial" w:cs="Arial"/>
          <w:bCs/>
          <w:lang w:eastAsia="cs-CZ"/>
        </w:rPr>
        <w:t>Q</w:t>
      </w:r>
      <w:r w:rsidRPr="00DF015C">
        <w:rPr>
          <w:rFonts w:ascii="Arial" w:hAnsi="Arial" w:cs="Arial"/>
          <w:bCs/>
          <w:vertAlign w:val="subscript"/>
          <w:lang w:eastAsia="cs-CZ"/>
        </w:rPr>
        <w:t>330d</w:t>
      </w:r>
      <w:r w:rsidRPr="00DF015C">
        <w:rPr>
          <w:rFonts w:ascii="Arial" w:hAnsi="Arial" w:cs="Arial"/>
          <w:bCs/>
          <w:lang w:eastAsia="cs-CZ"/>
        </w:rPr>
        <w:t>. Částečné zlepšení hydrologické situace na Lužnici je způsobeno vypouštěním rybníků v Třeboňské oblasti.</w:t>
      </w:r>
    </w:p>
    <w:p w:rsidR="004D63C0" w:rsidRPr="00DF015C" w:rsidRDefault="004D63C0" w:rsidP="00DF015C">
      <w:pPr>
        <w:spacing w:line="360" w:lineRule="auto"/>
        <w:jc w:val="both"/>
        <w:rPr>
          <w:rFonts w:ascii="Arial" w:hAnsi="Arial" w:cs="Arial"/>
        </w:rPr>
      </w:pPr>
      <w:r w:rsidRPr="00DF015C">
        <w:rPr>
          <w:rFonts w:ascii="Arial" w:hAnsi="Arial" w:cs="Arial"/>
          <w:bCs/>
        </w:rPr>
        <w:t>Na většině toků v povodí Berounky se průtoky dnes ráno pohybovaly v rozmezí hodnot Q</w:t>
      </w:r>
      <w:r w:rsidRPr="00DF015C">
        <w:rPr>
          <w:rFonts w:ascii="Arial" w:hAnsi="Arial" w:cs="Arial"/>
          <w:bCs/>
          <w:vertAlign w:val="subscript"/>
        </w:rPr>
        <w:t>330d</w:t>
      </w:r>
      <w:r w:rsidRPr="00DF015C">
        <w:rPr>
          <w:rFonts w:ascii="Arial" w:hAnsi="Arial" w:cs="Arial"/>
          <w:bCs/>
        </w:rPr>
        <w:t xml:space="preserve"> až Q</w:t>
      </w:r>
      <w:r w:rsidRPr="00DF015C">
        <w:rPr>
          <w:rFonts w:ascii="Arial" w:hAnsi="Arial" w:cs="Arial"/>
          <w:bCs/>
          <w:vertAlign w:val="subscript"/>
        </w:rPr>
        <w:t>355d</w:t>
      </w:r>
      <w:r w:rsidRPr="00DF015C">
        <w:rPr>
          <w:rFonts w:ascii="Arial" w:hAnsi="Arial" w:cs="Arial"/>
          <w:bCs/>
        </w:rPr>
        <w:t xml:space="preserve"> (referenční období 1981-2010), což jsou průtoky hluboko pod hodnotami dlouhodobých měsíčních průměrů pro říjen. Průměrné denní průtoky v povodí Berounky se v hlavních sledovaných profilech většinou pohybují v rozmezí 30-80 % dlouhodobého průměru za měsíc říjen. Průtoky při vodnosti Q</w:t>
      </w:r>
      <w:r w:rsidRPr="00DF015C">
        <w:rPr>
          <w:rFonts w:ascii="Arial" w:hAnsi="Arial" w:cs="Arial"/>
          <w:bCs/>
          <w:vertAlign w:val="subscript"/>
        </w:rPr>
        <w:t>355d</w:t>
      </w:r>
      <w:r w:rsidRPr="00DF015C">
        <w:rPr>
          <w:rFonts w:ascii="Arial" w:hAnsi="Arial" w:cs="Arial"/>
          <w:bCs/>
        </w:rPr>
        <w:t xml:space="preserve"> (nebo nižší), stále přetrvávají zejména na tocích v povodí Úterského potoka, horní Střely a Loděnice. </w:t>
      </w:r>
      <w:r w:rsidRPr="00DF015C">
        <w:rPr>
          <w:rFonts w:ascii="Arial" w:eastAsia="Calibri" w:hAnsi="Arial" w:cs="Arial"/>
          <w:bCs/>
          <w:color w:val="00000A"/>
          <w:kern w:val="0"/>
          <w:lang w:bidi="ar-SA"/>
        </w:rPr>
        <w:t>Hydrologická situace na některých tocích je ovlivněna vypouštěním rybníků a malých vodních nádrží před podzimními výlovy (např. Kosový potok, Úslava, Klabava).</w:t>
      </w:r>
    </w:p>
    <w:p w:rsidR="004D63C0" w:rsidRPr="00DF015C" w:rsidRDefault="004D63C0" w:rsidP="00DF015C">
      <w:pPr>
        <w:spacing w:line="360" w:lineRule="auto"/>
        <w:jc w:val="both"/>
        <w:rPr>
          <w:rFonts w:ascii="Arial" w:hAnsi="Arial" w:cs="Arial"/>
        </w:rPr>
      </w:pPr>
      <w:r w:rsidRPr="00DF015C">
        <w:rPr>
          <w:rFonts w:ascii="Arial" w:eastAsia="Calibri" w:hAnsi="Arial" w:cs="Arial"/>
          <w:bCs/>
          <w:color w:val="00000A"/>
          <w:kern w:val="0"/>
          <w:lang w:bidi="ar-SA"/>
        </w:rPr>
        <w:t>Na většině vodních toků v povodí dolní Vltavy se dnes ráno průtoky pohybovaly v širokém rozmezí hodnot Q</w:t>
      </w:r>
      <w:r w:rsidRPr="00DF015C">
        <w:rPr>
          <w:rFonts w:ascii="Arial" w:eastAsia="Calibri" w:hAnsi="Arial" w:cs="Arial"/>
          <w:bCs/>
          <w:color w:val="00000A"/>
          <w:kern w:val="0"/>
          <w:vertAlign w:val="subscript"/>
          <w:lang w:bidi="ar-SA"/>
        </w:rPr>
        <w:t>180d</w:t>
      </w:r>
      <w:r w:rsidRPr="00DF015C">
        <w:rPr>
          <w:rFonts w:ascii="Arial" w:eastAsia="Calibri" w:hAnsi="Arial" w:cs="Arial"/>
          <w:bCs/>
          <w:color w:val="00000A"/>
          <w:kern w:val="0"/>
          <w:lang w:bidi="ar-SA"/>
        </w:rPr>
        <w:t xml:space="preserve"> – Q</w:t>
      </w:r>
      <w:r w:rsidRPr="00DF015C">
        <w:rPr>
          <w:rFonts w:ascii="Arial" w:eastAsia="Calibri" w:hAnsi="Arial" w:cs="Arial"/>
          <w:bCs/>
          <w:color w:val="00000A"/>
          <w:kern w:val="0"/>
          <w:vertAlign w:val="subscript"/>
          <w:lang w:bidi="ar-SA"/>
        </w:rPr>
        <w:t>364d</w:t>
      </w:r>
      <w:r w:rsidRPr="00DF015C">
        <w:rPr>
          <w:rFonts w:ascii="Arial" w:eastAsia="Calibri" w:hAnsi="Arial" w:cs="Arial"/>
          <w:bCs/>
          <w:color w:val="00000A"/>
          <w:kern w:val="0"/>
          <w:lang w:bidi="ar-SA"/>
        </w:rPr>
        <w:t>. Na Želivce pod VD Švihov je udržován minimální zůstatkový průtok dle příslušných ustanovení manipulačního řádu. Závěrovým profilem Sázavy (limnigrafická stanice Nespeky) aktuálně protéká 2,2 m</w:t>
      </w:r>
      <w:r w:rsidRPr="00DF015C">
        <w:rPr>
          <w:rFonts w:ascii="Arial" w:eastAsia="Calibri" w:hAnsi="Arial" w:cs="Arial"/>
          <w:bCs/>
          <w:color w:val="00000A"/>
          <w:kern w:val="0"/>
          <w:vertAlign w:val="superscript"/>
          <w:lang w:bidi="ar-SA"/>
        </w:rPr>
        <w:t>3</w:t>
      </w:r>
      <w:r w:rsidRPr="00DF015C">
        <w:rPr>
          <w:rFonts w:ascii="Arial" w:eastAsia="Calibri" w:hAnsi="Arial" w:cs="Arial"/>
          <w:bCs/>
          <w:color w:val="00000A"/>
          <w:kern w:val="0"/>
          <w:lang w:bidi="ar-SA"/>
        </w:rPr>
        <w:t>.s</w:t>
      </w:r>
      <w:r w:rsidRPr="00DF015C">
        <w:rPr>
          <w:rFonts w:ascii="Arial" w:eastAsia="Calibri" w:hAnsi="Arial" w:cs="Arial"/>
          <w:bCs/>
          <w:color w:val="00000A"/>
          <w:kern w:val="0"/>
          <w:vertAlign w:val="superscript"/>
          <w:lang w:bidi="ar-SA"/>
        </w:rPr>
        <w:t>-1</w:t>
      </w:r>
      <w:r w:rsidRPr="00DF015C">
        <w:rPr>
          <w:rFonts w:ascii="Arial" w:eastAsia="Calibri" w:hAnsi="Arial" w:cs="Arial"/>
          <w:bCs/>
          <w:color w:val="00000A"/>
          <w:kern w:val="0"/>
          <w:lang w:bidi="ar-SA"/>
        </w:rPr>
        <w:t>, což je hodnota nižší než Q</w:t>
      </w:r>
      <w:r w:rsidRPr="00DF015C">
        <w:rPr>
          <w:rFonts w:ascii="Arial" w:eastAsia="Calibri" w:hAnsi="Arial" w:cs="Arial"/>
          <w:bCs/>
          <w:color w:val="00000A"/>
          <w:kern w:val="0"/>
          <w:vertAlign w:val="subscript"/>
          <w:lang w:bidi="ar-SA"/>
        </w:rPr>
        <w:t>364d</w:t>
      </w:r>
      <w:r w:rsidRPr="00DF015C">
        <w:rPr>
          <w:rFonts w:ascii="Arial" w:eastAsia="Calibri" w:hAnsi="Arial" w:cs="Arial"/>
          <w:bCs/>
          <w:color w:val="00000A"/>
          <w:kern w:val="0"/>
          <w:lang w:bidi="ar-SA"/>
        </w:rPr>
        <w:t xml:space="preserve"> (2,53 m</w:t>
      </w:r>
      <w:r w:rsidRPr="00DF015C">
        <w:rPr>
          <w:rFonts w:ascii="Arial" w:eastAsia="Calibri" w:hAnsi="Arial" w:cs="Arial"/>
          <w:bCs/>
          <w:color w:val="00000A"/>
          <w:kern w:val="0"/>
          <w:vertAlign w:val="superscript"/>
          <w:lang w:bidi="ar-SA"/>
        </w:rPr>
        <w:t>3</w:t>
      </w:r>
      <w:r w:rsidRPr="00DF015C">
        <w:rPr>
          <w:rFonts w:ascii="Arial" w:eastAsia="Calibri" w:hAnsi="Arial" w:cs="Arial"/>
          <w:bCs/>
          <w:color w:val="00000A"/>
          <w:kern w:val="0"/>
          <w:lang w:bidi="ar-SA"/>
        </w:rPr>
        <w:t>.s</w:t>
      </w:r>
      <w:r w:rsidRPr="00DF015C">
        <w:rPr>
          <w:rFonts w:ascii="Arial" w:eastAsia="Calibri" w:hAnsi="Arial" w:cs="Arial"/>
          <w:bCs/>
          <w:color w:val="00000A"/>
          <w:kern w:val="0"/>
          <w:vertAlign w:val="superscript"/>
          <w:lang w:bidi="ar-SA"/>
        </w:rPr>
        <w:t>-1</w:t>
      </w:r>
      <w:r w:rsidRPr="00DF015C">
        <w:rPr>
          <w:rFonts w:ascii="Arial" w:eastAsia="Calibri" w:hAnsi="Arial" w:cs="Arial"/>
          <w:bCs/>
          <w:color w:val="00000A"/>
          <w:kern w:val="0"/>
          <w:lang w:bidi="ar-SA"/>
        </w:rPr>
        <w:t>). Po celém toku Sázavy jsou měřené průtoky okolo hodnot Q</w:t>
      </w:r>
      <w:r w:rsidRPr="00DF015C">
        <w:rPr>
          <w:rFonts w:ascii="Arial" w:eastAsia="Calibri" w:hAnsi="Arial" w:cs="Arial"/>
          <w:bCs/>
          <w:color w:val="00000A"/>
          <w:kern w:val="0"/>
          <w:vertAlign w:val="subscript"/>
          <w:lang w:bidi="ar-SA"/>
        </w:rPr>
        <w:t>355d</w:t>
      </w:r>
      <w:r w:rsidRPr="00DF015C">
        <w:rPr>
          <w:rFonts w:ascii="Arial" w:eastAsia="Calibri" w:hAnsi="Arial" w:cs="Arial"/>
          <w:bCs/>
          <w:color w:val="00000A"/>
          <w:kern w:val="0"/>
          <w:lang w:bidi="ar-SA"/>
        </w:rPr>
        <w:t xml:space="preserve"> – Q</w:t>
      </w:r>
      <w:r w:rsidRPr="00DF015C">
        <w:rPr>
          <w:rFonts w:ascii="Arial" w:eastAsia="Calibri" w:hAnsi="Arial" w:cs="Arial"/>
          <w:bCs/>
          <w:color w:val="00000A"/>
          <w:kern w:val="0"/>
          <w:vertAlign w:val="subscript"/>
          <w:lang w:bidi="ar-SA"/>
        </w:rPr>
        <w:t>364d</w:t>
      </w:r>
      <w:r w:rsidRPr="00DF015C">
        <w:rPr>
          <w:rFonts w:ascii="Arial" w:eastAsia="Calibri" w:hAnsi="Arial" w:cs="Arial"/>
          <w:bCs/>
          <w:color w:val="00000A"/>
          <w:kern w:val="0"/>
          <w:lang w:bidi="ar-SA"/>
        </w:rPr>
        <w:t>. Dalšími toky, jejichž vodnosti se pohybují okolo hodnot Q</w:t>
      </w:r>
      <w:r w:rsidRPr="00DF015C">
        <w:rPr>
          <w:rFonts w:ascii="Arial" w:eastAsia="Calibri" w:hAnsi="Arial" w:cs="Arial"/>
          <w:bCs/>
          <w:color w:val="00000A"/>
          <w:kern w:val="0"/>
          <w:vertAlign w:val="subscript"/>
          <w:lang w:bidi="ar-SA"/>
        </w:rPr>
        <w:t>355d</w:t>
      </w:r>
      <w:r w:rsidRPr="00DF015C">
        <w:rPr>
          <w:rFonts w:ascii="Arial" w:eastAsia="Calibri" w:hAnsi="Arial" w:cs="Arial"/>
          <w:bCs/>
          <w:color w:val="00000A"/>
          <w:kern w:val="0"/>
          <w:lang w:bidi="ar-SA"/>
        </w:rPr>
        <w:t>, jsou Šlapanka, vodní toky v povodí Želivky, Blanice, Mastník a Brzina.</w:t>
      </w:r>
    </w:p>
    <w:p w:rsidR="004D63C0" w:rsidRPr="00DF015C" w:rsidRDefault="004D63C0" w:rsidP="00DF015C">
      <w:pPr>
        <w:spacing w:line="360" w:lineRule="auto"/>
        <w:jc w:val="both"/>
        <w:rPr>
          <w:rFonts w:ascii="Arial" w:hAnsi="Arial" w:cs="Arial"/>
          <w:lang w:eastAsia="cs-CZ"/>
        </w:rPr>
      </w:pPr>
      <w:r w:rsidRPr="00DF015C">
        <w:rPr>
          <w:rFonts w:ascii="Arial" w:hAnsi="Arial" w:cs="Arial"/>
          <w:b/>
          <w:lang w:eastAsia="cs-CZ"/>
        </w:rPr>
        <w:lastRenderedPageBreak/>
        <w:t>Povodí Labe</w:t>
      </w:r>
      <w:r w:rsidRPr="00DF015C">
        <w:rPr>
          <w:rFonts w:ascii="Arial" w:hAnsi="Arial" w:cs="Arial"/>
          <w:lang w:eastAsia="cs-CZ"/>
        </w:rPr>
        <w:t xml:space="preserve"> - od vydání předchozí zprávy dne 10. 10. měly průtoky ve vodních tocích tendenci setrvalou nebo mírně klesající. K dnešnímu dni jsou průtoky na vodních tocích v územní působnosti státního podniku Povodí Labe na úrovni cca 17-40 % dlouhodobých průměrů pro měsíc říjen. Nižší průtoky (pod 10 % říjnového normálu) se nyní nevyskytují. V některých oblastech jsou vodní toky již zcela vyschlé, jedná se převážně o drobné vodní toky. Vodnosti na tocích se nejčastěji pohybují na úrovni Q</w:t>
      </w:r>
      <w:r w:rsidRPr="00DF015C">
        <w:rPr>
          <w:rFonts w:ascii="Arial" w:hAnsi="Arial" w:cs="Arial"/>
          <w:vertAlign w:val="subscript"/>
          <w:lang w:eastAsia="cs-CZ"/>
        </w:rPr>
        <w:t>355</w:t>
      </w:r>
      <w:r w:rsidRPr="00DF015C">
        <w:rPr>
          <w:rFonts w:ascii="Arial" w:hAnsi="Arial" w:cs="Arial"/>
          <w:lang w:eastAsia="cs-CZ"/>
        </w:rPr>
        <w:t xml:space="preserve"> až Q</w:t>
      </w:r>
      <w:r w:rsidRPr="00DF015C">
        <w:rPr>
          <w:rFonts w:ascii="Arial" w:hAnsi="Arial" w:cs="Arial"/>
          <w:vertAlign w:val="subscript"/>
          <w:lang w:eastAsia="cs-CZ"/>
        </w:rPr>
        <w:t>364</w:t>
      </w:r>
      <w:r w:rsidRPr="00DF015C">
        <w:rPr>
          <w:rFonts w:ascii="Arial" w:hAnsi="Arial" w:cs="Arial"/>
          <w:lang w:eastAsia="cs-CZ"/>
        </w:rPr>
        <w:t>. V části profilů jsou průtoky nižší než Q</w:t>
      </w:r>
      <w:r w:rsidRPr="00DF015C">
        <w:rPr>
          <w:rFonts w:ascii="Arial" w:hAnsi="Arial" w:cs="Arial"/>
          <w:vertAlign w:val="subscript"/>
          <w:lang w:eastAsia="cs-CZ"/>
        </w:rPr>
        <w:t>364</w:t>
      </w:r>
      <w:r w:rsidRPr="00DF015C">
        <w:rPr>
          <w:rFonts w:ascii="Arial" w:hAnsi="Arial" w:cs="Arial"/>
          <w:lang w:eastAsia="cs-CZ"/>
        </w:rPr>
        <w:t xml:space="preserve">. </w:t>
      </w:r>
    </w:p>
    <w:p w:rsidR="003C3E43" w:rsidRPr="003C3E43" w:rsidRDefault="003C3E43" w:rsidP="00A36808">
      <w:pPr>
        <w:spacing w:line="360" w:lineRule="auto"/>
        <w:jc w:val="both"/>
        <w:rPr>
          <w:rFonts w:ascii="Arial" w:hAnsi="Arial" w:cs="Arial"/>
        </w:rPr>
      </w:pPr>
    </w:p>
    <w:p w:rsidR="004D63C0" w:rsidRPr="003C3E43" w:rsidRDefault="004D63C0" w:rsidP="00825A27">
      <w:pPr>
        <w:pStyle w:val="Nadpis2"/>
        <w:keepLines w:val="0"/>
        <w:numPr>
          <w:ilvl w:val="1"/>
          <w:numId w:val="19"/>
        </w:numPr>
        <w:suppressAutoHyphens/>
        <w:spacing w:after="120" w:line="360" w:lineRule="auto"/>
        <w:jc w:val="both"/>
        <w:rPr>
          <w:rFonts w:ascii="Arial" w:hAnsi="Arial" w:cs="Arial"/>
          <w:color w:val="auto"/>
        </w:rPr>
      </w:pPr>
      <w:r w:rsidRPr="003C3E43">
        <w:rPr>
          <w:rFonts w:ascii="Arial" w:hAnsi="Arial" w:cs="Arial"/>
          <w:color w:val="auto"/>
        </w:rPr>
        <w:t>Stav hladiny vodních nádrží</w:t>
      </w:r>
    </w:p>
    <w:p w:rsidR="004D63C0" w:rsidRPr="00DF015C" w:rsidRDefault="004D63C0" w:rsidP="00A36808">
      <w:pPr>
        <w:spacing w:line="360" w:lineRule="auto"/>
        <w:jc w:val="both"/>
        <w:rPr>
          <w:rFonts w:ascii="Arial" w:hAnsi="Arial" w:cs="Arial"/>
        </w:rPr>
      </w:pPr>
      <w:r w:rsidRPr="00DF015C">
        <w:rPr>
          <w:rFonts w:ascii="Arial" w:hAnsi="Arial" w:cs="Arial"/>
          <w:lang w:eastAsia="cs-CZ"/>
        </w:rPr>
        <w:t>Naplněnost zásobních prostorů vybraných vodních nádrží ve správě státních podniků Povodí se většinou pohybuje mezi 60 – 100 %. Nicméně se již začínají objevovat vodní nádrže, u kterých zaplněnost klesá pod 60 % - viz tabulka č. 2. S ohledem na aktuální předpověď lze očekávat spíš mírné klesání hladin.</w:t>
      </w:r>
    </w:p>
    <w:p w:rsidR="004D63C0" w:rsidRPr="00DF015C" w:rsidRDefault="004D63C0" w:rsidP="00A36808">
      <w:pPr>
        <w:pStyle w:val="Styl6"/>
        <w:spacing w:line="360" w:lineRule="auto"/>
        <w:ind w:left="0" w:firstLine="0"/>
        <w:rPr>
          <w:rFonts w:eastAsia="Calibri"/>
          <w:sz w:val="24"/>
          <w:szCs w:val="24"/>
          <w:lang w:eastAsia="cs-CZ"/>
        </w:rPr>
      </w:pPr>
      <w:r w:rsidRPr="00DF015C">
        <w:rPr>
          <w:rFonts w:eastAsia="Calibri"/>
          <w:sz w:val="24"/>
          <w:szCs w:val="24"/>
          <w:lang w:eastAsia="cs-CZ"/>
        </w:rPr>
        <w:t>08.10.2018 povolena OŽPZ, KÚÚK, mimořádná manipulace na VD Všechlapy, spočívající ve snížení minimálního zůstatkového průtoku pod VD ze stanovených 65 l/s na 10 l/s, a to doby naplnění zásobního objemu nádrže na kótu 210,56 m n. m.</w:t>
      </w:r>
    </w:p>
    <w:p w:rsidR="004D63C0" w:rsidRPr="00DF015C" w:rsidRDefault="004D63C0" w:rsidP="00A36808">
      <w:pPr>
        <w:spacing w:line="360" w:lineRule="auto"/>
        <w:jc w:val="both"/>
        <w:rPr>
          <w:rFonts w:ascii="Arial" w:hAnsi="Arial" w:cs="Arial"/>
        </w:rPr>
      </w:pPr>
      <w:r w:rsidRPr="00DF015C">
        <w:rPr>
          <w:rFonts w:ascii="Arial" w:hAnsi="Arial" w:cs="Arial"/>
          <w:bCs/>
        </w:rPr>
        <w:t>Hodnota přítoku do Vltavské kaskády (VD Orlík) se v současnosti pohybuje pod hodnotou stanoveného minimálního odtoku z VD Vrané. V následujícím období předpokládáme zajištění minimálního odtoku z VD Vrané v rozsahu určeném manipulačním řádem, využitím vody akumulované v zásobním prostoru nádrží Orlík a Slapy.</w:t>
      </w:r>
    </w:p>
    <w:p w:rsidR="004D63C0" w:rsidRPr="00DF015C" w:rsidRDefault="004D63C0" w:rsidP="00A36808">
      <w:pPr>
        <w:spacing w:line="360" w:lineRule="auto"/>
        <w:jc w:val="both"/>
        <w:rPr>
          <w:rFonts w:ascii="Arial" w:hAnsi="Arial" w:cs="Arial"/>
          <w:bCs/>
        </w:rPr>
      </w:pPr>
      <w:r w:rsidRPr="00DF015C">
        <w:rPr>
          <w:rFonts w:ascii="Arial" w:eastAsia="Calibri" w:hAnsi="Arial" w:cs="Arial"/>
          <w:bCs/>
          <w:color w:val="00000A"/>
          <w:kern w:val="0"/>
          <w:lang w:bidi="ar-SA"/>
        </w:rPr>
        <w:t>Na VD Hracholusky probíhá mimořádná manipulace, která byla řádně projednána a schválena příslušným vodoprávním úřadem, spočívající v poklesu hladiny na kótu 348,00 m n. m. k datu 1. 11. 2018 z důvodu provedení nezbytných oprav pilířů železničního mostu na trati Pňovany - Bezdružice.</w:t>
      </w:r>
    </w:p>
    <w:p w:rsidR="004D63C0" w:rsidRPr="00DF015C" w:rsidRDefault="004D63C0" w:rsidP="00A36808">
      <w:pPr>
        <w:spacing w:line="360" w:lineRule="auto"/>
        <w:jc w:val="both"/>
        <w:rPr>
          <w:rFonts w:ascii="Arial" w:hAnsi="Arial" w:cs="Arial"/>
        </w:rPr>
      </w:pPr>
      <w:r w:rsidRPr="00DF015C">
        <w:rPr>
          <w:rFonts w:ascii="Arial" w:eastAsia="Calibri" w:hAnsi="Arial" w:cs="Arial"/>
          <w:color w:val="00000A"/>
          <w:kern w:val="0"/>
          <w:lang w:eastAsia="cs-CZ" w:bidi="ar-SA"/>
        </w:rPr>
        <w:t>Na přehradě Pařížov na Doubravě došlo koncem uplynulého týdne vlivem vypouštění rybníků nad přehradou ke zvýšení přítoku do nádrže a k mírnému vystoupání hladiny vody nad kótu stálého nadržení. Z přehrady je tak aktuálně zachován odtok rovný minimálnímu zůstatkovému průtoku.</w:t>
      </w:r>
    </w:p>
    <w:p w:rsidR="004D63C0" w:rsidRPr="00DF015C" w:rsidRDefault="004D63C0" w:rsidP="00A36808">
      <w:pPr>
        <w:spacing w:line="360" w:lineRule="auto"/>
        <w:jc w:val="both"/>
        <w:rPr>
          <w:rFonts w:ascii="Arial" w:hAnsi="Arial" w:cs="Arial"/>
        </w:rPr>
      </w:pPr>
      <w:r w:rsidRPr="00DF015C">
        <w:rPr>
          <w:rFonts w:ascii="Arial" w:eastAsia="Calibri" w:hAnsi="Arial" w:cs="Arial"/>
          <w:color w:val="00000A"/>
          <w:kern w:val="0"/>
          <w:lang w:eastAsia="cs-CZ" w:bidi="ar-SA"/>
        </w:rPr>
        <w:t>Na základě domluvy VHD s Krajským úřadem Královéhradeckého kraje, provozovatelem hrázové MVE a odběratelem vody z toku pod nádrží byl dne 31. 8. na VD Les Království snížen odtok pod hodnotu MZP (1,9 m</w:t>
      </w:r>
      <w:r w:rsidRPr="00DF015C">
        <w:rPr>
          <w:rFonts w:ascii="Arial" w:eastAsia="Calibri" w:hAnsi="Arial" w:cs="Arial"/>
          <w:color w:val="00000A"/>
          <w:kern w:val="0"/>
          <w:vertAlign w:val="superscript"/>
          <w:lang w:eastAsia="cs-CZ" w:bidi="ar-SA"/>
        </w:rPr>
        <w:t>3</w:t>
      </w:r>
      <w:r w:rsidRPr="00DF015C">
        <w:rPr>
          <w:rFonts w:ascii="Arial" w:eastAsia="Calibri" w:hAnsi="Arial" w:cs="Arial"/>
          <w:color w:val="00000A"/>
          <w:kern w:val="0"/>
          <w:lang w:eastAsia="cs-CZ" w:bidi="ar-SA"/>
        </w:rPr>
        <w:t>.s</w:t>
      </w:r>
      <w:r w:rsidRPr="00DF015C">
        <w:rPr>
          <w:rFonts w:ascii="Arial" w:eastAsia="Calibri" w:hAnsi="Arial" w:cs="Arial"/>
          <w:color w:val="00000A"/>
          <w:kern w:val="0"/>
          <w:vertAlign w:val="superscript"/>
          <w:lang w:eastAsia="cs-CZ" w:bidi="ar-SA"/>
        </w:rPr>
        <w:t>-1</w:t>
      </w:r>
      <w:r w:rsidRPr="00DF015C">
        <w:rPr>
          <w:rFonts w:ascii="Arial" w:eastAsia="Calibri" w:hAnsi="Arial" w:cs="Arial"/>
          <w:color w:val="00000A"/>
          <w:kern w:val="0"/>
          <w:lang w:eastAsia="cs-CZ" w:bidi="ar-SA"/>
        </w:rPr>
        <w:t>) na úroveň blízkou velikosti přítoku, což je v současné době cca 1,5 m</w:t>
      </w:r>
      <w:r w:rsidRPr="00DF015C">
        <w:rPr>
          <w:rFonts w:ascii="Arial" w:eastAsia="Calibri" w:hAnsi="Arial" w:cs="Arial"/>
          <w:color w:val="00000A"/>
          <w:kern w:val="0"/>
          <w:vertAlign w:val="superscript"/>
          <w:lang w:eastAsia="cs-CZ" w:bidi="ar-SA"/>
        </w:rPr>
        <w:t>3</w:t>
      </w:r>
      <w:r w:rsidRPr="00DF015C">
        <w:rPr>
          <w:rFonts w:ascii="Arial" w:eastAsia="Calibri" w:hAnsi="Arial" w:cs="Arial"/>
          <w:color w:val="00000A"/>
          <w:kern w:val="0"/>
          <w:lang w:eastAsia="cs-CZ" w:bidi="ar-SA"/>
        </w:rPr>
        <w:t xml:space="preserve"> .s</w:t>
      </w:r>
      <w:r w:rsidRPr="00DF015C">
        <w:rPr>
          <w:rFonts w:ascii="Arial" w:eastAsia="Calibri" w:hAnsi="Arial" w:cs="Arial"/>
          <w:color w:val="00000A"/>
          <w:kern w:val="0"/>
          <w:vertAlign w:val="superscript"/>
          <w:lang w:eastAsia="cs-CZ" w:bidi="ar-SA"/>
        </w:rPr>
        <w:t>-1</w:t>
      </w:r>
      <w:r w:rsidRPr="00DF015C">
        <w:rPr>
          <w:rFonts w:ascii="Arial" w:eastAsia="Calibri" w:hAnsi="Arial" w:cs="Arial"/>
          <w:color w:val="00000A"/>
          <w:kern w:val="0"/>
          <w:lang w:eastAsia="cs-CZ" w:bidi="ar-SA"/>
        </w:rPr>
        <w:t>.</w:t>
      </w:r>
    </w:p>
    <w:p w:rsidR="004D63C0" w:rsidRPr="00DF015C" w:rsidRDefault="004D63C0" w:rsidP="00A36808">
      <w:pPr>
        <w:spacing w:line="360" w:lineRule="auto"/>
        <w:jc w:val="both"/>
        <w:rPr>
          <w:rFonts w:ascii="Arial" w:hAnsi="Arial" w:cs="Arial"/>
        </w:rPr>
      </w:pPr>
      <w:r w:rsidRPr="00DF015C">
        <w:rPr>
          <w:rFonts w:ascii="Arial" w:eastAsia="Calibri" w:hAnsi="Arial" w:cs="Arial"/>
          <w:color w:val="00000A"/>
          <w:kern w:val="0"/>
          <w:lang w:eastAsia="cs-CZ" w:bidi="ar-SA"/>
        </w:rPr>
        <w:t>Dle rozhodnutí Krajského úřadu Pardubického kraje je z vodního díla Seč od 1. 9. 2018 odtok oproti manipulačním řádem stanovenému průtoku ve výši 1.6 m</w:t>
      </w:r>
      <w:r w:rsidRPr="00DF015C">
        <w:rPr>
          <w:rFonts w:ascii="Arial" w:eastAsia="Calibri" w:hAnsi="Arial" w:cs="Arial"/>
          <w:color w:val="00000A"/>
          <w:kern w:val="0"/>
          <w:vertAlign w:val="superscript"/>
          <w:lang w:eastAsia="cs-CZ" w:bidi="ar-SA"/>
        </w:rPr>
        <w:t>3</w:t>
      </w:r>
      <w:r w:rsidRPr="00DF015C">
        <w:rPr>
          <w:rFonts w:ascii="Arial" w:eastAsia="Calibri" w:hAnsi="Arial" w:cs="Arial"/>
          <w:color w:val="00000A"/>
          <w:kern w:val="0"/>
          <w:lang w:eastAsia="cs-CZ" w:bidi="ar-SA"/>
        </w:rPr>
        <w:t>.s</w:t>
      </w:r>
      <w:r w:rsidRPr="00DF015C">
        <w:rPr>
          <w:rFonts w:ascii="Arial" w:eastAsia="Calibri" w:hAnsi="Arial" w:cs="Arial"/>
          <w:color w:val="00000A"/>
          <w:kern w:val="0"/>
          <w:vertAlign w:val="superscript"/>
          <w:lang w:eastAsia="cs-CZ" w:bidi="ar-SA"/>
        </w:rPr>
        <w:t>-1</w:t>
      </w:r>
      <w:r w:rsidRPr="00DF015C">
        <w:rPr>
          <w:rFonts w:ascii="Arial" w:eastAsia="Calibri" w:hAnsi="Arial" w:cs="Arial"/>
          <w:color w:val="00000A"/>
          <w:kern w:val="0"/>
          <w:lang w:eastAsia="cs-CZ" w:bidi="ar-SA"/>
        </w:rPr>
        <w:t xml:space="preserve"> </w:t>
      </w:r>
      <w:r w:rsidRPr="00DF015C">
        <w:rPr>
          <w:rFonts w:ascii="Arial" w:eastAsia="Calibri" w:hAnsi="Arial" w:cs="Arial"/>
          <w:color w:val="00000A"/>
          <w:kern w:val="0"/>
          <w:lang w:eastAsia="cs-CZ" w:bidi="ar-SA"/>
        </w:rPr>
        <w:lastRenderedPageBreak/>
        <w:t>pouze 0,6 m</w:t>
      </w:r>
      <w:r w:rsidRPr="00DF015C">
        <w:rPr>
          <w:rFonts w:ascii="Arial" w:eastAsia="Calibri" w:hAnsi="Arial" w:cs="Arial"/>
          <w:color w:val="00000A"/>
          <w:kern w:val="0"/>
          <w:vertAlign w:val="superscript"/>
          <w:lang w:eastAsia="cs-CZ" w:bidi="ar-SA"/>
        </w:rPr>
        <w:t>3</w:t>
      </w:r>
      <w:r w:rsidRPr="00DF015C">
        <w:rPr>
          <w:rFonts w:ascii="Arial" w:eastAsia="Calibri" w:hAnsi="Arial" w:cs="Arial"/>
          <w:color w:val="00000A"/>
          <w:kern w:val="0"/>
          <w:lang w:eastAsia="cs-CZ" w:bidi="ar-SA"/>
        </w:rPr>
        <w:t>.s</w:t>
      </w:r>
      <w:r w:rsidRPr="00DF015C">
        <w:rPr>
          <w:rFonts w:ascii="Arial" w:eastAsia="Calibri" w:hAnsi="Arial" w:cs="Arial"/>
          <w:color w:val="00000A"/>
          <w:kern w:val="0"/>
          <w:vertAlign w:val="superscript"/>
          <w:lang w:eastAsia="cs-CZ" w:bidi="ar-SA"/>
        </w:rPr>
        <w:t>-1</w:t>
      </w:r>
      <w:r w:rsidRPr="00DF015C">
        <w:rPr>
          <w:rFonts w:ascii="Arial" w:eastAsia="Calibri" w:hAnsi="Arial" w:cs="Arial"/>
          <w:color w:val="00000A"/>
          <w:kern w:val="0"/>
          <w:lang w:eastAsia="cs-CZ" w:bidi="ar-SA"/>
        </w:rPr>
        <w:t>, a to do doby, než bude v nádrži dosažena kóta hladiny 484,31 m n. m. se stoupající tendencí.</w:t>
      </w:r>
    </w:p>
    <w:p w:rsidR="004D63C0" w:rsidRPr="00DF015C" w:rsidRDefault="004D63C0" w:rsidP="00A36808">
      <w:pPr>
        <w:spacing w:line="360" w:lineRule="auto"/>
        <w:jc w:val="both"/>
        <w:rPr>
          <w:rFonts w:ascii="Arial" w:hAnsi="Arial" w:cs="Arial"/>
        </w:rPr>
      </w:pPr>
      <w:r w:rsidRPr="00DF015C">
        <w:rPr>
          <w:rFonts w:ascii="Arial" w:eastAsia="Calibri" w:hAnsi="Arial" w:cs="Arial"/>
          <w:color w:val="000000"/>
          <w:kern w:val="0"/>
          <w:lang w:bidi="ar-SA"/>
        </w:rPr>
        <w:t>Zvýšeným odtokem z VD Slezská Harta je postupně doplňován zásobní prostor na vodárenské nádrži Kružberk.</w:t>
      </w:r>
    </w:p>
    <w:p w:rsidR="004D63C0" w:rsidRPr="003C3E43" w:rsidRDefault="004D63C0" w:rsidP="00825A27">
      <w:pPr>
        <w:pStyle w:val="Nadpis3"/>
        <w:keepNext/>
        <w:numPr>
          <w:ilvl w:val="2"/>
          <w:numId w:val="20"/>
        </w:numPr>
        <w:suppressAutoHyphens/>
        <w:spacing w:before="113" w:after="113"/>
      </w:pPr>
      <w:r w:rsidRPr="003C3E43">
        <w:t>Vodní nádrže s nízkou zaplněností zásobního prostoru</w:t>
      </w:r>
    </w:p>
    <w:p w:rsidR="004D63C0" w:rsidRPr="003C3E43" w:rsidRDefault="004D63C0" w:rsidP="00A36808">
      <w:pPr>
        <w:pStyle w:val="Tabulka"/>
        <w:keepNext/>
        <w:spacing w:line="360" w:lineRule="auto"/>
        <w:jc w:val="both"/>
        <w:rPr>
          <w:rFonts w:cs="Arial"/>
        </w:rPr>
      </w:pPr>
      <w:r w:rsidRPr="003C3E43">
        <w:rPr>
          <w:rFonts w:cs="Arial"/>
        </w:rPr>
        <w:t xml:space="preserve">Tabulka </w:t>
      </w:r>
      <w:r w:rsidR="00E71C1D" w:rsidRPr="003C3E43">
        <w:rPr>
          <w:rFonts w:cs="Arial"/>
        </w:rPr>
        <w:fldChar w:fldCharType="begin"/>
      </w:r>
      <w:r w:rsidRPr="003C3E43">
        <w:rPr>
          <w:rFonts w:cs="Arial"/>
        </w:rPr>
        <w:instrText>SEQ Tabulka \* ARABIC</w:instrText>
      </w:r>
      <w:r w:rsidR="00E71C1D" w:rsidRPr="003C3E43">
        <w:rPr>
          <w:rFonts w:cs="Arial"/>
        </w:rPr>
        <w:fldChar w:fldCharType="separate"/>
      </w:r>
      <w:r w:rsidR="00351236">
        <w:rPr>
          <w:rFonts w:cs="Arial"/>
          <w:noProof/>
        </w:rPr>
        <w:t>2</w:t>
      </w:r>
      <w:r w:rsidR="00E71C1D" w:rsidRPr="003C3E43">
        <w:rPr>
          <w:rFonts w:cs="Arial"/>
        </w:rPr>
        <w:fldChar w:fldCharType="end"/>
      </w:r>
      <w:r w:rsidRPr="003C3E43">
        <w:rPr>
          <w:rFonts w:cs="Arial"/>
        </w:rPr>
        <w:t>: Vodní nádrže, ve kterých klesla naplněnost zásobního prostoru pod 60 % vyjma těch, ve kterých je udržována nižší hladina z důvodu nutných oprav či rekonstrukcí.</w:t>
      </w:r>
    </w:p>
    <w:tbl>
      <w:tblPr>
        <w:tblW w:w="907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tblPr>
      <w:tblGrid>
        <w:gridCol w:w="1549"/>
        <w:gridCol w:w="1471"/>
        <w:gridCol w:w="1412"/>
        <w:gridCol w:w="1412"/>
        <w:gridCol w:w="1111"/>
        <w:gridCol w:w="1107"/>
        <w:gridCol w:w="1013"/>
      </w:tblGrid>
      <w:tr w:rsidR="004D63C0" w:rsidRPr="003C3E43" w:rsidTr="00B37B76">
        <w:trPr>
          <w:trHeight w:val="596"/>
          <w:tblHeader/>
        </w:trPr>
        <w:tc>
          <w:tcPr>
            <w:tcW w:w="1590" w:type="dxa"/>
            <w:tcBorders>
              <w:top w:val="single" w:sz="4" w:space="0" w:color="000000"/>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b/>
                <w:color w:val="000000"/>
              </w:rPr>
            </w:pPr>
            <w:r w:rsidRPr="00DF015C">
              <w:rPr>
                <w:rFonts w:ascii="Arial" w:hAnsi="Arial" w:cs="Arial"/>
                <w:b/>
                <w:color w:val="000000"/>
              </w:rPr>
              <w:t xml:space="preserve">Název VD </w:t>
            </w:r>
          </w:p>
        </w:tc>
        <w:tc>
          <w:tcPr>
            <w:tcW w:w="1530" w:type="dxa"/>
            <w:tcBorders>
              <w:top w:val="single" w:sz="4" w:space="0" w:color="000000"/>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b/>
                <w:color w:val="000000"/>
              </w:rPr>
            </w:pPr>
            <w:r w:rsidRPr="00DF015C">
              <w:rPr>
                <w:rFonts w:ascii="Arial" w:hAnsi="Arial" w:cs="Arial"/>
                <w:b/>
                <w:color w:val="000000"/>
              </w:rPr>
              <w:t xml:space="preserve">Vodní tok </w:t>
            </w:r>
          </w:p>
        </w:tc>
        <w:tc>
          <w:tcPr>
            <w:tcW w:w="1365" w:type="dxa"/>
            <w:tcBorders>
              <w:top w:val="single" w:sz="4" w:space="0" w:color="000000"/>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b/>
                <w:color w:val="000000"/>
              </w:rPr>
            </w:pPr>
            <w:r w:rsidRPr="00DF015C">
              <w:rPr>
                <w:rFonts w:ascii="Arial" w:hAnsi="Arial" w:cs="Arial"/>
                <w:b/>
                <w:color w:val="000000"/>
              </w:rPr>
              <w:t>Naplněnost zásobního prostoru</w:t>
            </w:r>
          </w:p>
        </w:tc>
        <w:tc>
          <w:tcPr>
            <w:tcW w:w="1350" w:type="dxa"/>
            <w:tcBorders>
              <w:top w:val="single" w:sz="4" w:space="0" w:color="000000"/>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b/>
                <w:color w:val="000000"/>
              </w:rPr>
            </w:pPr>
            <w:r w:rsidRPr="00DF015C">
              <w:rPr>
                <w:rFonts w:ascii="Arial" w:hAnsi="Arial" w:cs="Arial"/>
                <w:b/>
                <w:color w:val="000000"/>
              </w:rPr>
              <w:t>Naplněnost v %</w:t>
            </w:r>
          </w:p>
        </w:tc>
        <w:tc>
          <w:tcPr>
            <w:tcW w:w="1140" w:type="dxa"/>
            <w:tcBorders>
              <w:top w:val="single" w:sz="4" w:space="0" w:color="000000"/>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b/>
                <w:color w:val="000000"/>
              </w:rPr>
            </w:pPr>
            <w:r w:rsidRPr="00DF015C">
              <w:rPr>
                <w:rFonts w:ascii="Arial" w:hAnsi="Arial" w:cs="Arial"/>
                <w:b/>
                <w:color w:val="000000"/>
              </w:rPr>
              <w:t>Celkový objem nádrže (mil. m</w:t>
            </w:r>
            <w:r w:rsidRPr="00DF015C">
              <w:rPr>
                <w:rFonts w:ascii="Arial" w:hAnsi="Arial" w:cs="Arial"/>
                <w:b/>
                <w:color w:val="000000"/>
                <w:vertAlign w:val="superscript"/>
              </w:rPr>
              <w:t>3</w:t>
            </w:r>
            <w:r w:rsidRPr="00DF015C">
              <w:rPr>
                <w:rFonts w:ascii="Arial" w:hAnsi="Arial" w:cs="Arial"/>
                <w:b/>
                <w:color w:val="000000"/>
              </w:rPr>
              <w:t>)</w:t>
            </w:r>
          </w:p>
        </w:tc>
        <w:tc>
          <w:tcPr>
            <w:tcW w:w="1125" w:type="dxa"/>
            <w:tcBorders>
              <w:top w:val="single" w:sz="4" w:space="0" w:color="000000"/>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b/>
                <w:color w:val="000000"/>
              </w:rPr>
            </w:pPr>
            <w:r w:rsidRPr="00DF015C">
              <w:rPr>
                <w:rFonts w:ascii="Arial" w:hAnsi="Arial" w:cs="Arial"/>
                <w:b/>
                <w:color w:val="000000"/>
              </w:rPr>
              <w:t>Aktuální objem nádrže (mil. m</w:t>
            </w:r>
            <w:r w:rsidRPr="00DF015C">
              <w:rPr>
                <w:rFonts w:ascii="Arial" w:hAnsi="Arial" w:cs="Arial"/>
                <w:b/>
                <w:color w:val="000000"/>
                <w:vertAlign w:val="superscript"/>
              </w:rPr>
              <w:t>3</w:t>
            </w:r>
            <w:r w:rsidRPr="00DF015C">
              <w:rPr>
                <w:rFonts w:ascii="Arial" w:hAnsi="Arial" w:cs="Arial"/>
                <w:b/>
                <w:color w:val="000000"/>
              </w:rPr>
              <w:t>)</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b/>
                <w:color w:val="000000"/>
              </w:rPr>
            </w:pPr>
            <w:r w:rsidRPr="00DF015C">
              <w:rPr>
                <w:rFonts w:ascii="Arial" w:hAnsi="Arial" w:cs="Arial"/>
                <w:b/>
                <w:color w:val="000000"/>
              </w:rPr>
              <w:t>Změna hladiny</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Hracholusky</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Mže</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14.814</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46%</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37.130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19.928</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Karhof</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Studenský p.</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0.143</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50%</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0.386</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0.241</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Lučina</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Mže</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1.913</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55%</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3.800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2.263</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Žlutice</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Střela</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5.987</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58%</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11.130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6.836</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Pilská</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Pilský p.</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0.710</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54%</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1.590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0.990</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Obecnice</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Obecnický p.</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0.281</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51%</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0.560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0.295</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Labská</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Labe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0.161</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22%</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1.352</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0.757</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Les Království</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Labe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0.564</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40%</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1.634</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0.776</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Rozkoš</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Úpa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13.656</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30%</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50.760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18.466</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Pastviny</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D. Orlice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1.375</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22%</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7.520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2.659</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Seč</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Chrudimka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6.706</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48%</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15.320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8.009</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Pařížov</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Doubrava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0.003</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0.316</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0.057</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stoupá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Souš</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Černá Desná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2.454</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53%</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5.004</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2.873</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Mšeno</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Mšenský </w:t>
            </w:r>
            <w:r w:rsidRPr="00DF015C">
              <w:rPr>
                <w:rFonts w:ascii="Arial" w:hAnsi="Arial" w:cs="Arial"/>
                <w:color w:val="000000"/>
              </w:rPr>
              <w:lastRenderedPageBreak/>
              <w:t xml:space="preserve">potok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lastRenderedPageBreak/>
              <w:t>0.698</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37%</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1.949</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0.750</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lastRenderedPageBreak/>
              <w:t>Harcov</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Harcovský potok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0.076</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21%</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0.399</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0.125</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Fojtka</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Fojtka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0.063</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52%</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0.149</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0.088</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VD Újezd</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Bílina</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0.707</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16%</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4.643</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0.788</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stoupá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VD Všechlapy</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Bouřlivec</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0.047</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10%</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0.615</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0.178</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VD Kamenička</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Kamenička</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0.356</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60%</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0.661</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0.423</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stagnuje</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VD Chřibská</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Chřibská Kamenice</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0.458</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55%</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0.926</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0.545</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stagnuje</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Nové mlýny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Dyje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30.021</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52%</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81.840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53.822</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stoupá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Letovice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Křetínka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2.750</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31%</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10.576</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4.311</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Dalešice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Jihlava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37.406</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59%</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122.186</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96.606</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Vranov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Dyje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37.014</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46%</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111.508</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68.854</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Vír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Svratka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18.158</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42%</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47.860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21.958</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Hubenov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Maršovský p.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0.930</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39%</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3.064</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1.600</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Nová Říše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Olšanský p.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1.145</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51%</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2.540</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1.448</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Opatovice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Haná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1.319</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17%</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9.556</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3.035</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r w:rsidR="004D63C0" w:rsidRPr="003C3E43" w:rsidTr="00B37B76">
        <w:trPr>
          <w:trHeight w:val="326"/>
        </w:trPr>
        <w:tc>
          <w:tcPr>
            <w:tcW w:w="159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Karolínka </w:t>
            </w:r>
          </w:p>
        </w:tc>
        <w:tc>
          <w:tcPr>
            <w:tcW w:w="153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 xml:space="preserve">Stanovnice </w:t>
            </w:r>
          </w:p>
        </w:tc>
        <w:tc>
          <w:tcPr>
            <w:tcW w:w="136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3.367</w:t>
            </w:r>
          </w:p>
        </w:tc>
        <w:tc>
          <w:tcPr>
            <w:tcW w:w="135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58%</w:t>
            </w:r>
          </w:p>
        </w:tc>
        <w:tc>
          <w:tcPr>
            <w:tcW w:w="1140"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6.742</w:t>
            </w:r>
          </w:p>
        </w:tc>
        <w:tc>
          <w:tcPr>
            <w:tcW w:w="1125" w:type="dxa"/>
            <w:tcBorders>
              <w:left w:val="single" w:sz="4" w:space="0" w:color="000000"/>
              <w:bottom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4.296</w:t>
            </w:r>
          </w:p>
        </w:tc>
        <w:tc>
          <w:tcPr>
            <w:tcW w:w="975" w:type="dxa"/>
            <w:tcBorders>
              <w:left w:val="single" w:sz="4" w:space="0" w:color="000000"/>
              <w:bottom w:val="single" w:sz="4" w:space="0" w:color="000000"/>
              <w:right w:val="single" w:sz="4" w:space="0" w:color="000000"/>
            </w:tcBorders>
            <w:shd w:val="clear" w:color="auto" w:fill="auto"/>
          </w:tcPr>
          <w:p w:rsidR="004D63C0" w:rsidRPr="00DF015C" w:rsidRDefault="004D63C0" w:rsidP="00A36808">
            <w:pPr>
              <w:pStyle w:val="TableContents"/>
              <w:spacing w:line="360" w:lineRule="auto"/>
              <w:jc w:val="both"/>
              <w:rPr>
                <w:rFonts w:ascii="Arial" w:hAnsi="Arial" w:cs="Arial"/>
                <w:color w:val="000000"/>
              </w:rPr>
            </w:pPr>
            <w:r w:rsidRPr="00DF015C">
              <w:rPr>
                <w:rFonts w:ascii="Arial" w:hAnsi="Arial" w:cs="Arial"/>
                <w:color w:val="000000"/>
              </w:rPr>
              <w:t>klesá</w:t>
            </w:r>
          </w:p>
        </w:tc>
      </w:tr>
    </w:tbl>
    <w:p w:rsidR="004D63C0" w:rsidRPr="003C3E43" w:rsidRDefault="004D63C0" w:rsidP="00825A27">
      <w:pPr>
        <w:pStyle w:val="Nadpis2"/>
        <w:keepLines w:val="0"/>
        <w:numPr>
          <w:ilvl w:val="1"/>
          <w:numId w:val="19"/>
        </w:numPr>
        <w:suppressAutoHyphens/>
        <w:spacing w:after="120" w:line="360" w:lineRule="auto"/>
        <w:jc w:val="both"/>
        <w:rPr>
          <w:rFonts w:ascii="Arial" w:hAnsi="Arial" w:cs="Arial"/>
          <w:color w:val="auto"/>
        </w:rPr>
      </w:pPr>
      <w:r w:rsidRPr="003C3E43">
        <w:rPr>
          <w:rFonts w:ascii="Arial" w:hAnsi="Arial" w:cs="Arial"/>
          <w:color w:val="auto"/>
        </w:rPr>
        <w:t>Plavební provoz</w:t>
      </w:r>
    </w:p>
    <w:p w:rsidR="004D63C0" w:rsidRPr="00DF015C" w:rsidRDefault="004D63C0" w:rsidP="00DF015C">
      <w:pPr>
        <w:pStyle w:val="Bezmezer"/>
        <w:spacing w:before="120" w:after="200" w:line="360" w:lineRule="auto"/>
        <w:jc w:val="both"/>
        <w:rPr>
          <w:rFonts w:ascii="Arial" w:hAnsi="Arial" w:cs="Arial"/>
          <w:sz w:val="24"/>
        </w:rPr>
      </w:pPr>
      <w:r w:rsidRPr="00DF015C">
        <w:rPr>
          <w:rFonts w:ascii="Arial" w:hAnsi="Arial" w:cs="Arial"/>
          <w:sz w:val="24"/>
          <w:lang w:eastAsia="cs-CZ"/>
        </w:rPr>
        <w:t>Zajištěný vodní stav (ZVS) na vodočtu v Ústí nad Labem se od vydání předchozí zprávy dne 10. 10. 2018 pohyboval v rozmezí 120 až 110 cm. ZVS dne 17.10. – 110 cm. Předpověď na 18.10. – 110 cm, setrvalý stav.</w:t>
      </w:r>
    </w:p>
    <w:p w:rsidR="004D63C0" w:rsidRPr="00DF015C" w:rsidRDefault="004D63C0" w:rsidP="00DF015C">
      <w:pPr>
        <w:spacing w:line="360" w:lineRule="auto"/>
        <w:jc w:val="both"/>
        <w:rPr>
          <w:rFonts w:ascii="Arial" w:eastAsia="Calibri" w:hAnsi="Arial" w:cs="Arial"/>
          <w:bCs/>
          <w:color w:val="00000A"/>
          <w:kern w:val="0"/>
          <w:szCs w:val="22"/>
          <w:lang w:eastAsia="cs-CZ" w:bidi="ar-SA"/>
        </w:rPr>
      </w:pPr>
      <w:r w:rsidRPr="00DF015C">
        <w:rPr>
          <w:rFonts w:ascii="Arial" w:eastAsia="Calibri" w:hAnsi="Arial" w:cs="Arial"/>
          <w:bCs/>
          <w:color w:val="00000A"/>
          <w:kern w:val="0"/>
          <w:szCs w:val="22"/>
          <w:lang w:eastAsia="cs-CZ" w:bidi="ar-SA"/>
        </w:rPr>
        <w:lastRenderedPageBreak/>
        <w:t>Na VD Orlík došlo dne 3. 8. 2018 k poklesu hladiny pod kótu 347,60 m n. m. V úseku Vltavské vodní cesty, ř. km 182,66 – 200,40 (Podolsko – Kořensko), již nejsou garantovány plavební hloubky. Hodnoty ponoru a související hladiny pro plavbu v nádrži Orlík a v dalších úsecích vodních cest jsou uvedeny v příloze 2 vyhlášky č. 67/2015 Sb., o pravidlech plavebního provozu. Dle informace Státní plavební správy č. 21/2018, ze dne 3. 8. 2018, bylo proplavování plavidel přes plavební komoru Kořensko ukončeno dne 10. 8. 2018. Provoz výtahu na hrázi VD Orlík, pro přepravu sportovních plavidel do výtlaku 3,5 tuny a ponoru 1,2 m (max. rozměrů 8,5 x 3,0 m), byl ukončen dne 24. 8. 2018, z důvodu poklesu hladiny v nádrži pod kótu 345,60 m n. m.</w:t>
      </w:r>
    </w:p>
    <w:p w:rsidR="003C3E43" w:rsidRPr="003C3E43" w:rsidRDefault="003C3E43" w:rsidP="00A36808">
      <w:pPr>
        <w:spacing w:line="360" w:lineRule="auto"/>
        <w:jc w:val="both"/>
        <w:rPr>
          <w:rFonts w:ascii="Arial" w:hAnsi="Arial" w:cs="Arial"/>
          <w:bCs/>
          <w:lang w:eastAsia="cs-CZ"/>
        </w:rPr>
      </w:pPr>
    </w:p>
    <w:p w:rsidR="004D63C0" w:rsidRPr="003C3E43" w:rsidRDefault="004D63C0" w:rsidP="00825A27">
      <w:pPr>
        <w:pStyle w:val="Nadpis2"/>
        <w:keepLines w:val="0"/>
        <w:numPr>
          <w:ilvl w:val="1"/>
          <w:numId w:val="19"/>
        </w:numPr>
        <w:suppressAutoHyphens/>
        <w:spacing w:after="120" w:line="360" w:lineRule="auto"/>
        <w:jc w:val="both"/>
        <w:rPr>
          <w:rFonts w:ascii="Arial" w:hAnsi="Arial" w:cs="Arial"/>
          <w:color w:val="auto"/>
        </w:rPr>
      </w:pPr>
      <w:r w:rsidRPr="003C3E43">
        <w:rPr>
          <w:rFonts w:ascii="Arial" w:hAnsi="Arial" w:cs="Arial"/>
          <w:color w:val="auto"/>
        </w:rPr>
        <w:t>Stavy hladiny podzemních vod</w:t>
      </w:r>
    </w:p>
    <w:p w:rsidR="004D63C0" w:rsidRPr="003C3E43" w:rsidRDefault="004D63C0" w:rsidP="00DF015C">
      <w:pPr>
        <w:spacing w:line="360" w:lineRule="auto"/>
        <w:jc w:val="both"/>
        <w:rPr>
          <w:rFonts w:ascii="Arial" w:hAnsi="Arial" w:cs="Arial"/>
        </w:rPr>
        <w:sectPr w:rsidR="004D63C0" w:rsidRPr="003C3E43">
          <w:footerReference w:type="default" r:id="rId10"/>
          <w:pgSz w:w="11906" w:h="16838"/>
          <w:pgMar w:top="810" w:right="1418" w:bottom="1238" w:left="1418" w:header="0" w:footer="700" w:gutter="0"/>
          <w:pgNumType w:start="1"/>
          <w:cols w:space="708"/>
          <w:formProt w:val="0"/>
          <w:docGrid w:linePitch="360"/>
        </w:sectPr>
      </w:pPr>
      <w:r w:rsidRPr="003C3E43">
        <w:rPr>
          <w:rFonts w:ascii="Arial" w:eastAsia="Calibri" w:hAnsi="Arial" w:cs="Arial"/>
          <w:color w:val="00000A"/>
          <w:kern w:val="0"/>
          <w:lang w:bidi="ar-SA"/>
        </w:rPr>
        <w:t>Stav podzemních vod se ve srovnání s předchozím týdnem při porovnání s dlouhodobými hodnotami na křivce překročení se v celkovém průměru příliš nezměnil a zůstal nadále silně podnormální. K jeho mírnému zhoršení došlo pouze v povodí střední Moravy a Dyje. Hladina ve vrtech ve srovnání s předchozím týdnem v celkovém průměru stagnovala, místy mírně klesala. Mimořádně až mírně nadnormální a normální povodí se nevyskytují. Mimořádně až mírně nadnormální úrovně hladiny nebylo v žádném vrtu dosaženo. Počet vrtů, u nichž je hladina v mezích normálu se příliš nezměnil a tvoří 16 % všech objektů. Počet vrtů, u kterých bylo dosaženo silně podnormální nebo mimořádně podnormální úrovně hladiny tj. silného či mimořádného sucha se příliš nezměnil a tvoří 72 % všech objektů. V povodí horního Labe, Lužnice, Otavy, Sázavy, Berounky, Ohře, Lužické a Smědé Nisy, Osoblahy, Opavy, Odry, horní Moravy, Bečvy, Jihlavy, Dyje a oblasti soutoku Dyje a Moravy je hodnocen stav podzemní vody jako silně podnormální. Hladina podzemní vody ve vrtech v povodí Orlice, Labe od Orlice po Jizeru, Jizery, horní Ohře, Ploučnice a střední Moravy dosáhla úrovně mimořádného sucha.</w:t>
      </w:r>
    </w:p>
    <w:p w:rsidR="004D63C0" w:rsidRPr="003C3E43" w:rsidRDefault="004D63C0" w:rsidP="00825A27">
      <w:pPr>
        <w:pStyle w:val="Nadpis2"/>
        <w:keepLines w:val="0"/>
        <w:numPr>
          <w:ilvl w:val="1"/>
          <w:numId w:val="19"/>
        </w:numPr>
        <w:suppressAutoHyphens/>
        <w:spacing w:after="120" w:line="360" w:lineRule="auto"/>
        <w:jc w:val="both"/>
        <w:rPr>
          <w:rFonts w:ascii="Arial" w:hAnsi="Arial" w:cs="Arial"/>
          <w:color w:val="auto"/>
        </w:rPr>
      </w:pPr>
      <w:r w:rsidRPr="003C3E43">
        <w:rPr>
          <w:rFonts w:ascii="Arial" w:hAnsi="Arial" w:cs="Arial"/>
          <w:color w:val="auto"/>
        </w:rPr>
        <w:lastRenderedPageBreak/>
        <w:t>Omezení odběrů a doporučená opatření</w:t>
      </w:r>
    </w:p>
    <w:p w:rsidR="004D63C0" w:rsidRPr="003C3E43" w:rsidRDefault="004D63C0" w:rsidP="00A36808">
      <w:pPr>
        <w:pStyle w:val="Tabulka"/>
        <w:keepNext/>
        <w:spacing w:line="360" w:lineRule="auto"/>
        <w:jc w:val="both"/>
        <w:rPr>
          <w:rFonts w:cs="Arial"/>
        </w:rPr>
      </w:pPr>
      <w:r w:rsidRPr="003C3E43">
        <w:rPr>
          <w:rFonts w:cs="Arial"/>
        </w:rPr>
        <w:t xml:space="preserve">Tabulka </w:t>
      </w:r>
      <w:r w:rsidR="00E71C1D" w:rsidRPr="003C3E43">
        <w:rPr>
          <w:rFonts w:cs="Arial"/>
        </w:rPr>
        <w:fldChar w:fldCharType="begin"/>
      </w:r>
      <w:r w:rsidRPr="003C3E43">
        <w:rPr>
          <w:rFonts w:cs="Arial"/>
        </w:rPr>
        <w:instrText>SEQ Tabulka \* ARABIC</w:instrText>
      </w:r>
      <w:r w:rsidR="00E71C1D" w:rsidRPr="003C3E43">
        <w:rPr>
          <w:rFonts w:cs="Arial"/>
        </w:rPr>
        <w:fldChar w:fldCharType="separate"/>
      </w:r>
      <w:r w:rsidR="00351236">
        <w:rPr>
          <w:rFonts w:cs="Arial"/>
          <w:noProof/>
        </w:rPr>
        <w:t>3</w:t>
      </w:r>
      <w:r w:rsidR="00E71C1D" w:rsidRPr="003C3E43">
        <w:rPr>
          <w:rFonts w:cs="Arial"/>
        </w:rPr>
        <w:fldChar w:fldCharType="end"/>
      </w:r>
      <w:r w:rsidRPr="003C3E43">
        <w:rPr>
          <w:rFonts w:cs="Arial"/>
        </w:rPr>
        <w:t>: Vydaná omezení odběru povrchových vod podle jednotlivých povodí + omezení odběrů z vodovodů pro veřejnou potřebu</w:t>
      </w:r>
    </w:p>
    <w:tbl>
      <w:tblPr>
        <w:tblW w:w="5000" w:type="pct"/>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28" w:type="dxa"/>
          <w:left w:w="31" w:type="dxa"/>
          <w:bottom w:w="28" w:type="dxa"/>
          <w:right w:w="28" w:type="dxa"/>
        </w:tblCellMar>
        <w:tblLook w:val="04A0"/>
      </w:tblPr>
      <w:tblGrid>
        <w:gridCol w:w="900"/>
        <w:gridCol w:w="2116"/>
        <w:gridCol w:w="1261"/>
        <w:gridCol w:w="1287"/>
        <w:gridCol w:w="1393"/>
        <w:gridCol w:w="2740"/>
      </w:tblGrid>
      <w:tr w:rsidR="004D63C0" w:rsidRPr="003C3E43" w:rsidTr="004D63C0">
        <w:trPr>
          <w:trHeight w:val="371"/>
          <w:tblHeader/>
        </w:trPr>
        <w:tc>
          <w:tcPr>
            <w:tcW w:w="44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3C3E43" w:rsidRDefault="004D63C0" w:rsidP="00A36808">
            <w:pPr>
              <w:pStyle w:val="TableContents"/>
              <w:jc w:val="both"/>
              <w:rPr>
                <w:rFonts w:ascii="Arial" w:hAnsi="Arial" w:cs="Arial"/>
                <w:b/>
                <w:color w:val="000000"/>
              </w:rPr>
            </w:pPr>
            <w:r w:rsidRPr="003C3E43">
              <w:rPr>
                <w:rFonts w:ascii="Arial" w:hAnsi="Arial" w:cs="Arial"/>
                <w:b/>
                <w:color w:val="000000"/>
              </w:rPr>
              <w:t>Povodí</w:t>
            </w: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3C3E43" w:rsidRDefault="004D63C0" w:rsidP="00A36808">
            <w:pPr>
              <w:pStyle w:val="TableContents"/>
              <w:jc w:val="both"/>
              <w:rPr>
                <w:rFonts w:ascii="Arial" w:hAnsi="Arial" w:cs="Arial"/>
                <w:b/>
                <w:color w:val="000000"/>
              </w:rPr>
            </w:pPr>
            <w:r w:rsidRPr="003C3E43">
              <w:rPr>
                <w:rFonts w:ascii="Arial" w:hAnsi="Arial" w:cs="Arial"/>
                <w:b/>
                <w:color w:val="000000"/>
              </w:rPr>
              <w:t>Území/vodní 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3C3E43" w:rsidRDefault="004D63C0" w:rsidP="00A36808">
            <w:pPr>
              <w:pStyle w:val="TableContents"/>
              <w:jc w:val="both"/>
              <w:rPr>
                <w:rFonts w:ascii="Arial" w:hAnsi="Arial" w:cs="Arial"/>
                <w:b/>
                <w:color w:val="000000"/>
              </w:rPr>
            </w:pPr>
            <w:r w:rsidRPr="003C3E43">
              <w:rPr>
                <w:rFonts w:ascii="Arial" w:hAnsi="Arial" w:cs="Arial"/>
                <w:b/>
                <w:color w:val="000000"/>
              </w:rPr>
              <w:t>Datum vydání</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3C3E43" w:rsidRDefault="004D63C0" w:rsidP="00A36808">
            <w:pPr>
              <w:pStyle w:val="TableContents"/>
              <w:jc w:val="both"/>
              <w:rPr>
                <w:rFonts w:ascii="Arial" w:hAnsi="Arial" w:cs="Arial"/>
                <w:b/>
                <w:color w:val="000000"/>
              </w:rPr>
            </w:pPr>
            <w:r w:rsidRPr="003C3E43">
              <w:rPr>
                <w:rFonts w:ascii="Arial" w:hAnsi="Arial" w:cs="Arial"/>
                <w:b/>
                <w:color w:val="000000"/>
              </w:rPr>
              <w:t>Vydal</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3C3E43" w:rsidRDefault="004D63C0" w:rsidP="00A36808">
            <w:pPr>
              <w:pStyle w:val="TableContents"/>
              <w:jc w:val="both"/>
              <w:rPr>
                <w:rFonts w:ascii="Arial" w:hAnsi="Arial" w:cs="Arial"/>
                <w:b/>
                <w:color w:val="000000"/>
              </w:rPr>
            </w:pPr>
            <w:r w:rsidRPr="003C3E43">
              <w:rPr>
                <w:rFonts w:ascii="Arial" w:hAnsi="Arial" w:cs="Arial"/>
                <w:b/>
                <w:color w:val="000000"/>
              </w:rPr>
              <w:t>Forma</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3C3E43" w:rsidRDefault="004D63C0" w:rsidP="00A36808">
            <w:pPr>
              <w:pStyle w:val="TableContents"/>
              <w:jc w:val="both"/>
              <w:rPr>
                <w:rFonts w:ascii="Arial" w:hAnsi="Arial" w:cs="Arial"/>
                <w:b/>
                <w:color w:val="000000"/>
              </w:rPr>
            </w:pPr>
            <w:r w:rsidRPr="003C3E43">
              <w:rPr>
                <w:rFonts w:ascii="Arial" w:hAnsi="Arial" w:cs="Arial"/>
                <w:b/>
                <w:color w:val="000000"/>
              </w:rPr>
              <w:t>Rozsah omezení</w:t>
            </w:r>
          </w:p>
        </w:tc>
      </w:tr>
      <w:tr w:rsidR="004D63C0" w:rsidRPr="003C3E43" w:rsidTr="004D63C0">
        <w:tc>
          <w:tcPr>
            <w:tcW w:w="443" w:type="pct"/>
            <w:vMerge w:val="restart"/>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b/>
                <w:color w:val="000000"/>
              </w:rPr>
            </w:pPr>
            <w:r w:rsidRPr="00DF015C">
              <w:rPr>
                <w:rFonts w:ascii="Arial" w:hAnsi="Arial" w:cs="Arial"/>
                <w:b/>
                <w:color w:val="000000"/>
              </w:rPr>
              <w:t>Vltavy</w:t>
            </w: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Hořovice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15/05/2018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Hořovice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za účelem mytí aut, zalévání hřišť, trávníků a napouštění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Území obce Bojanovice, části malá Lečice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05/06/2018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Černošice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v době od 01.06. do 31.08.2018 odběru pitné vody z vodovodu pro veřejnou potřebu pro účely mytí aut, zalévání zahrad, napouštění bazénů, cisteren a nádrží a ke kropení otevřených prostranství, komunikací a zeleně</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Líšnice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18/06/2018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Černošice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obce Líšnice (napouštění bazénů, zalévání zeleně, mytí automobilů) v období 01.06.2018 až 31.08.2018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Chomle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19/07/2018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Chomle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(plnění bazénů, zalévání zahrad)</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Postřekov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12/07/2018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Domažlice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(napouštění bazénů, zálivka pozemků, mytí aut, dopouštění vlastních studní, kropení a údržba veřejných a soukromých ploch, hřišť a zeleně) do 30.09.2018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Klenčí</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12/07/2018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Domažlice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omezení užívání pitné vody z vodovodu pro veřejnou potřebu (napouštění bazénů, zálivka pozemků, mytí </w:t>
            </w:r>
            <w:r w:rsidRPr="00DF015C">
              <w:rPr>
                <w:rFonts w:ascii="Arial" w:hAnsi="Arial" w:cs="Arial"/>
                <w:color w:val="000000"/>
              </w:rPr>
              <w:lastRenderedPageBreak/>
              <w:t>aut, dopouštění vlastních studní, kropení a údržba veřejných a soukromých ploch, hřišť a zeleně) do 30.09.2018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Chodov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12/07/2018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Domažlice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(napouštění bazénů, zálivka pozemků, mytí aut, dopouštění vlastních studní, kropení a údržba veřejných a soukromých ploch, hřišť a zeleně) do 30.09.2018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Trhanov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12/07/2018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Domažlice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(napouštění bazénů, zálivka pozemků, mytí aut, dopouštění vlastních studní, kropení a údržba veřejných a soukromých ploch, hřišť a zeleně) do 30.09.2018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Žďár nad Sázavou</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16/07/2018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Žďár nad Sázavou</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upozornění a výzva</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výzva k šetrnému zacházení s vodními zdroji na celém správním území ORP Žďár nad Sázavou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Rakovník</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25/07/2018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Rakovník</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za účelem mytí aut, zalévání hřišť, trávníků a napouštění nádrží a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Říčany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Říčany</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území ORP Říčany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Úšovický potok</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Mariánské Lázně</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od 02.08.2018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Obec Hradec </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03/08/2018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Stod</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pro účely mytí aut, zalévání </w:t>
            </w:r>
            <w:r w:rsidRPr="00DF015C">
              <w:rPr>
                <w:rFonts w:ascii="Arial" w:hAnsi="Arial" w:cs="Arial"/>
                <w:color w:val="000000"/>
              </w:rPr>
              <w:lastRenderedPageBreak/>
              <w:t>hřišť, trávníků, napouštění nádrží a bazénů na území obce Hradec</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Psáry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03/08/2018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Černošice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obce Psáry (napouštění bazénů, zalévání zahrad) do 15.10.2018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Líšina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Stod</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za účelem mytí aut, zalévání hřišť, trávníků, napouštění nádrží a bazénů na území obce Líšina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Kralupy nad Vltavou</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08/08/2018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Kralupy nad Vltavou</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vodních toků a nádrží za účelem mytí aut, zalévání hřišť, trávníků, napouštění nádrží a bazénů na území ORP Kralupy nad Vltavou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Střela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09/08/2018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Karlovy Vary</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Střela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Lety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Černošice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obce Lety (napouštění bazénů, zalévání zahrad) do 15.10.2018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Nupaky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Říčany</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(zálivka zahrad, mytí aut, napouštění bazénů, kropení a údržba veřejných a soukromých ploch, komunikací a zeleně) do 30.09.2018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Obce Herink a Dobřejovice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Říčany</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omezení užívání pitné vody z vodovodu pro veřejnou potřebu </w:t>
            </w:r>
            <w:r w:rsidRPr="00DF015C">
              <w:rPr>
                <w:rFonts w:ascii="Arial" w:hAnsi="Arial" w:cs="Arial"/>
                <w:color w:val="000000"/>
              </w:rPr>
              <w:lastRenderedPageBreak/>
              <w:t>(zálivka zahrad, mytí aut, napouštění bazénů, kropení a údržba veřejných a soukromých ploch, komunikací a zeleně) do 30.09.2018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Řeřichy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17/08/2018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Rakovník</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obce Řeřichy (napouštění bazénů, zalévání zahrad) do 17.11.2018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Kunžak - Valtínov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04/09/2018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OÚ Kunžak</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od 04.09.2018 do 30.11.2018</w:t>
            </w:r>
          </w:p>
        </w:tc>
      </w:tr>
      <w:tr w:rsidR="004D63C0" w:rsidRPr="003C3E43" w:rsidTr="004D63C0">
        <w:tc>
          <w:tcPr>
            <w:tcW w:w="443" w:type="pct"/>
            <w:vMerge w:val="restart"/>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b/>
                <w:color w:val="000000"/>
              </w:rPr>
            </w:pPr>
            <w:r w:rsidRPr="00DF015C">
              <w:rPr>
                <w:rFonts w:ascii="Arial" w:hAnsi="Arial" w:cs="Arial"/>
                <w:b/>
                <w:color w:val="000000"/>
              </w:rPr>
              <w:t>Labe</w:t>
            </w: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v povodí Tiché Orlice na území ORP Lanškroun</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30/05/2018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Lanškroun</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nakládání s povrchovými vodami, netýká se odběratelů, kteří jsou při své výrobní činnosti přímo závislý na odběru povrchových vod, ti jsou vyzváni k jejich hospodárnému využití a k omezení využívání těchto vod mimo výrobní proces</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Vodní tok Bělá </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04/07/2018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Rychnov nad Kněžnou</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dohoda s významnými odběrateli</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pro Škoda Energo s.r.o., Wotan forest a.s., Město Solnice, Josef Strnad s.r.o., HJH v.o.s., Jahody Domašín</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Kuks v místní části Kašov</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19/07/2018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Dvůr Králové nad Labem</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(plnění bazénů, zalévání zahrad, mytí automobilů)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Zdobnice</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23/07/2018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Rychnov nad Kněžnou</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dohoda s významnými odběrateli</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pro Zdobnice a.s., město Vamberk, ESAB CZ s.r.o., zahrádkářský svaz Vamberk</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Říčany</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Říčany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opatření obecné </w:t>
            </w:r>
            <w:r w:rsidRPr="00DF015C">
              <w:rPr>
                <w:rFonts w:ascii="Arial" w:hAnsi="Arial" w:cs="Arial"/>
                <w:color w:val="000000"/>
              </w:rPr>
              <w:lastRenderedPageBreak/>
              <w:t>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zákaz odběru povrchových vod na </w:t>
            </w:r>
            <w:r w:rsidRPr="00DF015C">
              <w:rPr>
                <w:rFonts w:ascii="Arial" w:hAnsi="Arial" w:cs="Arial"/>
                <w:color w:val="000000"/>
              </w:rPr>
              <w:lastRenderedPageBreak/>
              <w:t>území ORP Říčany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Nymburk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31/07/2018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Nymburk</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území ORP Nymburk</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Bělá a vodní tok Dlouhá Strouha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Rychnov nad Kněžnou</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a obecného nakládání s vodami na území města Solnice,obce Kvasiny, obce Černíkovice, a Skuhrov nad Bělou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Kněžná a přítoky</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Rychnov nad Kněžnou</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a obecného nakládání s vodami ve správním obvodu města Rychnov nad Kněžnou, obce Synkov, obce Lukavice a obce Javornice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Kostelec nad Orlicí</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02/08/2018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Kostelec nad Orlicí</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za účelem výroby, zálivky zahrad, trávníků a hřišť, mytí aut, napouštění bazénů a nádrží na území ORP Kostelec nad Orlicí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Košátecký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03/08/2018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Mělník</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v k.ú. Byšice, Liblice,Čečelice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Polička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rPr>
            </w:pPr>
            <w:r w:rsidRPr="00DF015C">
              <w:rPr>
                <w:rFonts w:ascii="Arial" w:hAnsi="Arial" w:cs="Arial"/>
              </w:rPr>
              <w:t>06/08/2018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rPr>
            </w:pPr>
            <w:r w:rsidRPr="00DF015C">
              <w:rPr>
                <w:rFonts w:ascii="Arial" w:hAnsi="Arial" w:cs="Arial"/>
              </w:rPr>
              <w:t>MěÚ Polička</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pro účely zalévání zahrad, trávníků, sportovišť, napouštění bazénů a mytí motorových vozidel v celém správním území ORP Polička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Stříbrná Skalice</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06/08/2018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Říčany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v obci Stříbrná Skalice pro jiné než pitné a hygienické účely od 07.08.2018 do 15.09.2018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Žacléř</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MěÚ </w:t>
            </w:r>
            <w:r w:rsidRPr="00DF015C">
              <w:rPr>
                <w:rFonts w:ascii="Arial" w:hAnsi="Arial" w:cs="Arial"/>
                <w:color w:val="000000"/>
              </w:rPr>
              <w:lastRenderedPageBreak/>
              <w:t>Trutnov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opatření </w:t>
            </w:r>
            <w:r w:rsidRPr="00DF015C">
              <w:rPr>
                <w:rFonts w:ascii="Arial" w:hAnsi="Arial" w:cs="Arial"/>
                <w:color w:val="000000"/>
              </w:rPr>
              <w:lastRenderedPageBreak/>
              <w:t>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omezení užívání pitné </w:t>
            </w:r>
            <w:r w:rsidRPr="00DF015C">
              <w:rPr>
                <w:rFonts w:ascii="Arial" w:hAnsi="Arial" w:cs="Arial"/>
                <w:color w:val="000000"/>
              </w:rPr>
              <w:lastRenderedPageBreak/>
              <w:t>vody z vodovodu pro veřejnou potřebu v obci Žacléř pro jiné než pitné a hygienické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Trutnov - Bezděkov</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Trutnov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Trutnov - Bezděkov pro jiné než pitné a hygienické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Kralupy nad Vltavou</w:t>
            </w:r>
          </w:p>
        </w:tc>
        <w:tc>
          <w:tcPr>
            <w:tcW w:w="437"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08/08/2018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Kralupy nad Vltavou</w:t>
            </w:r>
          </w:p>
        </w:tc>
        <w:tc>
          <w:tcPr>
            <w:tcW w:w="653"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vodních toků a nádrží za účelem mytí aut, zalévání hřišť, trávníků, napouštění nádrží a bazénů na území ORP Kralupy nad Vltavou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Náchod</w:t>
            </w:r>
          </w:p>
        </w:tc>
        <w:tc>
          <w:tcPr>
            <w:tcW w:w="437"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23/08/2018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Náchod</w:t>
            </w:r>
          </w:p>
        </w:tc>
        <w:tc>
          <w:tcPr>
            <w:tcW w:w="653"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vodních toků za účelem mytí aut, zalévání hřišť, trávníků, napouštění nádrží v celém správním území ORP Náchod</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Nové Město nad Metují</w:t>
            </w:r>
          </w:p>
        </w:tc>
        <w:tc>
          <w:tcPr>
            <w:tcW w:w="437"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29/08/2018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Nové Město nad Metují</w:t>
            </w:r>
          </w:p>
        </w:tc>
        <w:tc>
          <w:tcPr>
            <w:tcW w:w="653"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vodních toků v celém správním území ORP Nové Město nad Metují pro účely mytí aut, zalévání hřišť, trávníků a napouštění nádrží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Klenice</w:t>
            </w:r>
          </w:p>
        </w:tc>
        <w:tc>
          <w:tcPr>
            <w:tcW w:w="437"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Mladá Boleslav</w:t>
            </w:r>
          </w:p>
        </w:tc>
        <w:tc>
          <w:tcPr>
            <w:tcW w:w="653"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Klenice v celém správním území ORP Mladá Boleslav</w:t>
            </w:r>
          </w:p>
        </w:tc>
      </w:tr>
      <w:tr w:rsidR="004D63C0" w:rsidRPr="003C3E43" w:rsidTr="004D63C0">
        <w:tc>
          <w:tcPr>
            <w:tcW w:w="443" w:type="pct"/>
            <w:vMerge w:val="restart"/>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b/>
              </w:rPr>
            </w:pPr>
            <w:r w:rsidRPr="00DF015C">
              <w:rPr>
                <w:rFonts w:ascii="Arial" w:hAnsi="Arial" w:cs="Arial"/>
                <w:b/>
              </w:rPr>
              <w:t>Moravy</w:t>
            </w: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Obec Kladeruby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17/05/2018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Obec Kladeruby</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povrchovými vodami z vodních toků Juhyně (IDVT 10100134), Hrčál (IDVT 10199696, 10203892), Mřenka (IDVT 10191765) a Bečva (IDVT 10100043) na území obce Kladeruby.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Obec Hvozdec</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24/05/2018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Kuřim</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omezení užívání pitné vody z vodovodu pro veřejnou potřebu obce Hvozdec (napouštění bazénů a akumulačních nádrží, zálivka pozemků, mytí automobilů, dopouštění vlastních vodních zdrojů) v období 24.5.2018 až 24.8.2018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v povodí Moravské Sázavy na území ORP Lanškroun</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30/05/2018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Lanškroun</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nakládání s povrchovými vodami, netýká se odběratelů, kteří jsou při své výrobní činnosti přímo závislý na odběru povrchových vod, ti jsou vyzváni k jejich hospodárnému využití a k omezení využívání těchto vod mimo výrobní proces</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Obec Přibice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11/06/2018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Obec Přibice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zalévání zahrad a napouštění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Kyjov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03/07/2018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Kyjov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odběru povrchových vod na území ORP Kyjov</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 Rokytná</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18/07/2018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Moravský Krumlov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upozornění a výzva</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výzva k hospodárnému nakládání s vodou v říčce Rokytná</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Blansko</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23/07/2018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Blansko</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za účelem mytí aut, zalévání hřišť, trávníků a napouštění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Šlapanice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24/07/2018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Šlapanice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vodních toků a nádrží na území ORP Šlapanice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Boskovice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24/07/2018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Boskovice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území ORP Boskovice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Rosice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27/07/2018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Rosice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a podzemních vod k napouštění soukromých bazénů, mytí automobilů </w:t>
            </w:r>
            <w:r w:rsidRPr="00DF015C">
              <w:rPr>
                <w:rFonts w:ascii="Arial" w:hAnsi="Arial" w:cs="Arial"/>
                <w:color w:val="000000"/>
              </w:rPr>
              <w:lastRenderedPageBreak/>
              <w:t xml:space="preserve">a zavlažování zatravněných ploch (s výjimkou veřejných sportovišť) na území ORP Rosice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Obce Bohuslavice, Březsko, Hačky, Hvozd, Ludmírov, Ochoz, Polomí, Raková u Konice, Rakůvka a město Konice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Konice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 Skupinového vodovodu Konice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Zábřeh</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Zábřeh</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ze všech vodních toků a z nich napájených vodních ploch na území ORP Zábřeh</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Trusovický a Dolanský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MM Olomouc</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do 31.10.2018 zákaz obecného nakládání s povrchovými vodami z vodního toku Trusocvický a Dolanský potok na území obce Bohuňovice, Bělkovice - Laštany, Dolany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Vsetín</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Vsetín</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v celém správním území ORP Vsetín a obecného nakládání s vodami ve správním obvodu města Vsetín</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Třebíč</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02/08/2018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Třebíč</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upozornění a výzva</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a obecného nakládání s vodami v celém správním území ORP Třebíč</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Nové Město na Moravě</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02/08/2018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Nové Město na Moravě</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upozornění a výzva</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výzva k šetrnému zacházení s vodními zdroji na celém správním území ORP Nové Město na Moravě</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Přerov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MM Přerov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 xml:space="preserve">opatření obecné </w:t>
            </w:r>
            <w:r w:rsidRPr="00DF015C">
              <w:rPr>
                <w:rFonts w:ascii="Arial" w:hAnsi="Arial" w:cs="Arial"/>
              </w:rPr>
              <w:lastRenderedPageBreak/>
              <w:t>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zákaz využívání energ. potenciálu a odběru </w:t>
            </w:r>
            <w:r w:rsidRPr="00DF015C">
              <w:rPr>
                <w:rFonts w:ascii="Arial" w:hAnsi="Arial" w:cs="Arial"/>
                <w:color w:val="000000"/>
              </w:rPr>
              <w:lastRenderedPageBreak/>
              <w:t>povrchových vod ze všech vodních toků vodních nádrží na území ORP Přerov vyjma vodního toku Bečva a Strhanec, zákaz obecného nakládání na ORP Přerov</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Polička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Polička</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pro účely zalévání zahrad, trávníků, sportovišť, napouštění bazénů a mytí motorových vozidel v celém správním území ORP Polička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Dřevnice, Fryštácký potok, Baláš, Hostišovský potok, Chlumský potok, Prštěnský potok, Slanický potok, Pasecký potok, Klabalský potok, Kudlovský potok, Jaroslavický potok, Hraniční potok, Kosovský potok, Přílucký potok, Lužkovický potok, Štípský potok, Bělovodský potok, Lukovský potok včetně jejich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MM Zlín</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povrchovými vodami z vymezených vodních toků na území statutárního města Zlín</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katastr Moravská Třebová a Boršov u Moravské Třebové</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Moravská Třebová</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povrchovými vodami v dotčených katastrech</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 Bystřice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MM Olomouc</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a obecného nakládání s vodami z vodního toku Bystřice a jejích přítoků na území obcí Hlubočky, Velká Bystřice, Bystrovany a Olomouc</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Moravské Budějovice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Moravské Budějovice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upozornění a výzva</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a obecného nakládání s vodami v celém správním území ORP Moravské Budějovice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Šumperk</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Šumperk</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ze všech vodních toků a z nich napájených vodních ploch na území ORP Šumperk</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Šternberk</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Šternberk</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a obecného nakládání s vodami v celém správním území ORP Šternberk</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Kateřinice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08/08/2018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Vsetín</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od 15.08.2018. do 30.09.2018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Vsetínská Bečva, Rožnovská Bečva, Bečva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Valašské Meziříčí</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povrchovými vodami ve správním obvodu města Valašské Meziříčí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Město Brno</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MM Brna</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ze všech vodních toků a nádrží na území statutárního města Brna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Krhovský potok, Rybníčkový potok, Židovský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Krhová</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Krhová</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Mlýnský náhon </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Pohořelice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Mlýnský náhon</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Celé správní území ORP Moravský Krumlov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13/08/2018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Moravský Krumlov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povrchovými vodami ve správním obvodu ORP Moravský Krumlov</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 xml:space="preserve">Vodní toky </w:t>
            </w:r>
            <w:r w:rsidRPr="00DF015C">
              <w:rPr>
                <w:rFonts w:ascii="Arial" w:hAnsi="Arial" w:cs="Arial"/>
              </w:rPr>
              <w:lastRenderedPageBreak/>
              <w:t>Komárník, Točenka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lastRenderedPageBreak/>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 xml:space="preserve">OÚ </w:t>
            </w:r>
            <w:r w:rsidRPr="00DF015C">
              <w:rPr>
                <w:rFonts w:ascii="Arial" w:hAnsi="Arial" w:cs="Arial"/>
              </w:rPr>
              <w:lastRenderedPageBreak/>
              <w:t>Kunovice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lastRenderedPageBreak/>
              <w:t xml:space="preserve">opatření </w:t>
            </w:r>
            <w:r w:rsidRPr="00DF015C">
              <w:rPr>
                <w:rFonts w:ascii="Arial" w:hAnsi="Arial" w:cs="Arial"/>
              </w:rPr>
              <w:lastRenderedPageBreak/>
              <w:t>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lastRenderedPageBreak/>
              <w:t xml:space="preserve">zákaz obecného </w:t>
            </w:r>
            <w:r w:rsidRPr="00DF015C">
              <w:rPr>
                <w:rFonts w:ascii="Arial" w:hAnsi="Arial" w:cs="Arial"/>
              </w:rPr>
              <w:lastRenderedPageBreak/>
              <w:t>nakládání s vodami na území obce Kunovice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 Loučka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Podolí</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Podolí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toky Vsetínská Bečva, Rožnovská Bečva, Bečva, Loučka, Svinov, Křivský, Pastevník, Škaredský, Kotlina, Úlehla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Poličná</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Poličná</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 Oznička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Oznice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Oznice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toky Rožnovská Bečva, Zašovský potok, Kačínský potok, Veselský potok, Židovský potok, náhon Struha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13/08/2018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Zašová</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veřejná vyhláška</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Zašová</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 Loučka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Police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Police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toky Loučka, Komárník, Hájový potok, Kozara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Loučka</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Loučka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toky Juhyně, potok Pastevník, Bečva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Choryně</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Choryně</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vodní toky Dědinský potok, vodní tok v lokalitě "U Pavlů", přehrada Bystřička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Velká Lhota</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zákaz obecného nakládání s vodami na území obce Velká Lhota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Vohančice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Tišnov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 100 l/ osobu a den od 15.08.2018. do 15.11.2018 (zákaz napouštění bazénů a zavlažování)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Obec Veselí </w:t>
            </w:r>
            <w:r w:rsidRPr="00DF015C">
              <w:rPr>
                <w:rFonts w:ascii="Arial" w:hAnsi="Arial" w:cs="Arial"/>
                <w:color w:val="000000"/>
              </w:rPr>
              <w:lastRenderedPageBreak/>
              <w:t>(místní část městyse Lomnice)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lastRenderedPageBreak/>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 xml:space="preserve">MěÚ </w:t>
            </w:r>
            <w:r w:rsidRPr="00DF015C">
              <w:rPr>
                <w:rFonts w:ascii="Arial" w:hAnsi="Arial" w:cs="Arial"/>
              </w:rPr>
              <w:lastRenderedPageBreak/>
              <w:t>Tišnov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lastRenderedPageBreak/>
              <w:t xml:space="preserve">opatření </w:t>
            </w:r>
            <w:r w:rsidRPr="00DF015C">
              <w:rPr>
                <w:rFonts w:ascii="Arial" w:hAnsi="Arial" w:cs="Arial"/>
              </w:rPr>
              <w:lastRenderedPageBreak/>
              <w:t>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omezení užívání pitné </w:t>
            </w:r>
            <w:r w:rsidRPr="00DF015C">
              <w:rPr>
                <w:rFonts w:ascii="Arial" w:hAnsi="Arial" w:cs="Arial"/>
                <w:color w:val="000000"/>
              </w:rPr>
              <w:lastRenderedPageBreak/>
              <w:t>vody z vodovodu pro veřejnou potřebu na 100 l/ osobu a den od 15.08.2018. do 15.11.2018 (zákaz napouštění bazénů a zavlažování)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Maršov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Tišnov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 100 l/ osobu a den od 15.08.2018. do 15.11.2018 (zákaz napouštění bazénů a zavlažování)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Lažánky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Tišnov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 100 l/ osobu a den od 15.08.2018. do 15.11.2018 (zákaz napouštění bazénů a zavlažování)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Braníškov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Tišnov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 100 l/ osobu a den od 15.08.2018. do 15.11.2018 (zákaz napouštění bazénů a zavlažování)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Běleč + místní část Křeptov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Tišnov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na 100 l/ osobu a den od 15.08.2018. do 15.11.2018 (zákaz napouštění bazénů a zavlažování)</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Bukovany</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MM Olomouc</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a odběru povrchových vod z vodních nádrží na území obce Bukovany, zákaz odběru podzemních vod z domovních studní v obci Bukovany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Mikulůvka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Mikulůvka</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na území obce Mikulůvka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Loučka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Branky</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na území obce Branky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Rusava, Mojena, Přílepský potok, Rymický potok, Tučapský potok, Žabínek, Žopka a Žopský potok, včetně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16/08/2018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Holešov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na území města Holešova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Město Rožnov pod Radhoštěm</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Rožnov pod Radhoštěm</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na území města Rožnov pod Radhoštěm</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Morava, Moštěnka, haná, Kotojedka, Trňák, Zacharka, Dolní Kotojedka, Věžecký potok, Popovický potok, Wolfův splávek, Stonáč</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Kroměříž</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na území města Kroměříž</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Jasenický potok, Potok Slaná voda, Bečva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Lešná</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ve správním obvodu obce Lešná</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Vsetínská Bečva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Jarcová</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na území obce Jarcová</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Rožnovská Bečva</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Střítež nad Bečvou</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na území obce Střítež nad Bečvou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Juhyně</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22/08/2018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OÚ Kelč</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ve správním obvodu obce Kelč</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Olšava, havřický potok, Chrástka, Černý potok, Mlýnský potok, </w:t>
            </w:r>
            <w:r w:rsidRPr="00DF015C">
              <w:rPr>
                <w:rFonts w:ascii="Arial" w:hAnsi="Arial" w:cs="Arial"/>
                <w:color w:val="000000"/>
              </w:rPr>
              <w:lastRenderedPageBreak/>
              <w:t>Nivnička, Vinohradský potok, Bánovský potok, Hořenůšek, Luhačovický potok, Maršovský potok; včetně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lastRenderedPageBreak/>
              <w:t>30/08/2018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Uherský Brod</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vodami ve správním obvodu města Uherský Brod</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Luhačovice - Řetechov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03/09/2018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MěÚ Luhačovice</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r w:rsidRPr="00DF015C">
              <w:rPr>
                <w:rFonts w:ascii="Arial" w:hAnsi="Arial" w:cs="Arial"/>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w:t>
            </w:r>
          </w:p>
        </w:tc>
      </w:tr>
      <w:tr w:rsidR="004D63C0" w:rsidRPr="003C3E43" w:rsidTr="004D63C0">
        <w:tc>
          <w:tcPr>
            <w:tcW w:w="443" w:type="pct"/>
            <w:vMerge w:val="restart"/>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b/>
                <w:color w:val="000000"/>
              </w:rPr>
            </w:pPr>
            <w:r w:rsidRPr="00DF015C">
              <w:rPr>
                <w:rFonts w:ascii="Arial" w:hAnsi="Arial" w:cs="Arial"/>
                <w:b/>
                <w:color w:val="000000"/>
              </w:rPr>
              <w:t>Ohře</w:t>
            </w: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Bystrá, Bobří potok, Bohatický potok, Brnišťský potok, Dobranovský potok, Dubnický potok, Libchavský potok, Liběchovka, Litický potok, Ploučnice, Panenský potok, Radečský potok, Robečský potok, Svitávka, Šporka, Valdecký potok, Valteřický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30/05/2018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Česká Lípa</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celém povodí vyjmenovaných vodních toků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Boberský, Dobranovský, Hamerský, Chotovický, Krompašský, Kamenický, Kunratický, Okrouhlický, Pryský, Rousínovský, Skalický, Svitávka, Šporka a Šenovský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08/06/2018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Nový Bor</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Varnsdorf</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09/07/2018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Varnsdorf</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celém správním území ORP Varnsdorf</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Bílý Potok (Česká Kamenice, Janská, Kunratice), Bobří potok (Verneřice), </w:t>
            </w:r>
            <w:r w:rsidRPr="00DF015C">
              <w:rPr>
                <w:rFonts w:ascii="Arial" w:hAnsi="Arial" w:cs="Arial"/>
                <w:color w:val="000000"/>
              </w:rPr>
              <w:lastRenderedPageBreak/>
              <w:t>Bukovinský potok (Velká Bukovina, Dolní Habartice, Horní Habartice), Bystrá (Benešov nad Ploučnicí, Dolní Habartice, Horní habartice, Markvartuce, Veselé), Kamenice (Kytlice, Česká Kamenice, Janská, Srbská Kamenice, Hřensko), Fojtovický potok (Heřmanov, Benešov nad Ploučnicí), Chřibská Kamenice (Česká kamenice, Hřensko, Janská, Jetřichovice, Kytlice, Srbská Kamenice), Kamenička (Děčín), Lísecký potok (Česká Kamenice), Merboltický potok (Merboltice, Starý Šachov, Verneřice), Olešnička (Huntířov, Jasná), Ploučnice (Děčín, Malá Veleň, Benešov nad Ploučnicí, Františkov nad Ploučnicí, Starý Šachov), Valkeřický potok (Františkov nad Ploučnicí, Valkeřice)</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13/07/2018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Děčín</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Milešovský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18/07/2018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Lovosice</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opatření obecné </w:t>
            </w:r>
            <w:r w:rsidRPr="00DF015C">
              <w:rPr>
                <w:rFonts w:ascii="Arial" w:hAnsi="Arial" w:cs="Arial"/>
                <w:color w:val="000000"/>
              </w:rPr>
              <w:lastRenderedPageBreak/>
              <w:t>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zákaz odběru povrchových vod na </w:t>
            </w:r>
            <w:r w:rsidRPr="00DF015C">
              <w:rPr>
                <w:rFonts w:ascii="Arial" w:hAnsi="Arial" w:cs="Arial"/>
                <w:color w:val="000000"/>
              </w:rPr>
              <w:lastRenderedPageBreak/>
              <w:t>území obcí Velemín, Chotiměř, Malé Žernoseky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Lomnický potok (vč. přítoků), Dražovský potok, Mlýnský potok (a přítoky), Telenecký potok (a přítoky)</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18/07/2018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Karlovy Vary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vyjma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Podmileský potok (Miřetice u klášterce nad Ohří, Vernéřov, Klášterec nad Ohří)</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24/07/2018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Kadaň</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mimo společnost WOTAN forest a.s.</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Rakovník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25/07/2018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Rakovník</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za účelem mytí aut, zalévání hřišť, trávníků a napouštění nádrží a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Blšanka včetně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25/07/2018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Podbořany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Blšanka, včetně přítoků a z vodních děl umístěných na vodních tocích ve správním obvodu ORP Podbořany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Loučenský potok (Osek, Duchcov, Jeníkov, Lahošť, Zabrušany), Hájský potok (Háj u Duchcova, Osek u Duchcova, Hrob), Příkop (Osek u Duchcova), Osecký potok, (Osek, Duchcov), Domaslavický potok (Háj u Duchcova, Hrob), Křižanovský potok (Hrob), Bouřlivec (Mikulov, Hrob, </w:t>
            </w:r>
            <w:r w:rsidRPr="00DF015C">
              <w:rPr>
                <w:rFonts w:ascii="Arial" w:hAnsi="Arial" w:cs="Arial"/>
                <w:color w:val="000000"/>
              </w:rPr>
              <w:lastRenderedPageBreak/>
              <w:t>Jeníkov, Lahošť, Zabrušany), Milešovský potok (Kostomlaty pod Milešovkou)</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25/07/2018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Teplice</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Blšanka včetně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27/07/2018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Žatec</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Blšanka, včetně přítoků a z vodních děl umístěných na vodních tocích ve správním obvodu ORP Žatec v době od 30.07.2018 do 15.10.2018 a zákaz obecného nakládání na území města Žatec</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Kraslice</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Kraslice</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za účelem mytí aut, zalévání hřišť, trávníků a napouštění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Hačka (Droužkovice, Chomutov II, Křimov, Nezabylice, Spořice, Všehrdy), Hutná II. (Černovice, Málkov, Spořice - Krbice), Srpina (Strupčice - Okořín, Sušany)</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Chomutov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kromě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Radčický potok II</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Litvínov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území obce Litvínov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Radčický potok (Litvínov, Louka u Litvínova, Mariánské Radčice), Jiřetínský potok (Nová Ves v Horách, Horní Jiřetín), Lomský </w:t>
            </w:r>
            <w:r w:rsidRPr="00DF015C">
              <w:rPr>
                <w:rFonts w:ascii="Arial" w:hAnsi="Arial" w:cs="Arial"/>
                <w:color w:val="000000"/>
              </w:rPr>
              <w:lastRenderedPageBreak/>
              <w:t>potok (Lom u Mostu), Loučenský potok (Lom u Mostu, Loučná u Mostu)</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Litvínov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Mandava (Rumburk, Staré Křečany), Jiříkovský potok (Jiříkov), Křinice (Krásná Lípa), Brtnický potok (Staré Křečany)</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30/07/2018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Rumburk</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kromě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Stříbrná</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31/07/2018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Kraslice</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a vody z veřejného vodovodu na území obce Stříbrná za účelem mytí aut, zalévání hřišť, trávníků a napouštění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Liboc včetně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Podbořany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Liboc, včetně přítoků a z vodních děl umístěných na vodních tocích ve správním obvodu ORP Podbořany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Mrázovský potok, Pírkový potok, Kláštěrní potok, Pivovarský potok, Beranovský potok a pravostranné přítoky Teplé</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Mariánské Lázně</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v obci Teplá od 03.08.2018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Kadaňský potok (Prunéřov, Bystřice u Kadaně, Kadaň)</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Kadaň</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Liběchovka, Pšovka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03/08/2018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Mělník</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v k.ú. Liběchov, Želízy, Tupadly, Medonosy, Chudolazy, Vidim a Mělník, Velký Borek, Malý Újezd, Mělnická Vrutice, Skuhrov, </w:t>
            </w:r>
            <w:r w:rsidRPr="00DF015C">
              <w:rPr>
                <w:rFonts w:ascii="Arial" w:hAnsi="Arial" w:cs="Arial"/>
                <w:color w:val="000000"/>
              </w:rPr>
              <w:lastRenderedPageBreak/>
              <w:t>Jelenice, Brusné, Hleďsebe, Lhotka, Střemy, Nebužely, Vysoká, Kokořín, Mšeno, Vojtěchov, Olešno, Kanina</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Lobezský potok, Svatava a Suchý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Sokolov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Liboc (Kadaňský Rohozec, Vojnín, Radonice u Kadaně, Vilémov u Kadaně, Libědice) Dubá 1 (Sedlec u Radonic, Mašťov, Radonice u Kadaně)</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07/08/2018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Kadaň</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zákaz odběru povrchových vod </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Prunéřovský potok (Výsluní, Sobětice u Výsluní, Úbočí u Výsluní, Volyně u Výsluní, Křimov a Místo)</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08/08/2018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Chomutov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kromě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Liboc včetně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08/08/2018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Žatec</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Liboc, včetně přítoků a z vodních děl umístěných na vodních tocích ve správním obvodu ORP Žatec</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Kralupy nad Vltavou</w:t>
            </w:r>
          </w:p>
        </w:tc>
        <w:tc>
          <w:tcPr>
            <w:tcW w:w="437"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08/08/2018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Kralupy nad Vltavou</w:t>
            </w:r>
          </w:p>
        </w:tc>
        <w:tc>
          <w:tcPr>
            <w:tcW w:w="653"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vodních toků a nádrží za účelem mytí aut, zalévání hřišť, trávníků, napouštění nádrží a bazénů na území ORP Kralupy nad Vltavou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Chožovský potok, Mělecký potok, Hasina, Potok od Hořence, Odolický potok, Měrunický potok, Smolnický potok, Zbrašínský </w:t>
            </w:r>
            <w:r w:rsidRPr="00DF015C">
              <w:rPr>
                <w:rFonts w:ascii="Arial" w:hAnsi="Arial" w:cs="Arial"/>
                <w:color w:val="000000"/>
              </w:rPr>
              <w:lastRenderedPageBreak/>
              <w:t>potok, Débeřský potok, Klášterský potok, Výrovka, Dobročka, Lipenský potok, Lhotecký potok, Hrádecký potok, Cítolibský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08/08/2018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Louny</w:t>
            </w:r>
          </w:p>
        </w:tc>
        <w:tc>
          <w:tcPr>
            <w:tcW w:w="653"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kromě odběrů pro vodárenské účely a závlahy ve veřejném zájmu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Borský potok, Dražovský potok, Lučinský potok, Lužecký potok, PBP Dražovského potoka, Sadovský potok, Vitický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09/08/2018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Karlovy Vary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vyjmenovaných vodních toků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Lipoltovský potok včetně přítoků</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10/08/2018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Cheb</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a vodních nádrží na vodním toku a v celém jeho povodí povolené s platností od 13.08.2018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Lipenský potok a Hasina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13/08/2018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Žatec</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Hasina a Lipenský potok, včetně přítoků a z vodních děl umístěných na vodních tocích ve správním obvodu ORP Žatec</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Bílý potok, Limnice, Rudný potok, lebobřežní přítoky Rolavy</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13/08/2018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Karlovy Vary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vodních toků mimo hromadné zásobování pitnou vodou a potřeby osobní hygieny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město Nejdek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13/08/2018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Karlovy Vary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 města Nejdku (zákaz napouštění bazénů, mytí vozidel, vozovek, zalévání zahrad a trávníků)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Vodní tok Bílina, </w:t>
            </w:r>
            <w:r w:rsidRPr="00DF015C">
              <w:rPr>
                <w:rFonts w:ascii="Arial" w:hAnsi="Arial" w:cs="Arial"/>
                <w:color w:val="000000"/>
              </w:rPr>
              <w:lastRenderedPageBreak/>
              <w:t>Podkrušnohorský přivaděč</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13/08/2018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MM </w:t>
            </w:r>
            <w:r w:rsidRPr="00DF015C">
              <w:rPr>
                <w:rFonts w:ascii="Arial" w:hAnsi="Arial" w:cs="Arial"/>
                <w:color w:val="000000"/>
              </w:rPr>
              <w:lastRenderedPageBreak/>
              <w:t>Chomutov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opatření </w:t>
            </w:r>
            <w:r w:rsidRPr="00DF015C">
              <w:rPr>
                <w:rFonts w:ascii="Arial" w:hAnsi="Arial" w:cs="Arial"/>
                <w:color w:val="000000"/>
              </w:rPr>
              <w:lastRenderedPageBreak/>
              <w:t>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zákaz odběru </w:t>
            </w:r>
            <w:r w:rsidRPr="00DF015C">
              <w:rPr>
                <w:rFonts w:ascii="Arial" w:hAnsi="Arial" w:cs="Arial"/>
                <w:color w:val="000000"/>
              </w:rPr>
              <w:lastRenderedPageBreak/>
              <w:t>povrchových vod kromě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Modla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Lovosice</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území obcí Lovosice, Třebenice, Lukavec, Sulejovice, Čížkovice, Úpohlavy, Chodovlice, Vlastislav</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Lipoltovský potok </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Mariánské Lázně</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v Lázních Kynžvart od 15.08.2018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Ústí nad Labem</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14/08/2018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Ústí nad Labem</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zákazý odběru povrchových vod ze všech vodních toků na území okresu Ústí nad Labem s účinností od 15. 8. 2018 do 31. 10. 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Slatinný potok, Sázek, LBP Plesné</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Cheb</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z vodního toku a vodních nádrží na vodním toku a v celém jeho povodí povolené s platností od 15.08.2018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přivaděč Ohře - Bílina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Kadaň</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území obce Vernéřov</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Prunéřovský potok </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15/08/2018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Kadaň</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na území ORP Kadaň</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Rankovický potok a Potok od židovského hřbitova (včetně přítoků), přítoky Teplé</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16/08/2018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Mariánské Lázně</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v obci Teplá od 17.08.2018 do 31.10.2018</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Malá Libava, Libava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16/08/2018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Sokolov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Důlní potok, </w:t>
            </w:r>
            <w:r w:rsidRPr="00DF015C">
              <w:rPr>
                <w:rFonts w:ascii="Arial" w:hAnsi="Arial" w:cs="Arial"/>
                <w:color w:val="000000"/>
              </w:rPr>
              <w:lastRenderedPageBreak/>
              <w:t>Horský potok, Krupský potok, Modlanský potok, Zalužanský potok, Maršovský potok, Přítkovský potok, Unčínský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20/08/2018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Teplice</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 xml:space="preserve">opatření </w:t>
            </w:r>
            <w:r w:rsidRPr="00DF015C">
              <w:rPr>
                <w:rFonts w:ascii="Arial" w:hAnsi="Arial" w:cs="Arial"/>
                <w:color w:val="000000"/>
              </w:rPr>
              <w:lastRenderedPageBreak/>
              <w:t>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lastRenderedPageBreak/>
              <w:t xml:space="preserve">zákaz odběru </w:t>
            </w:r>
            <w:r w:rsidRPr="00DF015C">
              <w:rPr>
                <w:rFonts w:ascii="Arial" w:hAnsi="Arial" w:cs="Arial"/>
                <w:color w:val="000000"/>
              </w:rPr>
              <w:lastRenderedPageBreak/>
              <w:t>povrchových vod kromě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Modlanský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20/08/2018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Teplice</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obecného nakládání s povrchovými vodami na území obce Teplice</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Hučivý potok, Malodolský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28/08/2018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Kadaň</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kromě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Chomutovka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28/08/2018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Žatec</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v celém správním území ORP Žatec</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 Chomutovka</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29/08/2018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Louny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v celém správním území ORP Louny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Vodní toky Hutní potok I, Chomutovka, PKP</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29/08/2018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Chomutov</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kromě odběrů pro vodárenské účely</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auto"/>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Rolava, Nejdecký potok</w:t>
            </w:r>
          </w:p>
        </w:tc>
        <w:tc>
          <w:tcPr>
            <w:tcW w:w="437"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07/09/2018</w:t>
            </w:r>
          </w:p>
        </w:tc>
        <w:tc>
          <w:tcPr>
            <w:tcW w:w="761"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MM Karlovy Vary</w:t>
            </w:r>
          </w:p>
        </w:tc>
        <w:tc>
          <w:tcPr>
            <w:tcW w:w="653" w:type="pct"/>
            <w:tcBorders>
              <w:top w:val="outset" w:sz="2" w:space="0" w:color="000000"/>
              <w:left w:val="outset" w:sz="2" w:space="0" w:color="000000"/>
              <w:bottom w:val="outset" w:sz="2" w:space="0" w:color="000000"/>
              <w:right w:val="outset" w:sz="2" w:space="0" w:color="000000"/>
            </w:tcBorders>
            <w:shd w:val="clear" w:color="auto" w:fill="auto"/>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FF"/>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a užívání povrchových vod, využívání energ. potenciálu</w:t>
            </w:r>
          </w:p>
        </w:tc>
      </w:tr>
      <w:tr w:rsidR="004D63C0" w:rsidRPr="003C3E43" w:rsidTr="004D63C0">
        <w:tc>
          <w:tcPr>
            <w:tcW w:w="443" w:type="pct"/>
            <w:vMerge w:val="restar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b/>
                <w:color w:val="000000"/>
              </w:rPr>
            </w:pPr>
            <w:r w:rsidRPr="00DF015C">
              <w:rPr>
                <w:rFonts w:ascii="Arial" w:hAnsi="Arial" w:cs="Arial"/>
                <w:b/>
                <w:color w:val="000000"/>
              </w:rPr>
              <w:t>Odry</w:t>
            </w: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Píšť</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13/04/2018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Hlučín</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Celé správní území ORP Rýmařov</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01/08/2018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Rýmařov</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zákaz odběru povrchových vod pomocí čerpadla, k jejich akumulaci, vzdouvání za účelem využívání jejich energetického potenciálu (MVE), mytí aut, zalévání hřišť, trávníků a napouštění bazénů</w:t>
            </w:r>
          </w:p>
        </w:tc>
      </w:tr>
      <w:tr w:rsidR="004D63C0" w:rsidRPr="003C3E43" w:rsidTr="004D63C0">
        <w:tc>
          <w:tcPr>
            <w:tcW w:w="443" w:type="pct"/>
            <w:vMerge/>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rPr>
            </w:pPr>
          </w:p>
        </w:tc>
        <w:tc>
          <w:tcPr>
            <w:tcW w:w="119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Obec Supíkovice</w:t>
            </w:r>
          </w:p>
        </w:tc>
        <w:tc>
          <w:tcPr>
            <w:tcW w:w="437"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22/08/2018</w:t>
            </w:r>
          </w:p>
        </w:tc>
        <w:tc>
          <w:tcPr>
            <w:tcW w:w="761"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MěÚ Jeseník</w:t>
            </w:r>
          </w:p>
        </w:tc>
        <w:tc>
          <w:tcPr>
            <w:tcW w:w="653"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opatření obecné povahy</w:t>
            </w:r>
          </w:p>
        </w:tc>
        <w:tc>
          <w:tcPr>
            <w:tcW w:w="1515" w:type="pct"/>
            <w:tcBorders>
              <w:top w:val="outset" w:sz="2" w:space="0" w:color="000000"/>
              <w:left w:val="outset" w:sz="2" w:space="0" w:color="000000"/>
              <w:bottom w:val="outset" w:sz="2" w:space="0" w:color="000000"/>
              <w:right w:val="outset" w:sz="2" w:space="0" w:color="000000"/>
            </w:tcBorders>
            <w:shd w:val="clear" w:color="auto" w:fill="FFFFCC"/>
            <w:vAlign w:val="center"/>
          </w:tcPr>
          <w:p w:rsidR="004D63C0" w:rsidRPr="00DF015C" w:rsidRDefault="004D63C0" w:rsidP="00A36808">
            <w:pPr>
              <w:pStyle w:val="TableContents"/>
              <w:jc w:val="both"/>
              <w:rPr>
                <w:rFonts w:ascii="Arial" w:hAnsi="Arial" w:cs="Arial"/>
                <w:color w:val="000000"/>
              </w:rPr>
            </w:pPr>
            <w:r w:rsidRPr="00DF015C">
              <w:rPr>
                <w:rFonts w:ascii="Arial" w:hAnsi="Arial" w:cs="Arial"/>
                <w:color w:val="000000"/>
              </w:rPr>
              <w:t>omezení užívání pitné vody z vodovodu pro veřejnou potřebu</w:t>
            </w:r>
          </w:p>
        </w:tc>
      </w:tr>
    </w:tbl>
    <w:p w:rsidR="009277F4" w:rsidRPr="00A62FCE" w:rsidRDefault="00A62FCE" w:rsidP="00825A27">
      <w:pPr>
        <w:pStyle w:val="Nadpis2"/>
        <w:numPr>
          <w:ilvl w:val="1"/>
          <w:numId w:val="19"/>
        </w:numPr>
        <w:rPr>
          <w:rFonts w:ascii="Arial" w:hAnsi="Arial" w:cs="Arial"/>
          <w:color w:val="auto"/>
        </w:rPr>
      </w:pPr>
      <w:r w:rsidRPr="00A62FCE">
        <w:rPr>
          <w:rFonts w:ascii="Arial" w:hAnsi="Arial" w:cs="Arial"/>
          <w:color w:val="auto"/>
        </w:rPr>
        <w:lastRenderedPageBreak/>
        <w:t xml:space="preserve"> </w:t>
      </w:r>
      <w:r w:rsidR="001979AD" w:rsidRPr="00A62FCE">
        <w:rPr>
          <w:rFonts w:ascii="Arial" w:hAnsi="Arial" w:cs="Arial"/>
          <w:color w:val="auto"/>
        </w:rPr>
        <w:t>Opatření v boji prosti suchu</w:t>
      </w:r>
    </w:p>
    <w:p w:rsidR="009277F4" w:rsidRPr="0007495B" w:rsidRDefault="009277F4" w:rsidP="00A36808">
      <w:pPr>
        <w:spacing w:line="360" w:lineRule="auto"/>
        <w:jc w:val="both"/>
        <w:rPr>
          <w:rFonts w:ascii="Arial" w:hAnsi="Arial" w:cs="Arial"/>
          <w:b/>
          <w:bCs/>
          <w:sz w:val="22"/>
          <w:szCs w:val="22"/>
        </w:rPr>
      </w:pPr>
    </w:p>
    <w:p w:rsidR="0000448C" w:rsidRPr="0007495B" w:rsidRDefault="0000448C" w:rsidP="00A36808">
      <w:pPr>
        <w:spacing w:line="360" w:lineRule="auto"/>
        <w:jc w:val="both"/>
        <w:rPr>
          <w:rFonts w:ascii="Arial" w:hAnsi="Arial" w:cs="Arial"/>
          <w:sz w:val="22"/>
          <w:szCs w:val="22"/>
        </w:rPr>
      </w:pPr>
    </w:p>
    <w:p w:rsidR="00602E11" w:rsidRPr="00DF015C" w:rsidRDefault="00602E11" w:rsidP="00825A27">
      <w:pPr>
        <w:pStyle w:val="Zkladntext"/>
        <w:numPr>
          <w:ilvl w:val="0"/>
          <w:numId w:val="3"/>
        </w:numPr>
        <w:spacing w:line="360" w:lineRule="auto"/>
        <w:ind w:left="426"/>
        <w:contextualSpacing/>
        <w:rPr>
          <w:rFonts w:cs="Arial"/>
          <w:b/>
        </w:rPr>
      </w:pPr>
      <w:r w:rsidRPr="00DF015C">
        <w:rPr>
          <w:rFonts w:cs="Arial"/>
          <w:b/>
          <w:bCs/>
        </w:rPr>
        <w:t>Příprava realizace vodních nádrží v regionech postihovaných suchem jako účinné opatření k omezení nedostatku vody</w:t>
      </w:r>
    </w:p>
    <w:p w:rsidR="00602E11" w:rsidRPr="00DF015C" w:rsidRDefault="00602E11" w:rsidP="00DF015C">
      <w:pPr>
        <w:pStyle w:val="Zkladntext"/>
        <w:spacing w:line="360" w:lineRule="auto"/>
        <w:ind w:left="720" w:firstLine="0"/>
        <w:contextualSpacing/>
        <w:rPr>
          <w:rFonts w:cs="Arial"/>
          <w:b/>
        </w:rPr>
      </w:pPr>
    </w:p>
    <w:p w:rsidR="00602E11" w:rsidRPr="00DF015C" w:rsidRDefault="00602E11" w:rsidP="00825A27">
      <w:pPr>
        <w:pStyle w:val="Zkladntext"/>
        <w:numPr>
          <w:ilvl w:val="0"/>
          <w:numId w:val="13"/>
        </w:numPr>
        <w:spacing w:line="360" w:lineRule="auto"/>
        <w:contextualSpacing/>
        <w:rPr>
          <w:rFonts w:cs="Arial"/>
          <w:b/>
        </w:rPr>
      </w:pPr>
      <w:r w:rsidRPr="00DF015C">
        <w:rPr>
          <w:rFonts w:cs="Arial"/>
          <w:b/>
        </w:rPr>
        <w:t>Vlachovice</w:t>
      </w:r>
    </w:p>
    <w:p w:rsidR="00602E11" w:rsidRPr="00DF015C" w:rsidRDefault="00602E11" w:rsidP="00DF015C">
      <w:pPr>
        <w:pStyle w:val="Zkladntext"/>
        <w:spacing w:line="360" w:lineRule="auto"/>
        <w:ind w:left="360" w:firstLine="0"/>
        <w:contextualSpacing/>
        <w:rPr>
          <w:rFonts w:cs="Arial"/>
        </w:rPr>
      </w:pPr>
      <w:r w:rsidRPr="00DF015C">
        <w:rPr>
          <w:rFonts w:cs="Arial"/>
          <w:b/>
        </w:rPr>
        <w:t xml:space="preserve">Účel: </w:t>
      </w:r>
      <w:r w:rsidRPr="00DF015C">
        <w:rPr>
          <w:rFonts w:cs="Arial"/>
        </w:rPr>
        <w:t>Zabezpečit vodárenský odběr, protipovodňová ochrana a nadlepšování průtoků v době sucha</w:t>
      </w:r>
    </w:p>
    <w:p w:rsidR="00602E11" w:rsidRPr="00DF015C" w:rsidRDefault="00602E11" w:rsidP="00DF015C">
      <w:pPr>
        <w:pStyle w:val="Zkladntext"/>
        <w:spacing w:line="360" w:lineRule="auto"/>
        <w:ind w:left="360" w:firstLine="0"/>
        <w:contextualSpacing/>
        <w:rPr>
          <w:rFonts w:cs="Arial"/>
        </w:rPr>
      </w:pPr>
      <w:r w:rsidRPr="00DF015C">
        <w:rPr>
          <w:rFonts w:cs="Arial"/>
          <w:b/>
        </w:rPr>
        <w:t xml:space="preserve">Objem: </w:t>
      </w:r>
      <w:r w:rsidRPr="00DF015C">
        <w:rPr>
          <w:rFonts w:cs="Arial"/>
        </w:rPr>
        <w:t>29,1mil. m3</w:t>
      </w:r>
    </w:p>
    <w:p w:rsidR="00602E11" w:rsidRPr="00DF015C" w:rsidRDefault="00602E11" w:rsidP="00DF015C">
      <w:pPr>
        <w:pStyle w:val="Zkladntext"/>
        <w:spacing w:line="360" w:lineRule="auto"/>
        <w:ind w:left="360" w:firstLine="0"/>
        <w:contextualSpacing/>
        <w:rPr>
          <w:rFonts w:cs="Arial"/>
        </w:rPr>
      </w:pPr>
      <w:r w:rsidRPr="00DF015C">
        <w:rPr>
          <w:rFonts w:cs="Arial"/>
          <w:b/>
        </w:rPr>
        <w:t xml:space="preserve">Zátopová plocha: </w:t>
      </w:r>
      <w:r w:rsidRPr="00DF015C">
        <w:rPr>
          <w:rFonts w:cs="Arial"/>
        </w:rPr>
        <w:t>213 ha</w:t>
      </w:r>
    </w:p>
    <w:p w:rsidR="00602E11" w:rsidRPr="00DF015C" w:rsidRDefault="00602E11" w:rsidP="00DF015C">
      <w:pPr>
        <w:pStyle w:val="Zkladntext"/>
        <w:spacing w:line="360" w:lineRule="auto"/>
        <w:ind w:left="360" w:firstLine="0"/>
        <w:contextualSpacing/>
        <w:rPr>
          <w:rFonts w:cs="Arial"/>
        </w:rPr>
      </w:pPr>
      <w:r w:rsidRPr="00DF015C">
        <w:rPr>
          <w:rFonts w:cs="Arial"/>
          <w:b/>
        </w:rPr>
        <w:t xml:space="preserve">Aktuální stav přípravy: </w:t>
      </w:r>
      <w:r w:rsidRPr="00DF015C">
        <w:rPr>
          <w:rFonts w:cs="Arial"/>
        </w:rPr>
        <w:t>studie – výstupy byly projednány se Zlínským krajem a všemi dotčenými obcemi, kde byl vyjádřen jednoznačný souhlas se záměrem. Předprojektová příprava byla schválena usnesením vlády č. 727 z 24. 8. 2016. V rámci které bude zpracována podrobná technická studie, proveden inženýrsko-geologický průzkum a další relevantní průzkumné práce a budou provedeny analýzy vlivu záměru na životní prostředí.</w:t>
      </w:r>
    </w:p>
    <w:p w:rsidR="00602E11" w:rsidRPr="00DF015C" w:rsidRDefault="00602E11" w:rsidP="00DF015C">
      <w:pPr>
        <w:pStyle w:val="Zkladntext"/>
        <w:spacing w:line="360" w:lineRule="auto"/>
        <w:ind w:left="360" w:firstLine="0"/>
        <w:contextualSpacing/>
        <w:rPr>
          <w:rFonts w:cs="Arial"/>
          <w:b/>
        </w:rPr>
      </w:pPr>
    </w:p>
    <w:p w:rsidR="00602E11" w:rsidRPr="00DF015C" w:rsidRDefault="00602E11" w:rsidP="00825A27">
      <w:pPr>
        <w:pStyle w:val="Zkladntext"/>
        <w:numPr>
          <w:ilvl w:val="0"/>
          <w:numId w:val="13"/>
        </w:numPr>
        <w:spacing w:line="360" w:lineRule="auto"/>
        <w:contextualSpacing/>
        <w:rPr>
          <w:rFonts w:cs="Arial"/>
          <w:b/>
        </w:rPr>
      </w:pPr>
      <w:r w:rsidRPr="00DF015C">
        <w:rPr>
          <w:rFonts w:cs="Arial"/>
          <w:b/>
        </w:rPr>
        <w:t>Senomaty, Šanov, Kryry</w:t>
      </w:r>
    </w:p>
    <w:p w:rsidR="00602E11" w:rsidRPr="00DF015C" w:rsidRDefault="00602E11" w:rsidP="00DF015C">
      <w:pPr>
        <w:pStyle w:val="Zkladntext"/>
        <w:spacing w:line="360" w:lineRule="auto"/>
        <w:ind w:left="360" w:firstLine="0"/>
        <w:contextualSpacing/>
        <w:rPr>
          <w:rFonts w:cs="Arial"/>
        </w:rPr>
      </w:pPr>
      <w:r w:rsidRPr="00DF015C">
        <w:rPr>
          <w:rFonts w:cs="Arial"/>
          <w:b/>
        </w:rPr>
        <w:t xml:space="preserve">Účel: </w:t>
      </w:r>
      <w:r w:rsidRPr="00DF015C">
        <w:rPr>
          <w:rFonts w:cs="Arial"/>
        </w:rPr>
        <w:t>Zabezpečit dostatečné vodní zdroje v oblasti Rakovnicka (jedna z nejsušších oblastí)</w:t>
      </w:r>
    </w:p>
    <w:p w:rsidR="00602E11" w:rsidRPr="00DF015C" w:rsidRDefault="00602E11" w:rsidP="00DF015C">
      <w:pPr>
        <w:pStyle w:val="Zkladntext"/>
        <w:spacing w:line="360" w:lineRule="auto"/>
        <w:ind w:left="360" w:firstLine="0"/>
        <w:contextualSpacing/>
        <w:rPr>
          <w:rFonts w:cs="Arial"/>
          <w:b/>
        </w:rPr>
      </w:pPr>
      <w:r w:rsidRPr="00DF015C">
        <w:rPr>
          <w:rFonts w:cs="Arial"/>
          <w:b/>
        </w:rPr>
        <w:t xml:space="preserve">Objem: </w:t>
      </w:r>
      <w:r w:rsidRPr="00DF015C">
        <w:rPr>
          <w:rFonts w:cs="Arial"/>
        </w:rPr>
        <w:t>nádrže Senomaty a Šanov (+ 1,2 mil. m3), nádrž Kryry (+ 7 mil. m3)</w:t>
      </w:r>
    </w:p>
    <w:p w:rsidR="00602E11" w:rsidRPr="00DF015C" w:rsidRDefault="00602E11" w:rsidP="00DF015C">
      <w:pPr>
        <w:pStyle w:val="Zkladntext"/>
        <w:spacing w:line="360" w:lineRule="auto"/>
        <w:ind w:left="360" w:firstLine="0"/>
        <w:contextualSpacing/>
        <w:rPr>
          <w:rFonts w:cs="Arial"/>
          <w:b/>
        </w:rPr>
      </w:pPr>
      <w:r w:rsidRPr="00DF015C">
        <w:rPr>
          <w:rFonts w:cs="Arial"/>
          <w:b/>
        </w:rPr>
        <w:t xml:space="preserve">Aktuální stav přípravy: </w:t>
      </w:r>
      <w:r w:rsidRPr="00DF015C">
        <w:rPr>
          <w:rFonts w:cs="Arial"/>
        </w:rPr>
        <w:t>zpracována studie komplexního vodohospodářského řešení na zmírnění vodního deficitu v oblasti Rakovnicka, do 31.3.2019 bude předložen vládě návrh komplexního řešení sucha vytvořením vodohospodářské soustavy na Rakovnicku (VD Senomaty, Šanov, Kryry, přivaděč z nádrže Nechranice)</w:t>
      </w:r>
    </w:p>
    <w:p w:rsidR="00602E11" w:rsidRPr="00DF015C" w:rsidRDefault="00602E11" w:rsidP="00DF015C">
      <w:pPr>
        <w:pStyle w:val="Zkladntext"/>
        <w:spacing w:after="0" w:line="360" w:lineRule="auto"/>
        <w:ind w:firstLine="0"/>
        <w:contextualSpacing/>
        <w:rPr>
          <w:rFonts w:cs="Arial"/>
          <w:b/>
        </w:rPr>
      </w:pPr>
    </w:p>
    <w:p w:rsidR="00804608" w:rsidRPr="00DF015C" w:rsidRDefault="00602E11" w:rsidP="00825A27">
      <w:pPr>
        <w:pStyle w:val="Zkladntext"/>
        <w:numPr>
          <w:ilvl w:val="0"/>
          <w:numId w:val="3"/>
        </w:numPr>
        <w:spacing w:after="0" w:line="360" w:lineRule="auto"/>
        <w:ind w:left="426" w:hanging="426"/>
        <w:contextualSpacing/>
        <w:rPr>
          <w:rFonts w:cs="Arial"/>
          <w:b/>
        </w:rPr>
      </w:pPr>
      <w:r w:rsidRPr="00DF015C">
        <w:rPr>
          <w:rFonts w:cs="Arial"/>
          <w:b/>
        </w:rPr>
        <w:t>Dotační programy</w:t>
      </w:r>
    </w:p>
    <w:p w:rsidR="00804608" w:rsidRPr="00DF015C" w:rsidRDefault="00804608" w:rsidP="00DF015C">
      <w:pPr>
        <w:pStyle w:val="Zkladntext"/>
        <w:spacing w:after="0" w:line="360" w:lineRule="auto"/>
        <w:contextualSpacing/>
        <w:rPr>
          <w:rFonts w:cs="Arial"/>
          <w:lang w:eastAsia="ar-SA"/>
        </w:rPr>
      </w:pPr>
    </w:p>
    <w:p w:rsidR="00804608" w:rsidRPr="00DF015C" w:rsidRDefault="00804608" w:rsidP="00DF015C">
      <w:pPr>
        <w:pStyle w:val="Zkladntext"/>
        <w:spacing w:after="0" w:line="360" w:lineRule="auto"/>
        <w:contextualSpacing/>
        <w:rPr>
          <w:rFonts w:cs="Arial"/>
          <w:b/>
          <w:lang w:eastAsia="ar-SA"/>
        </w:rPr>
      </w:pPr>
      <w:r w:rsidRPr="00DF015C">
        <w:rPr>
          <w:rFonts w:cs="Arial"/>
          <w:b/>
          <w:lang w:eastAsia="ar-SA"/>
        </w:rPr>
        <w:t xml:space="preserve">Dotační program na odbahnění, rekonstrukce a výstavbu nových rybníků </w:t>
      </w:r>
    </w:p>
    <w:p w:rsidR="000A5907" w:rsidRPr="00DF015C" w:rsidRDefault="000A5907"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r>
      <w:r w:rsidR="00804608" w:rsidRPr="00DF015C">
        <w:rPr>
          <w:rFonts w:cs="Arial"/>
          <w:lang w:eastAsia="ar-SA"/>
        </w:rPr>
        <w:t xml:space="preserve">Od roku 2007 podpořeno přes 300 rybníků </w:t>
      </w:r>
    </w:p>
    <w:p w:rsidR="00804608" w:rsidRPr="00DF015C" w:rsidRDefault="000A5907"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r>
      <w:r w:rsidR="00EB3B90" w:rsidRPr="00DF015C">
        <w:rPr>
          <w:rFonts w:cs="Arial"/>
          <w:lang w:eastAsia="ar-SA"/>
        </w:rPr>
        <w:t>Celkové náklady přes 4 mld. Kč, z toho poskytnutá dotace přes 3 mld. Kč</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Odtěženo cca 8,3 mil. m</w:t>
      </w:r>
      <w:r w:rsidRPr="00DF015C">
        <w:rPr>
          <w:rFonts w:cs="Arial"/>
          <w:vertAlign w:val="superscript"/>
          <w:lang w:eastAsia="ar-SA"/>
        </w:rPr>
        <w:t>3</w:t>
      </w:r>
      <w:r w:rsidRPr="00DF015C">
        <w:rPr>
          <w:rFonts w:cs="Arial"/>
          <w:lang w:eastAsia="ar-SA"/>
        </w:rPr>
        <w:t xml:space="preserve"> sedimentu </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 xml:space="preserve">Postaveno přes 50 nových rybníků </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lastRenderedPageBreak/>
        <w:t>-</w:t>
      </w:r>
      <w:r w:rsidRPr="00DF015C">
        <w:rPr>
          <w:rFonts w:cs="Arial"/>
          <w:lang w:eastAsia="ar-SA"/>
        </w:rPr>
        <w:tab/>
        <w:t>Vytvořen nový zásobní prostor přes 12,7 mil. m</w:t>
      </w:r>
      <w:r w:rsidRPr="00DF015C">
        <w:rPr>
          <w:rFonts w:cs="Arial"/>
          <w:vertAlign w:val="superscript"/>
          <w:lang w:eastAsia="ar-SA"/>
        </w:rPr>
        <w:t>3</w:t>
      </w:r>
    </w:p>
    <w:p w:rsidR="00804608" w:rsidRPr="00DF015C" w:rsidRDefault="00804608" w:rsidP="00DF015C">
      <w:pPr>
        <w:pStyle w:val="Zkladntext"/>
        <w:spacing w:after="0" w:line="360" w:lineRule="auto"/>
        <w:contextualSpacing/>
        <w:rPr>
          <w:rFonts w:cs="Arial"/>
          <w:lang w:eastAsia="ar-SA"/>
        </w:rPr>
      </w:pPr>
    </w:p>
    <w:p w:rsidR="00804608" w:rsidRPr="00DF015C" w:rsidRDefault="00804608" w:rsidP="00DF015C">
      <w:pPr>
        <w:pStyle w:val="Zkladntext"/>
        <w:spacing w:after="0" w:line="360" w:lineRule="auto"/>
        <w:contextualSpacing/>
        <w:rPr>
          <w:rFonts w:cs="Arial"/>
          <w:b/>
          <w:lang w:eastAsia="ar-SA"/>
        </w:rPr>
      </w:pPr>
      <w:r w:rsidRPr="00DF015C">
        <w:rPr>
          <w:rFonts w:cs="Arial"/>
          <w:b/>
          <w:lang w:eastAsia="ar-SA"/>
        </w:rPr>
        <w:t xml:space="preserve">Dotační podpora na rozvoj úsporných zemědělských závlah </w:t>
      </w:r>
    </w:p>
    <w:p w:rsidR="000A5907" w:rsidRPr="00DF015C" w:rsidRDefault="000A5907"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r>
      <w:r w:rsidR="00804608" w:rsidRPr="00DF015C">
        <w:rPr>
          <w:rFonts w:cs="Arial"/>
          <w:lang w:eastAsia="ar-SA"/>
        </w:rPr>
        <w:t xml:space="preserve">Od roku 2009 podpořeno cca 180 projektů </w:t>
      </w:r>
    </w:p>
    <w:p w:rsidR="00804608" w:rsidRPr="00DF015C" w:rsidRDefault="000A5907"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C</w:t>
      </w:r>
      <w:r w:rsidR="00804608" w:rsidRPr="00DF015C">
        <w:rPr>
          <w:rFonts w:cs="Arial"/>
          <w:lang w:eastAsia="ar-SA"/>
        </w:rPr>
        <w:t>elkov</w:t>
      </w:r>
      <w:r w:rsidR="00EB3B90" w:rsidRPr="00DF015C">
        <w:rPr>
          <w:rFonts w:cs="Arial"/>
          <w:lang w:eastAsia="ar-SA"/>
        </w:rPr>
        <w:t>é</w:t>
      </w:r>
      <w:r w:rsidRPr="00DF015C">
        <w:rPr>
          <w:rFonts w:cs="Arial"/>
          <w:lang w:eastAsia="ar-SA"/>
        </w:rPr>
        <w:t xml:space="preserve"> </w:t>
      </w:r>
      <w:r w:rsidR="00EB3B90" w:rsidRPr="00DF015C">
        <w:rPr>
          <w:rFonts w:cs="Arial"/>
          <w:lang w:eastAsia="ar-SA"/>
        </w:rPr>
        <w:t>náklady</w:t>
      </w:r>
      <w:r w:rsidR="00804608" w:rsidRPr="00DF015C">
        <w:rPr>
          <w:rFonts w:cs="Arial"/>
          <w:lang w:eastAsia="ar-SA"/>
        </w:rPr>
        <w:t xml:space="preserve"> přes 430 mil. Kč</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 xml:space="preserve">Pořízeno pásových 317 ks zavlažovačů </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Pořízena kapková závlaha na 345 ha</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t xml:space="preserve"> </w:t>
      </w:r>
    </w:p>
    <w:p w:rsidR="00804608" w:rsidRPr="00DF015C" w:rsidRDefault="00804608" w:rsidP="00DF015C">
      <w:pPr>
        <w:pStyle w:val="Zkladntext"/>
        <w:spacing w:after="0" w:line="360" w:lineRule="auto"/>
        <w:contextualSpacing/>
        <w:rPr>
          <w:rFonts w:cs="Arial"/>
          <w:b/>
          <w:lang w:eastAsia="ar-SA"/>
        </w:rPr>
      </w:pPr>
      <w:r w:rsidRPr="00DF015C">
        <w:rPr>
          <w:rFonts w:cs="Arial"/>
          <w:b/>
          <w:lang w:eastAsia="ar-SA"/>
        </w:rPr>
        <w:t>Dotační program pro obce na odbahnění, rekonstrukce a výstavbu nových rybníků</w:t>
      </w:r>
    </w:p>
    <w:p w:rsidR="00730AD9" w:rsidRPr="00DF015C" w:rsidRDefault="00804608"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Od roku 2016 podpořeno přes 430 projektů</w:t>
      </w:r>
      <w:r w:rsidR="00730AD9" w:rsidRPr="00DF015C">
        <w:rPr>
          <w:rFonts w:cs="Arial"/>
          <w:lang w:eastAsia="ar-SA"/>
        </w:rPr>
        <w:t> </w:t>
      </w:r>
    </w:p>
    <w:p w:rsidR="00804608" w:rsidRPr="00DF015C" w:rsidRDefault="00730AD9"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Celkov</w:t>
      </w:r>
      <w:r w:rsidR="00EB3B90" w:rsidRPr="00DF015C">
        <w:rPr>
          <w:rFonts w:cs="Arial"/>
          <w:lang w:eastAsia="ar-SA"/>
        </w:rPr>
        <w:t>é</w:t>
      </w:r>
      <w:r w:rsidRPr="00DF015C">
        <w:rPr>
          <w:rFonts w:cs="Arial"/>
          <w:lang w:eastAsia="ar-SA"/>
        </w:rPr>
        <w:t xml:space="preserve"> </w:t>
      </w:r>
      <w:r w:rsidR="00EB3B90" w:rsidRPr="00DF015C">
        <w:rPr>
          <w:rFonts w:cs="Arial"/>
          <w:lang w:eastAsia="ar-SA"/>
        </w:rPr>
        <w:t>náklady</w:t>
      </w:r>
      <w:r w:rsidR="00804608" w:rsidRPr="00DF015C">
        <w:rPr>
          <w:rFonts w:cs="Arial"/>
          <w:lang w:eastAsia="ar-SA"/>
        </w:rPr>
        <w:t xml:space="preserve"> přes 750 mil. Kč</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Nově vzniklý zásobní prostor přes 1 mil. m</w:t>
      </w:r>
      <w:r w:rsidRPr="00DF015C">
        <w:rPr>
          <w:rFonts w:cs="Arial"/>
          <w:vertAlign w:val="superscript"/>
          <w:lang w:eastAsia="ar-SA"/>
        </w:rPr>
        <w:t>3</w:t>
      </w:r>
    </w:p>
    <w:p w:rsidR="00804608" w:rsidRPr="00DF015C" w:rsidRDefault="00804608" w:rsidP="00DF015C">
      <w:pPr>
        <w:pStyle w:val="Zkladntext"/>
        <w:spacing w:after="0" w:line="360" w:lineRule="auto"/>
        <w:contextualSpacing/>
        <w:rPr>
          <w:rFonts w:cs="Arial"/>
          <w:lang w:eastAsia="ar-SA"/>
        </w:rPr>
      </w:pPr>
      <w:r w:rsidRPr="00DF015C">
        <w:rPr>
          <w:rFonts w:cs="Arial"/>
          <w:lang w:eastAsia="ar-SA"/>
        </w:rPr>
        <w:t>-</w:t>
      </w:r>
      <w:r w:rsidRPr="00DF015C">
        <w:rPr>
          <w:rFonts w:cs="Arial"/>
          <w:lang w:eastAsia="ar-SA"/>
        </w:rPr>
        <w:tab/>
        <w:t>Uvedení do řádného technického stavu</w:t>
      </w:r>
    </w:p>
    <w:p w:rsidR="00804608" w:rsidRPr="00DF015C" w:rsidRDefault="00804608" w:rsidP="00DF015C">
      <w:pPr>
        <w:pStyle w:val="Zkladntext"/>
        <w:spacing w:after="0" w:line="360" w:lineRule="auto"/>
        <w:contextualSpacing/>
        <w:rPr>
          <w:rFonts w:cs="Arial"/>
          <w:lang w:eastAsia="ar-SA"/>
        </w:rPr>
      </w:pPr>
    </w:p>
    <w:p w:rsidR="0007070F" w:rsidRPr="00DF015C" w:rsidRDefault="0007070F" w:rsidP="00DF015C">
      <w:pPr>
        <w:pStyle w:val="Zkladntext"/>
        <w:tabs>
          <w:tab w:val="left" w:pos="5460"/>
        </w:tabs>
        <w:spacing w:after="0" w:line="360" w:lineRule="auto"/>
        <w:ind w:firstLine="0"/>
        <w:contextualSpacing/>
        <w:rPr>
          <w:rFonts w:cs="Arial"/>
          <w:lang w:eastAsia="ar-SA"/>
        </w:rPr>
      </w:pPr>
      <w:r w:rsidRPr="00DF015C">
        <w:rPr>
          <w:rFonts w:cs="Arial"/>
          <w:lang w:eastAsia="ar-SA"/>
        </w:rPr>
        <w:t>Z pohledu zvýšení retence vody v území se jeví jako vhodné zapojení průmyslových podniků do tohoto procesu. V areálech průmyslových podniků by mohly být budovány nové retenční nádrže. Z tohoto důvodu se jeví jako vhodné podpořit tyto aktivity investiční podporou ze strany gesčního ministerstva (Ministerstvo průmyslu a obchodu).</w:t>
      </w:r>
      <w:r w:rsidRPr="00DF015C">
        <w:rPr>
          <w:rFonts w:cs="Arial"/>
          <w:lang w:eastAsia="ar-SA"/>
        </w:rPr>
        <w:tab/>
      </w:r>
    </w:p>
    <w:p w:rsidR="0007070F" w:rsidRPr="00DF015C" w:rsidRDefault="0007070F" w:rsidP="00DF015C">
      <w:pPr>
        <w:pStyle w:val="Zkladntext"/>
        <w:spacing w:after="0" w:line="360" w:lineRule="auto"/>
        <w:contextualSpacing/>
        <w:rPr>
          <w:rFonts w:cs="Arial"/>
          <w:lang w:eastAsia="ar-SA"/>
        </w:rPr>
      </w:pPr>
    </w:p>
    <w:p w:rsidR="00804608" w:rsidRPr="00DF015C" w:rsidRDefault="00804608" w:rsidP="00DF015C">
      <w:pPr>
        <w:pStyle w:val="Zkladntext"/>
        <w:spacing w:after="0" w:line="360" w:lineRule="auto"/>
        <w:contextualSpacing/>
        <w:rPr>
          <w:rFonts w:cs="Arial"/>
          <w:b/>
          <w:lang w:eastAsia="ar-SA"/>
        </w:rPr>
      </w:pPr>
      <w:r w:rsidRPr="00DF015C">
        <w:rPr>
          <w:rFonts w:cs="Arial"/>
          <w:b/>
          <w:lang w:eastAsia="ar-SA"/>
        </w:rPr>
        <w:t>Plánovaná výstavba víceúčelových nádrží</w:t>
      </w:r>
    </w:p>
    <w:p w:rsidR="00804608" w:rsidRPr="00DF015C" w:rsidRDefault="00804608" w:rsidP="00DF015C">
      <w:pPr>
        <w:pStyle w:val="Zkladntext"/>
        <w:spacing w:after="0" w:line="360" w:lineRule="auto"/>
        <w:contextualSpacing/>
        <w:rPr>
          <w:rFonts w:cs="Arial"/>
          <w:lang w:eastAsia="ar-SA"/>
        </w:rPr>
      </w:pPr>
    </w:p>
    <w:p w:rsidR="00804608" w:rsidRPr="00DF015C" w:rsidRDefault="00804608" w:rsidP="00825A27">
      <w:pPr>
        <w:pStyle w:val="Zkladntext"/>
        <w:numPr>
          <w:ilvl w:val="0"/>
          <w:numId w:val="12"/>
        </w:numPr>
        <w:spacing w:after="0" w:line="360" w:lineRule="auto"/>
        <w:contextualSpacing/>
        <w:rPr>
          <w:rFonts w:cs="Arial"/>
          <w:b/>
          <w:i/>
          <w:lang w:eastAsia="ar-SA"/>
        </w:rPr>
      </w:pPr>
      <w:r w:rsidRPr="00DF015C">
        <w:rPr>
          <w:rFonts w:cs="Arial"/>
          <w:b/>
          <w:i/>
          <w:lang w:eastAsia="ar-SA"/>
        </w:rPr>
        <w:t>Nové Heřminovy</w:t>
      </w:r>
    </w:p>
    <w:p w:rsidR="00804608" w:rsidRPr="00DF015C" w:rsidRDefault="00804608" w:rsidP="00DF015C">
      <w:pPr>
        <w:pStyle w:val="Zkladntext"/>
        <w:spacing w:after="0" w:line="360" w:lineRule="auto"/>
        <w:contextualSpacing/>
        <w:rPr>
          <w:rFonts w:cs="Arial"/>
          <w:lang w:eastAsia="ar-SA"/>
        </w:rPr>
      </w:pPr>
      <w:r w:rsidRPr="00DF015C">
        <w:rPr>
          <w:rFonts w:cs="Arial"/>
          <w:b/>
          <w:lang w:eastAsia="ar-SA"/>
        </w:rPr>
        <w:t xml:space="preserve">Účel: </w:t>
      </w:r>
      <w:r w:rsidRPr="00DF015C">
        <w:rPr>
          <w:rFonts w:cs="Arial"/>
          <w:lang w:eastAsia="ar-SA"/>
        </w:rPr>
        <w:t>Protipovodňová ochrana 16 000 obyvatel, nadlepšování průtoků v době sucha</w:t>
      </w:r>
    </w:p>
    <w:p w:rsidR="00804608" w:rsidRPr="00DF015C" w:rsidRDefault="00804608" w:rsidP="00DF015C">
      <w:pPr>
        <w:pStyle w:val="Zkladntext"/>
        <w:spacing w:after="0" w:line="360" w:lineRule="auto"/>
        <w:contextualSpacing/>
        <w:rPr>
          <w:rFonts w:cs="Arial"/>
          <w:lang w:eastAsia="ar-SA"/>
        </w:rPr>
      </w:pPr>
      <w:r w:rsidRPr="00DF015C">
        <w:rPr>
          <w:rFonts w:cs="Arial"/>
          <w:b/>
          <w:lang w:eastAsia="ar-SA"/>
        </w:rPr>
        <w:t>Objem:</w:t>
      </w:r>
      <w:r w:rsidRPr="00DF015C">
        <w:rPr>
          <w:rFonts w:cs="Arial"/>
          <w:lang w:eastAsia="ar-SA"/>
        </w:rPr>
        <w:t xml:space="preserve"> 14,54 mil. m</w:t>
      </w:r>
      <w:r w:rsidRPr="00DF015C">
        <w:rPr>
          <w:rFonts w:cs="Arial"/>
          <w:vertAlign w:val="superscript"/>
          <w:lang w:eastAsia="ar-SA"/>
        </w:rPr>
        <w:t>3</w:t>
      </w:r>
    </w:p>
    <w:p w:rsidR="00804608" w:rsidRPr="00DF015C" w:rsidRDefault="00804608" w:rsidP="00DF015C">
      <w:pPr>
        <w:pStyle w:val="Zkladntext"/>
        <w:spacing w:after="0" w:line="360" w:lineRule="auto"/>
        <w:contextualSpacing/>
        <w:rPr>
          <w:rFonts w:cs="Arial"/>
          <w:lang w:eastAsia="ar-SA"/>
        </w:rPr>
      </w:pPr>
      <w:r w:rsidRPr="00DF015C">
        <w:rPr>
          <w:rFonts w:cs="Arial"/>
          <w:b/>
          <w:lang w:eastAsia="ar-SA"/>
        </w:rPr>
        <w:t>Zátopová plocha:</w:t>
      </w:r>
      <w:r w:rsidRPr="00DF015C">
        <w:rPr>
          <w:rFonts w:cs="Arial"/>
          <w:lang w:eastAsia="ar-SA"/>
        </w:rPr>
        <w:t xml:space="preserve"> 129,64 ha</w:t>
      </w:r>
    </w:p>
    <w:p w:rsidR="00804608" w:rsidRPr="00DF015C" w:rsidRDefault="00804608" w:rsidP="00DF015C">
      <w:pPr>
        <w:pStyle w:val="Zkladntext"/>
        <w:spacing w:after="0" w:line="360" w:lineRule="auto"/>
        <w:ind w:left="3261" w:hanging="2921"/>
        <w:contextualSpacing/>
        <w:rPr>
          <w:rFonts w:cs="Arial"/>
          <w:lang w:eastAsia="ar-SA"/>
        </w:rPr>
      </w:pPr>
      <w:r w:rsidRPr="00DF015C">
        <w:rPr>
          <w:rFonts w:cs="Arial"/>
          <w:b/>
          <w:lang w:eastAsia="ar-SA"/>
        </w:rPr>
        <w:t>Aktuální stav přípravy:</w:t>
      </w:r>
      <w:r w:rsidRPr="00DF015C">
        <w:rPr>
          <w:rFonts w:cs="Arial"/>
          <w:lang w:eastAsia="ar-SA"/>
        </w:rPr>
        <w:t xml:space="preserve"> dokončené výkupy dotčených pozemků (mimo obec Nové Heřminovy), dokončuje se příprava pro územní rozhodnutí</w:t>
      </w:r>
      <w:r w:rsidR="00602E11" w:rsidRPr="00DF015C">
        <w:rPr>
          <w:rFonts w:cs="Arial"/>
          <w:lang w:eastAsia="ar-SA"/>
        </w:rPr>
        <w:t>, probíhá majetkoprávní vypořádání přeložky silnice I/45 Nové Heřminovy-Zátor – I. etapa.</w:t>
      </w:r>
    </w:p>
    <w:p w:rsidR="00804608" w:rsidRPr="00DF015C" w:rsidRDefault="00804608" w:rsidP="00825A27">
      <w:pPr>
        <w:pStyle w:val="Zkladntext"/>
        <w:numPr>
          <w:ilvl w:val="0"/>
          <w:numId w:val="12"/>
        </w:numPr>
        <w:spacing w:after="0" w:line="360" w:lineRule="auto"/>
        <w:contextualSpacing/>
        <w:rPr>
          <w:rFonts w:cs="Arial"/>
          <w:b/>
          <w:i/>
          <w:lang w:eastAsia="ar-SA"/>
        </w:rPr>
      </w:pPr>
      <w:r w:rsidRPr="00DF015C">
        <w:rPr>
          <w:rFonts w:cs="Arial"/>
          <w:b/>
          <w:i/>
          <w:lang w:eastAsia="ar-SA"/>
        </w:rPr>
        <w:t>Skalička</w:t>
      </w:r>
    </w:p>
    <w:p w:rsidR="00804608" w:rsidRPr="00DF015C" w:rsidRDefault="00804608" w:rsidP="00DF015C">
      <w:pPr>
        <w:pStyle w:val="Zkladntext"/>
        <w:spacing w:after="0" w:line="360" w:lineRule="auto"/>
        <w:contextualSpacing/>
        <w:rPr>
          <w:rFonts w:cs="Arial"/>
          <w:lang w:eastAsia="ar-SA"/>
        </w:rPr>
      </w:pPr>
      <w:r w:rsidRPr="00DF015C">
        <w:rPr>
          <w:rFonts w:cs="Arial"/>
          <w:b/>
          <w:lang w:eastAsia="ar-SA"/>
        </w:rPr>
        <w:t>Účel:</w:t>
      </w:r>
      <w:r w:rsidRPr="00DF015C">
        <w:rPr>
          <w:rFonts w:cs="Arial"/>
          <w:lang w:eastAsia="ar-SA"/>
        </w:rPr>
        <w:t xml:space="preserve"> Protipovodňová ochrana 110 000 obyvatel, nadlepšování průtoků v době sucha</w:t>
      </w:r>
    </w:p>
    <w:p w:rsidR="00804608" w:rsidRPr="00DF015C" w:rsidRDefault="00804608" w:rsidP="00DF015C">
      <w:pPr>
        <w:pStyle w:val="Zkladntext"/>
        <w:spacing w:after="0" w:line="360" w:lineRule="auto"/>
        <w:contextualSpacing/>
        <w:rPr>
          <w:rFonts w:cs="Arial"/>
          <w:lang w:eastAsia="ar-SA"/>
        </w:rPr>
      </w:pPr>
      <w:r w:rsidRPr="00DF015C">
        <w:rPr>
          <w:rFonts w:cs="Arial"/>
          <w:b/>
          <w:lang w:eastAsia="ar-SA"/>
        </w:rPr>
        <w:t>Objem:</w:t>
      </w:r>
      <w:r w:rsidRPr="00DF015C">
        <w:rPr>
          <w:rFonts w:cs="Arial"/>
          <w:lang w:eastAsia="ar-SA"/>
        </w:rPr>
        <w:t xml:space="preserve"> 42,1mil. m</w:t>
      </w:r>
      <w:r w:rsidRPr="00DF015C">
        <w:rPr>
          <w:rFonts w:cs="Arial"/>
          <w:vertAlign w:val="superscript"/>
          <w:lang w:eastAsia="ar-SA"/>
        </w:rPr>
        <w:t>3</w:t>
      </w:r>
    </w:p>
    <w:p w:rsidR="00804608" w:rsidRPr="00DF015C" w:rsidRDefault="00804608" w:rsidP="00DF015C">
      <w:pPr>
        <w:pStyle w:val="Zkladntext"/>
        <w:spacing w:after="0" w:line="360" w:lineRule="auto"/>
        <w:contextualSpacing/>
        <w:rPr>
          <w:rFonts w:cs="Arial"/>
          <w:lang w:eastAsia="ar-SA"/>
        </w:rPr>
      </w:pPr>
      <w:r w:rsidRPr="00DF015C">
        <w:rPr>
          <w:rFonts w:cs="Arial"/>
          <w:b/>
          <w:lang w:eastAsia="ar-SA"/>
        </w:rPr>
        <w:t>Zátopová plocha:</w:t>
      </w:r>
      <w:r w:rsidRPr="00DF015C">
        <w:rPr>
          <w:rFonts w:cs="Arial"/>
          <w:lang w:eastAsia="ar-SA"/>
        </w:rPr>
        <w:t xml:space="preserve"> 614 ha</w:t>
      </w:r>
    </w:p>
    <w:p w:rsidR="00804608" w:rsidRPr="00DF015C" w:rsidRDefault="00804608" w:rsidP="00DF015C">
      <w:pPr>
        <w:pStyle w:val="Zkladntext"/>
        <w:spacing w:after="0" w:line="360" w:lineRule="auto"/>
        <w:ind w:left="2835" w:hanging="2495"/>
        <w:contextualSpacing/>
        <w:rPr>
          <w:rFonts w:cs="Arial"/>
          <w:lang w:eastAsia="ar-SA"/>
        </w:rPr>
      </w:pPr>
      <w:r w:rsidRPr="00DF015C">
        <w:rPr>
          <w:rFonts w:cs="Arial"/>
          <w:b/>
          <w:lang w:eastAsia="ar-SA"/>
        </w:rPr>
        <w:lastRenderedPageBreak/>
        <w:t>Aktuální stav přípravy:</w:t>
      </w:r>
      <w:r w:rsidRPr="00DF015C">
        <w:rPr>
          <w:rFonts w:cs="Arial"/>
          <w:lang w:eastAsia="ar-SA"/>
        </w:rPr>
        <w:t xml:space="preserve"> </w:t>
      </w:r>
      <w:r w:rsidR="00730AD9" w:rsidRPr="00DF015C">
        <w:rPr>
          <w:rFonts w:cs="Arial"/>
          <w:lang w:eastAsia="ar-SA"/>
        </w:rPr>
        <w:t xml:space="preserve">snaha </w:t>
      </w:r>
      <w:r w:rsidRPr="00DF015C">
        <w:rPr>
          <w:rFonts w:cs="Arial"/>
          <w:lang w:eastAsia="ar-SA"/>
        </w:rPr>
        <w:t>MZe o změnu účelu z poldru na nádrž se stálým nadržením</w:t>
      </w:r>
      <w:r w:rsidR="00602E11" w:rsidRPr="00DF015C">
        <w:rPr>
          <w:rFonts w:cs="Arial"/>
          <w:lang w:eastAsia="ar-SA"/>
        </w:rPr>
        <w:t>,</w:t>
      </w:r>
      <w:r w:rsidRPr="00DF015C">
        <w:rPr>
          <w:rFonts w:cs="Arial"/>
          <w:lang w:eastAsia="ar-SA"/>
        </w:rPr>
        <w:t xml:space="preserve"> </w:t>
      </w:r>
      <w:r w:rsidR="00602E11" w:rsidRPr="00DF015C">
        <w:rPr>
          <w:rFonts w:cs="Arial"/>
          <w:lang w:eastAsia="ar-SA"/>
        </w:rPr>
        <w:t>p</w:t>
      </w:r>
      <w:r w:rsidRPr="00DF015C">
        <w:rPr>
          <w:rFonts w:cs="Arial"/>
          <w:lang w:eastAsia="ar-SA"/>
        </w:rPr>
        <w:t>robíhají výkupy dotčených pozemků a nemovitostí</w:t>
      </w:r>
      <w:r w:rsidR="00602E11" w:rsidRPr="00DF015C">
        <w:rPr>
          <w:rFonts w:cs="Arial"/>
          <w:lang w:eastAsia="ar-SA"/>
        </w:rPr>
        <w:t xml:space="preserve"> (celková výše </w:t>
      </w:r>
      <w:r w:rsidRPr="00DF015C">
        <w:rPr>
          <w:rFonts w:cs="Arial"/>
          <w:lang w:eastAsia="ar-SA"/>
        </w:rPr>
        <w:t>1,24 mld. Kč</w:t>
      </w:r>
      <w:r w:rsidR="00602E11" w:rsidRPr="00DF015C">
        <w:rPr>
          <w:rFonts w:cs="Arial"/>
          <w:lang w:eastAsia="ar-SA"/>
        </w:rPr>
        <w:t>); připraveny varianty VD, připravuje se multikriteriální analýza a následně proces EIA na vybranou variantu VD.</w:t>
      </w:r>
    </w:p>
    <w:p w:rsidR="00BE4B9A" w:rsidRPr="00DF015C" w:rsidRDefault="00BE4B9A" w:rsidP="00DF015C">
      <w:pPr>
        <w:pStyle w:val="Zkladntext"/>
        <w:spacing w:after="0" w:line="360" w:lineRule="auto"/>
        <w:contextualSpacing/>
        <w:rPr>
          <w:rFonts w:cs="Arial"/>
          <w:lang w:eastAsia="ar-SA"/>
        </w:rPr>
      </w:pPr>
    </w:p>
    <w:p w:rsidR="00BE4B9A" w:rsidRPr="00DF015C" w:rsidRDefault="00BE4B9A" w:rsidP="00825A27">
      <w:pPr>
        <w:pStyle w:val="Zkladntext"/>
        <w:numPr>
          <w:ilvl w:val="0"/>
          <w:numId w:val="3"/>
        </w:numPr>
        <w:spacing w:after="0" w:line="360" w:lineRule="auto"/>
        <w:ind w:left="426" w:hanging="426"/>
        <w:contextualSpacing/>
        <w:rPr>
          <w:rFonts w:cs="Arial"/>
          <w:b/>
        </w:rPr>
      </w:pPr>
      <w:r w:rsidRPr="00DF015C">
        <w:rPr>
          <w:rFonts w:cs="Arial"/>
          <w:b/>
        </w:rPr>
        <w:t>Zvýšení akumulační kapacity stávajících přehradních nádrží</w:t>
      </w:r>
    </w:p>
    <w:p w:rsidR="00D74470" w:rsidRPr="00DF015C" w:rsidRDefault="00D74470" w:rsidP="00DF015C">
      <w:pPr>
        <w:pStyle w:val="Zkladntext"/>
        <w:spacing w:after="0" w:line="360" w:lineRule="auto"/>
        <w:ind w:left="426" w:firstLine="0"/>
        <w:contextualSpacing/>
        <w:rPr>
          <w:rFonts w:cs="Arial"/>
          <w:b/>
        </w:rPr>
      </w:pPr>
    </w:p>
    <w:p w:rsidR="00DE5EFE" w:rsidRPr="00DF015C" w:rsidRDefault="00BE4B9A" w:rsidP="00825A27">
      <w:pPr>
        <w:pStyle w:val="Zkladntext"/>
        <w:numPr>
          <w:ilvl w:val="0"/>
          <w:numId w:val="8"/>
        </w:numPr>
        <w:spacing w:after="0" w:line="360" w:lineRule="auto"/>
        <w:contextualSpacing/>
        <w:rPr>
          <w:rFonts w:cs="Arial"/>
          <w:lang w:eastAsia="ar-SA"/>
        </w:rPr>
      </w:pPr>
      <w:r w:rsidRPr="00DF015C">
        <w:rPr>
          <w:rFonts w:cs="Arial"/>
          <w:b/>
          <w:lang w:eastAsia="ar-SA"/>
        </w:rPr>
        <w:t>Novomlýnské nádrže</w:t>
      </w:r>
      <w:r w:rsidRPr="00DF015C">
        <w:rPr>
          <w:rFonts w:cs="Arial"/>
          <w:lang w:eastAsia="ar-SA"/>
        </w:rPr>
        <w:t xml:space="preserve"> (Střední a Dolní) – úroveň hladiny je o 70 cm pod projektovanou a zkolaudovanou hladinou </w:t>
      </w:r>
    </w:p>
    <w:p w:rsidR="00DE5EFE" w:rsidRPr="00DF015C" w:rsidRDefault="00BE4B9A" w:rsidP="00825A27">
      <w:pPr>
        <w:pStyle w:val="Zkladntext"/>
        <w:numPr>
          <w:ilvl w:val="1"/>
          <w:numId w:val="8"/>
        </w:numPr>
        <w:spacing w:after="0" w:line="360" w:lineRule="auto"/>
        <w:contextualSpacing/>
        <w:rPr>
          <w:rFonts w:cs="Arial"/>
          <w:lang w:eastAsia="ar-SA"/>
        </w:rPr>
      </w:pPr>
      <w:r w:rsidRPr="00DF015C">
        <w:rPr>
          <w:rFonts w:cs="Arial"/>
          <w:lang w:eastAsia="ar-SA"/>
        </w:rPr>
        <w:t xml:space="preserve">k zajištění odběrů pro závlahy </w:t>
      </w:r>
      <w:r w:rsidRPr="00DF015C">
        <w:rPr>
          <w:rFonts w:cs="Arial"/>
          <w:b/>
          <w:lang w:eastAsia="ar-SA"/>
        </w:rPr>
        <w:t>uplatněno zvýšení hladiny o 35 cm → zvýšení objemu o 9 mil. m</w:t>
      </w:r>
      <w:r w:rsidRPr="00DF015C">
        <w:rPr>
          <w:rFonts w:cs="Arial"/>
          <w:b/>
          <w:vertAlign w:val="superscript"/>
          <w:lang w:eastAsia="ar-SA"/>
        </w:rPr>
        <w:t>3</w:t>
      </w:r>
      <w:r w:rsidRPr="00DF015C">
        <w:rPr>
          <w:rFonts w:cs="Arial"/>
          <w:b/>
          <w:lang w:eastAsia="ar-SA"/>
        </w:rPr>
        <w:t xml:space="preserve"> vody</w:t>
      </w:r>
    </w:p>
    <w:p w:rsidR="00BE4B9A" w:rsidRPr="00DF015C" w:rsidRDefault="00DE5EFE" w:rsidP="00825A27">
      <w:pPr>
        <w:pStyle w:val="Zkladntext"/>
        <w:numPr>
          <w:ilvl w:val="1"/>
          <w:numId w:val="8"/>
        </w:numPr>
        <w:spacing w:after="0" w:line="360" w:lineRule="auto"/>
        <w:contextualSpacing/>
        <w:rPr>
          <w:rFonts w:cs="Arial"/>
          <w:lang w:eastAsia="ar-SA"/>
        </w:rPr>
      </w:pPr>
      <w:r w:rsidRPr="00DF015C">
        <w:rPr>
          <w:rFonts w:cs="Arial"/>
          <w:lang w:eastAsia="ar-SA"/>
        </w:rPr>
        <w:t xml:space="preserve">navýšení zásoby vody </w:t>
      </w:r>
      <w:r w:rsidR="00BE4B9A" w:rsidRPr="00DF015C">
        <w:rPr>
          <w:rFonts w:cs="Arial"/>
          <w:b/>
          <w:lang w:eastAsia="ar-SA"/>
        </w:rPr>
        <w:t>bez budování nového vodního díla</w:t>
      </w:r>
    </w:p>
    <w:p w:rsidR="00BE4B9A" w:rsidRPr="00DF015C" w:rsidRDefault="00DE5EFE" w:rsidP="00825A27">
      <w:pPr>
        <w:pStyle w:val="Zkladntext"/>
        <w:numPr>
          <w:ilvl w:val="0"/>
          <w:numId w:val="9"/>
        </w:numPr>
        <w:spacing w:after="0" w:line="360" w:lineRule="auto"/>
        <w:ind w:left="1843"/>
        <w:contextualSpacing/>
        <w:rPr>
          <w:rFonts w:cs="Arial"/>
          <w:lang w:eastAsia="ar-SA"/>
        </w:rPr>
      </w:pPr>
      <w:r w:rsidRPr="00DF015C">
        <w:rPr>
          <w:rFonts w:cs="Arial"/>
          <w:lang w:eastAsia="ar-SA"/>
        </w:rPr>
        <w:t>připravena</w:t>
      </w:r>
      <w:r w:rsidR="00BE4B9A" w:rsidRPr="00DF015C">
        <w:rPr>
          <w:rFonts w:cs="Arial"/>
          <w:lang w:eastAsia="ar-SA"/>
        </w:rPr>
        <w:t xml:space="preserve"> </w:t>
      </w:r>
      <w:r w:rsidR="00BE4B9A" w:rsidRPr="00DF015C">
        <w:rPr>
          <w:rFonts w:cs="Arial"/>
          <w:b/>
          <w:lang w:eastAsia="ar-SA"/>
        </w:rPr>
        <w:t>změna manipulačního řádu</w:t>
      </w:r>
    </w:p>
    <w:p w:rsidR="00AA7B51" w:rsidRPr="00DF015C" w:rsidRDefault="00AA7B51" w:rsidP="00DF015C">
      <w:pPr>
        <w:pStyle w:val="Zkladntext"/>
        <w:spacing w:after="0" w:line="360" w:lineRule="auto"/>
        <w:contextualSpacing/>
        <w:rPr>
          <w:rFonts w:cs="Arial"/>
          <w:lang w:eastAsia="ar-SA"/>
        </w:rPr>
      </w:pPr>
    </w:p>
    <w:p w:rsidR="00602E11" w:rsidRPr="00DF015C" w:rsidRDefault="00602E11" w:rsidP="00825A27">
      <w:pPr>
        <w:pStyle w:val="Zkladntext"/>
        <w:numPr>
          <w:ilvl w:val="0"/>
          <w:numId w:val="3"/>
        </w:numPr>
        <w:spacing w:after="0" w:line="360" w:lineRule="auto"/>
        <w:ind w:left="426" w:hanging="426"/>
        <w:contextualSpacing/>
        <w:rPr>
          <w:rFonts w:cs="Arial"/>
          <w:b/>
        </w:rPr>
      </w:pPr>
      <w:r w:rsidRPr="00DF015C">
        <w:rPr>
          <w:rFonts w:cs="Arial"/>
          <w:b/>
        </w:rPr>
        <w:t>Generel území chráněných pro akumulaci povrchových vod a základní zásady využití těchto území (Generel LAPV)</w:t>
      </w:r>
    </w:p>
    <w:p w:rsidR="00602E11" w:rsidRPr="00DF015C" w:rsidRDefault="00602E11" w:rsidP="00DF015C">
      <w:pPr>
        <w:spacing w:line="360" w:lineRule="auto"/>
        <w:contextualSpacing/>
        <w:jc w:val="both"/>
        <w:rPr>
          <w:rFonts w:ascii="Arial" w:hAnsi="Arial" w:cs="Arial"/>
        </w:rPr>
      </w:pPr>
    </w:p>
    <w:p w:rsidR="00602E11" w:rsidRPr="00DF015C" w:rsidRDefault="00602E11" w:rsidP="00825A27">
      <w:pPr>
        <w:pStyle w:val="Odstavecseseznamem"/>
        <w:numPr>
          <w:ilvl w:val="0"/>
          <w:numId w:val="2"/>
        </w:numPr>
        <w:spacing w:line="360" w:lineRule="auto"/>
        <w:jc w:val="both"/>
        <w:rPr>
          <w:rFonts w:cs="Arial"/>
          <w:b/>
          <w:sz w:val="24"/>
          <w:szCs w:val="24"/>
        </w:rPr>
      </w:pPr>
      <w:r w:rsidRPr="00DF015C">
        <w:rPr>
          <w:rFonts w:cs="Arial"/>
          <w:sz w:val="24"/>
          <w:szCs w:val="24"/>
        </w:rPr>
        <w:t xml:space="preserve">Hydrologické extrémy dokázaly, že jedině vodní nádrže jsou schopny čelit jak povodním, tak suchu → </w:t>
      </w:r>
      <w:r w:rsidRPr="00DF015C">
        <w:rPr>
          <w:rFonts w:cs="Arial"/>
          <w:b/>
          <w:sz w:val="24"/>
          <w:szCs w:val="24"/>
        </w:rPr>
        <w:t>potřeba lokality pro výhledovou realizaci vodních nádrží hájit a uvažovat o jejich rozšíření</w:t>
      </w:r>
    </w:p>
    <w:p w:rsidR="00602E11" w:rsidRPr="00DF015C" w:rsidRDefault="00602E11" w:rsidP="00825A27">
      <w:pPr>
        <w:pStyle w:val="Odstavecseseznamem"/>
        <w:numPr>
          <w:ilvl w:val="0"/>
          <w:numId w:val="2"/>
        </w:numPr>
        <w:spacing w:line="360" w:lineRule="auto"/>
        <w:jc w:val="both"/>
        <w:rPr>
          <w:rFonts w:cs="Arial"/>
          <w:sz w:val="24"/>
          <w:szCs w:val="24"/>
        </w:rPr>
      </w:pPr>
      <w:r w:rsidRPr="00DF015C">
        <w:rPr>
          <w:rFonts w:cs="Arial"/>
          <w:sz w:val="24"/>
          <w:szCs w:val="24"/>
        </w:rPr>
        <w:t>Z původního počtu 210 lokalit (v roce 1988) sníženo na aktuální stav 65 lokalit</w:t>
      </w:r>
    </w:p>
    <w:p w:rsidR="00602E11" w:rsidRPr="00DF015C" w:rsidRDefault="00602E11" w:rsidP="00825A27">
      <w:pPr>
        <w:pStyle w:val="Odstavecseseznamem"/>
        <w:numPr>
          <w:ilvl w:val="0"/>
          <w:numId w:val="2"/>
        </w:numPr>
        <w:spacing w:line="360" w:lineRule="auto"/>
        <w:jc w:val="both"/>
        <w:rPr>
          <w:rFonts w:cs="Arial"/>
          <w:sz w:val="24"/>
          <w:szCs w:val="24"/>
        </w:rPr>
      </w:pPr>
      <w:r w:rsidRPr="00DF015C">
        <w:rPr>
          <w:rFonts w:cs="Arial"/>
          <w:b/>
          <w:sz w:val="24"/>
          <w:szCs w:val="24"/>
        </w:rPr>
        <w:t>MZe připravuje návrh na zvýšení počtu lokalit generelu, který bude vycházet z celkového počtu prověřovaných lokalit (stav v r. 1975)</w:t>
      </w:r>
    </w:p>
    <w:p w:rsidR="00602E11" w:rsidRPr="00DF015C" w:rsidRDefault="00602E11" w:rsidP="00DF015C">
      <w:pPr>
        <w:pStyle w:val="Odstavecseseznamem"/>
        <w:spacing w:line="360" w:lineRule="auto"/>
        <w:ind w:left="1440"/>
        <w:jc w:val="both"/>
        <w:rPr>
          <w:rFonts w:cs="Arial"/>
          <w:sz w:val="24"/>
          <w:szCs w:val="24"/>
        </w:rPr>
      </w:pPr>
    </w:p>
    <w:p w:rsidR="00602E11" w:rsidRPr="00DF015C" w:rsidRDefault="00602E11" w:rsidP="00825A27">
      <w:pPr>
        <w:pStyle w:val="Zkladntext"/>
        <w:numPr>
          <w:ilvl w:val="0"/>
          <w:numId w:val="3"/>
        </w:numPr>
        <w:spacing w:after="0" w:line="360" w:lineRule="auto"/>
        <w:ind w:left="426" w:hanging="426"/>
        <w:contextualSpacing/>
        <w:rPr>
          <w:rFonts w:cs="Arial"/>
          <w:b/>
        </w:rPr>
      </w:pPr>
      <w:r w:rsidRPr="00DF015C">
        <w:rPr>
          <w:rFonts w:cs="Arial"/>
          <w:b/>
        </w:rPr>
        <w:t>Stav zásobování pitnou vodou</w:t>
      </w:r>
    </w:p>
    <w:p w:rsidR="00602E11" w:rsidRPr="0007495B" w:rsidRDefault="00602E11" w:rsidP="00A36808">
      <w:pPr>
        <w:spacing w:line="360" w:lineRule="auto"/>
        <w:jc w:val="both"/>
        <w:rPr>
          <w:rFonts w:ascii="Arial" w:hAnsi="Arial" w:cs="Arial"/>
          <w:sz w:val="22"/>
          <w:szCs w:val="22"/>
        </w:rPr>
      </w:pPr>
    </w:p>
    <w:p w:rsidR="00602E11" w:rsidRPr="00741B9E" w:rsidRDefault="00602E11" w:rsidP="00825A27">
      <w:pPr>
        <w:pStyle w:val="Odstavecseseznamem"/>
        <w:numPr>
          <w:ilvl w:val="0"/>
          <w:numId w:val="11"/>
        </w:numPr>
        <w:spacing w:line="360" w:lineRule="auto"/>
        <w:jc w:val="both"/>
        <w:rPr>
          <w:rStyle w:val="StylTun"/>
          <w:rFonts w:ascii="Arial" w:hAnsi="Arial" w:cs="Arial"/>
          <w:b w:val="0"/>
        </w:rPr>
      </w:pPr>
      <w:r w:rsidRPr="00741B9E">
        <w:rPr>
          <w:rFonts w:cs="Arial"/>
          <w:sz w:val="24"/>
        </w:rPr>
        <w:t>V roce 2017 bylo v ČR zásobováno z vodovodů 10,027 mil. obyvatel, tj. 94,7 % z celkového počtu obyvatel v ČR (oproti</w:t>
      </w:r>
      <w:r w:rsidRPr="00741B9E">
        <w:rPr>
          <w:rStyle w:val="StylTun"/>
          <w:rFonts w:ascii="Arial" w:hAnsi="Arial" w:cs="Arial"/>
          <w:b w:val="0"/>
        </w:rPr>
        <w:t> roku 2007 – nárůst o 2,4 %</w:t>
      </w:r>
      <w:r w:rsidR="00613277" w:rsidRPr="00741B9E">
        <w:rPr>
          <w:rStyle w:val="StylTun"/>
          <w:rFonts w:ascii="Arial" w:hAnsi="Arial" w:cs="Arial"/>
          <w:b w:val="0"/>
        </w:rPr>
        <w:t>,</w:t>
      </w:r>
      <w:r w:rsidRPr="00741B9E">
        <w:rPr>
          <w:rStyle w:val="StylTun"/>
          <w:rFonts w:ascii="Arial" w:hAnsi="Arial" w:cs="Arial"/>
          <w:b w:val="0"/>
        </w:rPr>
        <w:t xml:space="preserve"> oproti roku 1989 o 12,3 </w:t>
      </w:r>
      <w:r w:rsidR="00613277" w:rsidRPr="00741B9E">
        <w:rPr>
          <w:rStyle w:val="StylTun"/>
          <w:rFonts w:ascii="Arial" w:hAnsi="Arial" w:cs="Arial"/>
          <w:b w:val="0"/>
        </w:rPr>
        <w:t>%)</w:t>
      </w:r>
      <w:r w:rsidRPr="00741B9E">
        <w:rPr>
          <w:rStyle w:val="StylTun"/>
          <w:rFonts w:ascii="Arial" w:hAnsi="Arial" w:cs="Arial"/>
          <w:b w:val="0"/>
        </w:rPr>
        <w:t xml:space="preserve">. </w:t>
      </w:r>
    </w:p>
    <w:p w:rsidR="00602E11" w:rsidRPr="00741B9E" w:rsidRDefault="00602E11" w:rsidP="00741B9E">
      <w:pPr>
        <w:spacing w:line="360" w:lineRule="auto"/>
        <w:jc w:val="both"/>
        <w:rPr>
          <w:rStyle w:val="StylTun"/>
          <w:rFonts w:ascii="Arial" w:hAnsi="Arial" w:cs="Arial"/>
          <w:b w:val="0"/>
          <w:szCs w:val="22"/>
        </w:rPr>
      </w:pPr>
    </w:p>
    <w:p w:rsidR="00602E11" w:rsidRPr="00741B9E" w:rsidRDefault="00602E11" w:rsidP="00825A27">
      <w:pPr>
        <w:pStyle w:val="Odstavecseseznamem"/>
        <w:numPr>
          <w:ilvl w:val="0"/>
          <w:numId w:val="4"/>
        </w:numPr>
        <w:spacing w:line="360" w:lineRule="auto"/>
        <w:jc w:val="both"/>
        <w:rPr>
          <w:rFonts w:cs="Arial"/>
          <w:sz w:val="24"/>
        </w:rPr>
      </w:pPr>
      <w:r w:rsidRPr="00741B9E">
        <w:rPr>
          <w:rFonts w:cs="Arial"/>
          <w:sz w:val="24"/>
        </w:rPr>
        <w:t xml:space="preserve">Nejvyšší podíly obyvatelstva zásobovaného z vodovodních sítí: </w:t>
      </w:r>
      <w:r w:rsidRPr="00741B9E">
        <w:rPr>
          <w:rFonts w:cs="Arial"/>
          <w:sz w:val="24"/>
        </w:rPr>
        <w:tab/>
      </w:r>
    </w:p>
    <w:p w:rsidR="00602E11" w:rsidRPr="00741B9E" w:rsidRDefault="00602E11" w:rsidP="00825A27">
      <w:pPr>
        <w:pStyle w:val="Odstavecseseznamem"/>
        <w:numPr>
          <w:ilvl w:val="1"/>
          <w:numId w:val="4"/>
        </w:numPr>
        <w:spacing w:line="360" w:lineRule="auto"/>
        <w:jc w:val="both"/>
        <w:rPr>
          <w:rFonts w:cs="Arial"/>
          <w:sz w:val="24"/>
        </w:rPr>
      </w:pPr>
      <w:r w:rsidRPr="00741B9E">
        <w:rPr>
          <w:rFonts w:cs="Arial"/>
          <w:sz w:val="24"/>
        </w:rPr>
        <w:t xml:space="preserve">Hlavní město Praha (100,0 %) </w:t>
      </w:r>
    </w:p>
    <w:p w:rsidR="00602E11" w:rsidRPr="00741B9E" w:rsidRDefault="00602E11" w:rsidP="00825A27">
      <w:pPr>
        <w:pStyle w:val="Odstavecseseznamem"/>
        <w:numPr>
          <w:ilvl w:val="1"/>
          <w:numId w:val="4"/>
        </w:numPr>
        <w:spacing w:line="360" w:lineRule="auto"/>
        <w:jc w:val="both"/>
        <w:rPr>
          <w:rFonts w:cs="Arial"/>
          <w:sz w:val="24"/>
        </w:rPr>
      </w:pPr>
      <w:r w:rsidRPr="00741B9E">
        <w:rPr>
          <w:rFonts w:cs="Arial"/>
          <w:sz w:val="24"/>
        </w:rPr>
        <w:t xml:space="preserve">Karlovarský kraj (100,0 %) </w:t>
      </w:r>
    </w:p>
    <w:p w:rsidR="00602E11" w:rsidRPr="00741B9E" w:rsidRDefault="00602E11" w:rsidP="00825A27">
      <w:pPr>
        <w:pStyle w:val="Odstavecseseznamem"/>
        <w:numPr>
          <w:ilvl w:val="1"/>
          <w:numId w:val="4"/>
        </w:numPr>
        <w:spacing w:line="360" w:lineRule="auto"/>
        <w:jc w:val="both"/>
        <w:rPr>
          <w:rFonts w:cs="Arial"/>
          <w:sz w:val="24"/>
        </w:rPr>
      </w:pPr>
      <w:r w:rsidRPr="00741B9E">
        <w:rPr>
          <w:rFonts w:cs="Arial"/>
          <w:sz w:val="24"/>
        </w:rPr>
        <w:lastRenderedPageBreak/>
        <w:t xml:space="preserve">Moravskoslezský kraj (99,9 %) </w:t>
      </w:r>
    </w:p>
    <w:p w:rsidR="00602E11" w:rsidRPr="00741B9E" w:rsidRDefault="00602E11" w:rsidP="00825A27">
      <w:pPr>
        <w:pStyle w:val="Odstavecseseznamem"/>
        <w:numPr>
          <w:ilvl w:val="0"/>
          <w:numId w:val="4"/>
        </w:numPr>
        <w:spacing w:line="360" w:lineRule="auto"/>
        <w:jc w:val="both"/>
        <w:rPr>
          <w:rFonts w:cs="Arial"/>
          <w:sz w:val="24"/>
        </w:rPr>
      </w:pPr>
      <w:r w:rsidRPr="00741B9E">
        <w:rPr>
          <w:rFonts w:cs="Arial"/>
          <w:sz w:val="24"/>
        </w:rPr>
        <w:t>Nejnižší podíly obyvatelstva zásobovaného z vodovodních sítí:</w:t>
      </w:r>
    </w:p>
    <w:p w:rsidR="00602E11" w:rsidRPr="00741B9E" w:rsidRDefault="00602E11" w:rsidP="00825A27">
      <w:pPr>
        <w:pStyle w:val="Odstavecseseznamem"/>
        <w:numPr>
          <w:ilvl w:val="1"/>
          <w:numId w:val="4"/>
        </w:numPr>
        <w:spacing w:line="360" w:lineRule="auto"/>
        <w:jc w:val="both"/>
        <w:rPr>
          <w:rFonts w:cs="Arial"/>
          <w:sz w:val="24"/>
        </w:rPr>
      </w:pPr>
      <w:r w:rsidRPr="00741B9E">
        <w:rPr>
          <w:rFonts w:cs="Arial"/>
          <w:sz w:val="24"/>
        </w:rPr>
        <w:t xml:space="preserve">Plzeňský kraj (85,0 %) </w:t>
      </w:r>
    </w:p>
    <w:p w:rsidR="00602E11" w:rsidRPr="00741B9E" w:rsidRDefault="00602E11" w:rsidP="00825A27">
      <w:pPr>
        <w:pStyle w:val="Odstavecseseznamem"/>
        <w:numPr>
          <w:ilvl w:val="1"/>
          <w:numId w:val="4"/>
        </w:numPr>
        <w:spacing w:line="360" w:lineRule="auto"/>
        <w:jc w:val="both"/>
        <w:rPr>
          <w:rFonts w:cs="Arial"/>
          <w:sz w:val="24"/>
        </w:rPr>
      </w:pPr>
      <w:r w:rsidRPr="00741B9E">
        <w:rPr>
          <w:rFonts w:cs="Arial"/>
          <w:sz w:val="24"/>
        </w:rPr>
        <w:t>Středočeský kraj (86,4 %)</w:t>
      </w:r>
    </w:p>
    <w:p w:rsidR="00602E11" w:rsidRPr="00741B9E" w:rsidRDefault="00602E11" w:rsidP="00741B9E">
      <w:pPr>
        <w:spacing w:line="360" w:lineRule="auto"/>
        <w:jc w:val="both"/>
        <w:rPr>
          <w:rStyle w:val="StylTun"/>
          <w:rFonts w:ascii="Arial" w:hAnsi="Arial" w:cs="Arial"/>
          <w:b w:val="0"/>
          <w:szCs w:val="22"/>
        </w:rPr>
      </w:pPr>
    </w:p>
    <w:p w:rsidR="00602E11" w:rsidRPr="00741B9E" w:rsidRDefault="00602E11" w:rsidP="00825A27">
      <w:pPr>
        <w:pStyle w:val="Odstavecseseznamem"/>
        <w:numPr>
          <w:ilvl w:val="0"/>
          <w:numId w:val="10"/>
        </w:numPr>
        <w:spacing w:after="120" w:line="360" w:lineRule="auto"/>
        <w:ind w:left="714" w:hanging="357"/>
        <w:contextualSpacing w:val="0"/>
        <w:jc w:val="both"/>
        <w:rPr>
          <w:rFonts w:cs="Arial"/>
          <w:bCs/>
          <w:sz w:val="24"/>
        </w:rPr>
      </w:pPr>
      <w:r w:rsidRPr="00741B9E">
        <w:rPr>
          <w:rFonts w:cs="Arial"/>
          <w:bCs/>
          <w:sz w:val="24"/>
        </w:rPr>
        <w:t>Největší problémy mají malé obce – identifikováno okolo 1 000 obcí, které měly problémy se suchem – 16 % celkového počtu</w:t>
      </w:r>
    </w:p>
    <w:p w:rsidR="00602E11" w:rsidRPr="00741B9E" w:rsidRDefault="00602E11" w:rsidP="00825A27">
      <w:pPr>
        <w:pStyle w:val="Odstavecseseznamem"/>
        <w:numPr>
          <w:ilvl w:val="0"/>
          <w:numId w:val="10"/>
        </w:numPr>
        <w:spacing w:after="120" w:line="360" w:lineRule="auto"/>
        <w:contextualSpacing w:val="0"/>
        <w:jc w:val="both"/>
        <w:rPr>
          <w:rFonts w:cs="Arial"/>
          <w:bCs/>
          <w:sz w:val="24"/>
        </w:rPr>
      </w:pPr>
      <w:r w:rsidRPr="00741B9E">
        <w:rPr>
          <w:rFonts w:cs="Arial"/>
          <w:bCs/>
          <w:sz w:val="24"/>
        </w:rPr>
        <w:t>Odhadované investiční náklady na řešení následků sucha při zásobení obyvatel v obcích (místních částech) pitnou vodou – 6,75 mld. Kč</w:t>
      </w:r>
    </w:p>
    <w:p w:rsidR="00602E11" w:rsidRPr="00741B9E" w:rsidRDefault="00602E11" w:rsidP="00825A27">
      <w:pPr>
        <w:pStyle w:val="Odstavecseseznamem"/>
        <w:numPr>
          <w:ilvl w:val="0"/>
          <w:numId w:val="10"/>
        </w:numPr>
        <w:spacing w:after="120" w:line="360" w:lineRule="auto"/>
        <w:contextualSpacing w:val="0"/>
        <w:jc w:val="both"/>
        <w:rPr>
          <w:rFonts w:cs="Arial"/>
          <w:bCs/>
          <w:sz w:val="24"/>
        </w:rPr>
      </w:pPr>
      <w:r w:rsidRPr="00741B9E">
        <w:rPr>
          <w:rFonts w:cs="Arial"/>
          <w:bCs/>
          <w:sz w:val="24"/>
        </w:rPr>
        <w:t>28 velkých vodárenských soustav v ČR – zásobují cca 3 mil. obyvatel</w:t>
      </w:r>
    </w:p>
    <w:p w:rsidR="00602E11" w:rsidRPr="00741B9E" w:rsidRDefault="00602E11" w:rsidP="00825A27">
      <w:pPr>
        <w:pStyle w:val="Odstavecseseznamem"/>
        <w:numPr>
          <w:ilvl w:val="1"/>
          <w:numId w:val="10"/>
        </w:numPr>
        <w:spacing w:after="120" w:line="360" w:lineRule="auto"/>
        <w:contextualSpacing w:val="0"/>
        <w:jc w:val="both"/>
        <w:rPr>
          <w:rFonts w:cs="Arial"/>
          <w:bCs/>
          <w:sz w:val="24"/>
        </w:rPr>
      </w:pPr>
      <w:r w:rsidRPr="00741B9E">
        <w:rPr>
          <w:rFonts w:cs="Arial"/>
          <w:bCs/>
          <w:sz w:val="24"/>
        </w:rPr>
        <w:t>mezi největší patří: Vodárenská soustava Střední Čechy (VN Švihov), Vodárenská soustava Jižní Čechy (VN Římov, Husinecká vodní nádrž, VN Jordán), Vodárenská soustava Ostravský oblastní vodovod (VN Slezská Harta, VN Morávka, VN Šance, VN Kružberk), Vodárenská soustava Východní Čechy (podzemní zdroje), Vodárenská soustava Jihozápadní Morava (VN Vír a Mostiště)</w:t>
      </w:r>
    </w:p>
    <w:p w:rsidR="00602E11" w:rsidRPr="00741B9E" w:rsidRDefault="00602E11" w:rsidP="00825A27">
      <w:pPr>
        <w:pStyle w:val="Odstavecseseznamem"/>
        <w:numPr>
          <w:ilvl w:val="0"/>
          <w:numId w:val="10"/>
        </w:numPr>
        <w:spacing w:after="120" w:line="360" w:lineRule="auto"/>
        <w:contextualSpacing w:val="0"/>
        <w:jc w:val="both"/>
        <w:rPr>
          <w:rFonts w:cs="Arial"/>
          <w:bCs/>
          <w:sz w:val="24"/>
        </w:rPr>
      </w:pPr>
      <w:r w:rsidRPr="00741B9E">
        <w:rPr>
          <w:rFonts w:cs="Arial"/>
          <w:bCs/>
          <w:sz w:val="24"/>
        </w:rPr>
        <w:t>Odhadované investiční náklady pro zabezpečení pro období sucha (propojení skupinových vodovodů) pro jednotlivé kraje – 21,04 mld. Kč</w:t>
      </w:r>
    </w:p>
    <w:p w:rsidR="00602E11" w:rsidRPr="0007495B" w:rsidRDefault="00602E11" w:rsidP="00A36808">
      <w:pPr>
        <w:spacing w:line="360" w:lineRule="auto"/>
        <w:jc w:val="both"/>
        <w:rPr>
          <w:rFonts w:ascii="Arial" w:hAnsi="Arial" w:cs="Arial"/>
          <w:b/>
          <w:bCs/>
          <w:sz w:val="22"/>
          <w:szCs w:val="22"/>
        </w:rPr>
      </w:pPr>
    </w:p>
    <w:p w:rsidR="00602E11" w:rsidRPr="00B37B76" w:rsidRDefault="00A62FCE" w:rsidP="00825A27">
      <w:pPr>
        <w:pStyle w:val="Nadpis2"/>
        <w:numPr>
          <w:ilvl w:val="1"/>
          <w:numId w:val="19"/>
        </w:numPr>
        <w:rPr>
          <w:rFonts w:ascii="Arial" w:hAnsi="Arial" w:cs="Arial"/>
          <w:color w:val="auto"/>
        </w:rPr>
      </w:pPr>
      <w:r>
        <w:rPr>
          <w:rFonts w:ascii="Arial" w:hAnsi="Arial" w:cs="Arial"/>
          <w:color w:val="auto"/>
        </w:rPr>
        <w:t xml:space="preserve"> </w:t>
      </w:r>
      <w:r w:rsidR="00602E11" w:rsidRPr="00B37B76">
        <w:rPr>
          <w:rFonts w:ascii="Arial" w:hAnsi="Arial" w:cs="Arial"/>
          <w:color w:val="auto"/>
        </w:rPr>
        <w:t xml:space="preserve">Finanční podpora vodovodů a kanalizací </w:t>
      </w:r>
    </w:p>
    <w:p w:rsidR="00602E11" w:rsidRPr="0007495B" w:rsidRDefault="00602E11" w:rsidP="00A36808">
      <w:pPr>
        <w:spacing w:line="360" w:lineRule="auto"/>
        <w:jc w:val="both"/>
        <w:rPr>
          <w:rFonts w:ascii="Arial" w:hAnsi="Arial" w:cs="Arial"/>
          <w:b/>
          <w:sz w:val="22"/>
          <w:szCs w:val="22"/>
        </w:rPr>
      </w:pPr>
    </w:p>
    <w:p w:rsidR="00602E11" w:rsidRPr="00741B9E" w:rsidRDefault="00602E11" w:rsidP="00A36808">
      <w:pPr>
        <w:spacing w:line="360" w:lineRule="auto"/>
        <w:jc w:val="both"/>
        <w:rPr>
          <w:rFonts w:ascii="Arial" w:hAnsi="Arial" w:cs="Arial"/>
          <w:b/>
          <w:szCs w:val="22"/>
        </w:rPr>
      </w:pPr>
      <w:r w:rsidRPr="00741B9E">
        <w:rPr>
          <w:rFonts w:ascii="Arial" w:hAnsi="Arial" w:cs="Arial"/>
          <w:b/>
          <w:szCs w:val="22"/>
        </w:rPr>
        <w:t xml:space="preserve">MZe do roku 2022 plánuje na rozvoj vodovodů a kanalizací poskytnout dalších až </w:t>
      </w:r>
      <w:r w:rsidRPr="00741B9E">
        <w:rPr>
          <w:rFonts w:ascii="Arial" w:hAnsi="Arial" w:cs="Arial"/>
          <w:b/>
          <w:szCs w:val="22"/>
        </w:rPr>
        <w:br/>
        <w:t xml:space="preserve">4,8 mld. Kč prostřednictvím národního dotačního programu 129 300 „Podpora výstavby a technického zhodnocení infrastruktury vodovodů a kanalizací II“. </w:t>
      </w:r>
    </w:p>
    <w:p w:rsidR="00602E11" w:rsidRPr="00741B9E" w:rsidRDefault="00602E11" w:rsidP="00A36808">
      <w:pPr>
        <w:spacing w:line="360" w:lineRule="auto"/>
        <w:jc w:val="both"/>
        <w:rPr>
          <w:rFonts w:ascii="Arial" w:hAnsi="Arial" w:cs="Arial"/>
          <w:szCs w:val="22"/>
        </w:rPr>
      </w:pPr>
    </w:p>
    <w:p w:rsidR="00602E11" w:rsidRPr="00741B9E" w:rsidRDefault="00602E11" w:rsidP="00A36808">
      <w:pPr>
        <w:spacing w:line="360" w:lineRule="auto"/>
        <w:jc w:val="both"/>
        <w:rPr>
          <w:rFonts w:ascii="Arial" w:hAnsi="Arial" w:cs="Arial"/>
          <w:szCs w:val="22"/>
        </w:rPr>
      </w:pPr>
      <w:r w:rsidRPr="00741B9E">
        <w:rPr>
          <w:rFonts w:ascii="Arial" w:hAnsi="Arial" w:cs="Arial"/>
          <w:szCs w:val="22"/>
        </w:rPr>
        <w:t>Z uvedené částky cca 2 mld. Kč určeny na:</w:t>
      </w:r>
    </w:p>
    <w:p w:rsidR="00602E11" w:rsidRPr="00741B9E" w:rsidRDefault="00602E11" w:rsidP="00825A27">
      <w:pPr>
        <w:pStyle w:val="Odstavecseseznamem"/>
        <w:numPr>
          <w:ilvl w:val="1"/>
          <w:numId w:val="5"/>
        </w:numPr>
        <w:spacing w:line="360" w:lineRule="auto"/>
        <w:ind w:left="709"/>
        <w:jc w:val="both"/>
        <w:rPr>
          <w:rFonts w:cs="Arial"/>
          <w:sz w:val="24"/>
        </w:rPr>
      </w:pPr>
      <w:r w:rsidRPr="00741B9E">
        <w:rPr>
          <w:rFonts w:cs="Arial"/>
          <w:sz w:val="24"/>
        </w:rPr>
        <w:t>výstavbu minimálně 486 km nových vodovodních řadů → napojení cca 24 000 nových obyvatel na vodovod a zvýšit tak dostupnost kvalitní pitné vody</w:t>
      </w:r>
    </w:p>
    <w:p w:rsidR="00602E11" w:rsidRPr="00741B9E" w:rsidRDefault="00602E11" w:rsidP="00825A27">
      <w:pPr>
        <w:pStyle w:val="Odstavecseseznamem"/>
        <w:numPr>
          <w:ilvl w:val="1"/>
          <w:numId w:val="5"/>
        </w:numPr>
        <w:spacing w:line="360" w:lineRule="auto"/>
        <w:ind w:left="709"/>
        <w:jc w:val="both"/>
        <w:rPr>
          <w:rFonts w:cs="Arial"/>
          <w:sz w:val="24"/>
        </w:rPr>
      </w:pPr>
      <w:r w:rsidRPr="00741B9E">
        <w:rPr>
          <w:rFonts w:cs="Arial"/>
          <w:sz w:val="24"/>
        </w:rPr>
        <w:t xml:space="preserve">novou realizaci nebo rekonstrukci minimálně 40 úpraven vod </w:t>
      </w:r>
    </w:p>
    <w:p w:rsidR="00602E11" w:rsidRPr="00741B9E" w:rsidRDefault="00602E11" w:rsidP="00825A27">
      <w:pPr>
        <w:pStyle w:val="Odstavecseseznamem"/>
        <w:numPr>
          <w:ilvl w:val="1"/>
          <w:numId w:val="5"/>
        </w:numPr>
        <w:spacing w:line="360" w:lineRule="auto"/>
        <w:ind w:left="709"/>
        <w:jc w:val="both"/>
        <w:rPr>
          <w:rFonts w:cs="Arial"/>
          <w:sz w:val="24"/>
        </w:rPr>
      </w:pPr>
      <w:r w:rsidRPr="00741B9E">
        <w:rPr>
          <w:rFonts w:cs="Arial"/>
          <w:sz w:val="24"/>
        </w:rPr>
        <w:t xml:space="preserve">propojování a rozšiřování vodárenských soustav a jejich zdrojové posilování, včetně posilování akumulace pitné vody pro zajištění zásobování obyvatelstva pitnou </w:t>
      </w:r>
      <w:r w:rsidRPr="00741B9E">
        <w:rPr>
          <w:rFonts w:cs="Arial"/>
          <w:sz w:val="24"/>
        </w:rPr>
        <w:lastRenderedPageBreak/>
        <w:t>vodou (tj. zejména připojování malých vodovodních systémů, které jsou suchem nejvíce ohrožené, na velké stabilní zdroje)</w:t>
      </w:r>
    </w:p>
    <w:p w:rsidR="00602E11" w:rsidRPr="00741B9E" w:rsidRDefault="00602E11" w:rsidP="00A36808">
      <w:pPr>
        <w:pStyle w:val="Odstavecseseznamem"/>
        <w:spacing w:line="360" w:lineRule="auto"/>
        <w:ind w:left="709"/>
        <w:jc w:val="both"/>
        <w:rPr>
          <w:rFonts w:cs="Arial"/>
          <w:sz w:val="24"/>
        </w:rPr>
      </w:pPr>
      <w:r w:rsidRPr="00741B9E">
        <w:rPr>
          <w:rFonts w:cs="Arial"/>
          <w:sz w:val="24"/>
        </w:rPr>
        <w:t xml:space="preserve"> </w:t>
      </w:r>
    </w:p>
    <w:p w:rsidR="00602E11" w:rsidRPr="00741B9E" w:rsidRDefault="00602E11" w:rsidP="00A36808">
      <w:pPr>
        <w:spacing w:line="360" w:lineRule="auto"/>
        <w:jc w:val="both"/>
        <w:rPr>
          <w:rFonts w:ascii="Arial" w:hAnsi="Arial" w:cs="Arial"/>
          <w:szCs w:val="22"/>
        </w:rPr>
      </w:pPr>
      <w:r w:rsidRPr="00741B9E">
        <w:rPr>
          <w:rFonts w:ascii="Arial" w:hAnsi="Arial" w:cs="Arial"/>
          <w:szCs w:val="22"/>
        </w:rPr>
        <w:t>Zbylé prostředky ve výši cca 2,8 mld. Kč určeny na:</w:t>
      </w:r>
    </w:p>
    <w:p w:rsidR="00602E11" w:rsidRPr="00741B9E" w:rsidRDefault="00602E11" w:rsidP="00825A27">
      <w:pPr>
        <w:pStyle w:val="Odstavecseseznamem"/>
        <w:numPr>
          <w:ilvl w:val="0"/>
          <w:numId w:val="6"/>
        </w:numPr>
        <w:spacing w:line="360" w:lineRule="auto"/>
        <w:jc w:val="both"/>
        <w:rPr>
          <w:rFonts w:cs="Arial"/>
          <w:sz w:val="24"/>
        </w:rPr>
      </w:pPr>
      <w:r w:rsidRPr="00741B9E">
        <w:rPr>
          <w:rFonts w:cs="Arial"/>
          <w:sz w:val="24"/>
        </w:rPr>
        <w:t xml:space="preserve">výstavbu nových kanalizačních stok </w:t>
      </w:r>
    </w:p>
    <w:p w:rsidR="00602E11" w:rsidRPr="00741B9E" w:rsidRDefault="00602E11" w:rsidP="00825A27">
      <w:pPr>
        <w:pStyle w:val="Odstavecseseznamem"/>
        <w:numPr>
          <w:ilvl w:val="0"/>
          <w:numId w:val="6"/>
        </w:numPr>
        <w:spacing w:line="360" w:lineRule="auto"/>
        <w:jc w:val="both"/>
        <w:rPr>
          <w:rFonts w:cs="Arial"/>
          <w:sz w:val="24"/>
        </w:rPr>
      </w:pPr>
      <w:r w:rsidRPr="00741B9E">
        <w:rPr>
          <w:rFonts w:cs="Arial"/>
          <w:sz w:val="24"/>
        </w:rPr>
        <w:t>výstavbu či intenzifikaci ČOV</w:t>
      </w:r>
    </w:p>
    <w:p w:rsidR="00602E11" w:rsidRPr="00741B9E" w:rsidRDefault="00602E11" w:rsidP="00A36808">
      <w:pPr>
        <w:pStyle w:val="Odstavecseseznamem"/>
        <w:spacing w:line="360" w:lineRule="auto"/>
        <w:ind w:left="785"/>
        <w:jc w:val="both"/>
        <w:rPr>
          <w:rFonts w:cs="Arial"/>
          <w:sz w:val="24"/>
        </w:rPr>
      </w:pPr>
    </w:p>
    <w:p w:rsidR="00602E11" w:rsidRPr="00741B9E" w:rsidRDefault="00602E11" w:rsidP="00A36808">
      <w:pPr>
        <w:spacing w:line="360" w:lineRule="auto"/>
        <w:jc w:val="both"/>
        <w:rPr>
          <w:rFonts w:ascii="Arial" w:hAnsi="Arial" w:cs="Arial"/>
          <w:b/>
          <w:szCs w:val="22"/>
        </w:rPr>
      </w:pPr>
      <w:r w:rsidRPr="00741B9E">
        <w:rPr>
          <w:rFonts w:ascii="Arial" w:hAnsi="Arial" w:cs="Arial"/>
          <w:b/>
          <w:szCs w:val="22"/>
        </w:rPr>
        <w:t xml:space="preserve">II. Výzva </w:t>
      </w:r>
    </w:p>
    <w:p w:rsidR="00602E11" w:rsidRPr="00741B9E" w:rsidRDefault="00602E11" w:rsidP="00825A27">
      <w:pPr>
        <w:pStyle w:val="Odstavecseseznamem"/>
        <w:numPr>
          <w:ilvl w:val="0"/>
          <w:numId w:val="7"/>
        </w:numPr>
        <w:spacing w:line="360" w:lineRule="auto"/>
        <w:jc w:val="both"/>
        <w:rPr>
          <w:rFonts w:cs="Arial"/>
          <w:sz w:val="24"/>
        </w:rPr>
      </w:pPr>
      <w:r w:rsidRPr="00741B9E">
        <w:rPr>
          <w:rFonts w:cs="Arial"/>
          <w:sz w:val="24"/>
        </w:rPr>
        <w:t xml:space="preserve">vyhlášena na období 20.9.2018 – 15.1.2019 </w:t>
      </w:r>
    </w:p>
    <w:p w:rsidR="00602E11" w:rsidRPr="00741B9E" w:rsidRDefault="00602E11" w:rsidP="00825A27">
      <w:pPr>
        <w:pStyle w:val="Odstavecseseznamem"/>
        <w:numPr>
          <w:ilvl w:val="0"/>
          <w:numId w:val="7"/>
        </w:numPr>
        <w:spacing w:line="360" w:lineRule="auto"/>
        <w:jc w:val="both"/>
        <w:rPr>
          <w:rFonts w:cs="Arial"/>
          <w:sz w:val="24"/>
        </w:rPr>
      </w:pPr>
      <w:r w:rsidRPr="00741B9E">
        <w:rPr>
          <w:rFonts w:cs="Arial"/>
          <w:sz w:val="24"/>
        </w:rPr>
        <w:t>alokace: 800 mil. Kč.</w:t>
      </w:r>
    </w:p>
    <w:p w:rsidR="0007495B" w:rsidRDefault="0007495B" w:rsidP="00A36808">
      <w:pPr>
        <w:spacing w:line="360" w:lineRule="auto"/>
        <w:jc w:val="both"/>
        <w:rPr>
          <w:rFonts w:ascii="Arial" w:hAnsi="Arial" w:cs="Arial"/>
        </w:rPr>
      </w:pPr>
    </w:p>
    <w:p w:rsidR="0007495B" w:rsidRDefault="00A62FCE" w:rsidP="00825A27">
      <w:pPr>
        <w:pStyle w:val="Nadpis2"/>
        <w:numPr>
          <w:ilvl w:val="0"/>
          <w:numId w:val="19"/>
        </w:numPr>
        <w:rPr>
          <w:rFonts w:ascii="Arial" w:hAnsi="Arial" w:cs="Arial"/>
          <w:color w:val="auto"/>
        </w:rPr>
      </w:pPr>
      <w:r>
        <w:rPr>
          <w:rFonts w:ascii="Arial" w:hAnsi="Arial" w:cs="Arial"/>
          <w:color w:val="auto"/>
        </w:rPr>
        <w:t xml:space="preserve">8. </w:t>
      </w:r>
      <w:r w:rsidR="0007495B" w:rsidRPr="00B37B76">
        <w:rPr>
          <w:rFonts w:ascii="Arial" w:hAnsi="Arial" w:cs="Arial"/>
          <w:color w:val="auto"/>
        </w:rPr>
        <w:t>Realizace dotačního programu na podporu vybudování kapkové závlahy u trvalých kultur</w:t>
      </w:r>
    </w:p>
    <w:p w:rsidR="00B37B76" w:rsidRDefault="00B37B76" w:rsidP="00B37B76"/>
    <w:p w:rsidR="00B37B76" w:rsidRDefault="00B37B76" w:rsidP="00B37B76"/>
    <w:p w:rsidR="00B37B76" w:rsidRPr="00741B9E" w:rsidRDefault="00B37B76" w:rsidP="00B37B76">
      <w:pPr>
        <w:spacing w:line="360" w:lineRule="auto"/>
        <w:rPr>
          <w:rFonts w:ascii="Arial" w:hAnsi="Arial" w:cs="Arial"/>
          <w:b/>
          <w:szCs w:val="22"/>
        </w:rPr>
      </w:pPr>
      <w:r w:rsidRPr="00741B9E">
        <w:rPr>
          <w:rFonts w:ascii="Arial" w:hAnsi="Arial" w:cs="Arial"/>
          <w:szCs w:val="22"/>
        </w:rPr>
        <w:t>Dalším z konkrétních opatření MZe proti suchu je realizace národního dotačního programu v rámci Zásad MZe, kterými se stanovují podmínky pro poskytování dotací:</w:t>
      </w:r>
    </w:p>
    <w:p w:rsidR="00B37B76" w:rsidRPr="00B37B76" w:rsidRDefault="00B37B76" w:rsidP="00B37B76"/>
    <w:p w:rsidR="0007495B" w:rsidRPr="00741B9E" w:rsidRDefault="0007495B" w:rsidP="00A62FCE">
      <w:pPr>
        <w:rPr>
          <w:rFonts w:ascii="Arial" w:hAnsi="Arial" w:cs="Arial"/>
          <w:b/>
          <w:u w:val="single"/>
        </w:rPr>
      </w:pPr>
      <w:r w:rsidRPr="00741B9E">
        <w:rPr>
          <w:rFonts w:ascii="Arial" w:hAnsi="Arial" w:cs="Arial"/>
          <w:b/>
          <w:u w:val="single"/>
        </w:rPr>
        <w:t xml:space="preserve">1.I. “Podpora vybudování kapkové závlahy v ovocných sadech, chmelnicích, vinicích a ve školkách“ </w:t>
      </w:r>
    </w:p>
    <w:p w:rsidR="0007495B" w:rsidRPr="0007495B" w:rsidRDefault="0007495B" w:rsidP="00A36808">
      <w:pPr>
        <w:spacing w:line="360" w:lineRule="auto"/>
        <w:ind w:left="567" w:hanging="567"/>
        <w:jc w:val="both"/>
        <w:rPr>
          <w:rFonts w:ascii="Arial" w:hAnsi="Arial" w:cs="Arial"/>
          <w:b/>
          <w:sz w:val="22"/>
          <w:szCs w:val="22"/>
        </w:rPr>
      </w:pPr>
    </w:p>
    <w:p w:rsidR="0007495B" w:rsidRPr="00741B9E" w:rsidRDefault="0007495B" w:rsidP="00741B9E">
      <w:pPr>
        <w:pStyle w:val="Normaln"/>
        <w:shd w:val="clear" w:color="auto" w:fill="FFFFFF"/>
        <w:spacing w:line="360" w:lineRule="auto"/>
        <w:rPr>
          <w:rFonts w:cs="Arial"/>
          <w:bCs/>
          <w:szCs w:val="22"/>
        </w:rPr>
      </w:pPr>
      <w:r w:rsidRPr="00741B9E">
        <w:rPr>
          <w:rFonts w:cs="Arial"/>
          <w:b/>
          <w:szCs w:val="22"/>
        </w:rPr>
        <w:t xml:space="preserve">Předmět dotace: </w:t>
      </w:r>
      <w:r w:rsidRPr="00741B9E">
        <w:rPr>
          <w:rFonts w:cs="Arial"/>
          <w:szCs w:val="22"/>
        </w:rPr>
        <w:t>vybudování funkční kapkové závlahy v ovocných sadech, chmelnicích, vinicích a ve školkách mimo území hlavního města Prahy.</w:t>
      </w:r>
      <w:r w:rsidRPr="00741B9E">
        <w:rPr>
          <w:rFonts w:cs="Arial"/>
          <w:bCs/>
          <w:szCs w:val="22"/>
        </w:rPr>
        <w:t xml:space="preserve"> </w:t>
      </w:r>
    </w:p>
    <w:p w:rsidR="0007495B" w:rsidRPr="00741B9E" w:rsidRDefault="0007495B" w:rsidP="00741B9E">
      <w:pPr>
        <w:pStyle w:val="Normaln"/>
        <w:shd w:val="clear" w:color="auto" w:fill="FFFFFF"/>
        <w:spacing w:line="360" w:lineRule="auto"/>
        <w:rPr>
          <w:rFonts w:cs="Arial"/>
          <w:bCs/>
          <w:szCs w:val="22"/>
        </w:rPr>
      </w:pPr>
    </w:p>
    <w:p w:rsidR="0007495B" w:rsidRPr="00741B9E" w:rsidRDefault="0007495B" w:rsidP="00741B9E">
      <w:pPr>
        <w:pStyle w:val="Normaln"/>
        <w:shd w:val="clear" w:color="auto" w:fill="FFFFFF"/>
        <w:spacing w:line="360" w:lineRule="auto"/>
        <w:rPr>
          <w:rFonts w:cs="Arial"/>
          <w:bCs/>
          <w:szCs w:val="22"/>
        </w:rPr>
      </w:pPr>
      <w:r w:rsidRPr="00741B9E">
        <w:rPr>
          <w:rFonts w:cs="Arial"/>
          <w:b/>
          <w:bCs/>
          <w:szCs w:val="22"/>
        </w:rPr>
        <w:t>Účel dotace</w:t>
      </w:r>
      <w:r w:rsidRPr="00741B9E">
        <w:rPr>
          <w:rFonts w:cs="Arial"/>
          <w:bCs/>
          <w:szCs w:val="22"/>
        </w:rPr>
        <w:t>: zvýšení konkurenceschopnosti a kvality ovoce, chmele, vinných hroznů a školkařských výpěstků</w:t>
      </w:r>
    </w:p>
    <w:p w:rsidR="0007495B" w:rsidRPr="00741B9E" w:rsidRDefault="0007495B" w:rsidP="00741B9E">
      <w:pPr>
        <w:pStyle w:val="Normaln"/>
        <w:shd w:val="clear" w:color="auto" w:fill="FFFFFF"/>
        <w:spacing w:line="360" w:lineRule="auto"/>
        <w:rPr>
          <w:rFonts w:cs="Arial"/>
          <w:bCs/>
          <w:szCs w:val="22"/>
        </w:rPr>
      </w:pPr>
    </w:p>
    <w:p w:rsidR="0007495B" w:rsidRPr="00741B9E" w:rsidRDefault="0007495B" w:rsidP="00741B9E">
      <w:pPr>
        <w:shd w:val="clear" w:color="auto" w:fill="FFFFFF"/>
        <w:spacing w:line="360" w:lineRule="auto"/>
        <w:ind w:left="1701" w:hanging="1701"/>
        <w:jc w:val="both"/>
        <w:rPr>
          <w:rFonts w:ascii="Arial" w:hAnsi="Arial" w:cs="Arial"/>
          <w:szCs w:val="22"/>
        </w:rPr>
      </w:pPr>
      <w:r w:rsidRPr="00741B9E">
        <w:rPr>
          <w:rFonts w:ascii="Arial" w:hAnsi="Arial" w:cs="Arial"/>
          <w:b/>
          <w:szCs w:val="22"/>
        </w:rPr>
        <w:t xml:space="preserve">Výše dotace: </w:t>
      </w:r>
      <w:r w:rsidRPr="00741B9E">
        <w:rPr>
          <w:rFonts w:ascii="Arial" w:hAnsi="Arial" w:cs="Arial"/>
          <w:szCs w:val="22"/>
        </w:rPr>
        <w:t>do 72 000 Kč/hektar vybudované kapkové závlahy</w:t>
      </w:r>
    </w:p>
    <w:p w:rsidR="0007495B" w:rsidRPr="00741B9E" w:rsidRDefault="0007495B" w:rsidP="00741B9E">
      <w:pPr>
        <w:shd w:val="clear" w:color="auto" w:fill="FFFFFF"/>
        <w:spacing w:line="360" w:lineRule="auto"/>
        <w:ind w:left="1701" w:hanging="1701"/>
        <w:jc w:val="both"/>
        <w:rPr>
          <w:rFonts w:ascii="Arial" w:hAnsi="Arial" w:cs="Arial"/>
          <w:i/>
          <w:szCs w:val="22"/>
        </w:rPr>
      </w:pPr>
    </w:p>
    <w:p w:rsidR="0007495B" w:rsidRPr="00741B9E" w:rsidRDefault="0007495B" w:rsidP="00741B9E">
      <w:pPr>
        <w:shd w:val="clear" w:color="auto" w:fill="FFFFFF"/>
        <w:spacing w:line="360" w:lineRule="auto"/>
        <w:ind w:left="1701" w:hanging="1701"/>
        <w:jc w:val="both"/>
        <w:rPr>
          <w:rFonts w:ascii="Arial" w:hAnsi="Arial" w:cs="Arial"/>
          <w:szCs w:val="22"/>
        </w:rPr>
      </w:pPr>
      <w:r w:rsidRPr="00741B9E">
        <w:rPr>
          <w:rFonts w:ascii="Arial" w:hAnsi="Arial" w:cs="Arial"/>
          <w:b/>
          <w:szCs w:val="22"/>
        </w:rPr>
        <w:t>Způsob financování</w:t>
      </w:r>
      <w:r w:rsidRPr="00741B9E">
        <w:rPr>
          <w:rFonts w:ascii="Arial" w:hAnsi="Arial" w:cs="Arial"/>
          <w:szCs w:val="22"/>
        </w:rPr>
        <w:t>: národní dotace – financováno ze státního rozpočtu ČR</w:t>
      </w:r>
    </w:p>
    <w:p w:rsidR="0007495B" w:rsidRPr="00741B9E" w:rsidRDefault="0007495B" w:rsidP="00741B9E">
      <w:pPr>
        <w:pStyle w:val="Normaln"/>
        <w:shd w:val="clear" w:color="auto" w:fill="FFFFFF"/>
        <w:spacing w:line="360" w:lineRule="auto"/>
        <w:rPr>
          <w:rFonts w:cs="Arial"/>
          <w:bCs/>
          <w:szCs w:val="22"/>
        </w:rPr>
      </w:pPr>
    </w:p>
    <w:p w:rsidR="0007495B" w:rsidRPr="00741B9E" w:rsidRDefault="0007495B" w:rsidP="00741B9E">
      <w:pPr>
        <w:pStyle w:val="Zkladntext"/>
        <w:shd w:val="clear" w:color="auto" w:fill="FFFFFF"/>
        <w:spacing w:line="360" w:lineRule="auto"/>
        <w:ind w:firstLine="0"/>
        <w:rPr>
          <w:rFonts w:cs="Arial"/>
          <w:szCs w:val="22"/>
          <w:lang w:eastAsia="cs-CZ"/>
        </w:rPr>
      </w:pPr>
      <w:r w:rsidRPr="00741B9E">
        <w:rPr>
          <w:rFonts w:cs="Arial"/>
          <w:b/>
          <w:szCs w:val="22"/>
          <w:lang w:eastAsia="cs-CZ"/>
        </w:rPr>
        <w:t>Oprávněný žadatel:</w:t>
      </w:r>
      <w:r w:rsidRPr="00741B9E">
        <w:rPr>
          <w:rFonts w:cs="Arial"/>
          <w:szCs w:val="22"/>
          <w:lang w:eastAsia="cs-CZ"/>
        </w:rPr>
        <w:t xml:space="preserve"> zemědělec (podnikatel podnikající v zemědělské výrobě)  </w:t>
      </w:r>
    </w:p>
    <w:p w:rsidR="00741B9E" w:rsidRDefault="00741B9E" w:rsidP="00741B9E">
      <w:pPr>
        <w:shd w:val="clear" w:color="auto" w:fill="FFFFFF"/>
        <w:spacing w:line="360" w:lineRule="auto"/>
        <w:ind w:left="1701" w:hanging="1701"/>
        <w:jc w:val="both"/>
        <w:rPr>
          <w:rFonts w:ascii="Arial" w:hAnsi="Arial" w:cs="Arial"/>
          <w:b/>
          <w:szCs w:val="22"/>
        </w:rPr>
      </w:pPr>
    </w:p>
    <w:p w:rsidR="0007495B" w:rsidRPr="00741B9E" w:rsidRDefault="0007495B" w:rsidP="00741B9E">
      <w:pPr>
        <w:shd w:val="clear" w:color="auto" w:fill="FFFFFF"/>
        <w:spacing w:line="360" w:lineRule="auto"/>
        <w:ind w:left="1701" w:hanging="1701"/>
        <w:jc w:val="both"/>
        <w:rPr>
          <w:rFonts w:ascii="Arial" w:hAnsi="Arial" w:cs="Arial"/>
          <w:b/>
          <w:szCs w:val="22"/>
        </w:rPr>
      </w:pPr>
      <w:r w:rsidRPr="00741B9E">
        <w:rPr>
          <w:rFonts w:ascii="Arial" w:hAnsi="Arial" w:cs="Arial"/>
          <w:b/>
          <w:szCs w:val="22"/>
        </w:rPr>
        <w:t>Další podmínky dotace:</w:t>
      </w:r>
    </w:p>
    <w:p w:rsidR="0007495B" w:rsidRPr="0007495B" w:rsidRDefault="0007495B" w:rsidP="00A36808">
      <w:pPr>
        <w:shd w:val="clear" w:color="auto" w:fill="FFFFFF"/>
        <w:spacing w:line="360" w:lineRule="auto"/>
        <w:ind w:left="1701" w:hanging="1701"/>
        <w:jc w:val="both"/>
        <w:rPr>
          <w:rFonts w:ascii="Arial" w:hAnsi="Arial" w:cs="Arial"/>
          <w:b/>
          <w:sz w:val="22"/>
          <w:szCs w:val="22"/>
        </w:rPr>
      </w:pPr>
    </w:p>
    <w:p w:rsidR="0007495B" w:rsidRPr="00741B9E" w:rsidRDefault="0007495B" w:rsidP="00825A27">
      <w:pPr>
        <w:numPr>
          <w:ilvl w:val="0"/>
          <w:numId w:val="18"/>
        </w:numPr>
        <w:shd w:val="clear" w:color="auto" w:fill="FFFFFF"/>
        <w:tabs>
          <w:tab w:val="left" w:pos="709"/>
        </w:tabs>
        <w:spacing w:line="360" w:lineRule="auto"/>
        <w:ind w:left="714" w:hanging="357"/>
        <w:jc w:val="both"/>
        <w:rPr>
          <w:rFonts w:ascii="Arial" w:hAnsi="Arial" w:cs="Arial"/>
          <w:szCs w:val="22"/>
        </w:rPr>
      </w:pPr>
      <w:r w:rsidRPr="00741B9E">
        <w:rPr>
          <w:rFonts w:ascii="Arial" w:hAnsi="Arial" w:cs="Arial"/>
          <w:szCs w:val="22"/>
        </w:rPr>
        <w:lastRenderedPageBreak/>
        <w:t>žadatel o dotaci musí být držitelem platného povolení k nakládání s povrchovými nebo podzemními vodami podle zákona o vodách, nebo musí mít uzavřenou smlouvu (dohodu) o dodávce vody s držitelem takového povolení. Povolení vydává místně příslušný vodoprávní úřad.</w:t>
      </w:r>
    </w:p>
    <w:p w:rsidR="0007495B" w:rsidRPr="00741B9E" w:rsidRDefault="0007495B" w:rsidP="00825A27">
      <w:pPr>
        <w:numPr>
          <w:ilvl w:val="0"/>
          <w:numId w:val="18"/>
        </w:numPr>
        <w:shd w:val="clear" w:color="auto" w:fill="FFFFFF"/>
        <w:tabs>
          <w:tab w:val="left" w:pos="709"/>
        </w:tabs>
        <w:spacing w:line="360" w:lineRule="auto"/>
        <w:ind w:left="714" w:hanging="357"/>
        <w:jc w:val="both"/>
        <w:rPr>
          <w:rFonts w:ascii="Arial" w:hAnsi="Arial" w:cs="Arial"/>
          <w:szCs w:val="22"/>
        </w:rPr>
      </w:pPr>
      <w:r w:rsidRPr="00741B9E">
        <w:rPr>
          <w:rFonts w:ascii="Arial" w:hAnsi="Arial" w:cs="Arial"/>
          <w:bCs/>
          <w:szCs w:val="22"/>
        </w:rPr>
        <w:t xml:space="preserve">žadatel je povinen provozovat vybudovanou kapkovou závlahu </w:t>
      </w:r>
      <w:r w:rsidRPr="00741B9E">
        <w:rPr>
          <w:rFonts w:ascii="Arial" w:hAnsi="Arial" w:cs="Arial"/>
          <w:szCs w:val="22"/>
        </w:rPr>
        <w:t xml:space="preserve">minimálně 7 let od data poskytnutí dotace </w:t>
      </w:r>
    </w:p>
    <w:p w:rsidR="0007495B" w:rsidRDefault="0007495B" w:rsidP="00A36808">
      <w:pPr>
        <w:spacing w:line="360" w:lineRule="auto"/>
        <w:ind w:left="360"/>
        <w:jc w:val="both"/>
        <w:rPr>
          <w:rFonts w:ascii="Arial" w:hAnsi="Arial" w:cs="Arial"/>
          <w:sz w:val="22"/>
          <w:szCs w:val="22"/>
        </w:rPr>
      </w:pPr>
    </w:p>
    <w:p w:rsidR="0007495B" w:rsidRPr="0007495B" w:rsidRDefault="0007495B" w:rsidP="00A36808">
      <w:pPr>
        <w:spacing w:line="360" w:lineRule="auto"/>
        <w:jc w:val="both"/>
        <w:rPr>
          <w:rFonts w:ascii="Arial" w:hAnsi="Arial" w:cs="Arial"/>
          <w:b/>
          <w:sz w:val="22"/>
          <w:szCs w:val="22"/>
          <w:u w:val="single"/>
        </w:rPr>
      </w:pPr>
      <w:r w:rsidRPr="0007495B">
        <w:rPr>
          <w:rFonts w:ascii="Arial" w:hAnsi="Arial" w:cs="Arial"/>
          <w:b/>
          <w:sz w:val="22"/>
          <w:szCs w:val="22"/>
          <w:u w:val="single"/>
        </w:rPr>
        <w:t>Přehled vyplacených finančních prostředků na dotační program 1.I. za období 2013-2018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058"/>
        <w:gridCol w:w="2548"/>
        <w:gridCol w:w="2303"/>
      </w:tblGrid>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Podpora vybudování kapkové závlahy - 1.I.</w:t>
            </w:r>
          </w:p>
        </w:tc>
        <w:tc>
          <w:tcPr>
            <w:tcW w:w="2058"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 xml:space="preserve">Počet příjemců </w:t>
            </w:r>
          </w:p>
        </w:tc>
        <w:tc>
          <w:tcPr>
            <w:tcW w:w="2548"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Výměra vybudované kapkové závlahy (ha)</w:t>
            </w:r>
          </w:p>
        </w:tc>
        <w:tc>
          <w:tcPr>
            <w:tcW w:w="2303"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Vyplacené finanční prostředky (Kč)</w:t>
            </w:r>
          </w:p>
        </w:tc>
      </w:tr>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2013</w:t>
            </w:r>
          </w:p>
        </w:tc>
        <w:tc>
          <w:tcPr>
            <w:tcW w:w="205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27</w:t>
            </w:r>
          </w:p>
        </w:tc>
        <w:tc>
          <w:tcPr>
            <w:tcW w:w="254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206,82</w:t>
            </w:r>
          </w:p>
        </w:tc>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12 162 600</w:t>
            </w:r>
          </w:p>
        </w:tc>
      </w:tr>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2014</w:t>
            </w:r>
          </w:p>
        </w:tc>
        <w:tc>
          <w:tcPr>
            <w:tcW w:w="205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37</w:t>
            </w:r>
          </w:p>
        </w:tc>
        <w:tc>
          <w:tcPr>
            <w:tcW w:w="254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317,74</w:t>
            </w:r>
          </w:p>
        </w:tc>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17 205 000</w:t>
            </w:r>
          </w:p>
        </w:tc>
      </w:tr>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2015</w:t>
            </w:r>
          </w:p>
        </w:tc>
        <w:tc>
          <w:tcPr>
            <w:tcW w:w="205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37</w:t>
            </w:r>
          </w:p>
        </w:tc>
        <w:tc>
          <w:tcPr>
            <w:tcW w:w="254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260,97</w:t>
            </w:r>
          </w:p>
        </w:tc>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15 658 200</w:t>
            </w:r>
          </w:p>
        </w:tc>
      </w:tr>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2016</w:t>
            </w:r>
          </w:p>
        </w:tc>
        <w:tc>
          <w:tcPr>
            <w:tcW w:w="205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42</w:t>
            </w:r>
          </w:p>
        </w:tc>
        <w:tc>
          <w:tcPr>
            <w:tcW w:w="254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362,41</w:t>
            </w:r>
          </w:p>
        </w:tc>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21 163 800</w:t>
            </w:r>
          </w:p>
        </w:tc>
      </w:tr>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2017</w:t>
            </w:r>
          </w:p>
        </w:tc>
        <w:tc>
          <w:tcPr>
            <w:tcW w:w="205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51</w:t>
            </w:r>
          </w:p>
        </w:tc>
        <w:tc>
          <w:tcPr>
            <w:tcW w:w="254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391,6</w:t>
            </w:r>
          </w:p>
        </w:tc>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28 195 200</w:t>
            </w:r>
          </w:p>
        </w:tc>
      </w:tr>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2018 (požadavek na dotaci-zatím nevyplaceno)</w:t>
            </w:r>
          </w:p>
        </w:tc>
        <w:tc>
          <w:tcPr>
            <w:tcW w:w="205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67</w:t>
            </w:r>
          </w:p>
        </w:tc>
        <w:tc>
          <w:tcPr>
            <w:tcW w:w="2548"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438,36</w:t>
            </w:r>
          </w:p>
        </w:tc>
        <w:tc>
          <w:tcPr>
            <w:tcW w:w="2303" w:type="dxa"/>
            <w:shd w:val="clear" w:color="auto" w:fill="auto"/>
          </w:tcPr>
          <w:p w:rsidR="0007495B" w:rsidRPr="0007495B" w:rsidRDefault="0007495B" w:rsidP="00A36808">
            <w:pPr>
              <w:spacing w:line="360" w:lineRule="auto"/>
              <w:jc w:val="both"/>
              <w:rPr>
                <w:rFonts w:ascii="Arial" w:hAnsi="Arial" w:cs="Arial"/>
                <w:sz w:val="22"/>
                <w:szCs w:val="22"/>
              </w:rPr>
            </w:pPr>
            <w:r w:rsidRPr="0007495B">
              <w:rPr>
                <w:rFonts w:ascii="Arial" w:hAnsi="Arial" w:cs="Arial"/>
                <w:sz w:val="22"/>
                <w:szCs w:val="22"/>
              </w:rPr>
              <w:t>31 561 920</w:t>
            </w:r>
          </w:p>
        </w:tc>
      </w:tr>
      <w:tr w:rsidR="0007495B" w:rsidRPr="0007495B" w:rsidTr="00B37B76">
        <w:tc>
          <w:tcPr>
            <w:tcW w:w="2303"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Celkem za období 2013-2018</w:t>
            </w:r>
          </w:p>
        </w:tc>
        <w:tc>
          <w:tcPr>
            <w:tcW w:w="2058"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261</w:t>
            </w:r>
          </w:p>
        </w:tc>
        <w:tc>
          <w:tcPr>
            <w:tcW w:w="2548"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1997,9</w:t>
            </w:r>
          </w:p>
        </w:tc>
        <w:tc>
          <w:tcPr>
            <w:tcW w:w="2303" w:type="dxa"/>
            <w:shd w:val="clear" w:color="auto" w:fill="auto"/>
          </w:tcPr>
          <w:p w:rsidR="0007495B" w:rsidRPr="0007495B" w:rsidRDefault="0007495B" w:rsidP="00A36808">
            <w:pPr>
              <w:spacing w:line="360" w:lineRule="auto"/>
              <w:jc w:val="both"/>
              <w:rPr>
                <w:rFonts w:ascii="Arial" w:hAnsi="Arial" w:cs="Arial"/>
                <w:b/>
                <w:sz w:val="22"/>
                <w:szCs w:val="22"/>
              </w:rPr>
            </w:pPr>
            <w:r w:rsidRPr="0007495B">
              <w:rPr>
                <w:rFonts w:ascii="Arial" w:hAnsi="Arial" w:cs="Arial"/>
                <w:b/>
                <w:sz w:val="22"/>
                <w:szCs w:val="22"/>
              </w:rPr>
              <w:t>125 946 720</w:t>
            </w:r>
          </w:p>
        </w:tc>
      </w:tr>
    </w:tbl>
    <w:p w:rsidR="0007495B" w:rsidRPr="0007495B" w:rsidRDefault="0007495B" w:rsidP="00A36808">
      <w:pPr>
        <w:spacing w:line="360" w:lineRule="auto"/>
        <w:ind w:left="720"/>
        <w:jc w:val="both"/>
        <w:rPr>
          <w:rFonts w:ascii="Arial" w:hAnsi="Arial" w:cs="Arial"/>
          <w:sz w:val="22"/>
          <w:szCs w:val="22"/>
          <w:lang w:eastAsia="cs-CZ"/>
        </w:rPr>
      </w:pPr>
    </w:p>
    <w:p w:rsidR="0007495B" w:rsidRPr="00741B9E" w:rsidRDefault="0007495B" w:rsidP="00741B9E">
      <w:pPr>
        <w:spacing w:line="360" w:lineRule="auto"/>
        <w:jc w:val="both"/>
        <w:rPr>
          <w:rFonts w:ascii="Arial" w:hAnsi="Arial" w:cs="Arial"/>
          <w:szCs w:val="22"/>
        </w:rPr>
      </w:pPr>
      <w:r w:rsidRPr="00741B9E">
        <w:rPr>
          <w:rFonts w:ascii="Arial" w:hAnsi="Arial" w:cs="Arial"/>
          <w:szCs w:val="22"/>
        </w:rPr>
        <w:t xml:space="preserve">Kapková závlaha je jedním z důležitých opatření v boji se suchem, jde o způsob zavlažování, kterým se docílí stabilita produkce a zvýšení její kvality při minimalizaci spotřeby vody. Voda vytéká po kapkách přímo ke kořenům rostlin, vybudováním kapkové závlahy tak dochází k úspoře vody a tím k šetření vodních zdrojů. Úspora vody oproti závlaze postřikem činí 30-50%. </w:t>
      </w:r>
    </w:p>
    <w:p w:rsidR="0007495B" w:rsidRPr="00741B9E" w:rsidRDefault="0007495B" w:rsidP="00741B9E">
      <w:pPr>
        <w:spacing w:line="360" w:lineRule="auto"/>
        <w:jc w:val="both"/>
        <w:rPr>
          <w:rFonts w:ascii="Arial" w:hAnsi="Arial" w:cs="Arial"/>
          <w:szCs w:val="22"/>
        </w:rPr>
      </w:pPr>
      <w:r w:rsidRPr="00741B9E">
        <w:rPr>
          <w:rFonts w:ascii="Arial" w:hAnsi="Arial" w:cs="Arial"/>
          <w:szCs w:val="22"/>
        </w:rPr>
        <w:t xml:space="preserve">Počet pěstitelů trvalých kultur využívajících kapkovou závlahu se každoročně zvyšuje, za období posledních 6 let byla kapková závlaha vybudována cca 250 pěstiteli na výměře více než 2000 ha zemědělské půdy, vyplaceno bylo cca 125 mil. Kč. Také do budoucna očekáváme ze strany pěstitelů o tento typ podpory stále větší zájem. </w:t>
      </w:r>
    </w:p>
    <w:p w:rsidR="0007495B" w:rsidRPr="0007495B" w:rsidRDefault="0007495B" w:rsidP="00A36808">
      <w:pPr>
        <w:spacing w:line="360" w:lineRule="auto"/>
        <w:jc w:val="both"/>
        <w:rPr>
          <w:rFonts w:ascii="Arial" w:hAnsi="Arial" w:cs="Arial"/>
          <w:sz w:val="22"/>
          <w:szCs w:val="22"/>
        </w:rPr>
      </w:pPr>
    </w:p>
    <w:p w:rsidR="004A48CC" w:rsidRPr="0007495B" w:rsidRDefault="004A48CC" w:rsidP="00A36808">
      <w:pPr>
        <w:pStyle w:val="Zkladntext"/>
        <w:spacing w:after="0" w:line="360" w:lineRule="auto"/>
        <w:ind w:firstLine="0"/>
        <w:contextualSpacing/>
        <w:rPr>
          <w:rFonts w:cs="Arial"/>
          <w:sz w:val="22"/>
          <w:szCs w:val="22"/>
          <w:lang w:eastAsia="ar-SA"/>
        </w:rPr>
      </w:pPr>
    </w:p>
    <w:p w:rsidR="004A48CC" w:rsidRPr="00A62FCE" w:rsidRDefault="00A62FCE" w:rsidP="00A62FCE">
      <w:pPr>
        <w:pStyle w:val="Nadpis2"/>
        <w:rPr>
          <w:rFonts w:ascii="Arial" w:hAnsi="Arial" w:cs="Arial"/>
          <w:color w:val="auto"/>
        </w:rPr>
      </w:pPr>
      <w:r w:rsidRPr="00A62FCE">
        <w:rPr>
          <w:rFonts w:ascii="Arial" w:hAnsi="Arial" w:cs="Arial"/>
          <w:color w:val="auto"/>
        </w:rPr>
        <w:lastRenderedPageBreak/>
        <w:t xml:space="preserve">9. </w:t>
      </w:r>
      <w:r w:rsidR="004A48CC" w:rsidRPr="00A62FCE">
        <w:rPr>
          <w:rFonts w:ascii="Arial" w:hAnsi="Arial" w:cs="Arial"/>
          <w:color w:val="auto"/>
        </w:rPr>
        <w:t xml:space="preserve">NV č. 48/2017 (novela č. 126/2018) - DZES 5 </w:t>
      </w:r>
    </w:p>
    <w:p w:rsidR="004A48CC" w:rsidRPr="0007495B" w:rsidRDefault="004A48CC" w:rsidP="00741B9E">
      <w:pPr>
        <w:spacing w:before="120" w:after="120" w:line="360" w:lineRule="auto"/>
        <w:jc w:val="both"/>
        <w:rPr>
          <w:rFonts w:ascii="Arial" w:hAnsi="Arial" w:cs="Arial"/>
        </w:rPr>
      </w:pPr>
      <w:r w:rsidRPr="0007495B">
        <w:rPr>
          <w:rFonts w:ascii="Arial" w:hAnsi="Arial" w:cs="Arial"/>
        </w:rPr>
        <w:t xml:space="preserve">Schválená novela NV č. 48/2017 Sb., o stanovení požadavků podle aktů a standardů dobrého zemědělského a environmentálního stavu pro oblasti pravidel podmíněnosti a důsledků jejich porušení pro poskytování některých zemědělských podpor (nařízení o CC), která s účinností od 1. ledna 2019 mění podmínky pro pěstování vybraných hlavních plodin na silně a mírně erozně ohrožených půdách (DZES 5). </w:t>
      </w:r>
      <w:r w:rsidRPr="0007495B">
        <w:rPr>
          <w:rFonts w:ascii="Arial" w:hAnsi="Arial" w:cs="Arial"/>
          <w:b/>
          <w:u w:val="single"/>
        </w:rPr>
        <w:t>Touto novelou také dochází k navýšení plochy ochrany půdy před erozí z 10,57 % na 25 %</w:t>
      </w:r>
      <w:r w:rsidRPr="0007495B">
        <w:rPr>
          <w:rFonts w:ascii="Arial" w:hAnsi="Arial" w:cs="Arial"/>
          <w:b/>
        </w:rPr>
        <w:t>.</w:t>
      </w:r>
      <w:r w:rsidRPr="0007495B">
        <w:rPr>
          <w:rFonts w:ascii="Arial" w:hAnsi="Arial" w:cs="Arial"/>
        </w:rPr>
        <w:t xml:space="preserve"> </w:t>
      </w:r>
    </w:p>
    <w:p w:rsidR="001F3D6D" w:rsidRPr="0007495B" w:rsidRDefault="001F3D6D" w:rsidP="00A36808">
      <w:pPr>
        <w:spacing w:before="120" w:after="120" w:line="360" w:lineRule="auto"/>
        <w:jc w:val="both"/>
        <w:rPr>
          <w:rFonts w:ascii="Arial" w:hAnsi="Arial" w:cs="Arial"/>
        </w:rPr>
      </w:pPr>
    </w:p>
    <w:p w:rsidR="004A48CC" w:rsidRDefault="00A62FCE" w:rsidP="00A62FCE">
      <w:pPr>
        <w:pStyle w:val="Nadpis2"/>
        <w:rPr>
          <w:rFonts w:ascii="Arial" w:hAnsi="Arial" w:cs="Arial"/>
          <w:color w:val="auto"/>
        </w:rPr>
      </w:pPr>
      <w:r w:rsidRPr="00A62FCE">
        <w:rPr>
          <w:rFonts w:ascii="Arial" w:hAnsi="Arial" w:cs="Arial"/>
          <w:color w:val="auto"/>
        </w:rPr>
        <w:t xml:space="preserve">10. </w:t>
      </w:r>
      <w:r w:rsidR="004A48CC" w:rsidRPr="00A62FCE">
        <w:rPr>
          <w:rFonts w:ascii="Arial" w:hAnsi="Arial" w:cs="Arial"/>
          <w:color w:val="auto"/>
        </w:rPr>
        <w:t>Demonstrační farmy</w:t>
      </w:r>
    </w:p>
    <w:p w:rsidR="00A62FCE" w:rsidRPr="00A62FCE" w:rsidRDefault="00A62FCE" w:rsidP="00A62FCE"/>
    <w:p w:rsidR="004A48CC" w:rsidRPr="0007495B" w:rsidRDefault="004A48CC" w:rsidP="00741B9E">
      <w:pPr>
        <w:spacing w:before="120" w:after="120" w:line="360" w:lineRule="auto"/>
        <w:jc w:val="both"/>
        <w:rPr>
          <w:rFonts w:ascii="Arial" w:hAnsi="Arial" w:cs="Arial"/>
          <w:color w:val="000000"/>
        </w:rPr>
      </w:pPr>
      <w:r w:rsidRPr="0007495B">
        <w:rPr>
          <w:rFonts w:ascii="Arial" w:hAnsi="Arial" w:cs="Arial"/>
        </w:rPr>
        <w:t xml:space="preserve">Dotační program Demonstrační farmy předává zkušenosti, jak skloubit efektivní, ziskovou výrobu s ochranou půdy a krajiny. </w:t>
      </w:r>
    </w:p>
    <w:p w:rsidR="004A48CC" w:rsidRPr="0007495B" w:rsidRDefault="004A48CC" w:rsidP="00741B9E">
      <w:pPr>
        <w:spacing w:line="360" w:lineRule="auto"/>
        <w:jc w:val="both"/>
        <w:rPr>
          <w:rFonts w:ascii="Arial" w:hAnsi="Arial" w:cs="Arial"/>
          <w:u w:val="single"/>
        </w:rPr>
      </w:pPr>
      <w:r w:rsidRPr="0007495B">
        <w:rPr>
          <w:rFonts w:ascii="Arial" w:hAnsi="Arial" w:cs="Arial"/>
          <w:u w:val="single"/>
        </w:rPr>
        <w:t>Od roku 2017 jsou realizovány tři záměry podpory:</w:t>
      </w:r>
    </w:p>
    <w:p w:rsidR="004A48CC" w:rsidRPr="0007495B" w:rsidRDefault="004A48CC" w:rsidP="00825A27">
      <w:pPr>
        <w:numPr>
          <w:ilvl w:val="0"/>
          <w:numId w:val="15"/>
        </w:numPr>
        <w:spacing w:line="360" w:lineRule="auto"/>
        <w:ind w:left="426"/>
        <w:jc w:val="both"/>
        <w:rPr>
          <w:rFonts w:ascii="Arial" w:hAnsi="Arial" w:cs="Arial"/>
        </w:rPr>
      </w:pPr>
      <w:r w:rsidRPr="0007495B">
        <w:rPr>
          <w:rFonts w:ascii="Arial" w:hAnsi="Arial" w:cs="Arial"/>
          <w:b/>
        </w:rPr>
        <w:t>Prezentace ucelených systémů hospodaření s důrazem na ochranu půdy a zadržování vody v krajině</w:t>
      </w:r>
      <w:r w:rsidRPr="0007495B">
        <w:rPr>
          <w:rFonts w:ascii="Arial" w:hAnsi="Arial" w:cs="Arial"/>
        </w:rPr>
        <w:t>,</w:t>
      </w:r>
    </w:p>
    <w:p w:rsidR="004A48CC" w:rsidRPr="0007495B" w:rsidRDefault="004A48CC" w:rsidP="00825A27">
      <w:pPr>
        <w:numPr>
          <w:ilvl w:val="0"/>
          <w:numId w:val="15"/>
        </w:numPr>
        <w:spacing w:line="360" w:lineRule="auto"/>
        <w:ind w:left="426" w:hanging="357"/>
        <w:jc w:val="both"/>
        <w:rPr>
          <w:rFonts w:ascii="Arial" w:hAnsi="Arial" w:cs="Arial"/>
        </w:rPr>
      </w:pPr>
      <w:r w:rsidRPr="0007495B">
        <w:rPr>
          <w:rFonts w:ascii="Arial" w:hAnsi="Arial" w:cs="Arial"/>
          <w:b/>
        </w:rPr>
        <w:t>Technologie pěstování erozně nebezpečných plodin v souladu s DZES</w:t>
      </w:r>
      <w:r w:rsidRPr="0007495B">
        <w:rPr>
          <w:rFonts w:ascii="Arial" w:hAnsi="Arial" w:cs="Arial"/>
        </w:rPr>
        <w:t>,</w:t>
      </w:r>
    </w:p>
    <w:p w:rsidR="004A48CC" w:rsidRPr="0007495B" w:rsidRDefault="004A48CC" w:rsidP="00825A27">
      <w:pPr>
        <w:numPr>
          <w:ilvl w:val="0"/>
          <w:numId w:val="15"/>
        </w:numPr>
        <w:spacing w:after="120" w:line="360" w:lineRule="auto"/>
        <w:ind w:left="426"/>
        <w:jc w:val="both"/>
        <w:rPr>
          <w:rFonts w:ascii="Arial" w:hAnsi="Arial" w:cs="Arial"/>
        </w:rPr>
      </w:pPr>
      <w:r w:rsidRPr="0007495B">
        <w:rPr>
          <w:rFonts w:ascii="Arial" w:hAnsi="Arial" w:cs="Arial"/>
          <w:b/>
        </w:rPr>
        <w:t>Organická hmota v půdě a její vliv na erozi, hospodaření s vodou a její zadržování v krajině</w:t>
      </w:r>
      <w:r w:rsidRPr="0007495B">
        <w:rPr>
          <w:rFonts w:ascii="Arial" w:hAnsi="Arial" w:cs="Arial"/>
        </w:rPr>
        <w:t>.</w:t>
      </w:r>
    </w:p>
    <w:p w:rsidR="004A48CC" w:rsidRPr="0007495B" w:rsidRDefault="004A48CC" w:rsidP="00741B9E">
      <w:pPr>
        <w:spacing w:line="360" w:lineRule="auto"/>
        <w:jc w:val="both"/>
        <w:rPr>
          <w:rFonts w:ascii="Arial" w:hAnsi="Arial" w:cs="Arial"/>
          <w:u w:val="single"/>
        </w:rPr>
      </w:pPr>
      <w:r w:rsidRPr="0007495B">
        <w:rPr>
          <w:rFonts w:ascii="Arial" w:hAnsi="Arial" w:cs="Arial"/>
          <w:u w:val="single"/>
        </w:rPr>
        <w:t>Od roku 2018 je Program DF rozšířen o další dva záměry podpory:</w:t>
      </w:r>
    </w:p>
    <w:p w:rsidR="004A48CC" w:rsidRPr="0007495B" w:rsidRDefault="004A48CC" w:rsidP="00825A27">
      <w:pPr>
        <w:numPr>
          <w:ilvl w:val="0"/>
          <w:numId w:val="15"/>
        </w:numPr>
        <w:spacing w:line="360" w:lineRule="auto"/>
        <w:ind w:left="426" w:hanging="357"/>
        <w:jc w:val="both"/>
        <w:rPr>
          <w:rFonts w:ascii="Arial" w:hAnsi="Arial" w:cs="Arial"/>
        </w:rPr>
      </w:pPr>
      <w:r w:rsidRPr="0007495B">
        <w:rPr>
          <w:rFonts w:ascii="Arial" w:hAnsi="Arial" w:cs="Arial"/>
        </w:rPr>
        <w:t xml:space="preserve">Integrovaná ochrana rostlin jako komplexní systém péče o ornou půdu s využitím agrotechnických postupů; </w:t>
      </w:r>
    </w:p>
    <w:p w:rsidR="004A48CC" w:rsidRPr="0007495B" w:rsidRDefault="004A48CC" w:rsidP="00825A27">
      <w:pPr>
        <w:numPr>
          <w:ilvl w:val="0"/>
          <w:numId w:val="15"/>
        </w:numPr>
        <w:spacing w:after="120" w:line="360" w:lineRule="auto"/>
        <w:ind w:left="426" w:hanging="357"/>
        <w:jc w:val="both"/>
        <w:rPr>
          <w:rFonts w:ascii="Arial" w:hAnsi="Arial" w:cs="Arial"/>
        </w:rPr>
      </w:pPr>
      <w:r w:rsidRPr="0007495B">
        <w:rPr>
          <w:rFonts w:ascii="Arial" w:hAnsi="Arial" w:cs="Arial"/>
          <w:b/>
        </w:rPr>
        <w:t>Ekologické zemědělství jako komplexní systém péče o ornou půdu podle zásad stanovenými v nařízení Rady (ES) č. 834/2007 o ekologické produkci</w:t>
      </w:r>
      <w:r w:rsidRPr="0007495B">
        <w:rPr>
          <w:rFonts w:ascii="Arial" w:hAnsi="Arial" w:cs="Arial"/>
        </w:rPr>
        <w:t>.</w:t>
      </w:r>
    </w:p>
    <w:p w:rsidR="004A48CC" w:rsidRPr="0007495B" w:rsidRDefault="004A48CC" w:rsidP="00A36808">
      <w:pPr>
        <w:spacing w:after="120" w:line="360" w:lineRule="auto"/>
        <w:ind w:left="69"/>
        <w:jc w:val="both"/>
        <w:rPr>
          <w:rFonts w:ascii="Arial" w:hAnsi="Arial" w:cs="Arial"/>
          <w:b/>
          <w:u w:val="single"/>
        </w:rPr>
      </w:pPr>
      <w:r w:rsidRPr="0007495B">
        <w:rPr>
          <w:rFonts w:ascii="Arial" w:hAnsi="Arial" w:cs="Arial"/>
          <w:b/>
          <w:u w:val="single"/>
        </w:rPr>
        <w:t>V roce 2017 bylo z tohoto dotačního programu podpořeno 7 demonstračních farem, v roce 2018 se jejich počet rozšířil na 11 farem (z toho 6 je pokračujících z roku 2017) V dotačním programu jsou v roce 2018 zařazené dvě farmy orientované na ekologické zemědělství.</w:t>
      </w:r>
    </w:p>
    <w:p w:rsidR="004A48CC" w:rsidRPr="0007495B" w:rsidRDefault="004A48CC" w:rsidP="00A36808">
      <w:pPr>
        <w:spacing w:after="120" w:line="360" w:lineRule="auto"/>
        <w:ind w:left="69"/>
        <w:jc w:val="both"/>
        <w:rPr>
          <w:rFonts w:ascii="Arial" w:hAnsi="Arial" w:cs="Arial"/>
          <w:b/>
          <w:u w:val="single"/>
        </w:rPr>
      </w:pPr>
      <w:r w:rsidRPr="0007495B">
        <w:rPr>
          <w:rFonts w:ascii="Arial" w:hAnsi="Arial" w:cs="Arial"/>
          <w:b/>
          <w:u w:val="single"/>
        </w:rPr>
        <w:t>V roce 2017 se na 188 demonstračních akcích účastnilo 3500 koncových příjemců benefitů dotačního programu.</w:t>
      </w:r>
    </w:p>
    <w:p w:rsidR="004A48CC" w:rsidRPr="0007495B" w:rsidRDefault="004A48CC" w:rsidP="00A36808">
      <w:pPr>
        <w:spacing w:after="120" w:line="360" w:lineRule="auto"/>
        <w:ind w:left="69"/>
        <w:jc w:val="both"/>
        <w:rPr>
          <w:rFonts w:ascii="Arial" w:hAnsi="Arial" w:cs="Arial"/>
        </w:rPr>
      </w:pPr>
      <w:r w:rsidRPr="0007495B">
        <w:rPr>
          <w:rFonts w:ascii="Arial" w:hAnsi="Arial" w:cs="Arial"/>
        </w:rPr>
        <w:t>Program je koncipován jako víceletý, v současné době probíhá již druhým rokem a pro příští období se snažíme zajistit notifikaci programu pro velké podniky jako koncové příjemce benefitů ve formě informací a praktických zkušeností.</w:t>
      </w:r>
    </w:p>
    <w:p w:rsidR="004A48CC" w:rsidRDefault="00A62FCE" w:rsidP="00A62FCE">
      <w:pPr>
        <w:pStyle w:val="Nadpis2"/>
        <w:rPr>
          <w:rFonts w:ascii="Arial" w:hAnsi="Arial" w:cs="Arial"/>
          <w:color w:val="auto"/>
        </w:rPr>
      </w:pPr>
      <w:r w:rsidRPr="00A62FCE">
        <w:rPr>
          <w:rFonts w:ascii="Arial" w:hAnsi="Arial" w:cs="Arial"/>
          <w:color w:val="auto"/>
        </w:rPr>
        <w:lastRenderedPageBreak/>
        <w:t xml:space="preserve">11. </w:t>
      </w:r>
      <w:r>
        <w:rPr>
          <w:rFonts w:ascii="Arial" w:hAnsi="Arial" w:cs="Arial"/>
          <w:color w:val="auto"/>
        </w:rPr>
        <w:t>Podpůrné metodické materiály</w:t>
      </w:r>
    </w:p>
    <w:p w:rsidR="00A62FCE" w:rsidRPr="00A62FCE" w:rsidRDefault="00A62FCE" w:rsidP="00A62FCE"/>
    <w:p w:rsidR="004A48CC" w:rsidRPr="00741B9E" w:rsidRDefault="004A48CC" w:rsidP="00741B9E">
      <w:pPr>
        <w:spacing w:after="120" w:line="360" w:lineRule="auto"/>
        <w:jc w:val="both"/>
        <w:rPr>
          <w:rFonts w:ascii="Arial" w:hAnsi="Arial" w:cs="Arial"/>
        </w:rPr>
      </w:pPr>
      <w:r w:rsidRPr="00741B9E">
        <w:rPr>
          <w:rFonts w:ascii="Arial" w:hAnsi="Arial" w:cs="Arial"/>
          <w:noProof/>
        </w:rPr>
        <w:t xml:space="preserve">MZe pro zemědělce připravilo podpůrný metodický nástroj </w:t>
      </w:r>
      <w:r w:rsidRPr="00741B9E">
        <w:rPr>
          <w:rFonts w:ascii="Arial" w:hAnsi="Arial" w:cs="Arial"/>
          <w:b/>
          <w:noProof/>
          <w:u w:val="single"/>
        </w:rPr>
        <w:t>Protierozní kalkulačka</w:t>
      </w:r>
      <w:r w:rsidRPr="00741B9E">
        <w:rPr>
          <w:rFonts w:ascii="Arial" w:hAnsi="Arial" w:cs="Arial"/>
          <w:noProof/>
        </w:rPr>
        <w:t>. Je to internetová aplikace pro podporu rozhodování v oblasti protierozní ochrany půdy. Aplikace poskytuje uživatelům informace o míře erozní ohroženosti hodnocených lokalit (DPB v rámci LPIS, erozní parcely či libovolné erozně uzavřené celky), poskytuje informace o ochranném účinku modelových osevních postupů s možností vytvářet a hodnotit vlastní osevní postupy, po aplikaci osevního postupu na lokalitu vyhodnocuje potřebu přijmout konkrétní doplňující protierozní opatření a vyhodnocuje jeho účinnost, vyhodnocuje dopad bilance organické hmoty na erodovatelnost půdy. V roce 2017 byla rozšířena o řadu užitečných funkcionalit. V rámci Protierozní kalkulačky b</w:t>
      </w:r>
      <w:r w:rsidRPr="00741B9E">
        <w:rPr>
          <w:rFonts w:ascii="Arial" w:hAnsi="Arial" w:cs="Arial"/>
        </w:rPr>
        <w:t xml:space="preserve">yl vytvořen modul </w:t>
      </w:r>
      <w:r w:rsidRPr="00741B9E">
        <w:rPr>
          <w:rFonts w:ascii="Arial" w:hAnsi="Arial" w:cs="Arial"/>
          <w:u w:val="single"/>
        </w:rPr>
        <w:t>Optimalizace velikosti a rozměrových parametrů dílů půdních bloků</w:t>
      </w:r>
      <w:r w:rsidRPr="00741B9E">
        <w:rPr>
          <w:rFonts w:ascii="Arial" w:hAnsi="Arial" w:cs="Arial"/>
        </w:rPr>
        <w:t xml:space="preserve">. </w:t>
      </w:r>
      <w:r w:rsidRPr="00741B9E">
        <w:rPr>
          <w:rFonts w:ascii="Arial" w:hAnsi="Arial" w:cs="Arial"/>
          <w:noProof/>
        </w:rPr>
        <w:t xml:space="preserve">Aplikace je dostupná na adrese </w:t>
      </w:r>
      <w:hyperlink r:id="rId11" w:history="1">
        <w:r w:rsidRPr="00741B9E">
          <w:rPr>
            <w:rStyle w:val="Hypertextovodkaz"/>
            <w:rFonts w:ascii="Arial" w:hAnsi="Arial" w:cs="Arial"/>
          </w:rPr>
          <w:t>https:</w:t>
        </w:r>
        <w:r w:rsidRPr="00741B9E">
          <w:rPr>
            <w:rStyle w:val="Hypertextovodkaz"/>
            <w:rFonts w:ascii="Arial" w:hAnsi="Arial" w:cs="Arial"/>
            <w:lang w:val="en-US"/>
          </w:rPr>
          <w:t>//kalkulacka.vumop.cz</w:t>
        </w:r>
      </w:hyperlink>
      <w:r w:rsidRPr="00741B9E">
        <w:rPr>
          <w:rFonts w:ascii="Arial" w:hAnsi="Arial" w:cs="Arial"/>
          <w:u w:val="single"/>
          <w:lang w:val="en-US"/>
        </w:rPr>
        <w:t>.</w:t>
      </w:r>
      <w:r w:rsidRPr="00741B9E">
        <w:rPr>
          <w:rFonts w:ascii="Arial" w:hAnsi="Arial" w:cs="Arial"/>
          <w:color w:val="000000"/>
        </w:rPr>
        <w:t xml:space="preserve"> </w:t>
      </w:r>
    </w:p>
    <w:p w:rsidR="004A48CC" w:rsidRPr="00741B9E" w:rsidRDefault="004A48CC" w:rsidP="00741B9E">
      <w:pPr>
        <w:spacing w:after="120" w:line="360" w:lineRule="auto"/>
        <w:jc w:val="both"/>
        <w:rPr>
          <w:rFonts w:ascii="Arial" w:hAnsi="Arial" w:cs="Arial"/>
        </w:rPr>
      </w:pPr>
      <w:r w:rsidRPr="00741B9E">
        <w:rPr>
          <w:rFonts w:ascii="Arial" w:hAnsi="Arial" w:cs="Arial"/>
        </w:rPr>
        <w:t xml:space="preserve">Pro potřebu zemědělců, odborné veřejnost a studentů zajistilo Ministerstvo zemědělství </w:t>
      </w:r>
      <w:r w:rsidRPr="00741B9E">
        <w:rPr>
          <w:rFonts w:ascii="Arial" w:hAnsi="Arial" w:cs="Arial"/>
          <w:b/>
          <w:u w:val="single"/>
        </w:rPr>
        <w:t>Kalkulačku vláhové potřeby osevního postupu</w:t>
      </w:r>
      <w:r w:rsidRPr="00741B9E">
        <w:rPr>
          <w:rFonts w:ascii="Arial" w:hAnsi="Arial" w:cs="Arial"/>
        </w:rPr>
        <w:t xml:space="preserve">, která je k dispozici na adrese:  </w:t>
      </w:r>
      <w:hyperlink r:id="rId12" w:history="1">
        <w:r w:rsidRPr="00741B9E">
          <w:rPr>
            <w:rStyle w:val="Hypertextovodkaz"/>
            <w:rFonts w:ascii="Arial" w:hAnsi="Arial" w:cs="Arial"/>
          </w:rPr>
          <w:t>https://kalkulacka.vumop.cz/introVlaha/</w:t>
        </w:r>
      </w:hyperlink>
      <w:r w:rsidRPr="00741B9E">
        <w:rPr>
          <w:rFonts w:ascii="Arial" w:hAnsi="Arial" w:cs="Arial"/>
        </w:rPr>
        <w:t xml:space="preserve">. Na stejné adrese jsou k dispozici kolektivem odborníků VÚRV ve formě dokumentu zpracovaná Praktická doporučeni pro hospodaření s půdní vláhou. Tento samostatný modul aplikace Protierozní kalkulačka slouží k určení </w:t>
      </w:r>
      <w:r w:rsidRPr="00741B9E">
        <w:rPr>
          <w:rFonts w:ascii="Arial" w:hAnsi="Arial" w:cs="Arial"/>
          <w:b/>
          <w:bCs/>
        </w:rPr>
        <w:t xml:space="preserve">vláhové potřeby a závlahového množství vody </w:t>
      </w:r>
      <w:r w:rsidRPr="00741B9E">
        <w:rPr>
          <w:rFonts w:ascii="Arial" w:hAnsi="Arial" w:cs="Arial"/>
        </w:rPr>
        <w:t xml:space="preserve">pro  zemědělské plodiny a zadaný osevní postup. Modul využívá funkcionalit Protierozní kalkulačky, jako jsou například </w:t>
      </w:r>
      <w:r w:rsidRPr="00741B9E">
        <w:rPr>
          <w:rFonts w:ascii="Arial" w:hAnsi="Arial" w:cs="Arial"/>
          <w:b/>
          <w:bCs/>
        </w:rPr>
        <w:t>agrotechnické termíny, výběr agrotechniky, protierozní a  půdoochranná opatření</w:t>
      </w:r>
      <w:r w:rsidRPr="00741B9E">
        <w:rPr>
          <w:rFonts w:ascii="Arial" w:hAnsi="Arial" w:cs="Arial"/>
        </w:rPr>
        <w:t xml:space="preserve">, a další. Zemědělec si s pomocí </w:t>
      </w:r>
      <w:r w:rsidRPr="00741B9E">
        <w:rPr>
          <w:rFonts w:ascii="Arial" w:hAnsi="Arial" w:cs="Arial"/>
          <w:b/>
          <w:bCs/>
        </w:rPr>
        <w:t xml:space="preserve">nástroje optimalizuje osevní postupy </w:t>
      </w:r>
      <w:r w:rsidRPr="00741B9E">
        <w:rPr>
          <w:rFonts w:ascii="Arial" w:hAnsi="Arial" w:cs="Arial"/>
        </w:rPr>
        <w:t xml:space="preserve">vzhledem k jejich vláhové potřebě, a to zejména v období suchých period a nedostatku vody. Nástroj je možné využít například i pro </w:t>
      </w:r>
      <w:r w:rsidRPr="00741B9E">
        <w:rPr>
          <w:rFonts w:ascii="Arial" w:hAnsi="Arial" w:cs="Arial"/>
          <w:b/>
          <w:bCs/>
        </w:rPr>
        <w:t>nastavení dotační politiky</w:t>
      </w:r>
      <w:r w:rsidRPr="00741B9E">
        <w:rPr>
          <w:rFonts w:ascii="Arial" w:hAnsi="Arial" w:cs="Arial"/>
        </w:rPr>
        <w:t xml:space="preserve"> v oblasti sucha v souvislosti s plněním Usnesení vlády ČR č. 620 ze dne 29.  7.  2015.</w:t>
      </w:r>
    </w:p>
    <w:p w:rsidR="004A48CC" w:rsidRPr="0007495B" w:rsidRDefault="004A48CC" w:rsidP="00A36808">
      <w:pPr>
        <w:spacing w:after="120" w:line="360" w:lineRule="auto"/>
        <w:jc w:val="both"/>
        <w:rPr>
          <w:rFonts w:ascii="Arial" w:hAnsi="Arial" w:cs="Arial"/>
        </w:rPr>
      </w:pPr>
      <w:r w:rsidRPr="0007495B">
        <w:rPr>
          <w:rFonts w:ascii="Arial" w:hAnsi="Arial" w:cs="Arial"/>
          <w:b/>
          <w:u w:val="single"/>
        </w:rPr>
        <w:t>Optimalizovaný Monitoring eroze.</w:t>
      </w:r>
      <w:r w:rsidRPr="0007495B">
        <w:rPr>
          <w:rFonts w:ascii="Arial" w:hAnsi="Arial" w:cs="Arial"/>
        </w:rPr>
        <w:t xml:space="preserve"> </w:t>
      </w:r>
    </w:p>
    <w:p w:rsidR="004A48CC" w:rsidRPr="0007495B" w:rsidRDefault="004A48CC" w:rsidP="00A36808">
      <w:pPr>
        <w:spacing w:before="120" w:after="120" w:line="360" w:lineRule="auto"/>
        <w:jc w:val="both"/>
        <w:rPr>
          <w:rFonts w:ascii="Arial" w:hAnsi="Arial" w:cs="Arial"/>
          <w:color w:val="000000"/>
        </w:rPr>
      </w:pPr>
      <w:r w:rsidRPr="0007495B">
        <w:rPr>
          <w:rFonts w:ascii="Arial" w:hAnsi="Arial" w:cs="Arial"/>
          <w:color w:val="000000"/>
        </w:rPr>
        <w:t>Základní principy:</w:t>
      </w:r>
    </w:p>
    <w:p w:rsidR="004A48CC" w:rsidRPr="00741B9E" w:rsidRDefault="004A48CC" w:rsidP="00825A27">
      <w:pPr>
        <w:numPr>
          <w:ilvl w:val="0"/>
          <w:numId w:val="14"/>
        </w:numPr>
        <w:spacing w:before="120" w:after="120" w:line="360" w:lineRule="auto"/>
        <w:ind w:left="714" w:hanging="357"/>
        <w:jc w:val="both"/>
        <w:rPr>
          <w:rFonts w:ascii="Arial" w:hAnsi="Arial" w:cs="Arial"/>
          <w:color w:val="000000"/>
        </w:rPr>
      </w:pPr>
      <w:r w:rsidRPr="00741B9E">
        <w:rPr>
          <w:rFonts w:ascii="Arial" w:hAnsi="Arial" w:cs="Arial"/>
          <w:color w:val="000000"/>
        </w:rPr>
        <w:t xml:space="preserve">Jsou sledovány erozní události, které jsou evidovány v rámci webové aplikace „Monitoringu eroze zemědělské půdy“ - </w:t>
      </w:r>
      <w:hyperlink r:id="rId13" w:history="1">
        <w:r w:rsidRPr="00741B9E">
          <w:rPr>
            <w:rStyle w:val="Hypertextovodkaz"/>
            <w:rFonts w:ascii="Arial" w:hAnsi="Arial" w:cs="Arial"/>
          </w:rPr>
          <w:t>http://me.vumop.cz</w:t>
        </w:r>
      </w:hyperlink>
      <w:r w:rsidRPr="00741B9E">
        <w:rPr>
          <w:rFonts w:ascii="Arial" w:hAnsi="Arial" w:cs="Arial"/>
          <w:color w:val="000000"/>
        </w:rPr>
        <w:t>. K datu 19. 9. 2018 je evidováno celkem 1172 erozních událostí, v letošním roce to je zatím 231 událostí). Dojde-li k opakované erozní události, nebo události, která způsobila vážné ohrožení intravilánu měst a obcí, komunikací,</w:t>
      </w:r>
      <w:r w:rsidRPr="00741B9E">
        <w:rPr>
          <w:rFonts w:ascii="Arial" w:hAnsi="Arial" w:cs="Arial"/>
        </w:rPr>
        <w:t xml:space="preserve"> </w:t>
      </w:r>
      <w:r w:rsidRPr="00741B9E">
        <w:rPr>
          <w:rFonts w:ascii="Arial" w:hAnsi="Arial" w:cs="Arial"/>
          <w:color w:val="000000"/>
        </w:rPr>
        <w:t xml:space="preserve">útvarů povrchových vod, dalšího majetku fyzických a právnických osob, zemědělského půdního fondu jsou tyto plochy </w:t>
      </w:r>
      <w:r w:rsidRPr="00741B9E">
        <w:rPr>
          <w:rFonts w:ascii="Arial" w:hAnsi="Arial" w:cs="Arial"/>
          <w:color w:val="000000"/>
        </w:rPr>
        <w:lastRenderedPageBreak/>
        <w:t>přeřazeny do přísnějšího režimu hospodaření. Z loňského roku bylo přeřazeno cca 370 ha.</w:t>
      </w:r>
    </w:p>
    <w:p w:rsidR="00DF015C" w:rsidRDefault="00DF015C" w:rsidP="00A36808">
      <w:pPr>
        <w:spacing w:after="120" w:line="360" w:lineRule="auto"/>
        <w:jc w:val="both"/>
        <w:rPr>
          <w:rFonts w:ascii="Arial" w:hAnsi="Arial" w:cs="Arial"/>
          <w:b/>
          <w:u w:val="single"/>
        </w:rPr>
      </w:pPr>
    </w:p>
    <w:p w:rsidR="004A48CC" w:rsidRPr="0007495B" w:rsidRDefault="004A48CC" w:rsidP="00A36808">
      <w:pPr>
        <w:spacing w:after="120" w:line="360" w:lineRule="auto"/>
        <w:jc w:val="both"/>
        <w:rPr>
          <w:rFonts w:ascii="Arial" w:hAnsi="Arial" w:cs="Arial"/>
          <w:b/>
          <w:u w:val="single"/>
        </w:rPr>
      </w:pPr>
      <w:r w:rsidRPr="0007495B">
        <w:rPr>
          <w:rFonts w:ascii="Arial" w:hAnsi="Arial" w:cs="Arial"/>
          <w:b/>
          <w:u w:val="single"/>
        </w:rPr>
        <w:t>Protierozní vyhláška</w:t>
      </w:r>
    </w:p>
    <w:p w:rsidR="004A48CC" w:rsidRPr="0007495B" w:rsidRDefault="004A48CC" w:rsidP="00A36808">
      <w:pPr>
        <w:spacing w:line="360" w:lineRule="auto"/>
        <w:jc w:val="both"/>
        <w:rPr>
          <w:rFonts w:ascii="Arial" w:hAnsi="Arial" w:cs="Arial"/>
          <w:u w:val="single"/>
        </w:rPr>
      </w:pPr>
      <w:r w:rsidRPr="0007495B">
        <w:rPr>
          <w:rFonts w:ascii="Arial" w:hAnsi="Arial" w:cs="Arial"/>
          <w:u w:val="single"/>
        </w:rPr>
        <w:t>Aktuální stav přípravy protierozní vyhlášky</w:t>
      </w:r>
    </w:p>
    <w:p w:rsidR="004A48CC" w:rsidRPr="0007495B" w:rsidRDefault="004A48CC" w:rsidP="00A36808">
      <w:pPr>
        <w:spacing w:line="360" w:lineRule="auto"/>
        <w:jc w:val="both"/>
        <w:rPr>
          <w:rFonts w:ascii="Arial" w:hAnsi="Arial" w:cs="Arial"/>
          <w:u w:val="single"/>
        </w:rPr>
      </w:pPr>
    </w:p>
    <w:p w:rsidR="004A48CC" w:rsidRPr="0007495B" w:rsidRDefault="004A48CC" w:rsidP="00A36808">
      <w:pPr>
        <w:spacing w:line="360" w:lineRule="auto"/>
        <w:jc w:val="both"/>
        <w:rPr>
          <w:rFonts w:ascii="Arial" w:hAnsi="Arial" w:cs="Arial"/>
          <w:u w:val="single"/>
        </w:rPr>
      </w:pPr>
      <w:r w:rsidRPr="0007495B">
        <w:rPr>
          <w:rFonts w:ascii="Arial" w:hAnsi="Arial" w:cs="Arial"/>
          <w:u w:val="single"/>
        </w:rPr>
        <w:t>Z tiskové zprávy:</w:t>
      </w:r>
    </w:p>
    <w:p w:rsidR="004A48CC" w:rsidRPr="0007495B" w:rsidRDefault="004A48CC" w:rsidP="00A36808">
      <w:pPr>
        <w:spacing w:before="100" w:beforeAutospacing="1" w:after="100" w:afterAutospacing="1" w:line="360" w:lineRule="auto"/>
        <w:jc w:val="both"/>
        <w:rPr>
          <w:rFonts w:ascii="Arial" w:eastAsia="Times New Roman" w:hAnsi="Arial" w:cs="Arial"/>
          <w:lang w:eastAsia="cs-CZ"/>
        </w:rPr>
      </w:pPr>
      <w:r w:rsidRPr="0007495B">
        <w:rPr>
          <w:rFonts w:ascii="Arial" w:eastAsia="Times New Roman" w:hAnsi="Arial" w:cs="Arial"/>
          <w:b/>
          <w:bCs/>
          <w:lang w:eastAsia="cs-CZ"/>
        </w:rPr>
        <w:t xml:space="preserve">Principy protierozní ochrany půdy se v budoucnu budou muset řídit všichni, kteří na půdě hospodaří, a to bez ohledu na to, zda jsou či nejsou příjemci dotací. Navrhuje to protierozní vyhláška, na jejíž finalizaci v současnosti Ministerstvo zemědělství (MZe) úzce spolupracuje s Ministerstvem životního prostředí (MŽP). </w:t>
      </w:r>
    </w:p>
    <w:p w:rsidR="004A48CC" w:rsidRPr="0007495B" w:rsidRDefault="004A48CC" w:rsidP="00741B9E">
      <w:pPr>
        <w:spacing w:before="100" w:beforeAutospacing="1" w:after="100" w:afterAutospacing="1" w:line="360" w:lineRule="auto"/>
        <w:jc w:val="both"/>
        <w:rPr>
          <w:rFonts w:ascii="Arial" w:eastAsia="Times New Roman" w:hAnsi="Arial" w:cs="Arial"/>
          <w:lang w:eastAsia="cs-CZ"/>
        </w:rPr>
      </w:pPr>
      <w:r w:rsidRPr="0007495B">
        <w:rPr>
          <w:rFonts w:ascii="Arial" w:eastAsia="Times New Roman" w:hAnsi="Arial" w:cs="Arial"/>
          <w:lang w:eastAsia="cs-CZ"/>
        </w:rPr>
        <w:t>Vyplácení plné výše zemědělských dotací je podmíněno dodržováním povinných požadavků na hospodaření a standardů Dobrého zemědělského a environmentálního stavu (DZES) půdy. Zemědělské hospodaření v souladu s těmito podmínkami zajišťuje mj. ochranu všech složek životního prostředí, zvláště pak půdy a vody.</w:t>
      </w:r>
    </w:p>
    <w:p w:rsidR="004A48CC" w:rsidRPr="0007495B" w:rsidRDefault="004A48CC" w:rsidP="00741B9E">
      <w:pPr>
        <w:spacing w:before="100" w:beforeAutospacing="1" w:after="100" w:afterAutospacing="1" w:line="360" w:lineRule="auto"/>
        <w:jc w:val="both"/>
        <w:rPr>
          <w:rFonts w:ascii="Arial" w:eastAsia="Times New Roman" w:hAnsi="Arial" w:cs="Arial"/>
          <w:lang w:eastAsia="cs-CZ"/>
        </w:rPr>
      </w:pPr>
      <w:r w:rsidRPr="0007495B">
        <w:rPr>
          <w:rFonts w:ascii="Arial" w:eastAsia="Times New Roman" w:hAnsi="Arial" w:cs="Arial"/>
          <w:lang w:eastAsia="cs-CZ"/>
        </w:rPr>
        <w:t>Na protierozní ochranu půdy je zaměřen především standard DZES 5, který stanovuje podmínky pro pěstování vybraných plodin na půdách ohrožených erozí. Pěstování některých erozně nebezpečných plodin, například kukuřice, na nejohroženějších půdách dokonce zcela zakazuje.</w:t>
      </w:r>
    </w:p>
    <w:p w:rsidR="004A48CC" w:rsidRPr="0007495B" w:rsidRDefault="004A48CC" w:rsidP="00741B9E">
      <w:pPr>
        <w:spacing w:before="100" w:beforeAutospacing="1" w:after="100" w:afterAutospacing="1" w:line="360" w:lineRule="auto"/>
        <w:jc w:val="both"/>
        <w:rPr>
          <w:rFonts w:ascii="Arial" w:eastAsia="Times New Roman" w:hAnsi="Arial" w:cs="Arial"/>
          <w:lang w:eastAsia="cs-CZ"/>
        </w:rPr>
      </w:pPr>
      <w:r w:rsidRPr="0007495B">
        <w:rPr>
          <w:rFonts w:ascii="Arial" w:eastAsia="Times New Roman" w:hAnsi="Arial" w:cs="Arial"/>
          <w:i/>
          <w:iCs/>
          <w:lang w:eastAsia="cs-CZ"/>
        </w:rPr>
        <w:t xml:space="preserve">„Právě podmínky standardu DZES 5 od ledna zpřísníme. Zemědělci, kteří pěstují rizikové plodiny na mírně erozně ohrožených půdách, budou muset například zakládat ochranné pásy, které ve stanovené délce přeruší svažitý pozemek. Tím se zpomalí odtok vody a umožní sedimentace unášených půdních částic,“ </w:t>
      </w:r>
      <w:r w:rsidRPr="0007495B">
        <w:rPr>
          <w:rFonts w:ascii="Arial" w:eastAsia="Times New Roman" w:hAnsi="Arial" w:cs="Arial"/>
          <w:lang w:eastAsia="cs-CZ"/>
        </w:rPr>
        <w:t>řekl ministr zemědělství Miroslav Toman. Podle něj však již nyní mnoho zemědělců hospodaří správně, neboť si je vědoma zodpovědnosti vůči krajině a půdě jako svému základnímu výrobnímu prostředku.</w:t>
      </w:r>
    </w:p>
    <w:p w:rsidR="004A48CC" w:rsidRPr="0007495B" w:rsidRDefault="004A48CC" w:rsidP="00741B9E">
      <w:pPr>
        <w:spacing w:before="100" w:beforeAutospacing="1" w:after="100" w:afterAutospacing="1" w:line="360" w:lineRule="auto"/>
        <w:jc w:val="both"/>
        <w:rPr>
          <w:rFonts w:ascii="Arial" w:eastAsia="Times New Roman" w:hAnsi="Arial" w:cs="Arial"/>
          <w:lang w:eastAsia="cs-CZ"/>
        </w:rPr>
      </w:pPr>
      <w:r w:rsidRPr="0007495B">
        <w:rPr>
          <w:rFonts w:ascii="Arial" w:eastAsia="Times New Roman" w:hAnsi="Arial" w:cs="Arial"/>
          <w:lang w:eastAsia="cs-CZ"/>
        </w:rPr>
        <w:t>Nově budou muset být na těchto pásech pěstovány vhodné plodiny (např. trávy nebo pícniny) a pásy budou muset mít minimální šířku 22 metrů (doposud standard předepisoval min. 12 metrů). Od ledna se také více než zdvojnásobí plochy standardem chráněné půdy (z dnešních cca 10,5 % na cca 25 %).</w:t>
      </w:r>
    </w:p>
    <w:p w:rsidR="004A48CC" w:rsidRPr="0007495B" w:rsidRDefault="004A48CC" w:rsidP="00741B9E">
      <w:pPr>
        <w:spacing w:before="100" w:beforeAutospacing="1" w:after="100" w:afterAutospacing="1" w:line="360" w:lineRule="auto"/>
        <w:jc w:val="both"/>
        <w:rPr>
          <w:rFonts w:ascii="Arial" w:eastAsia="Times New Roman" w:hAnsi="Arial" w:cs="Arial"/>
          <w:lang w:eastAsia="cs-CZ"/>
        </w:rPr>
      </w:pPr>
      <w:r w:rsidRPr="0007495B">
        <w:rPr>
          <w:rFonts w:ascii="Arial" w:eastAsia="Times New Roman" w:hAnsi="Arial" w:cs="Arial"/>
          <w:b/>
          <w:u w:val="single"/>
          <w:lang w:eastAsia="cs-CZ"/>
        </w:rPr>
        <w:lastRenderedPageBreak/>
        <w:t>Dalším krokem k ochraně půdy je prováděcí vyhláška k zákonu o ochraně zemědělského půdního fondu, tzv. protierozní vyhláška.</w:t>
      </w:r>
      <w:r w:rsidRPr="0007495B">
        <w:rPr>
          <w:rFonts w:ascii="Arial" w:eastAsia="Times New Roman" w:hAnsi="Arial" w:cs="Arial"/>
          <w:lang w:eastAsia="cs-CZ"/>
        </w:rPr>
        <w:t xml:space="preserve"> Ta by měla zakotvit obecně platné principy protierozní ochrany půdy, kterými by se v budoucnu měli řídit všichni, kteří na půdě hospodaří, a to bez ohledu na to, zda jsou či nejsou příjemci dotací. Cílem vyhlášky je chránit před erozí zejména rizikové oblasti.</w:t>
      </w:r>
    </w:p>
    <w:p w:rsidR="004A48CC" w:rsidRPr="0007495B" w:rsidRDefault="004A48CC" w:rsidP="00741B9E">
      <w:pPr>
        <w:spacing w:before="100" w:beforeAutospacing="1" w:after="100" w:afterAutospacing="1" w:line="360" w:lineRule="auto"/>
        <w:jc w:val="both"/>
        <w:rPr>
          <w:rFonts w:ascii="Arial" w:eastAsia="Times New Roman" w:hAnsi="Arial" w:cs="Arial"/>
          <w:lang w:eastAsia="cs-CZ"/>
        </w:rPr>
      </w:pPr>
      <w:r w:rsidRPr="0007495B">
        <w:rPr>
          <w:rFonts w:ascii="Arial" w:eastAsia="Times New Roman" w:hAnsi="Arial" w:cs="Arial"/>
          <w:lang w:eastAsia="cs-CZ"/>
        </w:rPr>
        <w:t xml:space="preserve">Projednávaná protierozní vyhláška nyní zahrnuje i systém monitorování projevů eroze – Monitoring eroze, se kterým její původní návrh nepočítal. </w:t>
      </w:r>
      <w:r w:rsidRPr="0007495B">
        <w:rPr>
          <w:rFonts w:ascii="Arial" w:eastAsia="Times New Roman" w:hAnsi="Arial" w:cs="Arial"/>
          <w:i/>
          <w:iCs/>
          <w:lang w:eastAsia="cs-CZ"/>
        </w:rPr>
        <w:t xml:space="preserve">„Tento systém považujeme za cílený a účinný nástroj pro řešení případů, kdy nevhodným hospodařením zemědělce mohlo dojít ke vzniku eroze. Monitoringu chceme využít také pro průběžné ověřování nastavených podmínek v rámci DZES 5 a jejich případné úpravy. To může v praxi vést ke zpřísnění podmínek a rozšíření procenta pozemků, kde budou uplatňovány zpřísněné postupy užívání zemědělské půdy,“ </w:t>
      </w:r>
      <w:r w:rsidRPr="0007495B">
        <w:rPr>
          <w:rFonts w:ascii="Arial" w:eastAsia="Times New Roman" w:hAnsi="Arial" w:cs="Arial"/>
          <w:lang w:eastAsia="cs-CZ"/>
        </w:rPr>
        <w:t>uvedl ministr Toman</w:t>
      </w:r>
      <w:r w:rsidRPr="0007495B">
        <w:rPr>
          <w:rFonts w:ascii="Arial" w:eastAsia="Times New Roman" w:hAnsi="Arial" w:cs="Arial"/>
          <w:i/>
          <w:iCs/>
          <w:lang w:eastAsia="cs-CZ"/>
        </w:rPr>
        <w:t>.</w:t>
      </w:r>
    </w:p>
    <w:p w:rsidR="004A48CC" w:rsidRPr="0007495B" w:rsidRDefault="004A48CC" w:rsidP="00A36808">
      <w:pPr>
        <w:spacing w:after="120" w:line="360" w:lineRule="auto"/>
        <w:jc w:val="both"/>
        <w:rPr>
          <w:rFonts w:ascii="Arial" w:hAnsi="Arial" w:cs="Arial"/>
          <w:b/>
          <w:u w:val="single"/>
        </w:rPr>
      </w:pPr>
      <w:r w:rsidRPr="0007495B">
        <w:rPr>
          <w:rFonts w:ascii="Arial" w:hAnsi="Arial" w:cs="Arial"/>
          <w:b/>
          <w:u w:val="single"/>
        </w:rPr>
        <w:t>Komplexní pozemkové úpravy</w:t>
      </w:r>
    </w:p>
    <w:p w:rsidR="004A48CC" w:rsidRPr="0007495B" w:rsidRDefault="004A48CC" w:rsidP="00454F3B">
      <w:pPr>
        <w:spacing w:line="360" w:lineRule="auto"/>
        <w:jc w:val="both"/>
        <w:rPr>
          <w:rFonts w:ascii="Arial" w:hAnsi="Arial" w:cs="Arial"/>
          <w:b/>
        </w:rPr>
      </w:pPr>
      <w:r w:rsidRPr="0007495B">
        <w:rPr>
          <w:rFonts w:ascii="Arial" w:hAnsi="Arial" w:cs="Arial"/>
          <w:b/>
        </w:rPr>
        <w:t>Ke konci roku 2017 provedeny pozemkové úpravy na 32,5 % ZPF, dalších 12,5% plochy ZPF je rozpracováno.</w:t>
      </w:r>
    </w:p>
    <w:p w:rsidR="004A48CC" w:rsidRPr="0007495B" w:rsidRDefault="004A48CC" w:rsidP="00454F3B">
      <w:pPr>
        <w:spacing w:after="120" w:line="360" w:lineRule="auto"/>
        <w:jc w:val="both"/>
        <w:rPr>
          <w:rFonts w:ascii="Arial" w:hAnsi="Arial" w:cs="Arial"/>
          <w:b/>
        </w:rPr>
      </w:pPr>
      <w:r w:rsidRPr="0007495B">
        <w:rPr>
          <w:rFonts w:ascii="Arial" w:hAnsi="Arial" w:cs="Arial"/>
          <w:b/>
        </w:rPr>
        <w:t>Ke konci roku 2017 bylo realizováno 756 ha protierozních opatření, 1 601 ha ekologických opatření a 550 ha vodohospodářských opatření. Realizováno bylo celkem 3 207 km cest.</w:t>
      </w:r>
    </w:p>
    <w:p w:rsidR="004A48CC" w:rsidRPr="0007495B" w:rsidRDefault="004A48CC" w:rsidP="00A36808">
      <w:pPr>
        <w:spacing w:line="360" w:lineRule="auto"/>
        <w:jc w:val="both"/>
        <w:rPr>
          <w:rFonts w:ascii="Arial" w:hAnsi="Arial" w:cs="Arial"/>
        </w:rPr>
      </w:pPr>
    </w:p>
    <w:p w:rsidR="004A48CC" w:rsidRPr="00454F3B" w:rsidRDefault="004A48CC" w:rsidP="00454F3B">
      <w:pPr>
        <w:pStyle w:val="Text"/>
        <w:spacing w:line="360" w:lineRule="auto"/>
        <w:ind w:firstLine="709"/>
        <w:rPr>
          <w:rFonts w:ascii="Arial" w:hAnsi="Arial" w:cs="Arial"/>
        </w:rPr>
      </w:pPr>
      <w:r w:rsidRPr="00454F3B">
        <w:rPr>
          <w:rFonts w:ascii="Arial" w:hAnsi="Arial" w:cs="Arial"/>
        </w:rPr>
        <w:t xml:space="preserve">Pozemkové úpravy se provádějí zpravidla formou </w:t>
      </w:r>
      <w:r w:rsidRPr="00454F3B">
        <w:rPr>
          <w:rFonts w:ascii="Arial" w:hAnsi="Arial" w:cs="Arial"/>
          <w:b/>
        </w:rPr>
        <w:t xml:space="preserve">komplexních pozemkových úprav </w:t>
      </w:r>
      <w:r w:rsidRPr="00454F3B">
        <w:rPr>
          <w:rFonts w:ascii="Arial" w:hAnsi="Arial" w:cs="Arial"/>
        </w:rPr>
        <w:t>(dále jen „KoPÚ“), kdy je řešeno komplexně celé území (zpravidla katastrální území), dochází při nich k  novému uspořádání vlastnických vztahů  a k návrhu společných zařízení (nové cestní sítě, vodohospodářská a protierozní opatření i prvky, které slouží k tvorbě a ochraně přírody a krajiny).</w:t>
      </w:r>
    </w:p>
    <w:p w:rsidR="004A48CC" w:rsidRPr="00454F3B" w:rsidRDefault="004A48CC" w:rsidP="00454F3B">
      <w:pPr>
        <w:pStyle w:val="Text"/>
        <w:spacing w:line="360" w:lineRule="auto"/>
        <w:ind w:firstLine="709"/>
        <w:rPr>
          <w:rFonts w:ascii="Arial" w:hAnsi="Arial" w:cs="Arial"/>
        </w:rPr>
      </w:pPr>
      <w:r w:rsidRPr="00454F3B">
        <w:rPr>
          <w:rFonts w:ascii="Arial" w:hAnsi="Arial" w:cs="Arial"/>
        </w:rPr>
        <w:t xml:space="preserve">U </w:t>
      </w:r>
      <w:r w:rsidRPr="00454F3B">
        <w:rPr>
          <w:rFonts w:ascii="Arial" w:hAnsi="Arial" w:cs="Arial"/>
          <w:b/>
        </w:rPr>
        <w:t>jednoduchých pozemkových úprav</w:t>
      </w:r>
      <w:r w:rsidRPr="00454F3B">
        <w:rPr>
          <w:rFonts w:ascii="Arial" w:hAnsi="Arial" w:cs="Arial"/>
        </w:rPr>
        <w:t xml:space="preserve"> (dále jen „JPÚ“) se jedná o účelové řešení  s omezeným územním rozsahem (část určitého katastrálního území,  provedení upřesnění nebo rekonstrukce  přídělů apod.). Za</w:t>
      </w:r>
      <w:r w:rsidRPr="00454F3B">
        <w:rPr>
          <w:rFonts w:ascii="Arial" w:hAnsi="Arial" w:cs="Arial"/>
        </w:rPr>
        <w:softHyphen/>
        <w:t xml:space="preserve">hajují se nejčastěji za účelem vyřešení konkrétních hospodářských potřeb (např. urychlené scelení pozemků, zpřístupnění pozemků) nebo určitých vodohospodářských či ekologických potřeb v krajině (např. lokální protierozní nebo protipovodňové opatření), nebo když se pozemkové úpravy mají týkat jen té části katastrálního území, která je zasažena stavební činností (např. spolupráce s ŘSD). </w:t>
      </w:r>
    </w:p>
    <w:p w:rsidR="004A48CC" w:rsidRPr="00454F3B" w:rsidRDefault="004A48CC" w:rsidP="00454F3B">
      <w:pPr>
        <w:pStyle w:val="Text"/>
        <w:spacing w:line="360" w:lineRule="auto"/>
        <w:ind w:firstLine="709"/>
        <w:rPr>
          <w:rFonts w:ascii="Arial" w:hAnsi="Arial" w:cs="Arial"/>
        </w:rPr>
      </w:pPr>
      <w:r w:rsidRPr="00454F3B">
        <w:rPr>
          <w:rFonts w:ascii="Arial" w:hAnsi="Arial" w:cs="Arial"/>
        </w:rPr>
        <w:lastRenderedPageBreak/>
        <w:t xml:space="preserve">Součástí návrhu KoPÚ a podle potřeby i JPÚ je </w:t>
      </w:r>
      <w:r w:rsidRPr="00454F3B">
        <w:rPr>
          <w:rFonts w:ascii="Arial" w:hAnsi="Arial" w:cs="Arial"/>
          <w:b/>
        </w:rPr>
        <w:t xml:space="preserve">plán společných zařízení. </w:t>
      </w:r>
      <w:r w:rsidRPr="00454F3B">
        <w:rPr>
          <w:rFonts w:ascii="Arial" w:hAnsi="Arial" w:cs="Arial"/>
        </w:rPr>
        <w:t>Ten představuje soubor opatření, která mají zabezpečit naplnění jednoho z hlavních cílů pozemkových úprav, a to vytvořit podmínky k racionálnímu hospodaření a k zabezpečení ochrany přírodních zdrojů. Soubor navrhovaných opatření zahrnuje opatření sloužící ke zpřístupnění pozemků, protierozní opatření k ochraně půdního fondu, vodohospodářská opatřen</w:t>
      </w:r>
      <w:r w:rsidR="00454F3B" w:rsidRPr="00454F3B">
        <w:rPr>
          <w:rFonts w:ascii="Arial" w:hAnsi="Arial" w:cs="Arial"/>
        </w:rPr>
        <w:t xml:space="preserve">í zaměřená zejména na </w:t>
      </w:r>
      <w:r w:rsidRPr="00454F3B">
        <w:rPr>
          <w:rFonts w:ascii="Arial" w:hAnsi="Arial" w:cs="Arial"/>
        </w:rPr>
        <w:t>snižování nepříznivých účinků povodní a sucha a opatření k ochraně a tvorbě životního prostředí. Velký význam má realizace protierozních a vodohospodářských opatření lokálního charakteru, která mají za úkol zvýšit retenční schopnost krajiny a snížit riziko záplav.</w:t>
      </w:r>
    </w:p>
    <w:p w:rsidR="004A48CC" w:rsidRPr="00454F3B" w:rsidRDefault="004A48CC" w:rsidP="00454F3B">
      <w:pPr>
        <w:spacing w:line="360" w:lineRule="auto"/>
        <w:ind w:firstLine="709"/>
        <w:jc w:val="both"/>
        <w:rPr>
          <w:rFonts w:ascii="Arial" w:hAnsi="Arial" w:cs="Arial"/>
        </w:rPr>
      </w:pPr>
      <w:r w:rsidRPr="00454F3B">
        <w:rPr>
          <w:rFonts w:ascii="Arial" w:hAnsi="Arial" w:cs="Arial"/>
        </w:rPr>
        <w:t>Cílem pozemkových úprav obecně je především vytvářet podmínky k ochraně a zúrodnění půdního fondu a k celkovému racionálnímu hospodaření s půdou. Pozemkové úpravy přispívají ke zvelebení krajiny a zvýšení její ekologické stability. Významně se podílejí na naplňování místních programů obnovy venkova, především při realizaci krajinných programů v oblasti úpravy vodohospodářských poměrů, obnově toků a nádrží, budování protierozní a protipovodňové ochrany území a realizaci územních systémů ekologické stability. Svým obsahem a výsledky jsou pozemkové úpravy  motivací pro obyvatele venkova, kteří následně více reflektují na  harmonický rozvoj plnohodnotného životního prostředí a udržování přírodních a kulturních hodnot venkovské krajiny a rozvoj přírodě šetrného zemědělství.</w:t>
      </w:r>
    </w:p>
    <w:p w:rsidR="004A48CC" w:rsidRPr="0007495B" w:rsidRDefault="004A48CC" w:rsidP="00A36808">
      <w:pPr>
        <w:spacing w:line="360" w:lineRule="auto"/>
        <w:jc w:val="both"/>
        <w:rPr>
          <w:rFonts w:ascii="Arial" w:hAnsi="Arial" w:cs="Arial"/>
        </w:rPr>
      </w:pPr>
    </w:p>
    <w:p w:rsidR="004A48CC" w:rsidRPr="0007495B" w:rsidRDefault="004A48CC" w:rsidP="00A36808">
      <w:pPr>
        <w:spacing w:line="360" w:lineRule="auto"/>
        <w:jc w:val="both"/>
        <w:rPr>
          <w:rFonts w:ascii="Arial" w:hAnsi="Arial" w:cs="Arial"/>
        </w:rPr>
      </w:pPr>
    </w:p>
    <w:p w:rsidR="004A48CC" w:rsidRPr="0007495B" w:rsidRDefault="004A48CC" w:rsidP="00A36808">
      <w:pPr>
        <w:spacing w:line="360" w:lineRule="auto"/>
        <w:jc w:val="both"/>
        <w:rPr>
          <w:rFonts w:ascii="Arial" w:hAnsi="Arial" w:cs="Arial"/>
          <w:b/>
        </w:rPr>
      </w:pPr>
      <w:r w:rsidRPr="0007495B">
        <w:rPr>
          <w:rFonts w:ascii="Arial" w:hAnsi="Arial" w:cs="Arial"/>
          <w:b/>
        </w:rPr>
        <w:t>Hlavní cíle pozemkových úprav na období let 2018 – 2020:</w:t>
      </w:r>
    </w:p>
    <w:p w:rsidR="004A48CC" w:rsidRPr="0007495B" w:rsidRDefault="004A48CC" w:rsidP="00A36808">
      <w:pPr>
        <w:spacing w:line="360" w:lineRule="auto"/>
        <w:jc w:val="both"/>
        <w:rPr>
          <w:rFonts w:ascii="Arial" w:hAnsi="Arial" w:cs="Arial"/>
        </w:rPr>
      </w:pP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 xml:space="preserve">přednostně řešit pozemkové úpravy v územích ohrožených dopady klimatických změn, projevujících se častějšími extrémy vodního režimu krajiny (sucho - povodně) a tím zajistit adaptaci krajiny na účinky těchto změn; </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uspořádávat vlastnické vztahy tak, aby umožnily výstavbu protipovodňových staveb a realizaci plánů společných zařízení, v rámci kterých se mimo jiné realizují i vodohospodářská a protierozní opatření;</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 xml:space="preserve">pozemkové úpravy směrovat do oblastí ohrožených vodní erozí, znečištěním vod a nezalesněných oblastí s vysokým rizikem urychleného </w:t>
      </w:r>
      <w:r w:rsidRPr="00454F3B">
        <w:rPr>
          <w:rFonts w:cs="Arial"/>
          <w:sz w:val="24"/>
          <w:shd w:val="clear" w:color="auto" w:fill="FFFFFF"/>
          <w:lang w:bidi="cs-CZ"/>
        </w:rPr>
        <w:t>odtoku s ohledem na výstupy ze zpracovaného Generelu vodního hospodářství krajiny ČR, monitoring eroze</w:t>
      </w:r>
      <w:r w:rsidRPr="00454F3B">
        <w:rPr>
          <w:rFonts w:cs="Arial"/>
          <w:sz w:val="24"/>
          <w:lang w:bidi="cs-CZ"/>
        </w:rPr>
        <w:t xml:space="preserve"> zemědělské půdy a monitoring zemědělského sucha; </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lastRenderedPageBreak/>
        <w:t>mapovat a hodnotit stav odtokových poměrů v území (povodí) a návazně na to zpracovat koncepční návrhy variant řešení ochrany před erozí a povodněmi – zpracování studií odtokových poměrů;</w:t>
      </w:r>
    </w:p>
    <w:p w:rsidR="004A48CC" w:rsidRPr="00454F3B" w:rsidRDefault="004A48CC" w:rsidP="00825A27">
      <w:pPr>
        <w:pStyle w:val="Odstavecseseznamem"/>
        <w:numPr>
          <w:ilvl w:val="0"/>
          <w:numId w:val="17"/>
        </w:numPr>
        <w:spacing w:line="360" w:lineRule="auto"/>
        <w:ind w:left="714" w:hanging="357"/>
        <w:rPr>
          <w:rFonts w:cs="Arial"/>
          <w:sz w:val="24"/>
          <w:lang w:bidi="cs-CZ"/>
        </w:rPr>
      </w:pPr>
      <w:r w:rsidRPr="00454F3B">
        <w:rPr>
          <w:rFonts w:cs="Arial"/>
          <w:sz w:val="24"/>
          <w:lang w:bidi="cs-CZ"/>
        </w:rPr>
        <w:t xml:space="preserve">výrazně zvyšovat protierozní a protipovodňovou stabilitu území prostřednictvím preventivních opatření a staveb ve veřejném zájmu; realizační projekty zaměřovat na posílení zadržování vody v krajině, např. návrhy na obnovu a výstavbu vodních nádrží a protierozní opatření; </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pomocí pozemkových úprav přispívat ke zvyšování retenční schopnosti krajiny prostřednictvím vodohospodářsky a protierozně vhodných úprav struktury pozemků;</w:t>
      </w:r>
    </w:p>
    <w:p w:rsidR="004A48CC" w:rsidRPr="00454F3B" w:rsidRDefault="004A48CC" w:rsidP="00825A27">
      <w:pPr>
        <w:pStyle w:val="Odstavecseseznamem"/>
        <w:numPr>
          <w:ilvl w:val="0"/>
          <w:numId w:val="16"/>
        </w:numPr>
        <w:spacing w:line="360" w:lineRule="auto"/>
        <w:ind w:left="714" w:hanging="357"/>
        <w:rPr>
          <w:rFonts w:cs="Arial"/>
          <w:sz w:val="24"/>
        </w:rPr>
      </w:pPr>
      <w:r w:rsidRPr="00454F3B">
        <w:rPr>
          <w:rFonts w:cs="Arial"/>
          <w:sz w:val="24"/>
        </w:rPr>
        <w:t>přednostně zajistit postup pozemkových úprav, na nichž participuje stavebník (zejména liniové stavby);</w:t>
      </w:r>
    </w:p>
    <w:p w:rsidR="004A48CC" w:rsidRPr="00454F3B" w:rsidRDefault="004A48CC" w:rsidP="00825A27">
      <w:pPr>
        <w:pStyle w:val="Odstavecseseznamem"/>
        <w:numPr>
          <w:ilvl w:val="0"/>
          <w:numId w:val="16"/>
        </w:numPr>
        <w:spacing w:line="360" w:lineRule="auto"/>
        <w:ind w:left="714" w:hanging="357"/>
        <w:rPr>
          <w:rFonts w:cs="Arial"/>
          <w:sz w:val="24"/>
        </w:rPr>
      </w:pPr>
      <w:r w:rsidRPr="00454F3B">
        <w:rPr>
          <w:rFonts w:cs="Arial"/>
          <w:sz w:val="24"/>
        </w:rPr>
        <w:t>zajišťovat takový postup ve zpracování návrhů pozemkových úprav, aby mohly být maximálně využívány finanční zdroje EU, které jsou vymezené pro realizační části, tzn. výstavbu společných zařízení (technických opatření) na základě schválených návrhů pozemkových úprav;</w:t>
      </w:r>
    </w:p>
    <w:p w:rsidR="004A48CC" w:rsidRPr="00454F3B" w:rsidRDefault="004A48CC" w:rsidP="00825A27">
      <w:pPr>
        <w:pStyle w:val="Odstavecseseznamem"/>
        <w:numPr>
          <w:ilvl w:val="0"/>
          <w:numId w:val="16"/>
        </w:numPr>
        <w:shd w:val="clear" w:color="auto" w:fill="FFFFFF"/>
        <w:spacing w:line="360" w:lineRule="auto"/>
        <w:ind w:left="714" w:hanging="357"/>
        <w:rPr>
          <w:rFonts w:cs="Arial"/>
          <w:sz w:val="24"/>
          <w:lang w:bidi="cs-CZ"/>
        </w:rPr>
      </w:pPr>
      <w:r w:rsidRPr="00454F3B">
        <w:rPr>
          <w:rFonts w:cs="Arial"/>
          <w:sz w:val="24"/>
          <w:lang w:bidi="cs-CZ"/>
        </w:rPr>
        <w:t>nadále vyjasňovat vlastnické vztahy k půdě a nastolovat stav, na jehož základě bude možné uzavírat pachtovní smlouvy s konkrétním předmětem;</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zvyšovat význam mimoprodukčních funkcí zemědělství, zvyšovat aktivity v obnově a tvorbě venkovského prostředí obecně, naplňovat požadavky na řešení venkovského prostoru ze strany samosprávy, mj. s ohledem na vývoj v dalších členských zemích EU;</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uchovávat a posilovat stabilitu zemědělské krajiny v souvislosti s udržením osídlení venkova v návaznosti na zemědělskou výrobu;</w:t>
      </w:r>
    </w:p>
    <w:p w:rsidR="004A48CC" w:rsidRPr="00454F3B" w:rsidRDefault="004A48CC" w:rsidP="00825A27">
      <w:pPr>
        <w:pStyle w:val="Odstavecseseznamem"/>
        <w:numPr>
          <w:ilvl w:val="0"/>
          <w:numId w:val="16"/>
        </w:numPr>
        <w:spacing w:line="360" w:lineRule="auto"/>
        <w:ind w:left="714" w:hanging="357"/>
        <w:rPr>
          <w:rFonts w:cs="Arial"/>
          <w:sz w:val="24"/>
        </w:rPr>
      </w:pPr>
      <w:r w:rsidRPr="00454F3B">
        <w:rPr>
          <w:rFonts w:cs="Arial"/>
          <w:sz w:val="24"/>
        </w:rPr>
        <w:t>co nejvíce zapojit místní samosprávu (místní akční skupiny a další místní iniciativy) do procesu pozemkových úprav;</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racionálně postupovat při správě půdy ve vlastnictví státu (podmíněná privatizace státní půdy);</w:t>
      </w:r>
    </w:p>
    <w:p w:rsidR="004A48CC" w:rsidRPr="00454F3B" w:rsidRDefault="004A48CC" w:rsidP="00825A27">
      <w:pPr>
        <w:pStyle w:val="Odstavecseseznamem"/>
        <w:numPr>
          <w:ilvl w:val="0"/>
          <w:numId w:val="16"/>
        </w:numPr>
        <w:spacing w:line="360" w:lineRule="auto"/>
        <w:ind w:left="714" w:hanging="357"/>
        <w:rPr>
          <w:rFonts w:cs="Arial"/>
          <w:sz w:val="24"/>
          <w:lang w:bidi="cs-CZ"/>
        </w:rPr>
      </w:pPr>
      <w:r w:rsidRPr="00454F3B">
        <w:rPr>
          <w:rFonts w:cs="Arial"/>
          <w:sz w:val="24"/>
          <w:lang w:bidi="cs-CZ"/>
        </w:rPr>
        <w:t>zpřesňovat mapové podklady katastru nemovitostí, neboť pozemkové úpravy jsou jedním z nástrojů obnovy katastrálního operátu.</w:t>
      </w:r>
    </w:p>
    <w:p w:rsidR="004A48CC" w:rsidRPr="0007495B" w:rsidRDefault="004A48CC" w:rsidP="00A36808">
      <w:pPr>
        <w:spacing w:after="120" w:line="360" w:lineRule="auto"/>
        <w:jc w:val="both"/>
        <w:rPr>
          <w:rFonts w:ascii="Arial" w:hAnsi="Arial" w:cs="Arial"/>
          <w:b/>
          <w:u w:val="single"/>
        </w:rPr>
      </w:pPr>
    </w:p>
    <w:p w:rsidR="004A48CC" w:rsidRPr="0007495B" w:rsidRDefault="004A48CC" w:rsidP="00A36808">
      <w:pPr>
        <w:spacing w:after="120" w:line="360" w:lineRule="auto"/>
        <w:jc w:val="both"/>
        <w:rPr>
          <w:rFonts w:ascii="Arial" w:hAnsi="Arial" w:cs="Arial"/>
          <w:b/>
          <w:u w:val="single"/>
        </w:rPr>
      </w:pPr>
      <w:r w:rsidRPr="0007495B">
        <w:rPr>
          <w:rFonts w:ascii="Arial" w:hAnsi="Arial" w:cs="Arial"/>
          <w:b/>
          <w:u w:val="single"/>
        </w:rPr>
        <w:t>Zábory zemědělské půdy</w:t>
      </w:r>
    </w:p>
    <w:p w:rsidR="004A48CC" w:rsidRPr="00454F3B" w:rsidRDefault="004A48CC" w:rsidP="00454F3B">
      <w:pPr>
        <w:spacing w:after="120" w:line="360" w:lineRule="auto"/>
        <w:jc w:val="both"/>
        <w:rPr>
          <w:rFonts w:ascii="Arial" w:hAnsi="Arial" w:cs="Arial"/>
        </w:rPr>
      </w:pPr>
      <w:r w:rsidRPr="00454F3B">
        <w:rPr>
          <w:rFonts w:ascii="Arial" w:hAnsi="Arial" w:cs="Arial"/>
        </w:rPr>
        <w:t xml:space="preserve">Zastavování půdy (soil sealing), spojené s nekontrolovatelným rozšiřováním sídel, je patrně nejvýznamnějším degradačním procesem, protože při něm dochází ke zničení </w:t>
      </w:r>
      <w:r w:rsidRPr="00454F3B">
        <w:rPr>
          <w:rFonts w:ascii="Arial" w:hAnsi="Arial" w:cs="Arial"/>
        </w:rPr>
        <w:lastRenderedPageBreak/>
        <w:t>všech ekologických a produkčních funkcí půdy. Zábor půdy pro satelitní výstavbu a výstavbu hal a skladů se rozvíjí převážně v blízkosti velkých měst a podél dopravních tepen, kde probíhá výstavba především na zemědělské půdě. Vzhledem k poloze ČR uprostřed Evropy je zde vysoký potenciál pro výstavbu tranzitních center a skladišť.</w:t>
      </w:r>
    </w:p>
    <w:p w:rsidR="004A48CC" w:rsidRPr="00454F3B" w:rsidRDefault="004A48CC" w:rsidP="00454F3B">
      <w:pPr>
        <w:spacing w:after="120" w:line="360" w:lineRule="auto"/>
        <w:jc w:val="both"/>
        <w:rPr>
          <w:rFonts w:ascii="Arial" w:hAnsi="Arial" w:cs="Arial"/>
        </w:rPr>
      </w:pPr>
      <w:r w:rsidRPr="00454F3B">
        <w:rPr>
          <w:rFonts w:ascii="Arial" w:hAnsi="Arial" w:cs="Arial"/>
        </w:rPr>
        <w:t>Z legislativního hlediska řeší zábory půdy Zákon o ochraně zemědělského půdního fondu č. 334/1992 Sb. ve znění pozdějších předpisů.</w:t>
      </w:r>
    </w:p>
    <w:p w:rsidR="004A48CC" w:rsidRPr="00454F3B" w:rsidRDefault="004A48CC" w:rsidP="00454F3B">
      <w:pPr>
        <w:spacing w:after="120" w:line="360" w:lineRule="auto"/>
        <w:jc w:val="both"/>
        <w:rPr>
          <w:rFonts w:ascii="Arial" w:hAnsi="Arial" w:cs="Arial"/>
        </w:rPr>
      </w:pPr>
      <w:r w:rsidRPr="00454F3B">
        <w:rPr>
          <w:rFonts w:ascii="Arial" w:hAnsi="Arial" w:cs="Arial"/>
        </w:rPr>
        <w:t xml:space="preserve">V souvislosti s problematikou záborů zemědělské půdy nechalo MZE ve spolupráci s VÚMOP, v.v.i.  vyvinout webovou aplikaci </w:t>
      </w:r>
      <w:r w:rsidRPr="00454F3B">
        <w:rPr>
          <w:rFonts w:ascii="Arial" w:hAnsi="Arial" w:cs="Arial"/>
          <w:b/>
          <w:u w:val="single"/>
        </w:rPr>
        <w:t>Limity využití půdy</w:t>
      </w:r>
      <w:r w:rsidRPr="00454F3B">
        <w:rPr>
          <w:rFonts w:ascii="Arial" w:hAnsi="Arial" w:cs="Arial"/>
        </w:rPr>
        <w:t xml:space="preserve">, která si klade za cíl podpořit zachování nejkvalitnější zemědělské půdy pro zemědělskou produkci. Aplikace je volně dostupná na internetu na adrese </w:t>
      </w:r>
      <w:hyperlink r:id="rId14" w:history="1">
        <w:r w:rsidRPr="00454F3B">
          <w:rPr>
            <w:rStyle w:val="Hypertextovodkaz"/>
            <w:rFonts w:ascii="Arial" w:hAnsi="Arial" w:cs="Arial"/>
          </w:rPr>
          <w:t>http://limitypudy.vumop.cz</w:t>
        </w:r>
      </w:hyperlink>
      <w:r w:rsidRPr="00454F3B">
        <w:rPr>
          <w:rFonts w:ascii="Arial" w:hAnsi="Arial" w:cs="Arial"/>
        </w:rPr>
        <w:t xml:space="preserve"> a s touto aplikací mohou pracovat obce, potenciální investoři, odborné útvary státní správy a další. Pomůže jim vybrat lokalitu pro konkrétní výstavbu a zároveň přitom ochránit nejcennější půdu. Nabízí totiž možnosti s nejmenším dopadem na životní prostředí. V aplikaci zájemci najdou i kompletní databázi nevyužívaných území (tzv. zemědělské brownfieldy), která jsou pozůstatkem po zaniklých zemědělských družstvech a lze je například využít pro menší výrobny.</w:t>
      </w:r>
    </w:p>
    <w:p w:rsidR="004A48CC" w:rsidRPr="00B37B76" w:rsidRDefault="004A48CC" w:rsidP="00B37B76">
      <w:pPr>
        <w:pStyle w:val="Zkladntext"/>
        <w:spacing w:after="0" w:line="360" w:lineRule="auto"/>
        <w:ind w:firstLine="0"/>
        <w:contextualSpacing/>
        <w:rPr>
          <w:rFonts w:cs="Arial"/>
          <w:sz w:val="26"/>
          <w:szCs w:val="26"/>
          <w:lang w:eastAsia="ar-SA"/>
        </w:rPr>
      </w:pPr>
    </w:p>
    <w:p w:rsidR="00B37B76" w:rsidRDefault="00A62FCE" w:rsidP="00825A27">
      <w:pPr>
        <w:pStyle w:val="Nadpis2"/>
        <w:numPr>
          <w:ilvl w:val="0"/>
          <w:numId w:val="19"/>
        </w:numPr>
        <w:rPr>
          <w:rFonts w:ascii="Arial" w:hAnsi="Arial" w:cs="Arial"/>
          <w:bCs w:val="0"/>
          <w:color w:val="auto"/>
          <w:kern w:val="0"/>
          <w:szCs w:val="26"/>
          <w:lang w:bidi="ar-SA"/>
        </w:rPr>
      </w:pPr>
      <w:r>
        <w:rPr>
          <w:rFonts w:ascii="Arial" w:hAnsi="Arial" w:cs="Arial"/>
          <w:bCs w:val="0"/>
          <w:color w:val="auto"/>
          <w:kern w:val="0"/>
          <w:szCs w:val="26"/>
          <w:lang w:bidi="ar-SA"/>
        </w:rPr>
        <w:t xml:space="preserve">12. </w:t>
      </w:r>
      <w:r w:rsidR="00B37B76" w:rsidRPr="00B37B76">
        <w:rPr>
          <w:rFonts w:ascii="Arial" w:hAnsi="Arial" w:cs="Arial"/>
          <w:bCs w:val="0"/>
          <w:color w:val="auto"/>
          <w:kern w:val="0"/>
          <w:szCs w:val="26"/>
          <w:lang w:bidi="ar-SA"/>
        </w:rPr>
        <w:t>Závěry jednání Národní koalice pro boj se suchem 29. 8. 2018</w:t>
      </w:r>
    </w:p>
    <w:p w:rsidR="00A62FCE" w:rsidRPr="00A62FCE" w:rsidRDefault="00A62FCE" w:rsidP="00A62FCE">
      <w:pPr>
        <w:rPr>
          <w:lang w:bidi="ar-SA"/>
        </w:rPr>
      </w:pPr>
    </w:p>
    <w:p w:rsidR="00A62FCE" w:rsidRPr="00AD28D6" w:rsidRDefault="00B37B76" w:rsidP="00AD28D6">
      <w:pPr>
        <w:autoSpaceDE w:val="0"/>
        <w:autoSpaceDN w:val="0"/>
        <w:adjustRightInd w:val="0"/>
        <w:spacing w:line="360" w:lineRule="auto"/>
        <w:jc w:val="both"/>
        <w:rPr>
          <w:rFonts w:ascii="Arial" w:hAnsi="Arial" w:cs="Arial"/>
          <w:vertAlign w:val="superscript"/>
        </w:rPr>
      </w:pPr>
      <w:r w:rsidRPr="00AD28D6">
        <w:rPr>
          <w:rFonts w:ascii="Arial" w:hAnsi="Arial" w:cs="Arial"/>
        </w:rPr>
        <w:t>Na základě dohody místopředsedy vlády a ministra životního prostředí Richarda Brabce, ministra</w:t>
      </w:r>
      <w:r w:rsidR="00A62FCE" w:rsidRPr="00AD28D6">
        <w:rPr>
          <w:rFonts w:ascii="Arial" w:hAnsi="Arial" w:cs="Arial"/>
        </w:rPr>
        <w:t xml:space="preserve"> </w:t>
      </w:r>
      <w:r w:rsidRPr="00AD28D6">
        <w:rPr>
          <w:rFonts w:ascii="Arial" w:hAnsi="Arial" w:cs="Arial"/>
        </w:rPr>
        <w:t>zemědělství Miroslava Tomana a ministryně pro místní rozvoj Kláry Dostálové bylo svoláno</w:t>
      </w:r>
      <w:r w:rsidR="00A62FCE" w:rsidRPr="00AD28D6">
        <w:rPr>
          <w:rFonts w:ascii="Arial" w:hAnsi="Arial" w:cs="Arial"/>
        </w:rPr>
        <w:t xml:space="preserve"> </w:t>
      </w:r>
      <w:r w:rsidRPr="00AD28D6">
        <w:rPr>
          <w:rFonts w:ascii="Arial" w:hAnsi="Arial" w:cs="Arial"/>
        </w:rPr>
        <w:t>jednání skupiny odborníků, vizionářů, vědců a vedoucích státních i nestátních institucí, aby</w:t>
      </w:r>
      <w:r w:rsidR="00A62FCE" w:rsidRPr="00AD28D6">
        <w:rPr>
          <w:rFonts w:ascii="Arial" w:hAnsi="Arial" w:cs="Arial"/>
        </w:rPr>
        <w:t xml:space="preserve"> </w:t>
      </w:r>
      <w:r w:rsidRPr="00AD28D6">
        <w:rPr>
          <w:rFonts w:ascii="Arial" w:hAnsi="Arial" w:cs="Arial"/>
        </w:rPr>
        <w:t>diskutovali nad kroky státu v boji se suchem.</w:t>
      </w:r>
      <w:r w:rsidR="00A62FCE" w:rsidRPr="00AD28D6">
        <w:rPr>
          <w:rFonts w:ascii="Arial" w:hAnsi="Arial" w:cs="Arial"/>
        </w:rPr>
        <w:t xml:space="preserve"> </w:t>
      </w:r>
      <w:r w:rsidRPr="00AD28D6">
        <w:rPr>
          <w:rFonts w:ascii="Arial" w:hAnsi="Arial" w:cs="Arial"/>
        </w:rPr>
        <w:t>Hlavním cílem jednání bylo najít další možnosti, jak extrémnímu suchu může stát co nejúčinněji</w:t>
      </w:r>
      <w:r w:rsidR="00A62FCE" w:rsidRPr="00AD28D6">
        <w:rPr>
          <w:rFonts w:ascii="Arial" w:hAnsi="Arial" w:cs="Arial"/>
        </w:rPr>
        <w:t xml:space="preserve"> </w:t>
      </w:r>
      <w:r w:rsidRPr="00AD28D6">
        <w:rPr>
          <w:rFonts w:ascii="Arial" w:hAnsi="Arial" w:cs="Arial"/>
        </w:rPr>
        <w:t>a nejrychleji čelit, a stanovit hlavní priority dalšího postupu státu.</w:t>
      </w:r>
      <w:r w:rsidR="00A62FCE" w:rsidRPr="00AD28D6">
        <w:rPr>
          <w:rFonts w:ascii="Arial" w:hAnsi="Arial" w:cs="Arial"/>
        </w:rPr>
        <w:t xml:space="preserve"> </w:t>
      </w:r>
      <w:r w:rsidRPr="00AD28D6">
        <w:rPr>
          <w:rFonts w:ascii="Arial" w:hAnsi="Arial" w:cs="Arial"/>
        </w:rPr>
        <w:t>Diskuze se týkala šesti hlavních oblastí: Udržení vody v krajině a zemědělství, Zajištění pitné</w:t>
      </w:r>
      <w:r w:rsidR="00A62FCE" w:rsidRPr="00AD28D6">
        <w:rPr>
          <w:rFonts w:ascii="Arial" w:hAnsi="Arial" w:cs="Arial"/>
        </w:rPr>
        <w:t xml:space="preserve"> </w:t>
      </w:r>
      <w:r w:rsidRPr="00AD28D6">
        <w:rPr>
          <w:rFonts w:ascii="Arial" w:hAnsi="Arial" w:cs="Arial"/>
        </w:rPr>
        <w:t>vody, vodárenství, Hospodaření se srážkovou vodou v obcích a městech, Průmysl, Věda a</w:t>
      </w:r>
      <w:r w:rsidR="00A62FCE" w:rsidRPr="00AD28D6">
        <w:rPr>
          <w:rFonts w:ascii="Arial" w:hAnsi="Arial" w:cs="Arial"/>
        </w:rPr>
        <w:t xml:space="preserve"> </w:t>
      </w:r>
      <w:r w:rsidRPr="00AD28D6">
        <w:rPr>
          <w:rFonts w:ascii="Arial" w:hAnsi="Arial" w:cs="Arial"/>
        </w:rPr>
        <w:t>výzkum a Legislativa.</w:t>
      </w:r>
      <w:r w:rsidR="00A62FCE" w:rsidRPr="00AD28D6">
        <w:rPr>
          <w:rFonts w:ascii="Arial" w:hAnsi="Arial" w:cs="Arial"/>
        </w:rPr>
        <w:t xml:space="preserve"> </w:t>
      </w:r>
      <w:r w:rsidRPr="00AD28D6">
        <w:rPr>
          <w:rFonts w:ascii="Arial" w:hAnsi="Arial" w:cs="Arial"/>
        </w:rPr>
        <w:t>Na jednání bylo dohodnuto ustavení Národní koalice boje se suchem, která se bude scházet</w:t>
      </w:r>
      <w:r w:rsidR="00A62FCE" w:rsidRPr="00AD28D6">
        <w:rPr>
          <w:rFonts w:ascii="Arial" w:hAnsi="Arial" w:cs="Arial"/>
        </w:rPr>
        <w:t xml:space="preserve"> </w:t>
      </w:r>
      <w:r w:rsidRPr="00AD28D6">
        <w:rPr>
          <w:rFonts w:ascii="Arial" w:hAnsi="Arial" w:cs="Arial"/>
        </w:rPr>
        <w:t>jednou za dv</w:t>
      </w:r>
      <w:r w:rsidR="00A62FCE" w:rsidRPr="00AD28D6">
        <w:rPr>
          <w:rFonts w:ascii="Arial" w:hAnsi="Arial" w:cs="Arial"/>
        </w:rPr>
        <w:t>a</w:t>
      </w:r>
      <w:r w:rsidRPr="00AD28D6">
        <w:rPr>
          <w:rFonts w:ascii="Arial" w:hAnsi="Arial" w:cs="Arial"/>
        </w:rPr>
        <w:t xml:space="preserve"> měsíce či podle potřeby.</w:t>
      </w:r>
      <w:r w:rsidR="00A62FCE" w:rsidRPr="00AD28D6">
        <w:rPr>
          <w:rFonts w:ascii="Arial" w:hAnsi="Arial" w:cs="Arial"/>
        </w:rPr>
        <w:t xml:space="preserve"> </w:t>
      </w:r>
      <w:r w:rsidRPr="00AD28D6">
        <w:rPr>
          <w:rFonts w:ascii="Arial" w:hAnsi="Arial" w:cs="Arial"/>
        </w:rPr>
        <w:t>Na jednání byly diskutovány náměty pro další postup státu a jednotlivými resorty představeny</w:t>
      </w:r>
      <w:r w:rsidR="00A62FCE" w:rsidRPr="00AD28D6">
        <w:rPr>
          <w:rFonts w:ascii="Arial" w:hAnsi="Arial" w:cs="Arial"/>
        </w:rPr>
        <w:t xml:space="preserve"> </w:t>
      </w:r>
      <w:r w:rsidRPr="00AD28D6">
        <w:rPr>
          <w:rFonts w:ascii="Arial" w:hAnsi="Arial" w:cs="Arial"/>
        </w:rPr>
        <w:t>aktuální záměry, kterým se chtějí resorty věnovat prioritně. Záměry doplňují a pro nejbližší</w:t>
      </w:r>
      <w:r w:rsidR="00A62FCE" w:rsidRPr="00AD28D6">
        <w:rPr>
          <w:rFonts w:ascii="Arial" w:hAnsi="Arial" w:cs="Arial"/>
        </w:rPr>
        <w:t xml:space="preserve"> </w:t>
      </w:r>
      <w:r w:rsidRPr="00AD28D6">
        <w:rPr>
          <w:rFonts w:ascii="Arial" w:hAnsi="Arial" w:cs="Arial"/>
        </w:rPr>
        <w:t>období prioritizují plnění úkolů vyplývajících z již chválených strategických a koncepčních</w:t>
      </w:r>
      <w:r w:rsidR="00A62FCE" w:rsidRPr="00AD28D6">
        <w:rPr>
          <w:rFonts w:ascii="Arial" w:hAnsi="Arial" w:cs="Arial"/>
        </w:rPr>
        <w:t xml:space="preserve"> </w:t>
      </w:r>
      <w:r w:rsidRPr="00AD28D6">
        <w:rPr>
          <w:rFonts w:ascii="Arial" w:hAnsi="Arial" w:cs="Arial"/>
        </w:rPr>
        <w:t>materiálů. Záměry i náměty jsou zaznamenány níže.</w:t>
      </w:r>
      <w:r w:rsidR="00A62FCE" w:rsidRPr="00AD28D6">
        <w:rPr>
          <w:rFonts w:ascii="Arial" w:hAnsi="Arial" w:cs="Arial"/>
          <w:vertAlign w:val="superscript"/>
        </w:rPr>
        <w:t>1</w:t>
      </w:r>
    </w:p>
    <w:p w:rsidR="00A62FCE" w:rsidRPr="00AD28D6" w:rsidRDefault="00A62FCE" w:rsidP="00AD28D6">
      <w:pPr>
        <w:autoSpaceDE w:val="0"/>
        <w:autoSpaceDN w:val="0"/>
        <w:adjustRightInd w:val="0"/>
        <w:spacing w:line="360" w:lineRule="auto"/>
        <w:jc w:val="both"/>
        <w:rPr>
          <w:rFonts w:ascii="Arial" w:hAnsi="Arial" w:cs="Arial"/>
        </w:rPr>
      </w:pPr>
    </w:p>
    <w:p w:rsidR="00B37B76" w:rsidRPr="00AD28D6" w:rsidRDefault="00B37B76" w:rsidP="00AD28D6">
      <w:pPr>
        <w:autoSpaceDE w:val="0"/>
        <w:autoSpaceDN w:val="0"/>
        <w:adjustRightInd w:val="0"/>
        <w:spacing w:line="360" w:lineRule="auto"/>
        <w:ind w:left="360"/>
        <w:rPr>
          <w:rFonts w:ascii="Arial" w:hAnsi="Arial" w:cs="Arial"/>
          <w:b/>
          <w:bCs/>
        </w:rPr>
      </w:pPr>
      <w:r w:rsidRPr="00AD28D6">
        <w:rPr>
          <w:rFonts w:ascii="Arial" w:hAnsi="Arial" w:cs="Arial"/>
          <w:b/>
          <w:bCs/>
        </w:rPr>
        <w:t>Udržení vody v krajině a zemědělství</w:t>
      </w:r>
    </w:p>
    <w:p w:rsidR="00B37B76" w:rsidRPr="00AD28D6" w:rsidRDefault="00B37B76" w:rsidP="00825A27">
      <w:pPr>
        <w:pStyle w:val="Odstavecseseznamem"/>
        <w:numPr>
          <w:ilvl w:val="3"/>
          <w:numId w:val="21"/>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Provést audit systému pozemkových úprav ze strany ČZÚ a jeho úprava</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tak, aby byly prováděny pouze ty, které mají protierozní charakter a pomohou</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zadržet vodu – MZe, T: 31. 12. 2018</w:t>
      </w:r>
    </w:p>
    <w:p w:rsidR="00B37B76" w:rsidRPr="00AD28D6" w:rsidRDefault="00A62FCE" w:rsidP="00825A27">
      <w:pPr>
        <w:pStyle w:val="Odstavecseseznamem"/>
        <w:numPr>
          <w:ilvl w:val="3"/>
          <w:numId w:val="21"/>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w:t>
      </w:r>
      <w:r w:rsidR="00B37B76" w:rsidRPr="00AD28D6">
        <w:rPr>
          <w:rFonts w:cs="Arial"/>
          <w:bCs/>
          <w:sz w:val="24"/>
          <w:szCs w:val="24"/>
        </w:rPr>
        <w:t>Zjednodušit podmínky pro stavbu malých vodních nádrží na vlastním</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pozemku – rybníky do dvou hektarů s výškou hráze do 1,5 metru by byly možné</w:t>
      </w:r>
    </w:p>
    <w:p w:rsidR="00A62FCE"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postavit tzv. na</w:t>
      </w:r>
      <w:r w:rsidR="00A62FCE" w:rsidRPr="00AD28D6">
        <w:rPr>
          <w:rFonts w:ascii="Arial" w:hAnsi="Arial" w:cs="Arial"/>
          <w:bCs/>
        </w:rPr>
        <w:t xml:space="preserve"> ohlášení – MZe, spolupráce MMR</w:t>
      </w:r>
    </w:p>
    <w:p w:rsidR="00B37B76" w:rsidRPr="00AD28D6" w:rsidRDefault="00B37B76" w:rsidP="00825A27">
      <w:pPr>
        <w:pStyle w:val="Odstavecseseznamem"/>
        <w:numPr>
          <w:ilvl w:val="0"/>
          <w:numId w:val="22"/>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Zjednodušit vytváření terénních úprav k zachycování srážkových vod.</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Terénní úpravy s výškou do 1,5 metru, které pomohou zachytit rychlý odtok</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srážkových vod z polí, by nově bylo možné vybudovat pouze na ohlášení – MZe,</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spolupráce MMR</w:t>
      </w:r>
    </w:p>
    <w:p w:rsidR="00B37B76" w:rsidRPr="00AD28D6" w:rsidRDefault="00B37B76" w:rsidP="00825A27">
      <w:pPr>
        <w:pStyle w:val="Odstavecseseznamem"/>
        <w:numPr>
          <w:ilvl w:val="3"/>
          <w:numId w:val="23"/>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Navýšit zásobní prostor Novomlýnských nádrží o 9 milionů kubíků vody</w:t>
      </w:r>
    </w:p>
    <w:p w:rsidR="00B37B76" w:rsidRPr="00AD28D6" w:rsidRDefault="00B37B76" w:rsidP="00AD28D6">
      <w:pPr>
        <w:autoSpaceDE w:val="0"/>
        <w:autoSpaceDN w:val="0"/>
        <w:adjustRightInd w:val="0"/>
        <w:spacing w:line="360" w:lineRule="auto"/>
        <w:ind w:left="1080"/>
        <w:rPr>
          <w:rFonts w:ascii="Arial" w:hAnsi="Arial" w:cs="Arial"/>
          <w:bCs/>
        </w:rPr>
      </w:pPr>
      <w:r w:rsidRPr="00AD28D6">
        <w:rPr>
          <w:rFonts w:ascii="Arial" w:hAnsi="Arial" w:cs="Arial"/>
          <w:bCs/>
        </w:rPr>
        <w:t>MZe, spolupráce MŽP</w:t>
      </w:r>
    </w:p>
    <w:p w:rsidR="00B37B76" w:rsidRPr="00AD28D6" w:rsidRDefault="00B37B76" w:rsidP="00825A27">
      <w:pPr>
        <w:pStyle w:val="Odstavecseseznamem"/>
        <w:numPr>
          <w:ilvl w:val="3"/>
          <w:numId w:val="24"/>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Realizovat dotační podporu obnovy, rozvoje a rekonstrukce závlahových</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zařízení – MZe</w:t>
      </w:r>
    </w:p>
    <w:p w:rsidR="00B37B76" w:rsidRPr="00AD28D6" w:rsidRDefault="00B37B76" w:rsidP="00825A27">
      <w:pPr>
        <w:pStyle w:val="Odstavecseseznamem"/>
        <w:numPr>
          <w:ilvl w:val="3"/>
          <w:numId w:val="25"/>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Zpřísnit pravidla pro hospodaření na erozně ohrožených pozemcích</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(DZES 5) – MZe, T: 31. 12. 2018</w:t>
      </w:r>
    </w:p>
    <w:p w:rsidR="00B37B76" w:rsidRPr="00AD28D6" w:rsidRDefault="00B37B76" w:rsidP="00825A27">
      <w:pPr>
        <w:pStyle w:val="Odstavecseseznamem"/>
        <w:numPr>
          <w:ilvl w:val="3"/>
          <w:numId w:val="26"/>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Navrhnout možná opatření a otevřít diskusi k tématu změny velikosti</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obhospodařovaných pozemků – zmenšení půdních bloků – MZe</w:t>
      </w:r>
    </w:p>
    <w:p w:rsidR="00B37B76" w:rsidRPr="00AD28D6" w:rsidRDefault="00B37B76" w:rsidP="00825A27">
      <w:pPr>
        <w:pStyle w:val="Odstavecseseznamem"/>
        <w:numPr>
          <w:ilvl w:val="3"/>
          <w:numId w:val="27"/>
        </w:numPr>
        <w:autoSpaceDE w:val="0"/>
        <w:autoSpaceDN w:val="0"/>
        <w:adjustRightInd w:val="0"/>
        <w:spacing w:line="360" w:lineRule="auto"/>
        <w:ind w:left="851"/>
        <w:rPr>
          <w:rFonts w:cs="Arial"/>
          <w:bCs/>
          <w:sz w:val="24"/>
          <w:szCs w:val="24"/>
        </w:rPr>
      </w:pPr>
      <w:r w:rsidRPr="00AD28D6">
        <w:rPr>
          <w:rFonts w:cs="Arial"/>
          <w:bCs/>
          <w:sz w:val="24"/>
          <w:szCs w:val="24"/>
        </w:rPr>
        <w:t>Záměr: V rámci rekodifikace stavebního práva usnadnit realizaci opatření na</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retenci vody v krajině za využití celostátní územní dokumentace, která bude</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řešit národní zájmy a budou z ní vycházet další územní plány – MMR, spolupráce</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MŽP, MZe</w:t>
      </w:r>
    </w:p>
    <w:p w:rsidR="00B37B76" w:rsidRPr="00AD28D6" w:rsidRDefault="00B37B76" w:rsidP="00825A27">
      <w:pPr>
        <w:pStyle w:val="Odstavecseseznamem"/>
        <w:numPr>
          <w:ilvl w:val="3"/>
          <w:numId w:val="28"/>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Dokončit Generel vodního hospodářství krajiny České republiky</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(zemědělský generel) s přihlédnutím k probíhající změně klimatu a výhledem do</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budoucna a připravit pilotní projekty v rámci reprezentativních lokalit – MZe, T:</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30. 11. 2018</w:t>
      </w:r>
    </w:p>
    <w:p w:rsidR="00B37B76" w:rsidRPr="00AD28D6" w:rsidRDefault="00B37B76" w:rsidP="00825A27">
      <w:pPr>
        <w:pStyle w:val="Odstavecseseznamem"/>
        <w:numPr>
          <w:ilvl w:val="3"/>
          <w:numId w:val="29"/>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Připravit jednotné stanovisko za ČR k iniciativě EK Water reuse –</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zavlažování, čištění chodníků, městská zeleň a s přihlédnutím k hledisku kvality</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vody a hygieny (mikropolutanty) – MZe, spolupráce MŽP</w:t>
      </w:r>
    </w:p>
    <w:p w:rsidR="00B37B76" w:rsidRPr="00AD28D6" w:rsidRDefault="00B37B76" w:rsidP="00825A27">
      <w:pPr>
        <w:pStyle w:val="Odstavecseseznamem"/>
        <w:numPr>
          <w:ilvl w:val="3"/>
          <w:numId w:val="30"/>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Prověřit praktické využití výstupů z projektu Strategie přírodě blízkých</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opatření podpořeného z OPŽP – opatření navržená pro celou ČR – MŽP, T: 31.</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lastRenderedPageBreak/>
        <w:t>12. 2018</w:t>
      </w:r>
    </w:p>
    <w:p w:rsidR="00B37B76" w:rsidRPr="00AD28D6" w:rsidRDefault="00B37B76" w:rsidP="00825A27">
      <w:pPr>
        <w:pStyle w:val="Odstavecseseznamem"/>
        <w:numPr>
          <w:ilvl w:val="3"/>
          <w:numId w:val="31"/>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Shromáždit plánované záměry projektů podniků povodí zaměřené proti</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suchu – MZe, podniky povodí, T: 15. 11. 2018</w:t>
      </w:r>
    </w:p>
    <w:p w:rsidR="00B37B76" w:rsidRPr="00AD28D6" w:rsidRDefault="00B37B76" w:rsidP="00825A27">
      <w:pPr>
        <w:pStyle w:val="Odstavecseseznamem"/>
        <w:numPr>
          <w:ilvl w:val="3"/>
          <w:numId w:val="32"/>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Vyhodnotit plnění úkolů z Akčního plánu NAP adaptace na změnu</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klimatu – MŽP, T: 31. 12. 2018</w:t>
      </w:r>
    </w:p>
    <w:p w:rsidR="00B37B76" w:rsidRPr="00AD28D6" w:rsidRDefault="00B37B76" w:rsidP="00825A27">
      <w:pPr>
        <w:pStyle w:val="Odstavecseseznamem"/>
        <w:numPr>
          <w:ilvl w:val="3"/>
          <w:numId w:val="33"/>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Realizovat projekty umělé infiltrace (2 v roce 2019), následně další</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v následujících letech – MŽP, T: 2019 a dále</w:t>
      </w:r>
    </w:p>
    <w:p w:rsidR="00B37B76" w:rsidRPr="00AD28D6" w:rsidRDefault="00B37B76" w:rsidP="00825A27">
      <w:pPr>
        <w:pStyle w:val="Odstavecseseznamem"/>
        <w:numPr>
          <w:ilvl w:val="3"/>
          <w:numId w:val="34"/>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Dokončit a spustit předpovědní systém HAMR, který od roku 2020</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pomůže predikovat stav a vývoj sucha až na 2 měsíce dopředu – MŽP, T: 30. 11.</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2018 a plná verze 1. 1. 2020</w:t>
      </w:r>
    </w:p>
    <w:p w:rsidR="00B37B76" w:rsidRPr="00AD28D6" w:rsidRDefault="00B37B76" w:rsidP="00825A27">
      <w:pPr>
        <w:pStyle w:val="Odstavecseseznamem"/>
        <w:numPr>
          <w:ilvl w:val="3"/>
          <w:numId w:val="35"/>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Pokračovat ve stávající dotační podpoře projektů zaměřených na boj se</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suchem z OPŽP a národních zdrojů SFŽP – MŽP, T: průběžně</w:t>
      </w:r>
    </w:p>
    <w:p w:rsidR="00B37B76" w:rsidRPr="00AD28D6" w:rsidRDefault="00B37B76" w:rsidP="00825A27">
      <w:pPr>
        <w:pStyle w:val="Odstavecseseznamem"/>
        <w:numPr>
          <w:ilvl w:val="3"/>
          <w:numId w:val="36"/>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Připravit pokračování projektu ČGS rebilance zásob podzemních vod,</w:t>
      </w:r>
    </w:p>
    <w:p w:rsidR="00B37B76" w:rsidRPr="00AD28D6" w:rsidRDefault="00B37B76" w:rsidP="00AD28D6">
      <w:pPr>
        <w:autoSpaceDE w:val="0"/>
        <w:autoSpaceDN w:val="0"/>
        <w:adjustRightInd w:val="0"/>
        <w:spacing w:line="360" w:lineRule="auto"/>
        <w:ind w:left="360"/>
        <w:rPr>
          <w:rFonts w:ascii="Arial" w:hAnsi="Arial" w:cs="Arial"/>
          <w:bCs/>
        </w:rPr>
      </w:pPr>
      <w:r w:rsidRPr="00AD28D6">
        <w:rPr>
          <w:rFonts w:ascii="Arial" w:hAnsi="Arial" w:cs="Arial"/>
          <w:bCs/>
        </w:rPr>
        <w:t>který dosud pokryl jen nejhlubší geologické vrstvy (Venera) – MŽP, T: 2019</w:t>
      </w:r>
    </w:p>
    <w:p w:rsidR="004B7CA9" w:rsidRPr="00AD28D6" w:rsidRDefault="004B7CA9" w:rsidP="00AD28D6">
      <w:pPr>
        <w:autoSpaceDE w:val="0"/>
        <w:autoSpaceDN w:val="0"/>
        <w:adjustRightInd w:val="0"/>
        <w:spacing w:line="360" w:lineRule="auto"/>
        <w:ind w:left="360"/>
        <w:rPr>
          <w:rFonts w:ascii="Arial" w:hAnsi="Arial" w:cs="Arial"/>
          <w:b/>
          <w:bCs/>
          <w:i/>
          <w:iCs/>
        </w:rPr>
      </w:pPr>
    </w:p>
    <w:p w:rsidR="00B37B76" w:rsidRPr="00AD28D6" w:rsidRDefault="00B37B76" w:rsidP="00AD28D6">
      <w:pPr>
        <w:autoSpaceDE w:val="0"/>
        <w:autoSpaceDN w:val="0"/>
        <w:adjustRightInd w:val="0"/>
        <w:spacing w:line="360" w:lineRule="auto"/>
        <w:ind w:left="360"/>
        <w:rPr>
          <w:rFonts w:ascii="Arial" w:hAnsi="Arial" w:cs="Arial"/>
          <w:b/>
          <w:bCs/>
          <w:i/>
          <w:iCs/>
        </w:rPr>
      </w:pPr>
      <w:r w:rsidRPr="00AD28D6">
        <w:rPr>
          <w:rFonts w:ascii="Arial" w:hAnsi="Arial" w:cs="Arial"/>
          <w:b/>
          <w:bCs/>
          <w:i/>
          <w:iCs/>
        </w:rPr>
        <w:t>Další náměty</w:t>
      </w:r>
    </w:p>
    <w:p w:rsidR="00B37B76" w:rsidRPr="00454F3B" w:rsidRDefault="00B37B76" w:rsidP="00825A27">
      <w:pPr>
        <w:pStyle w:val="Odstavecseseznamem"/>
        <w:numPr>
          <w:ilvl w:val="3"/>
          <w:numId w:val="37"/>
        </w:numPr>
        <w:autoSpaceDE w:val="0"/>
        <w:autoSpaceDN w:val="0"/>
        <w:adjustRightInd w:val="0"/>
        <w:spacing w:line="360" w:lineRule="auto"/>
        <w:ind w:left="851"/>
        <w:rPr>
          <w:rFonts w:cs="Arial"/>
          <w:sz w:val="24"/>
          <w:szCs w:val="24"/>
        </w:rPr>
      </w:pPr>
      <w:r w:rsidRPr="00454F3B">
        <w:rPr>
          <w:rFonts w:cs="Arial"/>
          <w:sz w:val="24"/>
          <w:szCs w:val="24"/>
        </w:rPr>
        <w:t>Důsledné plnění úkolů plynoucích z koncepce ochrany před následky sucha pro území</w:t>
      </w:r>
      <w:r w:rsidR="00454F3B">
        <w:rPr>
          <w:rFonts w:cs="Arial"/>
          <w:sz w:val="24"/>
          <w:szCs w:val="24"/>
        </w:rPr>
        <w:t xml:space="preserve"> </w:t>
      </w:r>
      <w:r w:rsidRPr="00454F3B">
        <w:rPr>
          <w:rFonts w:cs="Arial"/>
          <w:sz w:val="24"/>
          <w:szCs w:val="24"/>
        </w:rPr>
        <w:t>České republiky (Toman)</w:t>
      </w:r>
    </w:p>
    <w:p w:rsidR="00B37B76" w:rsidRPr="00AD28D6" w:rsidRDefault="00B37B76" w:rsidP="00825A27">
      <w:pPr>
        <w:pStyle w:val="Odstavecseseznamem"/>
        <w:numPr>
          <w:ilvl w:val="3"/>
          <w:numId w:val="38"/>
        </w:numPr>
        <w:autoSpaceDE w:val="0"/>
        <w:autoSpaceDN w:val="0"/>
        <w:adjustRightInd w:val="0"/>
        <w:spacing w:line="360" w:lineRule="auto"/>
        <w:ind w:left="851"/>
        <w:rPr>
          <w:rFonts w:cs="Arial"/>
          <w:sz w:val="24"/>
          <w:szCs w:val="24"/>
        </w:rPr>
      </w:pPr>
      <w:r w:rsidRPr="00AD28D6">
        <w:rPr>
          <w:rFonts w:cs="Arial"/>
          <w:sz w:val="24"/>
          <w:szCs w:val="24"/>
        </w:rPr>
        <w:t>Realizace opatření na zadržení organické hmoty v půdě (Toman)</w:t>
      </w:r>
    </w:p>
    <w:p w:rsidR="00B37B76" w:rsidRPr="00454F3B" w:rsidRDefault="00B37B76" w:rsidP="00825A27">
      <w:pPr>
        <w:pStyle w:val="Odstavecseseznamem"/>
        <w:numPr>
          <w:ilvl w:val="3"/>
          <w:numId w:val="39"/>
        </w:numPr>
        <w:autoSpaceDE w:val="0"/>
        <w:autoSpaceDN w:val="0"/>
        <w:adjustRightInd w:val="0"/>
        <w:spacing w:line="360" w:lineRule="auto"/>
        <w:ind w:left="851"/>
        <w:rPr>
          <w:rFonts w:cs="Arial"/>
          <w:sz w:val="24"/>
          <w:szCs w:val="24"/>
        </w:rPr>
      </w:pPr>
      <w:r w:rsidRPr="00454F3B">
        <w:rPr>
          <w:rFonts w:cs="Arial"/>
          <w:sz w:val="24"/>
          <w:szCs w:val="24"/>
        </w:rPr>
        <w:t>Posílení retence ve stávajících vodních nádržích, přetvoření suchých poldrů tak, aby</w:t>
      </w:r>
      <w:r w:rsidR="00454F3B">
        <w:rPr>
          <w:rFonts w:cs="Arial"/>
          <w:sz w:val="24"/>
          <w:szCs w:val="24"/>
        </w:rPr>
        <w:t xml:space="preserve"> </w:t>
      </w:r>
      <w:r w:rsidRPr="00454F3B">
        <w:rPr>
          <w:rFonts w:cs="Arial"/>
          <w:sz w:val="24"/>
          <w:szCs w:val="24"/>
        </w:rPr>
        <w:t>umožňovaly retenci, resp. zasakování (Toman, Vlasák)</w:t>
      </w:r>
    </w:p>
    <w:p w:rsidR="00B37B76" w:rsidRPr="00454F3B" w:rsidRDefault="00B37B76" w:rsidP="00825A27">
      <w:pPr>
        <w:pStyle w:val="Odstavecseseznamem"/>
        <w:numPr>
          <w:ilvl w:val="3"/>
          <w:numId w:val="40"/>
        </w:numPr>
        <w:autoSpaceDE w:val="0"/>
        <w:autoSpaceDN w:val="0"/>
        <w:adjustRightInd w:val="0"/>
        <w:spacing w:line="360" w:lineRule="auto"/>
        <w:ind w:left="851"/>
        <w:rPr>
          <w:rFonts w:cs="Arial"/>
          <w:sz w:val="24"/>
          <w:szCs w:val="24"/>
        </w:rPr>
      </w:pPr>
      <w:r w:rsidRPr="00454F3B">
        <w:rPr>
          <w:rFonts w:cs="Arial"/>
          <w:sz w:val="24"/>
          <w:szCs w:val="24"/>
        </w:rPr>
        <w:t>Využít výkonnostní rezervu EU fondů (6 %) v roce 2019 prioritně na projekty zaměřené</w:t>
      </w:r>
      <w:r w:rsidR="00454F3B" w:rsidRPr="00454F3B">
        <w:rPr>
          <w:rFonts w:cs="Arial"/>
          <w:sz w:val="24"/>
          <w:szCs w:val="24"/>
        </w:rPr>
        <w:t xml:space="preserve"> </w:t>
      </w:r>
      <w:r w:rsidRPr="00454F3B">
        <w:rPr>
          <w:rFonts w:cs="Arial"/>
          <w:sz w:val="24"/>
          <w:szCs w:val="24"/>
        </w:rPr>
        <w:t>na boj se suchem (Dostálová) Urychlení řešení majetkoprávních vztahů při přípravě opatření na posílení retence vody</w:t>
      </w:r>
      <w:r w:rsidR="00454F3B" w:rsidRPr="00454F3B">
        <w:rPr>
          <w:rFonts w:cs="Arial"/>
        </w:rPr>
        <w:t xml:space="preserve"> </w:t>
      </w:r>
      <w:r w:rsidRPr="00454F3B">
        <w:rPr>
          <w:rFonts w:cs="Arial"/>
          <w:sz w:val="24"/>
          <w:szCs w:val="24"/>
        </w:rPr>
        <w:t>v krajině a dalších potřebných opatření – inspirace zákonem 416 o urychlení výstavby</w:t>
      </w:r>
      <w:r w:rsidR="00454F3B">
        <w:rPr>
          <w:rFonts w:cs="Arial"/>
          <w:sz w:val="24"/>
          <w:szCs w:val="24"/>
        </w:rPr>
        <w:t xml:space="preserve"> </w:t>
      </w:r>
      <w:r w:rsidRPr="00454F3B">
        <w:rPr>
          <w:rFonts w:cs="Arial"/>
          <w:sz w:val="24"/>
          <w:szCs w:val="24"/>
        </w:rPr>
        <w:t>(Kubala)</w:t>
      </w:r>
    </w:p>
    <w:p w:rsidR="00B37B76" w:rsidRPr="00454F3B" w:rsidRDefault="00B37B76" w:rsidP="00825A27">
      <w:pPr>
        <w:pStyle w:val="Odstavecseseznamem"/>
        <w:numPr>
          <w:ilvl w:val="3"/>
          <w:numId w:val="41"/>
        </w:numPr>
        <w:autoSpaceDE w:val="0"/>
        <w:autoSpaceDN w:val="0"/>
        <w:adjustRightInd w:val="0"/>
        <w:spacing w:line="360" w:lineRule="auto"/>
        <w:ind w:left="851"/>
        <w:rPr>
          <w:rFonts w:cs="Arial"/>
          <w:sz w:val="24"/>
          <w:szCs w:val="24"/>
        </w:rPr>
      </w:pPr>
      <w:r w:rsidRPr="00454F3B">
        <w:rPr>
          <w:rFonts w:cs="Arial"/>
          <w:sz w:val="24"/>
          <w:szCs w:val="24"/>
        </w:rPr>
        <w:t>Zabývat se obnovou malých vodních nádržích na přítocích a menších vodních tocích a</w:t>
      </w:r>
      <w:r w:rsidR="00454F3B">
        <w:rPr>
          <w:rFonts w:cs="Arial"/>
          <w:sz w:val="24"/>
          <w:szCs w:val="24"/>
        </w:rPr>
        <w:t xml:space="preserve"> </w:t>
      </w:r>
      <w:r w:rsidRPr="00454F3B">
        <w:rPr>
          <w:rFonts w:cs="Arial"/>
          <w:sz w:val="24"/>
          <w:szCs w:val="24"/>
        </w:rPr>
        <w:t>v horských, hraničních oblastech (Jánský)</w:t>
      </w:r>
    </w:p>
    <w:p w:rsidR="00B37B76" w:rsidRPr="00454F3B" w:rsidRDefault="00B37B76" w:rsidP="00825A27">
      <w:pPr>
        <w:pStyle w:val="Odstavecseseznamem"/>
        <w:numPr>
          <w:ilvl w:val="3"/>
          <w:numId w:val="42"/>
        </w:numPr>
        <w:autoSpaceDE w:val="0"/>
        <w:autoSpaceDN w:val="0"/>
        <w:adjustRightInd w:val="0"/>
        <w:spacing w:line="360" w:lineRule="auto"/>
        <w:ind w:left="851"/>
        <w:rPr>
          <w:rFonts w:cs="Arial"/>
          <w:sz w:val="24"/>
          <w:szCs w:val="24"/>
        </w:rPr>
      </w:pPr>
      <w:r w:rsidRPr="00454F3B">
        <w:rPr>
          <w:rFonts w:cs="Arial"/>
          <w:sz w:val="24"/>
          <w:szCs w:val="24"/>
        </w:rPr>
        <w:t>Více využívat technologie na dálkový odečet vody pro získání měření v reálném čase a u</w:t>
      </w:r>
      <w:r w:rsidR="00454F3B" w:rsidRPr="00454F3B">
        <w:rPr>
          <w:rFonts w:cs="Arial"/>
          <w:sz w:val="24"/>
          <w:szCs w:val="24"/>
        </w:rPr>
        <w:t xml:space="preserve"> </w:t>
      </w:r>
      <w:r w:rsidRPr="00454F3B">
        <w:rPr>
          <w:rFonts w:cs="Arial"/>
          <w:sz w:val="24"/>
          <w:szCs w:val="24"/>
        </w:rPr>
        <w:t>maloodběratelů, např. pro vyhodnocení opatření na omezení spotřeby vody v</w:t>
      </w:r>
      <w:r w:rsidR="00454F3B">
        <w:rPr>
          <w:rFonts w:cs="Arial"/>
          <w:sz w:val="24"/>
          <w:szCs w:val="24"/>
        </w:rPr>
        <w:t> </w:t>
      </w:r>
      <w:r w:rsidRPr="00454F3B">
        <w:rPr>
          <w:rFonts w:cs="Arial"/>
          <w:sz w:val="24"/>
          <w:szCs w:val="24"/>
        </w:rPr>
        <w:t>obcích</w:t>
      </w:r>
      <w:r w:rsidR="00454F3B">
        <w:rPr>
          <w:rFonts w:cs="Arial"/>
          <w:sz w:val="24"/>
          <w:szCs w:val="24"/>
        </w:rPr>
        <w:t xml:space="preserve"> </w:t>
      </w:r>
      <w:r w:rsidRPr="00454F3B">
        <w:rPr>
          <w:rFonts w:cs="Arial"/>
          <w:sz w:val="24"/>
          <w:szCs w:val="24"/>
        </w:rPr>
        <w:t>(Urban)</w:t>
      </w:r>
    </w:p>
    <w:p w:rsidR="00B37B76" w:rsidRPr="00454F3B" w:rsidRDefault="00B37B76" w:rsidP="00825A27">
      <w:pPr>
        <w:pStyle w:val="Odstavecseseznamem"/>
        <w:numPr>
          <w:ilvl w:val="3"/>
          <w:numId w:val="43"/>
        </w:numPr>
        <w:autoSpaceDE w:val="0"/>
        <w:autoSpaceDN w:val="0"/>
        <w:adjustRightInd w:val="0"/>
        <w:spacing w:line="360" w:lineRule="auto"/>
        <w:ind w:left="851"/>
        <w:rPr>
          <w:rFonts w:cs="Arial"/>
          <w:sz w:val="24"/>
          <w:szCs w:val="24"/>
        </w:rPr>
      </w:pPr>
      <w:r w:rsidRPr="00454F3B">
        <w:rPr>
          <w:rFonts w:cs="Arial"/>
          <w:sz w:val="24"/>
          <w:szCs w:val="24"/>
        </w:rPr>
        <w:t>Vrátit se k aktualizaci Generelu lokalit pro akumulaci povrchových vod (LAPV) z</w:t>
      </w:r>
      <w:r w:rsidR="00454F3B">
        <w:rPr>
          <w:rFonts w:cs="Arial"/>
          <w:sz w:val="24"/>
          <w:szCs w:val="24"/>
        </w:rPr>
        <w:t> </w:t>
      </w:r>
      <w:r w:rsidRPr="00454F3B">
        <w:rPr>
          <w:rFonts w:cs="Arial"/>
          <w:sz w:val="24"/>
          <w:szCs w:val="24"/>
        </w:rPr>
        <w:t>roku</w:t>
      </w:r>
      <w:r w:rsidR="00454F3B">
        <w:rPr>
          <w:rFonts w:cs="Arial"/>
          <w:sz w:val="24"/>
          <w:szCs w:val="24"/>
        </w:rPr>
        <w:t xml:space="preserve"> </w:t>
      </w:r>
      <w:r w:rsidRPr="00454F3B">
        <w:rPr>
          <w:rFonts w:cs="Arial"/>
          <w:sz w:val="24"/>
          <w:szCs w:val="24"/>
        </w:rPr>
        <w:t>2015 s přihlédnutím k současnému stavu a výhledu do budoucna (Punčochář)</w:t>
      </w:r>
    </w:p>
    <w:p w:rsidR="00B37B76" w:rsidRPr="00AD28D6" w:rsidRDefault="00B37B76" w:rsidP="00825A27">
      <w:pPr>
        <w:pStyle w:val="Odstavecseseznamem"/>
        <w:numPr>
          <w:ilvl w:val="3"/>
          <w:numId w:val="44"/>
        </w:numPr>
        <w:autoSpaceDE w:val="0"/>
        <w:autoSpaceDN w:val="0"/>
        <w:adjustRightInd w:val="0"/>
        <w:spacing w:line="360" w:lineRule="auto"/>
        <w:ind w:left="851"/>
        <w:rPr>
          <w:rFonts w:cs="Arial"/>
          <w:sz w:val="24"/>
          <w:szCs w:val="24"/>
        </w:rPr>
      </w:pPr>
      <w:r w:rsidRPr="00AD28D6">
        <w:rPr>
          <w:rFonts w:cs="Arial"/>
          <w:sz w:val="24"/>
          <w:szCs w:val="24"/>
        </w:rPr>
        <w:lastRenderedPageBreak/>
        <w:t>Navýšit počty potřebných projektů odstraněním překážek v jejich realizaci (Valdman):</w:t>
      </w:r>
    </w:p>
    <w:p w:rsidR="00B37B76" w:rsidRPr="00454F3B" w:rsidRDefault="00B37B76" w:rsidP="00825A27">
      <w:pPr>
        <w:pStyle w:val="Odstavecseseznamem"/>
        <w:numPr>
          <w:ilvl w:val="0"/>
          <w:numId w:val="16"/>
        </w:numPr>
        <w:autoSpaceDE w:val="0"/>
        <w:autoSpaceDN w:val="0"/>
        <w:adjustRightInd w:val="0"/>
        <w:spacing w:line="360" w:lineRule="auto"/>
        <w:ind w:left="1276"/>
        <w:rPr>
          <w:rFonts w:cs="Arial"/>
          <w:sz w:val="24"/>
        </w:rPr>
      </w:pPr>
      <w:r w:rsidRPr="00454F3B">
        <w:rPr>
          <w:rFonts w:cs="Arial"/>
          <w:sz w:val="24"/>
        </w:rPr>
        <w:t>majetkoprávní vztahy</w:t>
      </w:r>
    </w:p>
    <w:p w:rsidR="00B37B76" w:rsidRPr="00454F3B" w:rsidRDefault="00B37B76" w:rsidP="00825A27">
      <w:pPr>
        <w:pStyle w:val="Odstavecseseznamem"/>
        <w:numPr>
          <w:ilvl w:val="0"/>
          <w:numId w:val="16"/>
        </w:numPr>
        <w:autoSpaceDE w:val="0"/>
        <w:autoSpaceDN w:val="0"/>
        <w:adjustRightInd w:val="0"/>
        <w:spacing w:line="360" w:lineRule="auto"/>
        <w:ind w:left="1276"/>
        <w:rPr>
          <w:rFonts w:cs="Arial"/>
          <w:sz w:val="24"/>
        </w:rPr>
      </w:pPr>
      <w:r w:rsidRPr="00454F3B">
        <w:rPr>
          <w:rFonts w:cs="Arial"/>
          <w:sz w:val="24"/>
        </w:rPr>
        <w:t>vhodný nositel projektu – je obec obecně vhodným nositelem? Motivace vs. rizika</w:t>
      </w:r>
    </w:p>
    <w:p w:rsidR="00B37B76" w:rsidRPr="00454F3B" w:rsidRDefault="00B37B76" w:rsidP="00825A27">
      <w:pPr>
        <w:pStyle w:val="Odstavecseseznamem"/>
        <w:numPr>
          <w:ilvl w:val="0"/>
          <w:numId w:val="16"/>
        </w:numPr>
        <w:autoSpaceDE w:val="0"/>
        <w:autoSpaceDN w:val="0"/>
        <w:adjustRightInd w:val="0"/>
        <w:spacing w:line="360" w:lineRule="auto"/>
        <w:ind w:left="1276"/>
        <w:rPr>
          <w:rFonts w:cs="Arial"/>
          <w:sz w:val="24"/>
        </w:rPr>
      </w:pPr>
      <w:r w:rsidRPr="00454F3B">
        <w:rPr>
          <w:rFonts w:cs="Arial"/>
          <w:sz w:val="24"/>
        </w:rPr>
        <w:t>rozpory mezi zájmy obcí a zájmy povodí</w:t>
      </w:r>
    </w:p>
    <w:p w:rsidR="00B37B76" w:rsidRPr="00AD28D6" w:rsidRDefault="00B37B76" w:rsidP="00825A27">
      <w:pPr>
        <w:pStyle w:val="Odstavecseseznamem"/>
        <w:numPr>
          <w:ilvl w:val="3"/>
          <w:numId w:val="45"/>
        </w:numPr>
        <w:autoSpaceDE w:val="0"/>
        <w:autoSpaceDN w:val="0"/>
        <w:adjustRightInd w:val="0"/>
        <w:spacing w:line="360" w:lineRule="auto"/>
        <w:ind w:left="851"/>
        <w:rPr>
          <w:rFonts w:cs="Arial"/>
          <w:sz w:val="24"/>
          <w:szCs w:val="24"/>
        </w:rPr>
      </w:pPr>
      <w:r w:rsidRPr="00AD28D6">
        <w:rPr>
          <w:rFonts w:cs="Arial"/>
          <w:sz w:val="24"/>
          <w:szCs w:val="24"/>
        </w:rPr>
        <w:t>Urychlit pozemkové úpravy a koordinovat je na krajské úrovni (Jiránek)</w:t>
      </w:r>
    </w:p>
    <w:p w:rsidR="00B37B76" w:rsidRPr="00454F3B" w:rsidRDefault="00B37B76" w:rsidP="00825A27">
      <w:pPr>
        <w:pStyle w:val="Odstavecseseznamem"/>
        <w:numPr>
          <w:ilvl w:val="3"/>
          <w:numId w:val="46"/>
        </w:numPr>
        <w:autoSpaceDE w:val="0"/>
        <w:autoSpaceDN w:val="0"/>
        <w:adjustRightInd w:val="0"/>
        <w:spacing w:line="360" w:lineRule="auto"/>
        <w:ind w:left="851"/>
        <w:rPr>
          <w:rFonts w:cs="Arial"/>
          <w:sz w:val="24"/>
          <w:szCs w:val="24"/>
        </w:rPr>
      </w:pPr>
      <w:r w:rsidRPr="00454F3B">
        <w:rPr>
          <w:rFonts w:cs="Arial"/>
          <w:sz w:val="24"/>
          <w:szCs w:val="24"/>
        </w:rPr>
        <w:t>Legislativně a dotačně posílit motivace vlastníků realizovat výstavbu malých vodních</w:t>
      </w:r>
      <w:r w:rsidR="00454F3B">
        <w:rPr>
          <w:rFonts w:cs="Arial"/>
          <w:sz w:val="24"/>
          <w:szCs w:val="24"/>
        </w:rPr>
        <w:t xml:space="preserve"> </w:t>
      </w:r>
      <w:r w:rsidRPr="00454F3B">
        <w:rPr>
          <w:rFonts w:cs="Arial"/>
          <w:sz w:val="24"/>
          <w:szCs w:val="24"/>
        </w:rPr>
        <w:t>prvků (Sklenička)</w:t>
      </w:r>
    </w:p>
    <w:p w:rsidR="00B37B76" w:rsidRPr="00AD28D6" w:rsidRDefault="00B37B76" w:rsidP="00825A27">
      <w:pPr>
        <w:pStyle w:val="Odstavecseseznamem"/>
        <w:numPr>
          <w:ilvl w:val="3"/>
          <w:numId w:val="47"/>
        </w:numPr>
        <w:autoSpaceDE w:val="0"/>
        <w:autoSpaceDN w:val="0"/>
        <w:adjustRightInd w:val="0"/>
        <w:spacing w:line="360" w:lineRule="auto"/>
        <w:ind w:left="851"/>
        <w:rPr>
          <w:rFonts w:cs="Arial"/>
          <w:sz w:val="24"/>
          <w:szCs w:val="24"/>
        </w:rPr>
      </w:pPr>
      <w:r w:rsidRPr="00AD28D6">
        <w:rPr>
          <w:rFonts w:cs="Arial"/>
          <w:sz w:val="24"/>
          <w:szCs w:val="24"/>
        </w:rPr>
        <w:t>Připravit a realizovat pilotní projekty pro různé krajinné typy s cílem vytvořit katalog</w:t>
      </w:r>
    </w:p>
    <w:p w:rsidR="00B37B76" w:rsidRPr="00AD28D6" w:rsidRDefault="00B37B76" w:rsidP="00AD28D6">
      <w:pPr>
        <w:autoSpaceDE w:val="0"/>
        <w:autoSpaceDN w:val="0"/>
        <w:adjustRightInd w:val="0"/>
        <w:spacing w:line="360" w:lineRule="auto"/>
        <w:ind w:left="851"/>
        <w:rPr>
          <w:rFonts w:ascii="Arial" w:hAnsi="Arial" w:cs="Arial"/>
        </w:rPr>
      </w:pPr>
      <w:r w:rsidRPr="00AD28D6">
        <w:rPr>
          <w:rFonts w:ascii="Arial" w:hAnsi="Arial" w:cs="Arial"/>
        </w:rPr>
        <w:t>funkčních projektů a rozšířit znalosti projektantů (Sklenička)</w:t>
      </w:r>
    </w:p>
    <w:p w:rsidR="00B37B76" w:rsidRPr="00454F3B" w:rsidRDefault="00B37B76" w:rsidP="00825A27">
      <w:pPr>
        <w:pStyle w:val="Odstavecseseznamem"/>
        <w:numPr>
          <w:ilvl w:val="3"/>
          <w:numId w:val="48"/>
        </w:numPr>
        <w:autoSpaceDE w:val="0"/>
        <w:autoSpaceDN w:val="0"/>
        <w:adjustRightInd w:val="0"/>
        <w:spacing w:line="360" w:lineRule="auto"/>
        <w:ind w:left="851"/>
        <w:rPr>
          <w:rFonts w:cs="Arial"/>
          <w:sz w:val="24"/>
          <w:szCs w:val="24"/>
        </w:rPr>
      </w:pPr>
      <w:r w:rsidRPr="00454F3B">
        <w:rPr>
          <w:rFonts w:cs="Arial"/>
          <w:sz w:val="24"/>
          <w:szCs w:val="24"/>
        </w:rPr>
        <w:t>Změnit nevhodnou strukturu pěstovaných plodin včetně řešení problémů při odbytu</w:t>
      </w:r>
      <w:r w:rsidR="00454F3B">
        <w:rPr>
          <w:rFonts w:cs="Arial"/>
          <w:sz w:val="24"/>
          <w:szCs w:val="24"/>
        </w:rPr>
        <w:t xml:space="preserve"> </w:t>
      </w:r>
      <w:r w:rsidRPr="00454F3B">
        <w:rPr>
          <w:rFonts w:cs="Arial"/>
          <w:sz w:val="24"/>
          <w:szCs w:val="24"/>
        </w:rPr>
        <w:t>(Hlaváček)</w:t>
      </w:r>
    </w:p>
    <w:p w:rsidR="00B37B76" w:rsidRPr="00454F3B" w:rsidRDefault="00B37B76" w:rsidP="00825A27">
      <w:pPr>
        <w:pStyle w:val="Odstavecseseznamem"/>
        <w:numPr>
          <w:ilvl w:val="3"/>
          <w:numId w:val="49"/>
        </w:numPr>
        <w:autoSpaceDE w:val="0"/>
        <w:autoSpaceDN w:val="0"/>
        <w:adjustRightInd w:val="0"/>
        <w:spacing w:line="360" w:lineRule="auto"/>
        <w:ind w:left="851"/>
        <w:rPr>
          <w:rFonts w:cs="Arial"/>
          <w:sz w:val="24"/>
          <w:szCs w:val="24"/>
        </w:rPr>
      </w:pPr>
      <w:r w:rsidRPr="00454F3B">
        <w:rPr>
          <w:rFonts w:cs="Arial"/>
          <w:sz w:val="24"/>
          <w:szCs w:val="24"/>
        </w:rPr>
        <w:t>Připravit se koncepčně na hrozící problém lesních požárů, které mají silné dopady na</w:t>
      </w:r>
      <w:r w:rsidR="00454F3B">
        <w:rPr>
          <w:rFonts w:cs="Arial"/>
          <w:sz w:val="24"/>
          <w:szCs w:val="24"/>
        </w:rPr>
        <w:t xml:space="preserve"> </w:t>
      </w:r>
      <w:r w:rsidRPr="00454F3B">
        <w:rPr>
          <w:rFonts w:cs="Arial"/>
          <w:sz w:val="24"/>
          <w:szCs w:val="24"/>
        </w:rPr>
        <w:t>erozi a vodní bilanci (Trnka)</w:t>
      </w:r>
    </w:p>
    <w:p w:rsidR="00B37B76" w:rsidRPr="00AD28D6" w:rsidRDefault="00B37B76" w:rsidP="00825A27">
      <w:pPr>
        <w:pStyle w:val="Odstavecseseznamem"/>
        <w:numPr>
          <w:ilvl w:val="3"/>
          <w:numId w:val="50"/>
        </w:numPr>
        <w:autoSpaceDE w:val="0"/>
        <w:autoSpaceDN w:val="0"/>
        <w:adjustRightInd w:val="0"/>
        <w:spacing w:line="360" w:lineRule="auto"/>
        <w:ind w:left="851"/>
        <w:rPr>
          <w:rFonts w:cs="Arial"/>
          <w:sz w:val="24"/>
          <w:szCs w:val="24"/>
        </w:rPr>
      </w:pPr>
      <w:r w:rsidRPr="00AD28D6">
        <w:rPr>
          <w:rFonts w:cs="Arial"/>
          <w:sz w:val="24"/>
          <w:szCs w:val="24"/>
        </w:rPr>
        <w:t>Soustředit se na menší opatření na horních tocích – např. obnova jezů (Cingr)</w:t>
      </w:r>
    </w:p>
    <w:p w:rsidR="00B37B76" w:rsidRPr="00AD28D6" w:rsidRDefault="00B37B76" w:rsidP="00825A27">
      <w:pPr>
        <w:pStyle w:val="Odstavecseseznamem"/>
        <w:numPr>
          <w:ilvl w:val="3"/>
          <w:numId w:val="51"/>
        </w:numPr>
        <w:autoSpaceDE w:val="0"/>
        <w:autoSpaceDN w:val="0"/>
        <w:adjustRightInd w:val="0"/>
        <w:spacing w:line="360" w:lineRule="auto"/>
        <w:ind w:left="851"/>
        <w:rPr>
          <w:rFonts w:cs="Arial"/>
          <w:sz w:val="24"/>
          <w:szCs w:val="24"/>
        </w:rPr>
      </w:pPr>
      <w:r w:rsidRPr="00AD28D6">
        <w:rPr>
          <w:rFonts w:cs="Arial"/>
          <w:sz w:val="24"/>
          <w:szCs w:val="24"/>
        </w:rPr>
        <w:t>Řešit systémovou změnu financování podniků povodí (Cingr)</w:t>
      </w:r>
    </w:p>
    <w:p w:rsidR="00B37B76" w:rsidRPr="00AD28D6" w:rsidRDefault="00B37B76" w:rsidP="00825A27">
      <w:pPr>
        <w:pStyle w:val="Odstavecseseznamem"/>
        <w:numPr>
          <w:ilvl w:val="3"/>
          <w:numId w:val="52"/>
        </w:numPr>
        <w:autoSpaceDE w:val="0"/>
        <w:autoSpaceDN w:val="0"/>
        <w:adjustRightInd w:val="0"/>
        <w:spacing w:line="360" w:lineRule="auto"/>
        <w:ind w:left="851"/>
        <w:rPr>
          <w:rFonts w:cs="Arial"/>
          <w:sz w:val="24"/>
          <w:szCs w:val="24"/>
        </w:rPr>
      </w:pPr>
      <w:r w:rsidRPr="00AD28D6">
        <w:rPr>
          <w:rFonts w:cs="Arial"/>
          <w:sz w:val="24"/>
          <w:szCs w:val="24"/>
        </w:rPr>
        <w:t>Vzít v úvahu, že některé lokality jsou z hlediska realizace potřebných opatření</w:t>
      </w:r>
    </w:p>
    <w:p w:rsidR="00B37B76" w:rsidRPr="00AD28D6" w:rsidRDefault="00B37B76" w:rsidP="00AD28D6">
      <w:pPr>
        <w:autoSpaceDE w:val="0"/>
        <w:autoSpaceDN w:val="0"/>
        <w:adjustRightInd w:val="0"/>
        <w:spacing w:line="360" w:lineRule="auto"/>
        <w:ind w:left="851"/>
        <w:rPr>
          <w:rFonts w:ascii="Arial" w:hAnsi="Arial" w:cs="Arial"/>
        </w:rPr>
      </w:pPr>
      <w:r w:rsidRPr="00AD28D6">
        <w:rPr>
          <w:rFonts w:ascii="Arial" w:hAnsi="Arial" w:cs="Arial"/>
        </w:rPr>
        <w:t>nenahraditelné (Kubala)</w:t>
      </w:r>
    </w:p>
    <w:p w:rsidR="00B37B76" w:rsidRPr="00AD28D6" w:rsidRDefault="00B37B76" w:rsidP="00825A27">
      <w:pPr>
        <w:pStyle w:val="Odstavecseseznamem"/>
        <w:numPr>
          <w:ilvl w:val="3"/>
          <w:numId w:val="53"/>
        </w:numPr>
        <w:autoSpaceDE w:val="0"/>
        <w:autoSpaceDN w:val="0"/>
        <w:adjustRightInd w:val="0"/>
        <w:spacing w:line="360" w:lineRule="auto"/>
        <w:ind w:left="851"/>
        <w:rPr>
          <w:rFonts w:cs="Arial"/>
          <w:sz w:val="24"/>
          <w:szCs w:val="24"/>
        </w:rPr>
      </w:pPr>
      <w:r w:rsidRPr="00AD28D6">
        <w:rPr>
          <w:rFonts w:cs="Arial"/>
          <w:sz w:val="24"/>
          <w:szCs w:val="24"/>
        </w:rPr>
        <w:t>Soustředit se na plnění a zajištění financování opatření stávajících koncepcí (Sekáč)</w:t>
      </w:r>
    </w:p>
    <w:p w:rsidR="00B37B76" w:rsidRDefault="00B37B76" w:rsidP="00825A27">
      <w:pPr>
        <w:pStyle w:val="Odstavecseseznamem"/>
        <w:numPr>
          <w:ilvl w:val="3"/>
          <w:numId w:val="54"/>
        </w:numPr>
        <w:autoSpaceDE w:val="0"/>
        <w:autoSpaceDN w:val="0"/>
        <w:adjustRightInd w:val="0"/>
        <w:spacing w:line="360" w:lineRule="auto"/>
        <w:ind w:left="851"/>
        <w:rPr>
          <w:rFonts w:cs="Arial"/>
          <w:sz w:val="24"/>
          <w:szCs w:val="24"/>
        </w:rPr>
      </w:pPr>
      <w:r w:rsidRPr="00AD28D6">
        <w:rPr>
          <w:rFonts w:cs="Arial"/>
          <w:sz w:val="24"/>
          <w:szCs w:val="24"/>
        </w:rPr>
        <w:t>Začlenit studie odtokových poměrů do probíhajících aktualizací územních plánů (Vlasák)</w:t>
      </w:r>
    </w:p>
    <w:p w:rsidR="00AD28D6" w:rsidRPr="00AD28D6" w:rsidRDefault="00AD28D6" w:rsidP="00AD28D6">
      <w:pPr>
        <w:pStyle w:val="Odstavecseseznamem"/>
        <w:autoSpaceDE w:val="0"/>
        <w:autoSpaceDN w:val="0"/>
        <w:adjustRightInd w:val="0"/>
        <w:spacing w:line="360" w:lineRule="auto"/>
        <w:ind w:left="851"/>
        <w:rPr>
          <w:rFonts w:cs="Arial"/>
          <w:sz w:val="24"/>
          <w:szCs w:val="24"/>
        </w:rPr>
      </w:pPr>
    </w:p>
    <w:p w:rsidR="00454F3B" w:rsidRDefault="00454F3B" w:rsidP="00AD28D6">
      <w:pPr>
        <w:autoSpaceDE w:val="0"/>
        <w:autoSpaceDN w:val="0"/>
        <w:adjustRightInd w:val="0"/>
        <w:spacing w:line="360" w:lineRule="auto"/>
        <w:ind w:left="851"/>
        <w:rPr>
          <w:rFonts w:ascii="Arial" w:hAnsi="Arial" w:cs="Arial"/>
          <w:b/>
          <w:bCs/>
        </w:rPr>
      </w:pPr>
    </w:p>
    <w:p w:rsidR="00B37B76" w:rsidRPr="00AD28D6" w:rsidRDefault="00B37B76" w:rsidP="00AD28D6">
      <w:pPr>
        <w:autoSpaceDE w:val="0"/>
        <w:autoSpaceDN w:val="0"/>
        <w:adjustRightInd w:val="0"/>
        <w:spacing w:line="360" w:lineRule="auto"/>
        <w:ind w:left="851"/>
        <w:rPr>
          <w:rFonts w:ascii="Arial" w:hAnsi="Arial" w:cs="Arial"/>
          <w:b/>
          <w:bCs/>
        </w:rPr>
      </w:pPr>
      <w:r w:rsidRPr="00AD28D6">
        <w:rPr>
          <w:rFonts w:ascii="Arial" w:hAnsi="Arial" w:cs="Arial"/>
          <w:b/>
          <w:bCs/>
        </w:rPr>
        <w:t>Zajištění pitné vody, vodárenství</w:t>
      </w:r>
    </w:p>
    <w:p w:rsidR="00B37B76" w:rsidRPr="00AD28D6" w:rsidRDefault="00B37B76" w:rsidP="00825A27">
      <w:pPr>
        <w:pStyle w:val="Odstavecseseznamem"/>
        <w:numPr>
          <w:ilvl w:val="3"/>
          <w:numId w:val="55"/>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Koordinovat probíhající aktualizace PRVKÚK zajistit jejich koordinaci a</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propojení mezi jednotlivými kraji s cílem posílit propojování infrastruktury –</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MZe, T: 2019</w:t>
      </w:r>
    </w:p>
    <w:p w:rsidR="00B37B76" w:rsidRPr="00AD28D6" w:rsidRDefault="00B37B76" w:rsidP="00825A27">
      <w:pPr>
        <w:pStyle w:val="Odstavecseseznamem"/>
        <w:numPr>
          <w:ilvl w:val="3"/>
          <w:numId w:val="56"/>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Realizovat finanční podporu na rekonstrukci vodárenských přivaděčů -</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MŽP (SFŽP), T: 2019</w:t>
      </w:r>
    </w:p>
    <w:p w:rsidR="00B37B76" w:rsidRPr="00AD28D6" w:rsidRDefault="00B37B76" w:rsidP="00825A27">
      <w:pPr>
        <w:pStyle w:val="Odstavecseseznamem"/>
        <w:numPr>
          <w:ilvl w:val="3"/>
          <w:numId w:val="57"/>
        </w:numPr>
        <w:autoSpaceDE w:val="0"/>
        <w:autoSpaceDN w:val="0"/>
        <w:adjustRightInd w:val="0"/>
        <w:spacing w:line="360" w:lineRule="auto"/>
        <w:ind w:left="851"/>
        <w:rPr>
          <w:rFonts w:cs="Arial"/>
          <w:bCs/>
          <w:sz w:val="24"/>
          <w:szCs w:val="24"/>
        </w:rPr>
      </w:pPr>
      <w:r w:rsidRPr="00AD28D6">
        <w:rPr>
          <w:rFonts w:cs="Arial"/>
          <w:b/>
          <w:bCs/>
          <w:sz w:val="24"/>
          <w:szCs w:val="24"/>
        </w:rPr>
        <w:t>Záměr:</w:t>
      </w:r>
      <w:r w:rsidRPr="00AD28D6">
        <w:rPr>
          <w:rFonts w:cs="Arial"/>
          <w:bCs/>
          <w:sz w:val="24"/>
          <w:szCs w:val="24"/>
        </w:rPr>
        <w:t xml:space="preserve"> Realizovat dotační podporu výstavby vodárenských přivaděčů – MZe</w:t>
      </w:r>
    </w:p>
    <w:p w:rsidR="00AD28D6" w:rsidRDefault="00AD28D6" w:rsidP="00AD28D6">
      <w:pPr>
        <w:autoSpaceDE w:val="0"/>
        <w:autoSpaceDN w:val="0"/>
        <w:adjustRightInd w:val="0"/>
        <w:spacing w:line="360" w:lineRule="auto"/>
        <w:ind w:left="851"/>
        <w:rPr>
          <w:rFonts w:ascii="Arial" w:hAnsi="Arial" w:cs="Arial"/>
          <w:b/>
          <w:bCs/>
          <w:i/>
          <w:iCs/>
        </w:rPr>
      </w:pPr>
    </w:p>
    <w:p w:rsidR="00B37B76" w:rsidRPr="00AD28D6" w:rsidRDefault="00B37B76" w:rsidP="00AD28D6">
      <w:pPr>
        <w:autoSpaceDE w:val="0"/>
        <w:autoSpaceDN w:val="0"/>
        <w:adjustRightInd w:val="0"/>
        <w:spacing w:line="360" w:lineRule="auto"/>
        <w:ind w:left="851"/>
        <w:rPr>
          <w:rFonts w:ascii="Arial" w:hAnsi="Arial" w:cs="Arial"/>
          <w:b/>
          <w:bCs/>
          <w:i/>
          <w:iCs/>
        </w:rPr>
      </w:pPr>
      <w:r w:rsidRPr="00AD28D6">
        <w:rPr>
          <w:rFonts w:ascii="Arial" w:hAnsi="Arial" w:cs="Arial"/>
          <w:b/>
          <w:bCs/>
          <w:i/>
          <w:iCs/>
        </w:rPr>
        <w:lastRenderedPageBreak/>
        <w:t>Další náměty</w:t>
      </w:r>
    </w:p>
    <w:p w:rsidR="00B37B76" w:rsidRPr="00AD28D6" w:rsidRDefault="00B37B76" w:rsidP="00825A27">
      <w:pPr>
        <w:pStyle w:val="Odstavecseseznamem"/>
        <w:numPr>
          <w:ilvl w:val="3"/>
          <w:numId w:val="58"/>
        </w:numPr>
        <w:autoSpaceDE w:val="0"/>
        <w:autoSpaceDN w:val="0"/>
        <w:adjustRightInd w:val="0"/>
        <w:spacing w:line="360" w:lineRule="auto"/>
        <w:ind w:left="851"/>
        <w:rPr>
          <w:rFonts w:cs="Arial"/>
          <w:sz w:val="24"/>
          <w:szCs w:val="24"/>
        </w:rPr>
      </w:pPr>
      <w:r w:rsidRPr="00AD28D6">
        <w:rPr>
          <w:rFonts w:cs="Arial"/>
          <w:sz w:val="24"/>
          <w:szCs w:val="24"/>
        </w:rPr>
        <w:t>Příprava a realizace výstavby vodárenských nádrží (Toman)</w:t>
      </w:r>
    </w:p>
    <w:p w:rsidR="00B37B76" w:rsidRPr="00AD28D6" w:rsidRDefault="00B37B76" w:rsidP="00825A27">
      <w:pPr>
        <w:pStyle w:val="Odstavecseseznamem"/>
        <w:numPr>
          <w:ilvl w:val="3"/>
          <w:numId w:val="59"/>
        </w:numPr>
        <w:autoSpaceDE w:val="0"/>
        <w:autoSpaceDN w:val="0"/>
        <w:adjustRightInd w:val="0"/>
        <w:spacing w:line="360" w:lineRule="auto"/>
        <w:ind w:left="851"/>
        <w:rPr>
          <w:rFonts w:cs="Arial"/>
          <w:sz w:val="24"/>
          <w:szCs w:val="24"/>
        </w:rPr>
      </w:pPr>
      <w:r w:rsidRPr="00AD28D6">
        <w:rPr>
          <w:rFonts w:cs="Arial"/>
          <w:sz w:val="24"/>
          <w:szCs w:val="24"/>
        </w:rPr>
        <w:t>Dotační podpora propojení vodárenských soustav (Toman)</w:t>
      </w:r>
    </w:p>
    <w:p w:rsidR="00B37B76" w:rsidRPr="00AD28D6" w:rsidRDefault="00B37B76" w:rsidP="00825A27">
      <w:pPr>
        <w:pStyle w:val="Odstavecseseznamem"/>
        <w:numPr>
          <w:ilvl w:val="3"/>
          <w:numId w:val="60"/>
        </w:numPr>
        <w:autoSpaceDE w:val="0"/>
        <w:autoSpaceDN w:val="0"/>
        <w:adjustRightInd w:val="0"/>
        <w:spacing w:line="360" w:lineRule="auto"/>
        <w:ind w:left="851"/>
        <w:rPr>
          <w:rFonts w:cs="Arial"/>
          <w:sz w:val="24"/>
          <w:szCs w:val="24"/>
        </w:rPr>
      </w:pPr>
      <w:r w:rsidRPr="00AD28D6">
        <w:rPr>
          <w:rFonts w:cs="Arial"/>
          <w:sz w:val="24"/>
          <w:szCs w:val="24"/>
        </w:rPr>
        <w:t>Zabývat se rekonstrukcí vodohospodářských přivaděčů (Vlasák)</w:t>
      </w:r>
    </w:p>
    <w:p w:rsidR="00B37B76" w:rsidRPr="00AD28D6" w:rsidRDefault="00B37B76" w:rsidP="00825A27">
      <w:pPr>
        <w:pStyle w:val="Odstavecseseznamem"/>
        <w:numPr>
          <w:ilvl w:val="3"/>
          <w:numId w:val="61"/>
        </w:numPr>
        <w:autoSpaceDE w:val="0"/>
        <w:autoSpaceDN w:val="0"/>
        <w:adjustRightInd w:val="0"/>
        <w:spacing w:line="360" w:lineRule="auto"/>
        <w:ind w:left="851"/>
        <w:rPr>
          <w:rFonts w:cs="Arial"/>
          <w:sz w:val="24"/>
          <w:szCs w:val="24"/>
        </w:rPr>
      </w:pPr>
      <w:r w:rsidRPr="00AD28D6">
        <w:rPr>
          <w:rFonts w:cs="Arial"/>
          <w:sz w:val="24"/>
          <w:szCs w:val="24"/>
        </w:rPr>
        <w:t>V rámci probíhající aktualizace PRVKÚK zajistit jejich koordinaci a propojení mezi</w:t>
      </w:r>
    </w:p>
    <w:p w:rsidR="00B37B76" w:rsidRPr="00AD28D6" w:rsidRDefault="00B37B76" w:rsidP="00AD28D6">
      <w:pPr>
        <w:autoSpaceDE w:val="0"/>
        <w:autoSpaceDN w:val="0"/>
        <w:adjustRightInd w:val="0"/>
        <w:spacing w:line="360" w:lineRule="auto"/>
        <w:ind w:left="851"/>
        <w:rPr>
          <w:rFonts w:ascii="Arial" w:hAnsi="Arial" w:cs="Arial"/>
        </w:rPr>
      </w:pPr>
      <w:r w:rsidRPr="00AD28D6">
        <w:rPr>
          <w:rFonts w:ascii="Arial" w:hAnsi="Arial" w:cs="Arial"/>
        </w:rPr>
        <w:t>jednotlivými kraji, posílit propojování infrastruktury a zamezit atomizaci – dohled ze</w:t>
      </w:r>
    </w:p>
    <w:p w:rsidR="00B37B76" w:rsidRPr="00AD28D6" w:rsidRDefault="00B37B76" w:rsidP="00AD28D6">
      <w:pPr>
        <w:autoSpaceDE w:val="0"/>
        <w:autoSpaceDN w:val="0"/>
        <w:adjustRightInd w:val="0"/>
        <w:spacing w:line="360" w:lineRule="auto"/>
        <w:ind w:left="851"/>
        <w:rPr>
          <w:rFonts w:ascii="Arial" w:hAnsi="Arial" w:cs="Arial"/>
        </w:rPr>
      </w:pPr>
      <w:r w:rsidRPr="00AD28D6">
        <w:rPr>
          <w:rFonts w:ascii="Arial" w:hAnsi="Arial" w:cs="Arial"/>
        </w:rPr>
        <w:t>strany MZe (Vlasák)</w:t>
      </w:r>
    </w:p>
    <w:p w:rsidR="00B37B76" w:rsidRPr="00454F3B" w:rsidRDefault="00B37B76" w:rsidP="00825A27">
      <w:pPr>
        <w:pStyle w:val="Odstavecseseznamem"/>
        <w:numPr>
          <w:ilvl w:val="3"/>
          <w:numId w:val="62"/>
        </w:numPr>
        <w:autoSpaceDE w:val="0"/>
        <w:autoSpaceDN w:val="0"/>
        <w:adjustRightInd w:val="0"/>
        <w:spacing w:line="360" w:lineRule="auto"/>
        <w:ind w:left="851"/>
        <w:rPr>
          <w:rFonts w:cs="Arial"/>
          <w:sz w:val="24"/>
          <w:szCs w:val="24"/>
        </w:rPr>
      </w:pPr>
      <w:r w:rsidRPr="00454F3B">
        <w:rPr>
          <w:rFonts w:cs="Arial"/>
          <w:sz w:val="24"/>
          <w:szCs w:val="24"/>
        </w:rPr>
        <w:t>Výstavba vodárenských nádrží musí probíhat s dlouhodobou perspektivou a počítat</w:t>
      </w:r>
      <w:r w:rsidR="00454F3B">
        <w:rPr>
          <w:rFonts w:cs="Arial"/>
          <w:sz w:val="24"/>
          <w:szCs w:val="24"/>
        </w:rPr>
        <w:t xml:space="preserve"> </w:t>
      </w:r>
      <w:r w:rsidRPr="00454F3B">
        <w:rPr>
          <w:rFonts w:cs="Arial"/>
          <w:sz w:val="24"/>
          <w:szCs w:val="24"/>
        </w:rPr>
        <w:t>s napojení na další soustavu přivaděčem (Vlasák)</w:t>
      </w:r>
    </w:p>
    <w:p w:rsidR="00AD28D6" w:rsidRPr="00454F3B" w:rsidRDefault="00B37B76" w:rsidP="00825A27">
      <w:pPr>
        <w:pStyle w:val="Odstavecseseznamem"/>
        <w:numPr>
          <w:ilvl w:val="3"/>
          <w:numId w:val="63"/>
        </w:numPr>
        <w:autoSpaceDE w:val="0"/>
        <w:autoSpaceDN w:val="0"/>
        <w:adjustRightInd w:val="0"/>
        <w:spacing w:line="360" w:lineRule="auto"/>
        <w:ind w:left="851"/>
        <w:rPr>
          <w:rFonts w:cs="Arial"/>
          <w:b/>
          <w:bCs/>
        </w:rPr>
      </w:pPr>
      <w:r w:rsidRPr="00454F3B">
        <w:rPr>
          <w:rFonts w:cs="Arial"/>
          <w:sz w:val="24"/>
          <w:szCs w:val="24"/>
        </w:rPr>
        <w:t>Umožnit využití cisteren Správy hmotných rezerv pro zásobování obcí vodou i v situaci,</w:t>
      </w:r>
      <w:r w:rsidR="00454F3B">
        <w:rPr>
          <w:rFonts w:cs="Arial"/>
          <w:sz w:val="24"/>
          <w:szCs w:val="24"/>
        </w:rPr>
        <w:t xml:space="preserve"> </w:t>
      </w:r>
      <w:r w:rsidRPr="00454F3B">
        <w:rPr>
          <w:rFonts w:cs="Arial"/>
          <w:sz w:val="24"/>
          <w:szCs w:val="24"/>
        </w:rPr>
        <w:t>kdy nebyl vyhlášený krizový stav (Vlasák)</w:t>
      </w:r>
    </w:p>
    <w:p w:rsidR="00AD28D6" w:rsidRDefault="00AD28D6" w:rsidP="00AD28D6">
      <w:pPr>
        <w:autoSpaceDE w:val="0"/>
        <w:autoSpaceDN w:val="0"/>
        <w:adjustRightInd w:val="0"/>
        <w:spacing w:line="360" w:lineRule="auto"/>
        <w:ind w:left="851"/>
        <w:rPr>
          <w:rFonts w:ascii="Arial" w:hAnsi="Arial" w:cs="Arial"/>
          <w:b/>
          <w:bCs/>
        </w:rPr>
      </w:pPr>
    </w:p>
    <w:p w:rsidR="00B37B76" w:rsidRPr="00AD28D6" w:rsidRDefault="00B37B76" w:rsidP="00AD28D6">
      <w:pPr>
        <w:autoSpaceDE w:val="0"/>
        <w:autoSpaceDN w:val="0"/>
        <w:adjustRightInd w:val="0"/>
        <w:spacing w:line="360" w:lineRule="auto"/>
        <w:ind w:left="851"/>
        <w:rPr>
          <w:rFonts w:ascii="Arial" w:hAnsi="Arial" w:cs="Arial"/>
          <w:b/>
          <w:bCs/>
        </w:rPr>
      </w:pPr>
      <w:r w:rsidRPr="00AD28D6">
        <w:rPr>
          <w:rFonts w:ascii="Arial" w:hAnsi="Arial" w:cs="Arial"/>
          <w:b/>
          <w:bCs/>
        </w:rPr>
        <w:t>Hospodaření se srážkovou vodou v obcích a městech</w:t>
      </w:r>
    </w:p>
    <w:p w:rsidR="00B37B76" w:rsidRPr="00AD28D6" w:rsidRDefault="00B37B76" w:rsidP="00825A27">
      <w:pPr>
        <w:pStyle w:val="Odstavecseseznamem"/>
        <w:numPr>
          <w:ilvl w:val="3"/>
          <w:numId w:val="64"/>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AD28D6">
        <w:rPr>
          <w:rFonts w:cs="Arial"/>
          <w:bCs/>
          <w:sz w:val="24"/>
          <w:szCs w:val="24"/>
        </w:rPr>
        <w:t xml:space="preserve"> Vyhlásit národní dotačních programy za 3,2 miliardy korun, které budou</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podporovat zejména projekty zaměřené na záchyt dešťové vody u bytové</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výstavby nebo budování vsakovacích pásů při modernizaci místních komunikací</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MMR, T: 31. 12. 2020</w:t>
      </w:r>
    </w:p>
    <w:p w:rsidR="00B37B76" w:rsidRPr="00AD28D6" w:rsidRDefault="00B37B76" w:rsidP="00825A27">
      <w:pPr>
        <w:pStyle w:val="Odstavecseseznamem"/>
        <w:numPr>
          <w:ilvl w:val="3"/>
          <w:numId w:val="65"/>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AD28D6">
        <w:rPr>
          <w:rFonts w:cs="Arial"/>
          <w:bCs/>
          <w:sz w:val="24"/>
          <w:szCs w:val="24"/>
        </w:rPr>
        <w:t xml:space="preserve"> Navrhnout vhodné úpravy stavebního zákona a provádějících vyhlášek</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směrem k posílení zasakování (přednostní zasakování srážkových vod,</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propustné povrchy apod.) a využití vody (retenční nádrže apod.) ještě před</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rekodifikací stavebního práva včetně posouzení možností daných stávajícím §</w:t>
      </w:r>
    </w:p>
    <w:p w:rsidR="00B37B76" w:rsidRPr="00AD28D6" w:rsidRDefault="00B37B76" w:rsidP="00AD28D6">
      <w:pPr>
        <w:autoSpaceDE w:val="0"/>
        <w:autoSpaceDN w:val="0"/>
        <w:adjustRightInd w:val="0"/>
        <w:spacing w:line="360" w:lineRule="auto"/>
        <w:ind w:left="851"/>
        <w:rPr>
          <w:rFonts w:ascii="Arial" w:hAnsi="Arial" w:cs="Arial"/>
          <w:bCs/>
        </w:rPr>
      </w:pPr>
      <w:r w:rsidRPr="00AD28D6">
        <w:rPr>
          <w:rFonts w:ascii="Arial" w:hAnsi="Arial" w:cs="Arial"/>
          <w:bCs/>
        </w:rPr>
        <w:t>177, který reaguje na mimořádné situace – MMR, spolupráce MŽP</w:t>
      </w:r>
    </w:p>
    <w:p w:rsidR="00454F3B" w:rsidRDefault="00454F3B" w:rsidP="00AD28D6">
      <w:pPr>
        <w:autoSpaceDE w:val="0"/>
        <w:autoSpaceDN w:val="0"/>
        <w:adjustRightInd w:val="0"/>
        <w:spacing w:line="360" w:lineRule="auto"/>
        <w:ind w:left="851"/>
        <w:rPr>
          <w:rFonts w:ascii="Arial" w:hAnsi="Arial" w:cs="Arial"/>
          <w:b/>
          <w:bCs/>
          <w:i/>
          <w:iCs/>
        </w:rPr>
      </w:pPr>
    </w:p>
    <w:p w:rsidR="00454F3B" w:rsidRDefault="00454F3B" w:rsidP="00AD28D6">
      <w:pPr>
        <w:autoSpaceDE w:val="0"/>
        <w:autoSpaceDN w:val="0"/>
        <w:adjustRightInd w:val="0"/>
        <w:spacing w:line="360" w:lineRule="auto"/>
        <w:ind w:left="851"/>
        <w:rPr>
          <w:rFonts w:ascii="Arial" w:hAnsi="Arial" w:cs="Arial"/>
          <w:b/>
          <w:bCs/>
          <w:i/>
          <w:iCs/>
        </w:rPr>
      </w:pPr>
    </w:p>
    <w:p w:rsidR="00454F3B" w:rsidRDefault="00454F3B" w:rsidP="00AD28D6">
      <w:pPr>
        <w:autoSpaceDE w:val="0"/>
        <w:autoSpaceDN w:val="0"/>
        <w:adjustRightInd w:val="0"/>
        <w:spacing w:line="360" w:lineRule="auto"/>
        <w:ind w:left="851"/>
        <w:rPr>
          <w:rFonts w:ascii="Arial" w:hAnsi="Arial" w:cs="Arial"/>
          <w:b/>
          <w:bCs/>
          <w:i/>
          <w:iCs/>
        </w:rPr>
      </w:pPr>
    </w:p>
    <w:p w:rsidR="00B37B76" w:rsidRPr="00AD28D6" w:rsidRDefault="00B37B76" w:rsidP="00AD28D6">
      <w:pPr>
        <w:autoSpaceDE w:val="0"/>
        <w:autoSpaceDN w:val="0"/>
        <w:adjustRightInd w:val="0"/>
        <w:spacing w:line="360" w:lineRule="auto"/>
        <w:ind w:left="851"/>
        <w:rPr>
          <w:rFonts w:ascii="Arial" w:hAnsi="Arial" w:cs="Arial"/>
          <w:b/>
          <w:bCs/>
          <w:i/>
          <w:iCs/>
        </w:rPr>
      </w:pPr>
      <w:r w:rsidRPr="00AD28D6">
        <w:rPr>
          <w:rFonts w:ascii="Arial" w:hAnsi="Arial" w:cs="Arial"/>
          <w:b/>
          <w:bCs/>
          <w:i/>
          <w:iCs/>
        </w:rPr>
        <w:t>Další náměty</w:t>
      </w:r>
    </w:p>
    <w:p w:rsidR="00B37B76" w:rsidRPr="00AD28D6" w:rsidRDefault="00B37B76" w:rsidP="00825A27">
      <w:pPr>
        <w:pStyle w:val="Odstavecseseznamem"/>
        <w:numPr>
          <w:ilvl w:val="3"/>
          <w:numId w:val="66"/>
        </w:numPr>
        <w:autoSpaceDE w:val="0"/>
        <w:autoSpaceDN w:val="0"/>
        <w:adjustRightInd w:val="0"/>
        <w:spacing w:line="360" w:lineRule="auto"/>
        <w:ind w:left="851"/>
        <w:rPr>
          <w:rFonts w:cs="Arial"/>
          <w:sz w:val="24"/>
          <w:szCs w:val="24"/>
        </w:rPr>
      </w:pPr>
      <w:r w:rsidRPr="00AD28D6">
        <w:rPr>
          <w:rFonts w:cs="Arial"/>
          <w:sz w:val="24"/>
          <w:szCs w:val="24"/>
        </w:rPr>
        <w:t>Zabývat se zákonnou výjimkou (zákon o VaK) pro zasakování u obcí, ŘSD a dalších</w:t>
      </w:r>
    </w:p>
    <w:p w:rsidR="00B37B76" w:rsidRPr="00AD28D6" w:rsidRDefault="00B37B76" w:rsidP="00AD28D6">
      <w:pPr>
        <w:autoSpaceDE w:val="0"/>
        <w:autoSpaceDN w:val="0"/>
        <w:adjustRightInd w:val="0"/>
        <w:spacing w:line="360" w:lineRule="auto"/>
        <w:ind w:left="851"/>
        <w:rPr>
          <w:rFonts w:ascii="Arial" w:hAnsi="Arial" w:cs="Arial"/>
        </w:rPr>
      </w:pPr>
      <w:r w:rsidRPr="00AD28D6">
        <w:rPr>
          <w:rFonts w:ascii="Arial" w:hAnsi="Arial" w:cs="Arial"/>
        </w:rPr>
        <w:t>institucí a směřovat k odstranění výjimek (Vlasák)</w:t>
      </w:r>
    </w:p>
    <w:p w:rsidR="00B37B76" w:rsidRPr="00AD28D6" w:rsidRDefault="00B37B76" w:rsidP="00825A27">
      <w:pPr>
        <w:pStyle w:val="Odstavecseseznamem"/>
        <w:numPr>
          <w:ilvl w:val="3"/>
          <w:numId w:val="67"/>
        </w:numPr>
        <w:autoSpaceDE w:val="0"/>
        <w:autoSpaceDN w:val="0"/>
        <w:adjustRightInd w:val="0"/>
        <w:spacing w:line="360" w:lineRule="auto"/>
        <w:ind w:left="851"/>
        <w:rPr>
          <w:rFonts w:cs="Arial"/>
          <w:sz w:val="24"/>
          <w:szCs w:val="24"/>
        </w:rPr>
      </w:pPr>
      <w:r w:rsidRPr="00AD28D6">
        <w:rPr>
          <w:rFonts w:cs="Arial"/>
          <w:sz w:val="24"/>
          <w:szCs w:val="24"/>
        </w:rPr>
        <w:t>Zvážit využití zchlazování měst za využít různých barev povrchů (Vlasák)</w:t>
      </w:r>
    </w:p>
    <w:p w:rsidR="00B37B76" w:rsidRPr="00AD28D6" w:rsidRDefault="00B37B76" w:rsidP="00825A27">
      <w:pPr>
        <w:pStyle w:val="Odstavecseseznamem"/>
        <w:numPr>
          <w:ilvl w:val="3"/>
          <w:numId w:val="67"/>
        </w:numPr>
        <w:autoSpaceDE w:val="0"/>
        <w:autoSpaceDN w:val="0"/>
        <w:adjustRightInd w:val="0"/>
        <w:spacing w:line="360" w:lineRule="auto"/>
        <w:ind w:left="851"/>
        <w:rPr>
          <w:rFonts w:cs="Arial"/>
          <w:sz w:val="24"/>
          <w:szCs w:val="24"/>
        </w:rPr>
      </w:pPr>
      <w:r w:rsidRPr="00AD28D6">
        <w:rPr>
          <w:rFonts w:cs="Arial"/>
          <w:sz w:val="24"/>
          <w:szCs w:val="24"/>
        </w:rPr>
        <w:t>Podpořit zasakování v rámci státní dotační politiky např. bonifikací (Jiránek, Vlasák)</w:t>
      </w:r>
    </w:p>
    <w:p w:rsidR="00454F3B" w:rsidRDefault="00454F3B" w:rsidP="00AD28D6">
      <w:pPr>
        <w:autoSpaceDE w:val="0"/>
        <w:autoSpaceDN w:val="0"/>
        <w:adjustRightInd w:val="0"/>
        <w:spacing w:line="360" w:lineRule="auto"/>
        <w:ind w:left="851"/>
        <w:rPr>
          <w:rFonts w:ascii="Arial" w:hAnsi="Arial" w:cs="Arial"/>
          <w:b/>
          <w:bCs/>
        </w:rPr>
      </w:pPr>
    </w:p>
    <w:p w:rsidR="00B37B76" w:rsidRPr="00AD28D6" w:rsidRDefault="00B37B76" w:rsidP="00AD28D6">
      <w:pPr>
        <w:autoSpaceDE w:val="0"/>
        <w:autoSpaceDN w:val="0"/>
        <w:adjustRightInd w:val="0"/>
        <w:spacing w:line="360" w:lineRule="auto"/>
        <w:ind w:left="851"/>
        <w:rPr>
          <w:rFonts w:ascii="Arial" w:hAnsi="Arial" w:cs="Arial"/>
          <w:b/>
          <w:bCs/>
        </w:rPr>
      </w:pPr>
      <w:r w:rsidRPr="00AD28D6">
        <w:rPr>
          <w:rFonts w:ascii="Arial" w:hAnsi="Arial" w:cs="Arial"/>
          <w:b/>
          <w:bCs/>
        </w:rPr>
        <w:lastRenderedPageBreak/>
        <w:t>Průmysl</w:t>
      </w:r>
    </w:p>
    <w:p w:rsidR="00B37B76" w:rsidRPr="00454F3B" w:rsidRDefault="00B37B76" w:rsidP="00825A27">
      <w:pPr>
        <w:pStyle w:val="Odstavecseseznamem"/>
        <w:numPr>
          <w:ilvl w:val="3"/>
          <w:numId w:val="68"/>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454F3B">
        <w:rPr>
          <w:rFonts w:cs="Arial"/>
          <w:bCs/>
          <w:sz w:val="24"/>
          <w:szCs w:val="24"/>
        </w:rPr>
        <w:t xml:space="preserve"> Připravit ve spolupráci se Svazem průmyslu dotační titul na úsporu,</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recyklaci vody, jímání a čištění šedé vody, její akumulaci a zpětném využití</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v průmyslu s využitím prostředků OP PIK – MPO, T: 31. 12. 2018</w:t>
      </w:r>
    </w:p>
    <w:p w:rsidR="00454F3B" w:rsidRDefault="00454F3B" w:rsidP="00AD28D6">
      <w:pPr>
        <w:autoSpaceDE w:val="0"/>
        <w:autoSpaceDN w:val="0"/>
        <w:adjustRightInd w:val="0"/>
        <w:spacing w:line="360" w:lineRule="auto"/>
        <w:ind w:left="851"/>
        <w:rPr>
          <w:rFonts w:ascii="Arial" w:hAnsi="Arial" w:cs="Arial"/>
          <w:b/>
          <w:bCs/>
        </w:rPr>
      </w:pPr>
    </w:p>
    <w:p w:rsidR="00B37B76" w:rsidRPr="00454F3B" w:rsidRDefault="00B37B76" w:rsidP="00AD28D6">
      <w:pPr>
        <w:autoSpaceDE w:val="0"/>
        <w:autoSpaceDN w:val="0"/>
        <w:adjustRightInd w:val="0"/>
        <w:spacing w:line="360" w:lineRule="auto"/>
        <w:ind w:left="851"/>
        <w:rPr>
          <w:rFonts w:ascii="Arial" w:hAnsi="Arial" w:cs="Arial"/>
          <w:b/>
          <w:bCs/>
        </w:rPr>
      </w:pPr>
      <w:r w:rsidRPr="00454F3B">
        <w:rPr>
          <w:rFonts w:ascii="Arial" w:hAnsi="Arial" w:cs="Arial"/>
          <w:b/>
          <w:bCs/>
        </w:rPr>
        <w:t>Věda a výzkum</w:t>
      </w:r>
    </w:p>
    <w:p w:rsidR="00B37B76" w:rsidRPr="00454F3B" w:rsidRDefault="00B37B76" w:rsidP="00825A27">
      <w:pPr>
        <w:pStyle w:val="Odstavecseseznamem"/>
        <w:numPr>
          <w:ilvl w:val="3"/>
          <w:numId w:val="69"/>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454F3B">
        <w:rPr>
          <w:rFonts w:cs="Arial"/>
          <w:bCs/>
          <w:sz w:val="24"/>
          <w:szCs w:val="24"/>
        </w:rPr>
        <w:t xml:space="preserve"> svolat jednání výzkumných týmů a na jednání formulovat představy o</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fungování výzkumného klastru sucho – ČHMÚ, MŽP, spolupráce MZe, T: 30. 9.</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2018</w:t>
      </w:r>
    </w:p>
    <w:p w:rsidR="00454F3B" w:rsidRDefault="00454F3B" w:rsidP="00AD28D6">
      <w:pPr>
        <w:autoSpaceDE w:val="0"/>
        <w:autoSpaceDN w:val="0"/>
        <w:adjustRightInd w:val="0"/>
        <w:spacing w:line="360" w:lineRule="auto"/>
        <w:ind w:left="851"/>
        <w:rPr>
          <w:rFonts w:ascii="Arial" w:hAnsi="Arial" w:cs="Arial"/>
          <w:b/>
          <w:bCs/>
          <w:i/>
          <w:iCs/>
        </w:rPr>
      </w:pPr>
    </w:p>
    <w:p w:rsidR="00B37B76" w:rsidRPr="00AD28D6" w:rsidRDefault="00B37B76" w:rsidP="00AD28D6">
      <w:pPr>
        <w:autoSpaceDE w:val="0"/>
        <w:autoSpaceDN w:val="0"/>
        <w:adjustRightInd w:val="0"/>
        <w:spacing w:line="360" w:lineRule="auto"/>
        <w:ind w:left="851"/>
        <w:rPr>
          <w:rFonts w:ascii="Arial" w:hAnsi="Arial" w:cs="Arial"/>
          <w:b/>
          <w:bCs/>
          <w:i/>
          <w:iCs/>
        </w:rPr>
      </w:pPr>
      <w:r w:rsidRPr="00AD28D6">
        <w:rPr>
          <w:rFonts w:ascii="Arial" w:hAnsi="Arial" w:cs="Arial"/>
          <w:b/>
          <w:bCs/>
          <w:i/>
          <w:iCs/>
        </w:rPr>
        <w:t>Další náměty</w:t>
      </w:r>
    </w:p>
    <w:p w:rsidR="00B37B76" w:rsidRPr="00AD28D6" w:rsidRDefault="00B37B76" w:rsidP="00825A27">
      <w:pPr>
        <w:pStyle w:val="Odstavecseseznamem"/>
        <w:numPr>
          <w:ilvl w:val="3"/>
          <w:numId w:val="70"/>
        </w:numPr>
        <w:autoSpaceDE w:val="0"/>
        <w:autoSpaceDN w:val="0"/>
        <w:adjustRightInd w:val="0"/>
        <w:spacing w:line="360" w:lineRule="auto"/>
        <w:ind w:left="851"/>
        <w:rPr>
          <w:rFonts w:cs="Arial"/>
          <w:sz w:val="24"/>
          <w:szCs w:val="24"/>
        </w:rPr>
      </w:pPr>
      <w:r w:rsidRPr="00AD28D6">
        <w:rPr>
          <w:rFonts w:cs="Arial"/>
          <w:sz w:val="24"/>
          <w:szCs w:val="24"/>
        </w:rPr>
        <w:t>Věnovat se také výchově a osvětě v oblasti (Kubala)</w:t>
      </w:r>
    </w:p>
    <w:p w:rsidR="00B37B76" w:rsidRPr="00AD28D6" w:rsidRDefault="00B37B76" w:rsidP="00825A27">
      <w:pPr>
        <w:pStyle w:val="Odstavecseseznamem"/>
        <w:numPr>
          <w:ilvl w:val="3"/>
          <w:numId w:val="71"/>
        </w:numPr>
        <w:autoSpaceDE w:val="0"/>
        <w:autoSpaceDN w:val="0"/>
        <w:adjustRightInd w:val="0"/>
        <w:spacing w:line="360" w:lineRule="auto"/>
        <w:ind w:left="851"/>
        <w:rPr>
          <w:rFonts w:cs="Arial"/>
          <w:sz w:val="24"/>
          <w:szCs w:val="24"/>
        </w:rPr>
      </w:pPr>
      <w:r w:rsidRPr="00AD28D6">
        <w:rPr>
          <w:rFonts w:cs="Arial"/>
          <w:sz w:val="24"/>
          <w:szCs w:val="24"/>
        </w:rPr>
        <w:t>Zajistit finanční prostředky a stanovit zadání státu pro výzkum v oblasti sucha (Brabec)</w:t>
      </w:r>
    </w:p>
    <w:p w:rsidR="00B37B76" w:rsidRPr="00454F3B" w:rsidRDefault="00B37B76" w:rsidP="00825A27">
      <w:pPr>
        <w:pStyle w:val="Odstavecseseznamem"/>
        <w:numPr>
          <w:ilvl w:val="3"/>
          <w:numId w:val="72"/>
        </w:numPr>
        <w:autoSpaceDE w:val="0"/>
        <w:autoSpaceDN w:val="0"/>
        <w:adjustRightInd w:val="0"/>
        <w:spacing w:line="360" w:lineRule="auto"/>
        <w:ind w:left="851"/>
        <w:rPr>
          <w:rFonts w:cs="Arial"/>
          <w:sz w:val="24"/>
          <w:szCs w:val="24"/>
        </w:rPr>
      </w:pPr>
      <w:r w:rsidRPr="00454F3B">
        <w:rPr>
          <w:rFonts w:cs="Arial"/>
          <w:sz w:val="24"/>
          <w:szCs w:val="24"/>
        </w:rPr>
        <w:t>Založit výzkumný klastr různých výzkumných institucí (inspirace britskou platformou propřírodní katastrofy), u kterého bude stát objednávat prioritní úkoly spojené se suchem a</w:t>
      </w:r>
      <w:r w:rsidR="00454F3B">
        <w:rPr>
          <w:rFonts w:cs="Arial"/>
          <w:sz w:val="24"/>
          <w:szCs w:val="24"/>
        </w:rPr>
        <w:t xml:space="preserve"> </w:t>
      </w:r>
      <w:r w:rsidRPr="00454F3B">
        <w:rPr>
          <w:rFonts w:cs="Arial"/>
          <w:sz w:val="24"/>
          <w:szCs w:val="24"/>
        </w:rPr>
        <w:t>který zajistí koordinaci a prioritizaci výzkumných činností (Brabec)</w:t>
      </w:r>
    </w:p>
    <w:p w:rsidR="00B37B76" w:rsidRPr="00AD28D6" w:rsidRDefault="00B37B76" w:rsidP="00825A27">
      <w:pPr>
        <w:pStyle w:val="Odstavecseseznamem"/>
        <w:numPr>
          <w:ilvl w:val="3"/>
          <w:numId w:val="73"/>
        </w:numPr>
        <w:autoSpaceDE w:val="0"/>
        <w:autoSpaceDN w:val="0"/>
        <w:adjustRightInd w:val="0"/>
        <w:spacing w:line="360" w:lineRule="auto"/>
        <w:ind w:left="851"/>
        <w:rPr>
          <w:rFonts w:cs="Arial"/>
          <w:sz w:val="24"/>
          <w:szCs w:val="24"/>
        </w:rPr>
      </w:pPr>
      <w:r w:rsidRPr="00AD28D6">
        <w:rPr>
          <w:rFonts w:cs="Arial"/>
          <w:sz w:val="24"/>
          <w:szCs w:val="24"/>
        </w:rPr>
        <w:t>Využít při výzkumu doktorandy a diplomanty (Brabec)</w:t>
      </w:r>
    </w:p>
    <w:p w:rsidR="00B37B76" w:rsidRPr="00454F3B" w:rsidRDefault="00B37B76" w:rsidP="00825A27">
      <w:pPr>
        <w:pStyle w:val="Odstavecseseznamem"/>
        <w:numPr>
          <w:ilvl w:val="3"/>
          <w:numId w:val="74"/>
        </w:numPr>
        <w:autoSpaceDE w:val="0"/>
        <w:autoSpaceDN w:val="0"/>
        <w:adjustRightInd w:val="0"/>
        <w:spacing w:line="360" w:lineRule="auto"/>
        <w:ind w:left="851"/>
        <w:rPr>
          <w:rFonts w:cs="Arial"/>
          <w:sz w:val="24"/>
          <w:szCs w:val="24"/>
        </w:rPr>
      </w:pPr>
      <w:r w:rsidRPr="00454F3B">
        <w:rPr>
          <w:rFonts w:cs="Arial"/>
          <w:sz w:val="24"/>
          <w:szCs w:val="24"/>
        </w:rPr>
        <w:t>Zkoordinovat výzkumné záměry jednotlivých institucí a naplánovat je s cílem zamezit</w:t>
      </w:r>
      <w:r w:rsidR="00454F3B">
        <w:rPr>
          <w:rFonts w:cs="Arial"/>
          <w:sz w:val="24"/>
          <w:szCs w:val="24"/>
        </w:rPr>
        <w:t xml:space="preserve"> </w:t>
      </w:r>
      <w:r w:rsidRPr="00454F3B">
        <w:rPr>
          <w:rFonts w:cs="Arial"/>
          <w:sz w:val="24"/>
          <w:szCs w:val="24"/>
        </w:rPr>
        <w:t>překryvům a maximálně využít finanční prostředky (Brabec)</w:t>
      </w:r>
    </w:p>
    <w:p w:rsidR="00B37B76" w:rsidRPr="00AD28D6" w:rsidRDefault="00B37B76" w:rsidP="00825A27">
      <w:pPr>
        <w:pStyle w:val="Odstavecseseznamem"/>
        <w:numPr>
          <w:ilvl w:val="3"/>
          <w:numId w:val="75"/>
        </w:numPr>
        <w:autoSpaceDE w:val="0"/>
        <w:autoSpaceDN w:val="0"/>
        <w:adjustRightInd w:val="0"/>
        <w:spacing w:line="360" w:lineRule="auto"/>
        <w:ind w:left="851"/>
        <w:rPr>
          <w:rFonts w:cs="Arial"/>
          <w:sz w:val="24"/>
          <w:szCs w:val="24"/>
        </w:rPr>
      </w:pPr>
      <w:r w:rsidRPr="00AD28D6">
        <w:rPr>
          <w:rFonts w:cs="Arial"/>
          <w:sz w:val="24"/>
          <w:szCs w:val="24"/>
        </w:rPr>
        <w:t>Využít univerzity při zpracování studií odtokových poměrů v obcích (Jánský)</w:t>
      </w:r>
    </w:p>
    <w:p w:rsidR="00B37B76" w:rsidRPr="00454F3B" w:rsidRDefault="00B37B76" w:rsidP="00825A27">
      <w:pPr>
        <w:pStyle w:val="Odstavecseseznamem"/>
        <w:numPr>
          <w:ilvl w:val="3"/>
          <w:numId w:val="76"/>
        </w:numPr>
        <w:autoSpaceDE w:val="0"/>
        <w:autoSpaceDN w:val="0"/>
        <w:adjustRightInd w:val="0"/>
        <w:spacing w:line="360" w:lineRule="auto"/>
        <w:ind w:left="851"/>
        <w:rPr>
          <w:rFonts w:cs="Arial"/>
          <w:sz w:val="24"/>
          <w:szCs w:val="24"/>
        </w:rPr>
      </w:pPr>
      <w:r w:rsidRPr="00454F3B">
        <w:rPr>
          <w:rFonts w:cs="Arial"/>
          <w:sz w:val="24"/>
          <w:szCs w:val="24"/>
        </w:rPr>
        <w:t>Řešit souvislosti se způsobem financování v. v. i. dle zákona a hodnocení jejich činnosti</w:t>
      </w:r>
      <w:r w:rsidR="00454F3B">
        <w:rPr>
          <w:rFonts w:cs="Arial"/>
          <w:sz w:val="24"/>
          <w:szCs w:val="24"/>
        </w:rPr>
        <w:t xml:space="preserve"> </w:t>
      </w:r>
      <w:r w:rsidRPr="00454F3B">
        <w:rPr>
          <w:rFonts w:cs="Arial"/>
          <w:sz w:val="24"/>
          <w:szCs w:val="24"/>
        </w:rPr>
        <w:t>(publikační činnost apod.) (Sekáč, Urban)</w:t>
      </w:r>
    </w:p>
    <w:p w:rsidR="00B37B76" w:rsidRPr="00AD28D6" w:rsidRDefault="00B37B76" w:rsidP="00825A27">
      <w:pPr>
        <w:pStyle w:val="Odstavecseseznamem"/>
        <w:numPr>
          <w:ilvl w:val="3"/>
          <w:numId w:val="77"/>
        </w:numPr>
        <w:autoSpaceDE w:val="0"/>
        <w:autoSpaceDN w:val="0"/>
        <w:adjustRightInd w:val="0"/>
        <w:spacing w:line="360" w:lineRule="auto"/>
        <w:ind w:left="851"/>
        <w:rPr>
          <w:rFonts w:cs="Arial"/>
          <w:sz w:val="24"/>
          <w:szCs w:val="24"/>
        </w:rPr>
      </w:pPr>
      <w:r w:rsidRPr="00AD28D6">
        <w:rPr>
          <w:rFonts w:cs="Arial"/>
          <w:sz w:val="24"/>
          <w:szCs w:val="24"/>
        </w:rPr>
        <w:t>Zvážit úpravu zákona 341/2015 o v. v. i. (Sekáč)</w:t>
      </w:r>
    </w:p>
    <w:p w:rsidR="00B37B76" w:rsidRPr="00454F3B" w:rsidRDefault="00B37B76" w:rsidP="00825A27">
      <w:pPr>
        <w:pStyle w:val="Odstavecseseznamem"/>
        <w:numPr>
          <w:ilvl w:val="3"/>
          <w:numId w:val="78"/>
        </w:numPr>
        <w:autoSpaceDE w:val="0"/>
        <w:autoSpaceDN w:val="0"/>
        <w:adjustRightInd w:val="0"/>
        <w:spacing w:line="360" w:lineRule="auto"/>
        <w:ind w:left="851"/>
        <w:rPr>
          <w:rFonts w:cs="Arial"/>
          <w:sz w:val="24"/>
          <w:szCs w:val="24"/>
        </w:rPr>
      </w:pPr>
      <w:r w:rsidRPr="00454F3B">
        <w:rPr>
          <w:rFonts w:cs="Arial"/>
          <w:sz w:val="24"/>
          <w:szCs w:val="24"/>
        </w:rPr>
        <w:t>Přehodnotit hodnocení výstupů aplikovaného výzkumu, kde se uznává buď článek, nebo</w:t>
      </w:r>
      <w:r w:rsidR="00454F3B">
        <w:rPr>
          <w:rFonts w:cs="Arial"/>
          <w:sz w:val="24"/>
          <w:szCs w:val="24"/>
        </w:rPr>
        <w:t xml:space="preserve"> </w:t>
      </w:r>
      <w:r w:rsidRPr="00454F3B">
        <w:rPr>
          <w:rFonts w:cs="Arial"/>
          <w:sz w:val="24"/>
          <w:szCs w:val="24"/>
        </w:rPr>
        <w:t>patent, což není pro výzkum v oblasti sucha relevantní (Sklenička)</w:t>
      </w:r>
    </w:p>
    <w:p w:rsidR="00B37B76" w:rsidRPr="00AD28D6" w:rsidRDefault="00B37B76" w:rsidP="00825A27">
      <w:pPr>
        <w:pStyle w:val="Odstavecseseznamem"/>
        <w:numPr>
          <w:ilvl w:val="3"/>
          <w:numId w:val="79"/>
        </w:numPr>
        <w:autoSpaceDE w:val="0"/>
        <w:autoSpaceDN w:val="0"/>
        <w:adjustRightInd w:val="0"/>
        <w:spacing w:line="360" w:lineRule="auto"/>
        <w:ind w:left="851"/>
        <w:rPr>
          <w:rFonts w:cs="Arial"/>
          <w:sz w:val="24"/>
          <w:szCs w:val="24"/>
        </w:rPr>
      </w:pPr>
      <w:r w:rsidRPr="00AD28D6">
        <w:rPr>
          <w:rFonts w:cs="Arial"/>
          <w:sz w:val="24"/>
          <w:szCs w:val="24"/>
        </w:rPr>
        <w:t>Odlišit výzkum na zadání státu v oblasti sucha od akademického a aplikovaného</w:t>
      </w:r>
    </w:p>
    <w:p w:rsidR="00B37B76" w:rsidRPr="00AD28D6" w:rsidRDefault="00B37B76" w:rsidP="00AD28D6">
      <w:pPr>
        <w:autoSpaceDE w:val="0"/>
        <w:autoSpaceDN w:val="0"/>
        <w:adjustRightInd w:val="0"/>
        <w:spacing w:line="360" w:lineRule="auto"/>
        <w:ind w:left="851"/>
        <w:rPr>
          <w:rFonts w:ascii="Arial" w:hAnsi="Arial" w:cs="Arial"/>
        </w:rPr>
      </w:pPr>
      <w:r w:rsidRPr="00AD28D6">
        <w:rPr>
          <w:rFonts w:ascii="Arial" w:hAnsi="Arial" w:cs="Arial"/>
        </w:rPr>
        <w:t>výzkumu (Rieder)</w:t>
      </w:r>
    </w:p>
    <w:p w:rsidR="00B37B76" w:rsidRPr="00454F3B" w:rsidRDefault="00B37B76" w:rsidP="00825A27">
      <w:pPr>
        <w:pStyle w:val="Odstavecseseznamem"/>
        <w:numPr>
          <w:ilvl w:val="3"/>
          <w:numId w:val="80"/>
        </w:numPr>
        <w:autoSpaceDE w:val="0"/>
        <w:autoSpaceDN w:val="0"/>
        <w:adjustRightInd w:val="0"/>
        <w:spacing w:line="360" w:lineRule="auto"/>
        <w:ind w:left="851"/>
        <w:rPr>
          <w:rFonts w:cs="Arial"/>
          <w:sz w:val="24"/>
          <w:szCs w:val="24"/>
        </w:rPr>
      </w:pPr>
      <w:r w:rsidRPr="00454F3B">
        <w:rPr>
          <w:rFonts w:cs="Arial"/>
          <w:sz w:val="24"/>
          <w:szCs w:val="24"/>
        </w:rPr>
        <w:t>Posílit resortní priority v rámci výzkumu a významně urychlit administraci výzkumných</w:t>
      </w:r>
      <w:r w:rsidR="00454F3B">
        <w:rPr>
          <w:rFonts w:cs="Arial"/>
          <w:sz w:val="24"/>
          <w:szCs w:val="24"/>
        </w:rPr>
        <w:t xml:space="preserve"> </w:t>
      </w:r>
      <w:r w:rsidRPr="00454F3B">
        <w:rPr>
          <w:rFonts w:cs="Arial"/>
          <w:sz w:val="24"/>
          <w:szCs w:val="24"/>
        </w:rPr>
        <w:t>prostředků (Rieder)</w:t>
      </w:r>
    </w:p>
    <w:p w:rsidR="00B37B76" w:rsidRPr="00454F3B" w:rsidRDefault="00B37B76" w:rsidP="00825A27">
      <w:pPr>
        <w:pStyle w:val="Odstavecseseznamem"/>
        <w:numPr>
          <w:ilvl w:val="3"/>
          <w:numId w:val="81"/>
        </w:numPr>
        <w:autoSpaceDE w:val="0"/>
        <w:autoSpaceDN w:val="0"/>
        <w:adjustRightInd w:val="0"/>
        <w:spacing w:line="360" w:lineRule="auto"/>
        <w:ind w:left="851"/>
        <w:rPr>
          <w:rFonts w:cs="Arial"/>
          <w:sz w:val="24"/>
          <w:szCs w:val="24"/>
        </w:rPr>
      </w:pPr>
      <w:r w:rsidRPr="00454F3B">
        <w:rPr>
          <w:rFonts w:cs="Arial"/>
          <w:sz w:val="24"/>
          <w:szCs w:val="24"/>
        </w:rPr>
        <w:lastRenderedPageBreak/>
        <w:t>Posoudit celé území ČR z hlediska potenciálu realizace projektů umělé infiltrace (Venera) Předpovědi ČHMÚ pro zemědělce / předpovědní portál na webu Intersucho (Rieder,</w:t>
      </w:r>
      <w:r w:rsidR="00454F3B">
        <w:rPr>
          <w:rFonts w:cs="Arial"/>
          <w:sz w:val="24"/>
          <w:szCs w:val="24"/>
        </w:rPr>
        <w:t xml:space="preserve"> </w:t>
      </w:r>
      <w:r w:rsidRPr="00454F3B">
        <w:rPr>
          <w:rFonts w:cs="Arial"/>
          <w:sz w:val="24"/>
          <w:szCs w:val="24"/>
        </w:rPr>
        <w:t>Trnka)</w:t>
      </w:r>
    </w:p>
    <w:p w:rsidR="00454F3B" w:rsidRDefault="00454F3B" w:rsidP="00AD28D6">
      <w:pPr>
        <w:autoSpaceDE w:val="0"/>
        <w:autoSpaceDN w:val="0"/>
        <w:adjustRightInd w:val="0"/>
        <w:spacing w:line="360" w:lineRule="auto"/>
        <w:ind w:left="851"/>
        <w:rPr>
          <w:rFonts w:ascii="Arial" w:hAnsi="Arial" w:cs="Arial"/>
          <w:b/>
          <w:bCs/>
        </w:rPr>
      </w:pPr>
    </w:p>
    <w:p w:rsidR="00B37B76" w:rsidRPr="00AD28D6" w:rsidRDefault="00B37B76" w:rsidP="00AD28D6">
      <w:pPr>
        <w:autoSpaceDE w:val="0"/>
        <w:autoSpaceDN w:val="0"/>
        <w:adjustRightInd w:val="0"/>
        <w:spacing w:line="360" w:lineRule="auto"/>
        <w:ind w:left="851"/>
        <w:rPr>
          <w:rFonts w:ascii="Arial" w:hAnsi="Arial" w:cs="Arial"/>
          <w:b/>
          <w:bCs/>
        </w:rPr>
      </w:pPr>
      <w:r w:rsidRPr="00AD28D6">
        <w:rPr>
          <w:rFonts w:ascii="Arial" w:hAnsi="Arial" w:cs="Arial"/>
          <w:b/>
          <w:bCs/>
        </w:rPr>
        <w:t>Legislativa</w:t>
      </w:r>
    </w:p>
    <w:p w:rsidR="00B37B76" w:rsidRPr="00454F3B" w:rsidRDefault="00B37B76" w:rsidP="00825A27">
      <w:pPr>
        <w:pStyle w:val="Odstavecseseznamem"/>
        <w:numPr>
          <w:ilvl w:val="3"/>
          <w:numId w:val="82"/>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454F3B">
        <w:rPr>
          <w:rFonts w:cs="Arial"/>
          <w:bCs/>
          <w:sz w:val="24"/>
          <w:szCs w:val="24"/>
        </w:rPr>
        <w:t xml:space="preserve"> Posoudit legislativní možnosti urychlení realizace rozsáhlých opatření</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proti suchu (revitalizace toků apod.; pozemky) – MZe, MŽP, MMR</w:t>
      </w:r>
    </w:p>
    <w:p w:rsidR="00B37B76" w:rsidRPr="00454F3B" w:rsidRDefault="00B37B76" w:rsidP="00825A27">
      <w:pPr>
        <w:pStyle w:val="Odstavecseseznamem"/>
        <w:numPr>
          <w:ilvl w:val="3"/>
          <w:numId w:val="83"/>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454F3B">
        <w:rPr>
          <w:rFonts w:cs="Arial"/>
          <w:bCs/>
          <w:sz w:val="24"/>
          <w:szCs w:val="24"/>
        </w:rPr>
        <w:t xml:space="preserve"> Dokončit a předložit novelu vodního zákona – MZe, spolupráce MŽP, T:</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31. 12. 2018</w:t>
      </w:r>
    </w:p>
    <w:p w:rsidR="00B37B76" w:rsidRPr="00454F3B" w:rsidRDefault="00B37B76" w:rsidP="00825A27">
      <w:pPr>
        <w:pStyle w:val="Odstavecseseznamem"/>
        <w:numPr>
          <w:ilvl w:val="3"/>
          <w:numId w:val="84"/>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454F3B">
        <w:rPr>
          <w:rFonts w:cs="Arial"/>
          <w:bCs/>
          <w:sz w:val="24"/>
          <w:szCs w:val="24"/>
        </w:rPr>
        <w:t xml:space="preserve"> Dokončit a vydat protierozní vyhlášku – MŽP, spolupráce MZe, T: 31. 12.</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2018</w:t>
      </w:r>
    </w:p>
    <w:p w:rsidR="00B37B76" w:rsidRPr="00454F3B" w:rsidRDefault="00B37B76" w:rsidP="00825A27">
      <w:pPr>
        <w:pStyle w:val="Odstavecseseznamem"/>
        <w:numPr>
          <w:ilvl w:val="3"/>
          <w:numId w:val="85"/>
        </w:numPr>
        <w:autoSpaceDE w:val="0"/>
        <w:autoSpaceDN w:val="0"/>
        <w:adjustRightInd w:val="0"/>
        <w:spacing w:line="360" w:lineRule="auto"/>
        <w:ind w:left="851"/>
        <w:rPr>
          <w:rFonts w:cs="Arial"/>
          <w:bCs/>
          <w:sz w:val="24"/>
          <w:szCs w:val="24"/>
        </w:rPr>
      </w:pPr>
      <w:r w:rsidRPr="00454F3B">
        <w:rPr>
          <w:rFonts w:cs="Arial"/>
          <w:b/>
          <w:bCs/>
          <w:sz w:val="24"/>
          <w:szCs w:val="24"/>
        </w:rPr>
        <w:t>Záměr:</w:t>
      </w:r>
      <w:r w:rsidRPr="00454F3B">
        <w:rPr>
          <w:rFonts w:cs="Arial"/>
          <w:bCs/>
          <w:sz w:val="24"/>
          <w:szCs w:val="24"/>
        </w:rPr>
        <w:t xml:space="preserve"> Posoudit dopady návrhu na ústavní ochranu vody ze strany LRV a</w:t>
      </w:r>
    </w:p>
    <w:p w:rsidR="00B37B76" w:rsidRPr="00454F3B" w:rsidRDefault="00B37B76" w:rsidP="00AD28D6">
      <w:pPr>
        <w:autoSpaceDE w:val="0"/>
        <w:autoSpaceDN w:val="0"/>
        <w:adjustRightInd w:val="0"/>
        <w:spacing w:line="360" w:lineRule="auto"/>
        <w:ind w:left="851"/>
        <w:rPr>
          <w:rFonts w:ascii="Arial" w:hAnsi="Arial" w:cs="Arial"/>
          <w:bCs/>
        </w:rPr>
      </w:pPr>
      <w:r w:rsidRPr="00454F3B">
        <w:rPr>
          <w:rFonts w:ascii="Arial" w:hAnsi="Arial" w:cs="Arial"/>
          <w:bCs/>
        </w:rPr>
        <w:t>ústavních právníků – MŽP, T: 30. 9. 2018</w:t>
      </w:r>
    </w:p>
    <w:p w:rsidR="00454F3B" w:rsidRDefault="00454F3B" w:rsidP="00AD28D6">
      <w:pPr>
        <w:autoSpaceDE w:val="0"/>
        <w:autoSpaceDN w:val="0"/>
        <w:adjustRightInd w:val="0"/>
        <w:spacing w:line="360" w:lineRule="auto"/>
        <w:ind w:left="851"/>
        <w:rPr>
          <w:rFonts w:ascii="Arial" w:hAnsi="Arial" w:cs="Arial"/>
          <w:b/>
          <w:bCs/>
          <w:i/>
          <w:iCs/>
        </w:rPr>
      </w:pPr>
    </w:p>
    <w:p w:rsidR="00B37B76" w:rsidRPr="00AD28D6" w:rsidRDefault="00B37B76" w:rsidP="00AD28D6">
      <w:pPr>
        <w:autoSpaceDE w:val="0"/>
        <w:autoSpaceDN w:val="0"/>
        <w:adjustRightInd w:val="0"/>
        <w:spacing w:line="360" w:lineRule="auto"/>
        <w:ind w:left="851"/>
        <w:rPr>
          <w:rFonts w:ascii="Arial" w:hAnsi="Arial" w:cs="Arial"/>
          <w:b/>
          <w:bCs/>
          <w:i/>
          <w:iCs/>
        </w:rPr>
      </w:pPr>
      <w:r w:rsidRPr="00AD28D6">
        <w:rPr>
          <w:rFonts w:ascii="Arial" w:hAnsi="Arial" w:cs="Arial"/>
          <w:b/>
          <w:bCs/>
          <w:i/>
          <w:iCs/>
        </w:rPr>
        <w:t>Další náměty</w:t>
      </w:r>
    </w:p>
    <w:p w:rsidR="00B37B76" w:rsidRPr="00AD28D6" w:rsidRDefault="00B37B76" w:rsidP="00825A27">
      <w:pPr>
        <w:pStyle w:val="Odstavecseseznamem"/>
        <w:numPr>
          <w:ilvl w:val="3"/>
          <w:numId w:val="86"/>
        </w:numPr>
        <w:autoSpaceDE w:val="0"/>
        <w:autoSpaceDN w:val="0"/>
        <w:adjustRightInd w:val="0"/>
        <w:spacing w:line="360" w:lineRule="auto"/>
        <w:ind w:left="851"/>
        <w:rPr>
          <w:rFonts w:cs="Arial"/>
          <w:sz w:val="24"/>
          <w:szCs w:val="24"/>
        </w:rPr>
      </w:pPr>
      <w:r w:rsidRPr="00AD28D6">
        <w:rPr>
          <w:rFonts w:cs="Arial"/>
          <w:sz w:val="24"/>
          <w:szCs w:val="24"/>
        </w:rPr>
        <w:t>Stanovit ústavní ochranu vody jako národního bohatství a tak zjednodušit realizaci</w:t>
      </w:r>
    </w:p>
    <w:p w:rsidR="00B37B76" w:rsidRPr="00AD28D6" w:rsidRDefault="00B37B76" w:rsidP="00AD28D6">
      <w:pPr>
        <w:autoSpaceDE w:val="0"/>
        <w:autoSpaceDN w:val="0"/>
        <w:adjustRightInd w:val="0"/>
        <w:spacing w:line="360" w:lineRule="auto"/>
        <w:ind w:left="851"/>
        <w:rPr>
          <w:rFonts w:ascii="Arial" w:hAnsi="Arial" w:cs="Arial"/>
        </w:rPr>
      </w:pPr>
      <w:r w:rsidRPr="00AD28D6">
        <w:rPr>
          <w:rFonts w:ascii="Arial" w:hAnsi="Arial" w:cs="Arial"/>
        </w:rPr>
        <w:t>potřebných opatření (Hlaváček)</w:t>
      </w:r>
    </w:p>
    <w:p w:rsidR="00B37B76" w:rsidRPr="00454F3B" w:rsidRDefault="00B37B76" w:rsidP="00825A27">
      <w:pPr>
        <w:pStyle w:val="Odstavecseseznamem"/>
        <w:numPr>
          <w:ilvl w:val="3"/>
          <w:numId w:val="87"/>
        </w:numPr>
        <w:autoSpaceDE w:val="0"/>
        <w:autoSpaceDN w:val="0"/>
        <w:adjustRightInd w:val="0"/>
        <w:spacing w:line="360" w:lineRule="auto"/>
        <w:ind w:left="851"/>
        <w:rPr>
          <w:rFonts w:cs="Arial"/>
          <w:sz w:val="24"/>
          <w:szCs w:val="24"/>
        </w:rPr>
      </w:pPr>
      <w:r w:rsidRPr="00454F3B">
        <w:rPr>
          <w:rFonts w:cs="Arial"/>
          <w:sz w:val="24"/>
          <w:szCs w:val="24"/>
        </w:rPr>
        <w:t>Odstranit legislativní problémy při opravě a obnově závlahových a melioračních staveb –</w:t>
      </w:r>
      <w:r w:rsidR="00454F3B">
        <w:rPr>
          <w:rFonts w:cs="Arial"/>
          <w:sz w:val="24"/>
          <w:szCs w:val="24"/>
        </w:rPr>
        <w:t xml:space="preserve"> </w:t>
      </w:r>
      <w:r w:rsidRPr="00454F3B">
        <w:rPr>
          <w:rFonts w:cs="Arial"/>
          <w:sz w:val="24"/>
          <w:szCs w:val="24"/>
        </w:rPr>
        <w:t>zákon 229/1991 o půdě stanoví, že vlastník pozemků je zároveň vlastníkem zařízení</w:t>
      </w:r>
      <w:r w:rsidR="00454F3B" w:rsidRPr="00454F3B">
        <w:rPr>
          <w:rFonts w:cs="Arial"/>
        </w:rPr>
        <w:t xml:space="preserve"> </w:t>
      </w:r>
      <w:r w:rsidRPr="00454F3B">
        <w:rPr>
          <w:rFonts w:cs="Arial"/>
          <w:sz w:val="24"/>
          <w:szCs w:val="24"/>
        </w:rPr>
        <w:t>(Hlaváček)</w:t>
      </w:r>
    </w:p>
    <w:p w:rsidR="00B37B76" w:rsidRPr="00454F3B" w:rsidRDefault="00B37B76" w:rsidP="00825A27">
      <w:pPr>
        <w:pStyle w:val="Odstavecseseznamem"/>
        <w:numPr>
          <w:ilvl w:val="3"/>
          <w:numId w:val="88"/>
        </w:numPr>
        <w:autoSpaceDE w:val="0"/>
        <w:autoSpaceDN w:val="0"/>
        <w:adjustRightInd w:val="0"/>
        <w:spacing w:line="360" w:lineRule="auto"/>
        <w:ind w:left="851"/>
        <w:rPr>
          <w:rFonts w:cs="Arial"/>
          <w:sz w:val="24"/>
          <w:szCs w:val="24"/>
        </w:rPr>
      </w:pPr>
      <w:r w:rsidRPr="00454F3B">
        <w:rPr>
          <w:rFonts w:cs="Arial"/>
          <w:sz w:val="24"/>
          <w:szCs w:val="24"/>
        </w:rPr>
        <w:t>Posoudit možnost legislativně stanovit případy, kdy je dodávka vody zadarmo a kdy je</w:t>
      </w:r>
      <w:r w:rsidR="00454F3B">
        <w:rPr>
          <w:rFonts w:cs="Arial"/>
          <w:sz w:val="24"/>
          <w:szCs w:val="24"/>
        </w:rPr>
        <w:t xml:space="preserve"> </w:t>
      </w:r>
      <w:r w:rsidRPr="00454F3B">
        <w:rPr>
          <w:rFonts w:cs="Arial"/>
          <w:sz w:val="24"/>
          <w:szCs w:val="24"/>
        </w:rPr>
        <w:t>zpoplatněná (Sklenička)</w:t>
      </w:r>
    </w:p>
    <w:sectPr w:rsidR="00B37B76" w:rsidRPr="00454F3B" w:rsidSect="008979E6">
      <w:headerReference w:type="default" r:id="rId15"/>
      <w:footerReference w:type="default" r:id="rId16"/>
      <w:footerReference w:type="first" r:id="rId17"/>
      <w:pgSz w:w="11906" w:h="16838"/>
      <w:pgMar w:top="1134" w:right="1134" w:bottom="1134" w:left="1134" w:header="1134" w:footer="0"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26" w:rsidRDefault="00065E26">
      <w:r>
        <w:separator/>
      </w:r>
    </w:p>
  </w:endnote>
  <w:endnote w:type="continuationSeparator" w:id="0">
    <w:p w:rsidR="00065E26" w:rsidRDefault="00065E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Mono">
    <w:altName w:val="Courier New"/>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76" w:rsidRDefault="00E71C1D">
    <w:pPr>
      <w:pStyle w:val="Zpat"/>
      <w:jc w:val="center"/>
    </w:pPr>
    <w:r>
      <w:fldChar w:fldCharType="begin"/>
    </w:r>
    <w:r w:rsidR="00B37B76">
      <w:instrText>PAGE</w:instrText>
    </w:r>
    <w:r>
      <w:fldChar w:fldCharType="separate"/>
    </w:r>
    <w:r w:rsidR="0035123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923607"/>
      <w:docPartObj>
        <w:docPartGallery w:val="Page Numbers (Bottom of Page)"/>
        <w:docPartUnique/>
      </w:docPartObj>
    </w:sdtPr>
    <w:sdtEndPr>
      <w:rPr>
        <w:rFonts w:ascii="Arial" w:hAnsi="Arial" w:cs="Arial"/>
        <w:sz w:val="22"/>
        <w:szCs w:val="22"/>
      </w:rPr>
    </w:sdtEndPr>
    <w:sdtContent>
      <w:p w:rsidR="00B37B76" w:rsidRPr="009277F4" w:rsidRDefault="00E71C1D">
        <w:pPr>
          <w:pStyle w:val="Zpat"/>
          <w:jc w:val="center"/>
          <w:rPr>
            <w:rFonts w:ascii="Arial" w:hAnsi="Arial" w:cs="Arial"/>
            <w:sz w:val="22"/>
            <w:szCs w:val="22"/>
          </w:rPr>
        </w:pPr>
        <w:r w:rsidRPr="009277F4">
          <w:rPr>
            <w:rFonts w:ascii="Arial" w:hAnsi="Arial" w:cs="Arial"/>
            <w:sz w:val="22"/>
            <w:szCs w:val="22"/>
          </w:rPr>
          <w:fldChar w:fldCharType="begin"/>
        </w:r>
        <w:r w:rsidR="00B37B76" w:rsidRPr="009277F4">
          <w:rPr>
            <w:rFonts w:ascii="Arial" w:hAnsi="Arial" w:cs="Arial"/>
            <w:sz w:val="22"/>
            <w:szCs w:val="22"/>
          </w:rPr>
          <w:instrText>PAGE   \* MERGEFORMAT</w:instrText>
        </w:r>
        <w:r w:rsidRPr="009277F4">
          <w:rPr>
            <w:rFonts w:ascii="Arial" w:hAnsi="Arial" w:cs="Arial"/>
            <w:sz w:val="22"/>
            <w:szCs w:val="22"/>
          </w:rPr>
          <w:fldChar w:fldCharType="separate"/>
        </w:r>
        <w:r w:rsidR="00351236">
          <w:rPr>
            <w:rFonts w:ascii="Arial" w:hAnsi="Arial" w:cs="Arial"/>
            <w:noProof/>
            <w:sz w:val="22"/>
            <w:szCs w:val="22"/>
          </w:rPr>
          <w:t>48</w:t>
        </w:r>
        <w:r w:rsidRPr="009277F4">
          <w:rPr>
            <w:rFonts w:ascii="Arial" w:hAnsi="Arial" w:cs="Arial"/>
            <w:sz w:val="22"/>
            <w:szCs w:val="22"/>
          </w:rPr>
          <w:fldChar w:fldCharType="end"/>
        </w:r>
      </w:p>
    </w:sdtContent>
  </w:sdt>
  <w:p w:rsidR="00B37B76" w:rsidRDefault="00B37B76">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55555"/>
      <w:docPartObj>
        <w:docPartGallery w:val="Page Numbers (Bottom of Page)"/>
        <w:docPartUnique/>
      </w:docPartObj>
    </w:sdtPr>
    <w:sdtContent>
      <w:p w:rsidR="00B37B76" w:rsidRDefault="00E71C1D">
        <w:pPr>
          <w:pStyle w:val="Zpat"/>
          <w:jc w:val="right"/>
        </w:pPr>
        <w:r>
          <w:fldChar w:fldCharType="begin"/>
        </w:r>
        <w:r w:rsidR="00B37B76">
          <w:instrText>PAGE   \* MERGEFORMAT</w:instrText>
        </w:r>
        <w:r>
          <w:fldChar w:fldCharType="separate"/>
        </w:r>
        <w:r w:rsidR="00351236">
          <w:rPr>
            <w:noProof/>
          </w:rPr>
          <w:t>8</w:t>
        </w:r>
        <w:r>
          <w:fldChar w:fldCharType="end"/>
        </w:r>
      </w:p>
    </w:sdtContent>
  </w:sdt>
  <w:p w:rsidR="00B37B76" w:rsidRDefault="00B37B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26" w:rsidRDefault="00065E26">
      <w:r>
        <w:separator/>
      </w:r>
    </w:p>
  </w:footnote>
  <w:footnote w:type="continuationSeparator" w:id="0">
    <w:p w:rsidR="00065E26" w:rsidRDefault="00065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76" w:rsidRDefault="00B37B76" w:rsidP="00627105">
    <w:pPr>
      <w:pStyle w:val="Zhlav"/>
    </w:pPr>
  </w:p>
  <w:p w:rsidR="00B37B76" w:rsidRPr="00627105" w:rsidRDefault="00B37B76" w:rsidP="0062710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15A"/>
    <w:multiLevelType w:val="hybridMultilevel"/>
    <w:tmpl w:val="8F3A4A12"/>
    <w:lvl w:ilvl="0" w:tplc="1486D83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3106CA"/>
    <w:multiLevelType w:val="hybridMultilevel"/>
    <w:tmpl w:val="298E99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75F7911"/>
    <w:multiLevelType w:val="hybridMultilevel"/>
    <w:tmpl w:val="A02680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FC6F33"/>
    <w:multiLevelType w:val="hybridMultilevel"/>
    <w:tmpl w:val="98AEF9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81F38F7"/>
    <w:multiLevelType w:val="hybridMultilevel"/>
    <w:tmpl w:val="450EB4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B0612E9"/>
    <w:multiLevelType w:val="hybridMultilevel"/>
    <w:tmpl w:val="63B209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0C95669C"/>
    <w:multiLevelType w:val="hybridMultilevel"/>
    <w:tmpl w:val="7A78E2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EAC1872"/>
    <w:multiLevelType w:val="hybridMultilevel"/>
    <w:tmpl w:val="09A66A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EC95D28"/>
    <w:multiLevelType w:val="hybridMultilevel"/>
    <w:tmpl w:val="122CA8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0C634D5"/>
    <w:multiLevelType w:val="hybridMultilevel"/>
    <w:tmpl w:val="2480B6D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122423CD"/>
    <w:multiLevelType w:val="hybridMultilevel"/>
    <w:tmpl w:val="51BA9F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239481D"/>
    <w:multiLevelType w:val="hybridMultilevel"/>
    <w:tmpl w:val="AE2C6C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16DE04AE"/>
    <w:multiLevelType w:val="hybridMultilevel"/>
    <w:tmpl w:val="7310C1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8837CBF"/>
    <w:multiLevelType w:val="hybridMultilevel"/>
    <w:tmpl w:val="DB9EF1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1C5E76E4"/>
    <w:multiLevelType w:val="hybridMultilevel"/>
    <w:tmpl w:val="8FD2DA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1CD25119"/>
    <w:multiLevelType w:val="hybridMultilevel"/>
    <w:tmpl w:val="E73EC0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1D4F0793"/>
    <w:multiLevelType w:val="hybridMultilevel"/>
    <w:tmpl w:val="69CE79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DF5790E"/>
    <w:multiLevelType w:val="hybridMultilevel"/>
    <w:tmpl w:val="B5C00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04537B4"/>
    <w:multiLevelType w:val="hybridMultilevel"/>
    <w:tmpl w:val="59D494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0C1458A"/>
    <w:multiLevelType w:val="hybridMultilevel"/>
    <w:tmpl w:val="EAD80D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24103234"/>
    <w:multiLevelType w:val="hybridMultilevel"/>
    <w:tmpl w:val="5100E1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25556D7E"/>
    <w:multiLevelType w:val="hybridMultilevel"/>
    <w:tmpl w:val="AEE4CE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7727233"/>
    <w:multiLevelType w:val="hybridMultilevel"/>
    <w:tmpl w:val="A270152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286B56BE"/>
    <w:multiLevelType w:val="hybridMultilevel"/>
    <w:tmpl w:val="B4C684A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4">
    <w:nsid w:val="29030036"/>
    <w:multiLevelType w:val="hybridMultilevel"/>
    <w:tmpl w:val="7BF61C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290B4EB4"/>
    <w:multiLevelType w:val="hybridMultilevel"/>
    <w:tmpl w:val="1FC2A0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2A5826AA"/>
    <w:multiLevelType w:val="hybridMultilevel"/>
    <w:tmpl w:val="14844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B562C7E"/>
    <w:multiLevelType w:val="hybridMultilevel"/>
    <w:tmpl w:val="1D2C9CE6"/>
    <w:lvl w:ilvl="0" w:tplc="9FC6E5D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2BC7271B"/>
    <w:multiLevelType w:val="hybridMultilevel"/>
    <w:tmpl w:val="F2184C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2C7302BA"/>
    <w:multiLevelType w:val="hybridMultilevel"/>
    <w:tmpl w:val="75A262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2E0F330F"/>
    <w:multiLevelType w:val="hybridMultilevel"/>
    <w:tmpl w:val="161EE1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2E2161BF"/>
    <w:multiLevelType w:val="hybridMultilevel"/>
    <w:tmpl w:val="450653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2E912772"/>
    <w:multiLevelType w:val="hybridMultilevel"/>
    <w:tmpl w:val="FB3A65D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2EE37DA4"/>
    <w:multiLevelType w:val="hybridMultilevel"/>
    <w:tmpl w:val="BB7293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2EFB1690"/>
    <w:multiLevelType w:val="hybridMultilevel"/>
    <w:tmpl w:val="A760BD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30654D63"/>
    <w:multiLevelType w:val="hybridMultilevel"/>
    <w:tmpl w:val="0672C1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30A73191"/>
    <w:multiLevelType w:val="hybridMultilevel"/>
    <w:tmpl w:val="AB4AB1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30AF56A9"/>
    <w:multiLevelType w:val="hybridMultilevel"/>
    <w:tmpl w:val="A5EE1B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31BD5A3C"/>
    <w:multiLevelType w:val="hybridMultilevel"/>
    <w:tmpl w:val="EB6C2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31FB29BC"/>
    <w:multiLevelType w:val="hybridMultilevel"/>
    <w:tmpl w:val="342C0D22"/>
    <w:lvl w:ilvl="0" w:tplc="CF22D42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nsid w:val="32051752"/>
    <w:multiLevelType w:val="hybridMultilevel"/>
    <w:tmpl w:val="CE3C8FAC"/>
    <w:lvl w:ilvl="0" w:tplc="04050001">
      <w:start w:val="1"/>
      <w:numFmt w:val="bullet"/>
      <w:lvlText w:val=""/>
      <w:lvlJc w:val="left"/>
      <w:pPr>
        <w:ind w:left="785" w:hanging="360"/>
      </w:pPr>
      <w:rPr>
        <w:rFonts w:ascii="Symbol" w:hAnsi="Symbol" w:hint="default"/>
      </w:rPr>
    </w:lvl>
    <w:lvl w:ilvl="1" w:tplc="04050001">
      <w:start w:val="1"/>
      <w:numFmt w:val="bullet"/>
      <w:lvlText w:val=""/>
      <w:lvlJc w:val="left"/>
      <w:pPr>
        <w:ind w:left="1505" w:hanging="360"/>
      </w:pPr>
      <w:rPr>
        <w:rFonts w:ascii="Symbol" w:hAnsi="Symbol"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41">
    <w:nsid w:val="338D5821"/>
    <w:multiLevelType w:val="hybridMultilevel"/>
    <w:tmpl w:val="6D8403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33B60774"/>
    <w:multiLevelType w:val="hybridMultilevel"/>
    <w:tmpl w:val="18B2E2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33F74234"/>
    <w:multiLevelType w:val="hybridMultilevel"/>
    <w:tmpl w:val="27E4A3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346B184D"/>
    <w:multiLevelType w:val="hybridMultilevel"/>
    <w:tmpl w:val="10CEFC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36F80523"/>
    <w:multiLevelType w:val="hybridMultilevel"/>
    <w:tmpl w:val="6B5C3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7BF4804"/>
    <w:multiLevelType w:val="hybridMultilevel"/>
    <w:tmpl w:val="2A3224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37DA5DA1"/>
    <w:multiLevelType w:val="hybridMultilevel"/>
    <w:tmpl w:val="5E4E6B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nsid w:val="39275DDC"/>
    <w:multiLevelType w:val="hybridMultilevel"/>
    <w:tmpl w:val="103C34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3B3E04AF"/>
    <w:multiLevelType w:val="hybridMultilevel"/>
    <w:tmpl w:val="AF700A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3B712C0F"/>
    <w:multiLevelType w:val="hybridMultilevel"/>
    <w:tmpl w:val="EB442D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1">
    <w:nsid w:val="3B864388"/>
    <w:multiLevelType w:val="hybridMultilevel"/>
    <w:tmpl w:val="FC4EC6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nsid w:val="3DA75D32"/>
    <w:multiLevelType w:val="hybridMultilevel"/>
    <w:tmpl w:val="1132E8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nsid w:val="3EC305A8"/>
    <w:multiLevelType w:val="hybridMultilevel"/>
    <w:tmpl w:val="46F0E5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3F84675C"/>
    <w:multiLevelType w:val="hybridMultilevel"/>
    <w:tmpl w:val="1FE6F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nsid w:val="462E1B8B"/>
    <w:multiLevelType w:val="hybridMultilevel"/>
    <w:tmpl w:val="9A56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46630C5C"/>
    <w:multiLevelType w:val="hybridMultilevel"/>
    <w:tmpl w:val="CCFECF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4B3739BD"/>
    <w:multiLevelType w:val="hybridMultilevel"/>
    <w:tmpl w:val="B2447E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nsid w:val="4CBE4BE3"/>
    <w:multiLevelType w:val="hybridMultilevel"/>
    <w:tmpl w:val="17EAD0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nsid w:val="4DEC2118"/>
    <w:multiLevelType w:val="multilevel"/>
    <w:tmpl w:val="ACE447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4EE73987"/>
    <w:multiLevelType w:val="hybridMultilevel"/>
    <w:tmpl w:val="39DC40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nsid w:val="518A5CFC"/>
    <w:multiLevelType w:val="hybridMultilevel"/>
    <w:tmpl w:val="508A3FD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52D02D5B"/>
    <w:multiLevelType w:val="hybridMultilevel"/>
    <w:tmpl w:val="63262F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53D00E1E"/>
    <w:multiLevelType w:val="hybridMultilevel"/>
    <w:tmpl w:val="7DBE4C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nsid w:val="54D41B22"/>
    <w:multiLevelType w:val="hybridMultilevel"/>
    <w:tmpl w:val="54F0F0E6"/>
    <w:lvl w:ilvl="0" w:tplc="CF22D42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nsid w:val="569C63EB"/>
    <w:multiLevelType w:val="multilevel"/>
    <w:tmpl w:val="F1866A0A"/>
    <w:lvl w:ilvl="0">
      <w:start w:val="1"/>
      <w:numFmt w:val="decimal"/>
      <w:pStyle w:val="Nadpis1"/>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6">
    <w:nsid w:val="5B0D42DD"/>
    <w:multiLevelType w:val="hybridMultilevel"/>
    <w:tmpl w:val="AF70F52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7">
    <w:nsid w:val="5BBA41F4"/>
    <w:multiLevelType w:val="hybridMultilevel"/>
    <w:tmpl w:val="9098A6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A8CE892">
      <w:start w:val="31"/>
      <w:numFmt w:val="bullet"/>
      <w:lvlText w:val="·"/>
      <w:lvlJc w:val="left"/>
      <w:pPr>
        <w:ind w:left="2880" w:hanging="360"/>
      </w:pPr>
      <w:rPr>
        <w:rFonts w:ascii="Arial" w:eastAsia="Noto Sans CJK SC Regular" w:hAnsi="Arial" w:cs="Arial" w:hint="default"/>
        <w:b w:val="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CAF6EE7"/>
    <w:multiLevelType w:val="hybridMultilevel"/>
    <w:tmpl w:val="B10209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5E692549"/>
    <w:multiLevelType w:val="hybridMultilevel"/>
    <w:tmpl w:val="31A00C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5E8A24DD"/>
    <w:multiLevelType w:val="hybridMultilevel"/>
    <w:tmpl w:val="E1A4F1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nsid w:val="61250D47"/>
    <w:multiLevelType w:val="hybridMultilevel"/>
    <w:tmpl w:val="2B6AD8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nsid w:val="64170288"/>
    <w:multiLevelType w:val="hybridMultilevel"/>
    <w:tmpl w:val="9DECFF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3">
    <w:nsid w:val="651F30A8"/>
    <w:multiLevelType w:val="hybridMultilevel"/>
    <w:tmpl w:val="4164E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57337A8"/>
    <w:multiLevelType w:val="hybridMultilevel"/>
    <w:tmpl w:val="BB2287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5">
    <w:nsid w:val="661911B9"/>
    <w:multiLevelType w:val="hybridMultilevel"/>
    <w:tmpl w:val="3E4407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nsid w:val="66A63C2D"/>
    <w:multiLevelType w:val="multilevel"/>
    <w:tmpl w:val="BACE1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7A3170C"/>
    <w:multiLevelType w:val="hybridMultilevel"/>
    <w:tmpl w:val="D66219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8">
    <w:nsid w:val="6AC71100"/>
    <w:multiLevelType w:val="hybridMultilevel"/>
    <w:tmpl w:val="D206E9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nsid w:val="6AE52B97"/>
    <w:multiLevelType w:val="hybridMultilevel"/>
    <w:tmpl w:val="139EE7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nsid w:val="6AE94612"/>
    <w:multiLevelType w:val="hybridMultilevel"/>
    <w:tmpl w:val="B6BCB9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1">
    <w:nsid w:val="73F00B5B"/>
    <w:multiLevelType w:val="hybridMultilevel"/>
    <w:tmpl w:val="ACE0B2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2">
    <w:nsid w:val="74424966"/>
    <w:multiLevelType w:val="hybridMultilevel"/>
    <w:tmpl w:val="E9167B98"/>
    <w:lvl w:ilvl="0" w:tplc="0405000F">
      <w:start w:val="1"/>
      <w:numFmt w:val="decimal"/>
      <w:lvlText w:val="%1."/>
      <w:lvlJc w:val="left"/>
      <w:pPr>
        <w:ind w:left="720" w:hanging="360"/>
      </w:pPr>
      <w:rPr>
        <w:rFonts w:hint="default"/>
      </w:rPr>
    </w:lvl>
    <w:lvl w:ilvl="1" w:tplc="6B62284A">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4716963"/>
    <w:multiLevelType w:val="hybridMultilevel"/>
    <w:tmpl w:val="6BF651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nsid w:val="757A28E4"/>
    <w:multiLevelType w:val="hybridMultilevel"/>
    <w:tmpl w:val="CD6C42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nsid w:val="7B7F1306"/>
    <w:multiLevelType w:val="multilevel"/>
    <w:tmpl w:val="545844B8"/>
    <w:lvl w:ilvl="0">
      <w:start w:val="1"/>
      <w:numFmt w:val="none"/>
      <w:suff w:val="nothing"/>
      <w:lvlText w:val=""/>
      <w:lvlJc w:val="left"/>
      <w:pPr>
        <w:ind w:left="0" w:firstLine="0"/>
      </w:pPr>
    </w:lvl>
    <w:lvl w:ilvl="1">
      <w:start w:val="1"/>
      <w:numFmt w:val="decimal"/>
      <w:suff w:val="nothing"/>
      <w:lvlText w:val="%2."/>
      <w:lvlJc w:val="left"/>
      <w:pPr>
        <w:ind w:left="0" w:firstLine="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nsid w:val="7D916A8C"/>
    <w:multiLevelType w:val="hybridMultilevel"/>
    <w:tmpl w:val="A4D620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7">
    <w:nsid w:val="7E9440D2"/>
    <w:multiLevelType w:val="hybridMultilevel"/>
    <w:tmpl w:val="FB245034"/>
    <w:lvl w:ilvl="0" w:tplc="04050003">
      <w:start w:val="1"/>
      <w:numFmt w:val="bullet"/>
      <w:lvlText w:val="o"/>
      <w:lvlJc w:val="left"/>
      <w:pPr>
        <w:ind w:left="2138" w:hanging="360"/>
      </w:pPr>
      <w:rPr>
        <w:rFonts w:ascii="Courier New" w:hAnsi="Courier New" w:cs="Courier New"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65"/>
  </w:num>
  <w:num w:numId="2">
    <w:abstractNumId w:val="73"/>
  </w:num>
  <w:num w:numId="3">
    <w:abstractNumId w:val="82"/>
  </w:num>
  <w:num w:numId="4">
    <w:abstractNumId w:val="8"/>
  </w:num>
  <w:num w:numId="5">
    <w:abstractNumId w:val="40"/>
  </w:num>
  <w:num w:numId="6">
    <w:abstractNumId w:val="66"/>
  </w:num>
  <w:num w:numId="7">
    <w:abstractNumId w:val="67"/>
  </w:num>
  <w:num w:numId="8">
    <w:abstractNumId w:val="61"/>
  </w:num>
  <w:num w:numId="9">
    <w:abstractNumId w:val="87"/>
  </w:num>
  <w:num w:numId="10">
    <w:abstractNumId w:val="7"/>
  </w:num>
  <w:num w:numId="11">
    <w:abstractNumId w:val="45"/>
  </w:num>
  <w:num w:numId="12">
    <w:abstractNumId w:val="23"/>
  </w:num>
  <w:num w:numId="13">
    <w:abstractNumId w:val="52"/>
  </w:num>
  <w:num w:numId="14">
    <w:abstractNumId w:val="27"/>
  </w:num>
  <w:num w:numId="15">
    <w:abstractNumId w:val="76"/>
  </w:num>
  <w:num w:numId="16">
    <w:abstractNumId w:val="39"/>
  </w:num>
  <w:num w:numId="17">
    <w:abstractNumId w:val="64"/>
  </w:num>
  <w:num w:numId="18">
    <w:abstractNumId w:val="0"/>
  </w:num>
  <w:num w:numId="19">
    <w:abstractNumId w:val="85"/>
  </w:num>
  <w:num w:numId="20">
    <w:abstractNumId w:val="59"/>
  </w:num>
  <w:num w:numId="21">
    <w:abstractNumId w:val="9"/>
  </w:num>
  <w:num w:numId="22">
    <w:abstractNumId w:val="83"/>
  </w:num>
  <w:num w:numId="23">
    <w:abstractNumId w:val="50"/>
  </w:num>
  <w:num w:numId="24">
    <w:abstractNumId w:val="10"/>
  </w:num>
  <w:num w:numId="25">
    <w:abstractNumId w:val="4"/>
  </w:num>
  <w:num w:numId="26">
    <w:abstractNumId w:val="63"/>
  </w:num>
  <w:num w:numId="27">
    <w:abstractNumId w:val="20"/>
  </w:num>
  <w:num w:numId="28">
    <w:abstractNumId w:val="56"/>
  </w:num>
  <w:num w:numId="29">
    <w:abstractNumId w:val="84"/>
  </w:num>
  <w:num w:numId="30">
    <w:abstractNumId w:val="25"/>
  </w:num>
  <w:num w:numId="31">
    <w:abstractNumId w:val="54"/>
  </w:num>
  <w:num w:numId="32">
    <w:abstractNumId w:val="12"/>
  </w:num>
  <w:num w:numId="33">
    <w:abstractNumId w:val="75"/>
  </w:num>
  <w:num w:numId="34">
    <w:abstractNumId w:val="60"/>
  </w:num>
  <w:num w:numId="35">
    <w:abstractNumId w:val="33"/>
  </w:num>
  <w:num w:numId="36">
    <w:abstractNumId w:val="14"/>
  </w:num>
  <w:num w:numId="37">
    <w:abstractNumId w:val="77"/>
  </w:num>
  <w:num w:numId="38">
    <w:abstractNumId w:val="71"/>
  </w:num>
  <w:num w:numId="39">
    <w:abstractNumId w:val="44"/>
  </w:num>
  <w:num w:numId="40">
    <w:abstractNumId w:val="32"/>
  </w:num>
  <w:num w:numId="41">
    <w:abstractNumId w:val="41"/>
  </w:num>
  <w:num w:numId="42">
    <w:abstractNumId w:val="29"/>
  </w:num>
  <w:num w:numId="43">
    <w:abstractNumId w:val="51"/>
  </w:num>
  <w:num w:numId="44">
    <w:abstractNumId w:val="62"/>
  </w:num>
  <w:num w:numId="45">
    <w:abstractNumId w:val="46"/>
  </w:num>
  <w:num w:numId="46">
    <w:abstractNumId w:val="74"/>
  </w:num>
  <w:num w:numId="47">
    <w:abstractNumId w:val="80"/>
  </w:num>
  <w:num w:numId="48">
    <w:abstractNumId w:val="34"/>
  </w:num>
  <w:num w:numId="49">
    <w:abstractNumId w:val="43"/>
  </w:num>
  <w:num w:numId="50">
    <w:abstractNumId w:val="81"/>
  </w:num>
  <w:num w:numId="51">
    <w:abstractNumId w:val="57"/>
  </w:num>
  <w:num w:numId="52">
    <w:abstractNumId w:val="86"/>
  </w:num>
  <w:num w:numId="53">
    <w:abstractNumId w:val="47"/>
  </w:num>
  <w:num w:numId="54">
    <w:abstractNumId w:val="48"/>
  </w:num>
  <w:num w:numId="55">
    <w:abstractNumId w:val="37"/>
  </w:num>
  <w:num w:numId="56">
    <w:abstractNumId w:val="42"/>
  </w:num>
  <w:num w:numId="57">
    <w:abstractNumId w:val="70"/>
  </w:num>
  <w:num w:numId="58">
    <w:abstractNumId w:val="78"/>
  </w:num>
  <w:num w:numId="59">
    <w:abstractNumId w:val="3"/>
  </w:num>
  <w:num w:numId="60">
    <w:abstractNumId w:val="58"/>
  </w:num>
  <w:num w:numId="61">
    <w:abstractNumId w:val="38"/>
  </w:num>
  <w:num w:numId="62">
    <w:abstractNumId w:val="11"/>
  </w:num>
  <w:num w:numId="63">
    <w:abstractNumId w:val="28"/>
  </w:num>
  <w:num w:numId="64">
    <w:abstractNumId w:val="53"/>
  </w:num>
  <w:num w:numId="65">
    <w:abstractNumId w:val="21"/>
  </w:num>
  <w:num w:numId="66">
    <w:abstractNumId w:val="2"/>
  </w:num>
  <w:num w:numId="67">
    <w:abstractNumId w:val="26"/>
  </w:num>
  <w:num w:numId="68">
    <w:abstractNumId w:val="1"/>
  </w:num>
  <w:num w:numId="69">
    <w:abstractNumId w:val="79"/>
  </w:num>
  <w:num w:numId="70">
    <w:abstractNumId w:val="6"/>
  </w:num>
  <w:num w:numId="71">
    <w:abstractNumId w:val="36"/>
  </w:num>
  <w:num w:numId="72">
    <w:abstractNumId w:val="31"/>
  </w:num>
  <w:num w:numId="73">
    <w:abstractNumId w:val="19"/>
  </w:num>
  <w:num w:numId="74">
    <w:abstractNumId w:val="22"/>
  </w:num>
  <w:num w:numId="75">
    <w:abstractNumId w:val="72"/>
  </w:num>
  <w:num w:numId="76">
    <w:abstractNumId w:val="13"/>
  </w:num>
  <w:num w:numId="77">
    <w:abstractNumId w:val="17"/>
  </w:num>
  <w:num w:numId="78">
    <w:abstractNumId w:val="68"/>
  </w:num>
  <w:num w:numId="79">
    <w:abstractNumId w:val="16"/>
  </w:num>
  <w:num w:numId="80">
    <w:abstractNumId w:val="49"/>
  </w:num>
  <w:num w:numId="81">
    <w:abstractNumId w:val="15"/>
  </w:num>
  <w:num w:numId="82">
    <w:abstractNumId w:val="18"/>
  </w:num>
  <w:num w:numId="83">
    <w:abstractNumId w:val="55"/>
  </w:num>
  <w:num w:numId="84">
    <w:abstractNumId w:val="5"/>
  </w:num>
  <w:num w:numId="85">
    <w:abstractNumId w:val="24"/>
  </w:num>
  <w:num w:numId="86">
    <w:abstractNumId w:val="30"/>
  </w:num>
  <w:num w:numId="87">
    <w:abstractNumId w:val="69"/>
  </w:num>
  <w:num w:numId="88">
    <w:abstractNumId w:val="3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1"/>
    <w:footnote w:id="0"/>
  </w:footnotePr>
  <w:endnotePr>
    <w:endnote w:id="-1"/>
    <w:endnote w:id="0"/>
  </w:endnotePr>
  <w:compat/>
  <w:rsids>
    <w:rsidRoot w:val="006055BB"/>
    <w:rsid w:val="0000448C"/>
    <w:rsid w:val="00026848"/>
    <w:rsid w:val="00033757"/>
    <w:rsid w:val="00061C7B"/>
    <w:rsid w:val="00062CCC"/>
    <w:rsid w:val="00065E26"/>
    <w:rsid w:val="0007070F"/>
    <w:rsid w:val="0007495B"/>
    <w:rsid w:val="000768F9"/>
    <w:rsid w:val="00093DBE"/>
    <w:rsid w:val="000A5907"/>
    <w:rsid w:val="000D13BC"/>
    <w:rsid w:val="000E1FDE"/>
    <w:rsid w:val="000F06CB"/>
    <w:rsid w:val="00100DD4"/>
    <w:rsid w:val="001106F4"/>
    <w:rsid w:val="001468C6"/>
    <w:rsid w:val="0015265A"/>
    <w:rsid w:val="00177C95"/>
    <w:rsid w:val="001979AD"/>
    <w:rsid w:val="001C6458"/>
    <w:rsid w:val="001F3D6D"/>
    <w:rsid w:val="00205B91"/>
    <w:rsid w:val="00211E24"/>
    <w:rsid w:val="00214823"/>
    <w:rsid w:val="00221E01"/>
    <w:rsid w:val="002319A6"/>
    <w:rsid w:val="002354B5"/>
    <w:rsid w:val="00243387"/>
    <w:rsid w:val="002454E1"/>
    <w:rsid w:val="002B00B7"/>
    <w:rsid w:val="002D68A0"/>
    <w:rsid w:val="002E4468"/>
    <w:rsid w:val="00331E94"/>
    <w:rsid w:val="00351236"/>
    <w:rsid w:val="00363D76"/>
    <w:rsid w:val="003774A4"/>
    <w:rsid w:val="003810D9"/>
    <w:rsid w:val="003C3E43"/>
    <w:rsid w:val="003F270C"/>
    <w:rsid w:val="00441F05"/>
    <w:rsid w:val="00453C87"/>
    <w:rsid w:val="00454F3B"/>
    <w:rsid w:val="004615F0"/>
    <w:rsid w:val="004A48CC"/>
    <w:rsid w:val="004B26A3"/>
    <w:rsid w:val="004B7CA9"/>
    <w:rsid w:val="004D63C0"/>
    <w:rsid w:val="004E48D7"/>
    <w:rsid w:val="004F2021"/>
    <w:rsid w:val="004F5515"/>
    <w:rsid w:val="00510AAD"/>
    <w:rsid w:val="005115B8"/>
    <w:rsid w:val="00522851"/>
    <w:rsid w:val="00555742"/>
    <w:rsid w:val="005A4555"/>
    <w:rsid w:val="005D5EA7"/>
    <w:rsid w:val="005E0BFD"/>
    <w:rsid w:val="005E22DE"/>
    <w:rsid w:val="00602E11"/>
    <w:rsid w:val="00604E4F"/>
    <w:rsid w:val="006055BB"/>
    <w:rsid w:val="00612C02"/>
    <w:rsid w:val="00613277"/>
    <w:rsid w:val="00627105"/>
    <w:rsid w:val="00632A1C"/>
    <w:rsid w:val="00641635"/>
    <w:rsid w:val="00662C77"/>
    <w:rsid w:val="006C44A0"/>
    <w:rsid w:val="006D3E9B"/>
    <w:rsid w:val="006E13B4"/>
    <w:rsid w:val="00714224"/>
    <w:rsid w:val="00723735"/>
    <w:rsid w:val="00730AD9"/>
    <w:rsid w:val="00741B9E"/>
    <w:rsid w:val="007643A3"/>
    <w:rsid w:val="00780D29"/>
    <w:rsid w:val="00790347"/>
    <w:rsid w:val="007C26D1"/>
    <w:rsid w:val="007C50C1"/>
    <w:rsid w:val="007D3CD7"/>
    <w:rsid w:val="00804608"/>
    <w:rsid w:val="00825A27"/>
    <w:rsid w:val="00825C0F"/>
    <w:rsid w:val="008265AF"/>
    <w:rsid w:val="008463E6"/>
    <w:rsid w:val="00867330"/>
    <w:rsid w:val="0087143B"/>
    <w:rsid w:val="00893711"/>
    <w:rsid w:val="00894B28"/>
    <w:rsid w:val="008979E6"/>
    <w:rsid w:val="008E671E"/>
    <w:rsid w:val="008F0619"/>
    <w:rsid w:val="009066F0"/>
    <w:rsid w:val="00913742"/>
    <w:rsid w:val="00915BC7"/>
    <w:rsid w:val="009277F4"/>
    <w:rsid w:val="00937861"/>
    <w:rsid w:val="00950160"/>
    <w:rsid w:val="0095156C"/>
    <w:rsid w:val="00961070"/>
    <w:rsid w:val="00962B36"/>
    <w:rsid w:val="00986C16"/>
    <w:rsid w:val="0099140A"/>
    <w:rsid w:val="0099175F"/>
    <w:rsid w:val="009D4299"/>
    <w:rsid w:val="00A01FDF"/>
    <w:rsid w:val="00A03394"/>
    <w:rsid w:val="00A21258"/>
    <w:rsid w:val="00A36808"/>
    <w:rsid w:val="00A47740"/>
    <w:rsid w:val="00A62FCE"/>
    <w:rsid w:val="00A64100"/>
    <w:rsid w:val="00A96FB1"/>
    <w:rsid w:val="00AA34D1"/>
    <w:rsid w:val="00AA7B51"/>
    <w:rsid w:val="00AB4837"/>
    <w:rsid w:val="00AD08D6"/>
    <w:rsid w:val="00AD28D6"/>
    <w:rsid w:val="00B0218F"/>
    <w:rsid w:val="00B16484"/>
    <w:rsid w:val="00B37B76"/>
    <w:rsid w:val="00B52222"/>
    <w:rsid w:val="00BB3EAD"/>
    <w:rsid w:val="00BC025A"/>
    <w:rsid w:val="00BE4B9A"/>
    <w:rsid w:val="00C71163"/>
    <w:rsid w:val="00C9191F"/>
    <w:rsid w:val="00C97F9B"/>
    <w:rsid w:val="00CB05AE"/>
    <w:rsid w:val="00D04419"/>
    <w:rsid w:val="00D145BB"/>
    <w:rsid w:val="00D5713D"/>
    <w:rsid w:val="00D648B9"/>
    <w:rsid w:val="00D74470"/>
    <w:rsid w:val="00D932CC"/>
    <w:rsid w:val="00D9421C"/>
    <w:rsid w:val="00D96F65"/>
    <w:rsid w:val="00DA2742"/>
    <w:rsid w:val="00DB4037"/>
    <w:rsid w:val="00DB603F"/>
    <w:rsid w:val="00DD329B"/>
    <w:rsid w:val="00DD3F22"/>
    <w:rsid w:val="00DE02D8"/>
    <w:rsid w:val="00DE5EFE"/>
    <w:rsid w:val="00DF015C"/>
    <w:rsid w:val="00E016AD"/>
    <w:rsid w:val="00E076D1"/>
    <w:rsid w:val="00E332B3"/>
    <w:rsid w:val="00E363C1"/>
    <w:rsid w:val="00E44CA3"/>
    <w:rsid w:val="00E62DF0"/>
    <w:rsid w:val="00E71C1D"/>
    <w:rsid w:val="00E77E2F"/>
    <w:rsid w:val="00EA0EBF"/>
    <w:rsid w:val="00EA6F64"/>
    <w:rsid w:val="00EB0E4A"/>
    <w:rsid w:val="00EB3B90"/>
    <w:rsid w:val="00EE32FB"/>
    <w:rsid w:val="00F24BC4"/>
    <w:rsid w:val="00F36990"/>
    <w:rsid w:val="00F429A8"/>
    <w:rsid w:val="00F84126"/>
    <w:rsid w:val="00F91322"/>
    <w:rsid w:val="00F96F1E"/>
    <w:rsid w:val="00FC1CB2"/>
    <w:rsid w:val="00FE03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1C1D"/>
  </w:style>
  <w:style w:type="paragraph" w:styleId="Nadpis1">
    <w:name w:val="heading 1"/>
    <w:basedOn w:val="Heading"/>
    <w:next w:val="Zkladntext"/>
    <w:qFormat/>
    <w:rsid w:val="00E71C1D"/>
    <w:pPr>
      <w:numPr>
        <w:numId w:val="1"/>
      </w:numPr>
      <w:jc w:val="both"/>
      <w:outlineLvl w:val="0"/>
    </w:pPr>
    <w:rPr>
      <w:bCs/>
      <w:szCs w:val="36"/>
    </w:rPr>
  </w:style>
  <w:style w:type="paragraph" w:styleId="Nadpis2">
    <w:name w:val="heading 2"/>
    <w:basedOn w:val="Normln"/>
    <w:next w:val="Normln"/>
    <w:link w:val="Nadpis2Char"/>
    <w:unhideWhenUsed/>
    <w:qFormat/>
    <w:rsid w:val="00522851"/>
    <w:pPr>
      <w:keepNext/>
      <w:keepLines/>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
    <w:next w:val="Normln"/>
    <w:link w:val="Nadpis3Char"/>
    <w:autoRedefine/>
    <w:qFormat/>
    <w:rsid w:val="0000448C"/>
    <w:pPr>
      <w:tabs>
        <w:tab w:val="num" w:pos="720"/>
      </w:tabs>
      <w:spacing w:before="240" w:line="360" w:lineRule="auto"/>
      <w:ind w:left="720" w:hanging="720"/>
      <w:jc w:val="both"/>
      <w:outlineLvl w:val="2"/>
    </w:pPr>
    <w:rPr>
      <w:rFonts w:ascii="Arial" w:eastAsia="Times New Roman" w:hAnsi="Arial" w:cs="Arial"/>
      <w:b/>
      <w:bCs/>
      <w:kern w:val="0"/>
      <w:sz w:val="22"/>
      <w:szCs w:val="28"/>
      <w:lang w:eastAsia="cs-CZ" w:bidi="ar-SA"/>
    </w:rPr>
  </w:style>
  <w:style w:type="paragraph" w:styleId="Nadpis4">
    <w:name w:val="heading 4"/>
    <w:basedOn w:val="Normln"/>
    <w:next w:val="Normln"/>
    <w:link w:val="Nadpis4Char"/>
    <w:autoRedefine/>
    <w:qFormat/>
    <w:rsid w:val="0000448C"/>
    <w:pPr>
      <w:tabs>
        <w:tab w:val="num" w:pos="864"/>
      </w:tabs>
      <w:spacing w:before="240" w:after="60" w:line="360" w:lineRule="auto"/>
      <w:ind w:left="864" w:hanging="864"/>
      <w:jc w:val="both"/>
      <w:outlineLvl w:val="3"/>
    </w:pPr>
    <w:rPr>
      <w:rFonts w:ascii="Arial" w:eastAsia="Times New Roman" w:hAnsi="Arial" w:cs="Arial"/>
      <w:b/>
      <w:bCs/>
      <w:kern w:val="0"/>
      <w:sz w:val="22"/>
      <w:szCs w:val="22"/>
      <w:lang w:eastAsia="cs-CZ" w:bidi="ar-SA"/>
    </w:rPr>
  </w:style>
  <w:style w:type="paragraph" w:styleId="Nadpis5">
    <w:name w:val="heading 5"/>
    <w:basedOn w:val="Normln"/>
    <w:next w:val="Normln"/>
    <w:link w:val="Nadpis5Char"/>
    <w:qFormat/>
    <w:rsid w:val="0000448C"/>
    <w:pPr>
      <w:tabs>
        <w:tab w:val="num" w:pos="1008"/>
      </w:tabs>
      <w:spacing w:before="240" w:after="60"/>
      <w:ind w:left="1008" w:hanging="1008"/>
      <w:jc w:val="both"/>
      <w:outlineLvl w:val="4"/>
    </w:pPr>
    <w:rPr>
      <w:rFonts w:ascii="Arial" w:eastAsia="Times New Roman" w:hAnsi="Arial" w:cs="Arial"/>
      <w:b/>
      <w:bCs/>
      <w:i/>
      <w:iCs/>
      <w:kern w:val="0"/>
      <w:sz w:val="26"/>
      <w:szCs w:val="26"/>
      <w:lang w:eastAsia="cs-CZ" w:bidi="ar-SA"/>
    </w:rPr>
  </w:style>
  <w:style w:type="paragraph" w:styleId="Nadpis6">
    <w:name w:val="heading 6"/>
    <w:basedOn w:val="Normln"/>
    <w:next w:val="Normln"/>
    <w:link w:val="Nadpis6Char"/>
    <w:qFormat/>
    <w:rsid w:val="0000448C"/>
    <w:pPr>
      <w:tabs>
        <w:tab w:val="num" w:pos="1152"/>
      </w:tabs>
      <w:spacing w:before="240" w:after="60"/>
      <w:ind w:left="1152" w:hanging="1152"/>
      <w:jc w:val="both"/>
      <w:outlineLvl w:val="5"/>
    </w:pPr>
    <w:rPr>
      <w:rFonts w:ascii="Arial" w:eastAsia="Times New Roman" w:hAnsi="Arial" w:cs="Arial"/>
      <w:b/>
      <w:bCs/>
      <w:kern w:val="0"/>
      <w:sz w:val="22"/>
      <w:szCs w:val="22"/>
      <w:lang w:eastAsia="cs-CZ" w:bidi="ar-SA"/>
    </w:rPr>
  </w:style>
  <w:style w:type="paragraph" w:styleId="Nadpis7">
    <w:name w:val="heading 7"/>
    <w:basedOn w:val="Normln"/>
    <w:next w:val="Normln"/>
    <w:link w:val="Nadpis7Char"/>
    <w:qFormat/>
    <w:rsid w:val="0000448C"/>
    <w:pPr>
      <w:tabs>
        <w:tab w:val="num" w:pos="1296"/>
      </w:tabs>
      <w:spacing w:before="240" w:after="60"/>
      <w:ind w:left="1296" w:hanging="1296"/>
      <w:jc w:val="both"/>
      <w:outlineLvl w:val="6"/>
    </w:pPr>
    <w:rPr>
      <w:rFonts w:ascii="Arial" w:eastAsia="Times New Roman" w:hAnsi="Arial" w:cs="Arial"/>
      <w:kern w:val="0"/>
      <w:sz w:val="22"/>
      <w:szCs w:val="22"/>
      <w:lang w:eastAsia="cs-CZ" w:bidi="ar-SA"/>
    </w:rPr>
  </w:style>
  <w:style w:type="paragraph" w:styleId="Nadpis8">
    <w:name w:val="heading 8"/>
    <w:basedOn w:val="Normln"/>
    <w:next w:val="Normln"/>
    <w:link w:val="Nadpis8Char"/>
    <w:qFormat/>
    <w:rsid w:val="0000448C"/>
    <w:pPr>
      <w:tabs>
        <w:tab w:val="num" w:pos="1440"/>
      </w:tabs>
      <w:spacing w:before="240" w:after="60"/>
      <w:ind w:left="1440" w:hanging="1440"/>
      <w:jc w:val="both"/>
      <w:outlineLvl w:val="7"/>
    </w:pPr>
    <w:rPr>
      <w:rFonts w:ascii="Arial" w:eastAsia="Times New Roman" w:hAnsi="Arial" w:cs="Arial"/>
      <w:i/>
      <w:iCs/>
      <w:kern w:val="0"/>
      <w:sz w:val="22"/>
      <w:szCs w:val="22"/>
      <w:lang w:eastAsia="cs-CZ" w:bidi="ar-SA"/>
    </w:rPr>
  </w:style>
  <w:style w:type="paragraph" w:styleId="Nadpis9">
    <w:name w:val="heading 9"/>
    <w:basedOn w:val="Normln"/>
    <w:next w:val="Normln"/>
    <w:link w:val="Nadpis9Char"/>
    <w:qFormat/>
    <w:rsid w:val="0000448C"/>
    <w:pPr>
      <w:tabs>
        <w:tab w:val="num" w:pos="1584"/>
      </w:tabs>
      <w:spacing w:before="240" w:after="60"/>
      <w:ind w:left="1584" w:hanging="1584"/>
      <w:jc w:val="both"/>
      <w:outlineLvl w:val="8"/>
    </w:pPr>
    <w:rPr>
      <w:rFonts w:ascii="Arial" w:eastAsia="Times New Roman" w:hAnsi="Arial" w:cs="Arial"/>
      <w:kern w:val="0"/>
      <w:sz w:val="22"/>
      <w:szCs w:val="2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uiPriority w:val="99"/>
    <w:rsid w:val="00E71C1D"/>
    <w:rPr>
      <w:color w:val="000080"/>
      <w:u w:val="single"/>
    </w:rPr>
  </w:style>
  <w:style w:type="character" w:customStyle="1" w:styleId="NumberingSymbols">
    <w:name w:val="Numbering Symbols"/>
    <w:qFormat/>
    <w:rsid w:val="00E71C1D"/>
  </w:style>
  <w:style w:type="paragraph" w:customStyle="1" w:styleId="Heading">
    <w:name w:val="Heading"/>
    <w:basedOn w:val="Normln"/>
    <w:next w:val="Zkladntext"/>
    <w:qFormat/>
    <w:rsid w:val="00E71C1D"/>
    <w:pPr>
      <w:keepNext/>
      <w:spacing w:before="240" w:after="120"/>
      <w:jc w:val="center"/>
    </w:pPr>
    <w:rPr>
      <w:rFonts w:ascii="Arial" w:hAnsi="Arial"/>
      <w:b/>
      <w:szCs w:val="28"/>
    </w:rPr>
  </w:style>
  <w:style w:type="paragraph" w:styleId="Zkladntext">
    <w:name w:val="Body Text"/>
    <w:basedOn w:val="Normln"/>
    <w:rsid w:val="00E71C1D"/>
    <w:pPr>
      <w:spacing w:after="140" w:line="276" w:lineRule="auto"/>
      <w:ind w:firstLine="340"/>
      <w:jc w:val="both"/>
    </w:pPr>
    <w:rPr>
      <w:rFonts w:ascii="Arial" w:hAnsi="Arial"/>
    </w:rPr>
  </w:style>
  <w:style w:type="paragraph" w:styleId="Seznam">
    <w:name w:val="List"/>
    <w:basedOn w:val="Zkladntext"/>
    <w:rsid w:val="00E71C1D"/>
  </w:style>
  <w:style w:type="paragraph" w:styleId="Titulek">
    <w:name w:val="caption"/>
    <w:basedOn w:val="Normln"/>
    <w:qFormat/>
    <w:rsid w:val="00E71C1D"/>
    <w:pPr>
      <w:suppressLineNumbers/>
      <w:spacing w:before="120" w:after="120"/>
    </w:pPr>
    <w:rPr>
      <w:i/>
      <w:iCs/>
    </w:rPr>
  </w:style>
  <w:style w:type="paragraph" w:customStyle="1" w:styleId="Index">
    <w:name w:val="Index"/>
    <w:basedOn w:val="Normln"/>
    <w:qFormat/>
    <w:rsid w:val="00E71C1D"/>
    <w:pPr>
      <w:suppressLineNumbers/>
    </w:pPr>
  </w:style>
  <w:style w:type="paragraph" w:styleId="Zhlav">
    <w:name w:val="header"/>
    <w:basedOn w:val="Normln"/>
    <w:rsid w:val="00E71C1D"/>
    <w:pPr>
      <w:suppressLineNumbers/>
      <w:tabs>
        <w:tab w:val="center" w:pos="4819"/>
        <w:tab w:val="right" w:pos="9638"/>
      </w:tabs>
    </w:pPr>
  </w:style>
  <w:style w:type="paragraph" w:customStyle="1" w:styleId="Tabulka">
    <w:name w:val="Tabulka"/>
    <w:basedOn w:val="Titulek"/>
    <w:qFormat/>
    <w:rsid w:val="00E71C1D"/>
    <w:rPr>
      <w:rFonts w:ascii="Arial" w:hAnsi="Arial"/>
    </w:rPr>
  </w:style>
  <w:style w:type="paragraph" w:customStyle="1" w:styleId="TableContents">
    <w:name w:val="Table Contents"/>
    <w:basedOn w:val="Normln"/>
    <w:qFormat/>
    <w:rsid w:val="00E71C1D"/>
    <w:pPr>
      <w:suppressLineNumbers/>
    </w:pPr>
  </w:style>
  <w:style w:type="paragraph" w:customStyle="1" w:styleId="TableHeading">
    <w:name w:val="Table Heading"/>
    <w:basedOn w:val="TableContents"/>
    <w:qFormat/>
    <w:rsid w:val="00E71C1D"/>
    <w:pPr>
      <w:jc w:val="center"/>
    </w:pPr>
    <w:rPr>
      <w:b/>
      <w:bCs/>
    </w:rPr>
  </w:style>
  <w:style w:type="paragraph" w:styleId="Zpat">
    <w:name w:val="footer"/>
    <w:basedOn w:val="Normln"/>
    <w:link w:val="ZpatChar"/>
    <w:unhideWhenUsed/>
    <w:rsid w:val="00627105"/>
    <w:pPr>
      <w:tabs>
        <w:tab w:val="center" w:pos="4536"/>
        <w:tab w:val="right" w:pos="9072"/>
      </w:tabs>
    </w:pPr>
    <w:rPr>
      <w:rFonts w:cs="Mangal"/>
      <w:szCs w:val="21"/>
    </w:rPr>
  </w:style>
  <w:style w:type="character" w:customStyle="1" w:styleId="ZpatChar">
    <w:name w:val="Zápatí Char"/>
    <w:basedOn w:val="Standardnpsmoodstavce"/>
    <w:link w:val="Zpat"/>
    <w:qFormat/>
    <w:rsid w:val="00627105"/>
    <w:rPr>
      <w:rFonts w:cs="Mangal"/>
      <w:szCs w:val="21"/>
    </w:rPr>
  </w:style>
  <w:style w:type="paragraph" w:styleId="Textbubliny">
    <w:name w:val="Balloon Text"/>
    <w:basedOn w:val="Normln"/>
    <w:link w:val="TextbublinyChar"/>
    <w:unhideWhenUsed/>
    <w:qFormat/>
    <w:rsid w:val="005115B8"/>
    <w:rPr>
      <w:rFonts w:ascii="Tahoma" w:hAnsi="Tahoma" w:cs="Mangal"/>
      <w:sz w:val="16"/>
      <w:szCs w:val="14"/>
    </w:rPr>
  </w:style>
  <w:style w:type="character" w:customStyle="1" w:styleId="TextbublinyChar">
    <w:name w:val="Text bubliny Char"/>
    <w:basedOn w:val="Standardnpsmoodstavce"/>
    <w:link w:val="Textbubliny"/>
    <w:qFormat/>
    <w:rsid w:val="005115B8"/>
    <w:rPr>
      <w:rFonts w:ascii="Tahoma" w:hAnsi="Tahoma" w:cs="Mangal"/>
      <w:sz w:val="16"/>
      <w:szCs w:val="14"/>
    </w:rPr>
  </w:style>
  <w:style w:type="paragraph" w:customStyle="1" w:styleId="MZeRoenka">
    <w:name w:val="MZe Ročenka"/>
    <w:basedOn w:val="Normln"/>
    <w:link w:val="MZeRoenkaChar"/>
    <w:qFormat/>
    <w:rsid w:val="00825C0F"/>
    <w:pPr>
      <w:overflowPunct w:val="0"/>
      <w:autoSpaceDE w:val="0"/>
      <w:autoSpaceDN w:val="0"/>
      <w:adjustRightInd w:val="0"/>
      <w:spacing w:before="120" w:after="200" w:line="360" w:lineRule="auto"/>
      <w:textAlignment w:val="baseline"/>
    </w:pPr>
    <w:rPr>
      <w:rFonts w:ascii="Calibri" w:eastAsia="Times New Roman" w:hAnsi="Calibri" w:cs="Times New Roman"/>
      <w:color w:val="00000A"/>
      <w:kern w:val="0"/>
      <w:sz w:val="22"/>
      <w:szCs w:val="22"/>
      <w:lang w:eastAsia="en-US" w:bidi="ar-SA"/>
    </w:rPr>
  </w:style>
  <w:style w:type="character" w:customStyle="1" w:styleId="MZeRoenkaChar">
    <w:name w:val="MZe Ročenka Char"/>
    <w:link w:val="MZeRoenka"/>
    <w:rsid w:val="00825C0F"/>
    <w:rPr>
      <w:rFonts w:ascii="Calibri" w:eastAsia="Times New Roman" w:hAnsi="Calibri" w:cs="Times New Roman"/>
      <w:color w:val="00000A"/>
      <w:kern w:val="0"/>
      <w:sz w:val="22"/>
      <w:szCs w:val="22"/>
      <w:lang w:eastAsia="en-US" w:bidi="ar-SA"/>
    </w:rPr>
  </w:style>
  <w:style w:type="character" w:customStyle="1" w:styleId="Nadpis2Char">
    <w:name w:val="Nadpis 2 Char"/>
    <w:basedOn w:val="Standardnpsmoodstavce"/>
    <w:link w:val="Nadpis2"/>
    <w:uiPriority w:val="9"/>
    <w:semiHidden/>
    <w:rsid w:val="00522851"/>
    <w:rPr>
      <w:rFonts w:asciiTheme="majorHAnsi" w:eastAsiaTheme="majorEastAsia" w:hAnsiTheme="majorHAnsi" w:cs="Mangal"/>
      <w:b/>
      <w:bCs/>
      <w:color w:val="4F81BD" w:themeColor="accent1"/>
      <w:sz w:val="26"/>
      <w:szCs w:val="23"/>
    </w:rPr>
  </w:style>
  <w:style w:type="paragraph" w:styleId="Odstavecseseznamem">
    <w:name w:val="List Paragraph"/>
    <w:aliases w:val="Nad,List Paragraph"/>
    <w:basedOn w:val="Normln"/>
    <w:link w:val="OdstavecseseznamemChar"/>
    <w:qFormat/>
    <w:rsid w:val="00E62DF0"/>
    <w:pPr>
      <w:ind w:left="720"/>
      <w:contextualSpacing/>
    </w:pPr>
    <w:rPr>
      <w:rFonts w:ascii="Arial" w:eastAsiaTheme="minorHAnsi" w:hAnsi="Arial" w:cstheme="minorBidi"/>
      <w:kern w:val="0"/>
      <w:sz w:val="22"/>
      <w:szCs w:val="22"/>
      <w:lang w:eastAsia="en-US" w:bidi="ar-SA"/>
    </w:rPr>
  </w:style>
  <w:style w:type="character" w:styleId="Odkaznakoment">
    <w:name w:val="annotation reference"/>
    <w:basedOn w:val="Standardnpsmoodstavce"/>
    <w:uiPriority w:val="99"/>
    <w:semiHidden/>
    <w:unhideWhenUsed/>
    <w:rsid w:val="001106F4"/>
    <w:rPr>
      <w:sz w:val="16"/>
      <w:szCs w:val="16"/>
    </w:rPr>
  </w:style>
  <w:style w:type="paragraph" w:styleId="Textkomente">
    <w:name w:val="annotation text"/>
    <w:basedOn w:val="Normln"/>
    <w:link w:val="TextkomenteChar"/>
    <w:uiPriority w:val="99"/>
    <w:semiHidden/>
    <w:unhideWhenUsed/>
    <w:rsid w:val="001106F4"/>
    <w:rPr>
      <w:rFonts w:cs="Mangal"/>
      <w:sz w:val="20"/>
      <w:szCs w:val="18"/>
    </w:rPr>
  </w:style>
  <w:style w:type="character" w:customStyle="1" w:styleId="TextkomenteChar">
    <w:name w:val="Text komentáře Char"/>
    <w:basedOn w:val="Standardnpsmoodstavce"/>
    <w:link w:val="Textkomente"/>
    <w:uiPriority w:val="99"/>
    <w:semiHidden/>
    <w:rsid w:val="001106F4"/>
    <w:rPr>
      <w:rFonts w:cs="Mangal"/>
      <w:sz w:val="20"/>
      <w:szCs w:val="18"/>
    </w:rPr>
  </w:style>
  <w:style w:type="paragraph" w:styleId="Pedmtkomente">
    <w:name w:val="annotation subject"/>
    <w:basedOn w:val="Textkomente"/>
    <w:next w:val="Textkomente"/>
    <w:link w:val="PedmtkomenteChar"/>
    <w:uiPriority w:val="99"/>
    <w:semiHidden/>
    <w:unhideWhenUsed/>
    <w:rsid w:val="001106F4"/>
    <w:rPr>
      <w:b/>
      <w:bCs/>
    </w:rPr>
  </w:style>
  <w:style w:type="character" w:customStyle="1" w:styleId="PedmtkomenteChar">
    <w:name w:val="Předmět komentáře Char"/>
    <w:basedOn w:val="TextkomenteChar"/>
    <w:link w:val="Pedmtkomente"/>
    <w:uiPriority w:val="99"/>
    <w:semiHidden/>
    <w:rsid w:val="001106F4"/>
    <w:rPr>
      <w:rFonts w:cs="Mangal"/>
      <w:b/>
      <w:bCs/>
      <w:sz w:val="20"/>
      <w:szCs w:val="18"/>
    </w:rPr>
  </w:style>
  <w:style w:type="paragraph" w:styleId="Revize">
    <w:name w:val="Revision"/>
    <w:hidden/>
    <w:uiPriority w:val="99"/>
    <w:semiHidden/>
    <w:rsid w:val="001106F4"/>
    <w:rPr>
      <w:rFonts w:cs="Mangal"/>
      <w:szCs w:val="21"/>
    </w:rPr>
  </w:style>
  <w:style w:type="paragraph" w:styleId="Zkladntext2">
    <w:name w:val="Body Text 2"/>
    <w:basedOn w:val="Normln"/>
    <w:link w:val="Zkladntext2Char"/>
    <w:unhideWhenUsed/>
    <w:qFormat/>
    <w:rsid w:val="0000448C"/>
    <w:pPr>
      <w:spacing w:after="120" w:line="480" w:lineRule="auto"/>
    </w:pPr>
    <w:rPr>
      <w:rFonts w:cs="Mangal"/>
      <w:szCs w:val="21"/>
    </w:rPr>
  </w:style>
  <w:style w:type="character" w:customStyle="1" w:styleId="Zkladntext2Char">
    <w:name w:val="Základní text 2 Char"/>
    <w:basedOn w:val="Standardnpsmoodstavce"/>
    <w:link w:val="Zkladntext2"/>
    <w:uiPriority w:val="99"/>
    <w:semiHidden/>
    <w:rsid w:val="0000448C"/>
    <w:rPr>
      <w:rFonts w:cs="Mangal"/>
      <w:szCs w:val="21"/>
    </w:rPr>
  </w:style>
  <w:style w:type="character" w:customStyle="1" w:styleId="Nadpis3Char">
    <w:name w:val="Nadpis 3 Char"/>
    <w:basedOn w:val="Standardnpsmoodstavce"/>
    <w:link w:val="Nadpis3"/>
    <w:qFormat/>
    <w:rsid w:val="0000448C"/>
    <w:rPr>
      <w:rFonts w:ascii="Arial" w:eastAsia="Times New Roman" w:hAnsi="Arial" w:cs="Arial"/>
      <w:b/>
      <w:bCs/>
      <w:kern w:val="0"/>
      <w:sz w:val="22"/>
      <w:szCs w:val="28"/>
      <w:lang w:eastAsia="cs-CZ" w:bidi="ar-SA"/>
    </w:rPr>
  </w:style>
  <w:style w:type="character" w:customStyle="1" w:styleId="Nadpis4Char">
    <w:name w:val="Nadpis 4 Char"/>
    <w:basedOn w:val="Standardnpsmoodstavce"/>
    <w:link w:val="Nadpis4"/>
    <w:rsid w:val="0000448C"/>
    <w:rPr>
      <w:rFonts w:ascii="Arial" w:eastAsia="Times New Roman" w:hAnsi="Arial" w:cs="Arial"/>
      <w:b/>
      <w:bCs/>
      <w:kern w:val="0"/>
      <w:sz w:val="22"/>
      <w:szCs w:val="22"/>
      <w:lang w:eastAsia="cs-CZ" w:bidi="ar-SA"/>
    </w:rPr>
  </w:style>
  <w:style w:type="character" w:customStyle="1" w:styleId="Nadpis5Char">
    <w:name w:val="Nadpis 5 Char"/>
    <w:basedOn w:val="Standardnpsmoodstavce"/>
    <w:link w:val="Nadpis5"/>
    <w:qFormat/>
    <w:rsid w:val="0000448C"/>
    <w:rPr>
      <w:rFonts w:ascii="Arial" w:eastAsia="Times New Roman" w:hAnsi="Arial" w:cs="Arial"/>
      <w:b/>
      <w:bCs/>
      <w:i/>
      <w:iCs/>
      <w:kern w:val="0"/>
      <w:sz w:val="26"/>
      <w:szCs w:val="26"/>
      <w:lang w:eastAsia="cs-CZ" w:bidi="ar-SA"/>
    </w:rPr>
  </w:style>
  <w:style w:type="character" w:customStyle="1" w:styleId="Nadpis6Char">
    <w:name w:val="Nadpis 6 Char"/>
    <w:basedOn w:val="Standardnpsmoodstavce"/>
    <w:link w:val="Nadpis6"/>
    <w:rsid w:val="0000448C"/>
    <w:rPr>
      <w:rFonts w:ascii="Arial" w:eastAsia="Times New Roman" w:hAnsi="Arial" w:cs="Arial"/>
      <w:b/>
      <w:bCs/>
      <w:kern w:val="0"/>
      <w:sz w:val="22"/>
      <w:szCs w:val="22"/>
      <w:lang w:eastAsia="cs-CZ" w:bidi="ar-SA"/>
    </w:rPr>
  </w:style>
  <w:style w:type="character" w:customStyle="1" w:styleId="Nadpis7Char">
    <w:name w:val="Nadpis 7 Char"/>
    <w:basedOn w:val="Standardnpsmoodstavce"/>
    <w:link w:val="Nadpis7"/>
    <w:rsid w:val="0000448C"/>
    <w:rPr>
      <w:rFonts w:ascii="Arial" w:eastAsia="Times New Roman" w:hAnsi="Arial" w:cs="Arial"/>
      <w:kern w:val="0"/>
      <w:sz w:val="22"/>
      <w:szCs w:val="22"/>
      <w:lang w:eastAsia="cs-CZ" w:bidi="ar-SA"/>
    </w:rPr>
  </w:style>
  <w:style w:type="character" w:customStyle="1" w:styleId="Nadpis8Char">
    <w:name w:val="Nadpis 8 Char"/>
    <w:basedOn w:val="Standardnpsmoodstavce"/>
    <w:link w:val="Nadpis8"/>
    <w:rsid w:val="0000448C"/>
    <w:rPr>
      <w:rFonts w:ascii="Arial" w:eastAsia="Times New Roman" w:hAnsi="Arial" w:cs="Arial"/>
      <w:i/>
      <w:iCs/>
      <w:kern w:val="0"/>
      <w:sz w:val="22"/>
      <w:szCs w:val="22"/>
      <w:lang w:eastAsia="cs-CZ" w:bidi="ar-SA"/>
    </w:rPr>
  </w:style>
  <w:style w:type="character" w:customStyle="1" w:styleId="Nadpis9Char">
    <w:name w:val="Nadpis 9 Char"/>
    <w:basedOn w:val="Standardnpsmoodstavce"/>
    <w:link w:val="Nadpis9"/>
    <w:rsid w:val="0000448C"/>
    <w:rPr>
      <w:rFonts w:ascii="Arial" w:eastAsia="Times New Roman" w:hAnsi="Arial" w:cs="Arial"/>
      <w:kern w:val="0"/>
      <w:sz w:val="22"/>
      <w:szCs w:val="22"/>
      <w:lang w:eastAsia="cs-CZ" w:bidi="ar-SA"/>
    </w:rPr>
  </w:style>
  <w:style w:type="character" w:customStyle="1" w:styleId="StylTun">
    <w:name w:val="Styl Tučné"/>
    <w:rsid w:val="0000448C"/>
    <w:rPr>
      <w:rFonts w:ascii="Times New Roman" w:hAnsi="Times New Roman"/>
      <w:b/>
      <w:bCs/>
      <w:sz w:val="24"/>
    </w:rPr>
  </w:style>
  <w:style w:type="paragraph" w:customStyle="1" w:styleId="Nadpis11">
    <w:name w:val="Nadpis 1.1"/>
    <w:basedOn w:val="Odstavecseseznamem"/>
    <w:link w:val="Nadpis11Char"/>
    <w:autoRedefine/>
    <w:qFormat/>
    <w:rsid w:val="0000448C"/>
    <w:pPr>
      <w:tabs>
        <w:tab w:val="num" w:pos="576"/>
      </w:tabs>
      <w:ind w:left="576" w:hanging="576"/>
      <w:jc w:val="both"/>
    </w:pPr>
    <w:rPr>
      <w:rFonts w:eastAsia="Times New Roman" w:cs="Arial"/>
      <w:b/>
      <w:lang w:eastAsia="cs-CZ"/>
    </w:rPr>
  </w:style>
  <w:style w:type="character" w:customStyle="1" w:styleId="Nadpis11Char">
    <w:name w:val="Nadpis 1.1 Char"/>
    <w:link w:val="Nadpis11"/>
    <w:rsid w:val="0000448C"/>
    <w:rPr>
      <w:rFonts w:ascii="Arial" w:eastAsia="Times New Roman" w:hAnsi="Arial" w:cs="Arial"/>
      <w:b/>
      <w:kern w:val="0"/>
      <w:sz w:val="22"/>
      <w:szCs w:val="22"/>
      <w:lang w:eastAsia="cs-CZ" w:bidi="ar-SA"/>
    </w:rPr>
  </w:style>
  <w:style w:type="paragraph" w:customStyle="1" w:styleId="MZe1TabulkanadpisTP">
    <w:name w:val="MZe_1_Tabulka_nadpis TP"/>
    <w:basedOn w:val="Normln"/>
    <w:qFormat/>
    <w:rsid w:val="0000448C"/>
    <w:rPr>
      <w:rFonts w:ascii="Arial" w:eastAsia="Times New Roman" w:hAnsi="Arial" w:cs="Arial"/>
      <w:b/>
      <w:bCs/>
      <w:kern w:val="0"/>
      <w:sz w:val="20"/>
      <w:szCs w:val="20"/>
      <w:lang w:eastAsia="cs-CZ" w:bidi="ar-SA"/>
    </w:rPr>
  </w:style>
  <w:style w:type="paragraph" w:customStyle="1" w:styleId="MZeRoenkaTP">
    <w:name w:val="MZe Ročenka TP"/>
    <w:basedOn w:val="Normln"/>
    <w:link w:val="MZeRoenkaTPChar"/>
    <w:qFormat/>
    <w:rsid w:val="0000448C"/>
    <w:pPr>
      <w:overflowPunct w:val="0"/>
      <w:autoSpaceDE w:val="0"/>
      <w:autoSpaceDN w:val="0"/>
      <w:adjustRightInd w:val="0"/>
      <w:spacing w:before="120" w:line="360" w:lineRule="auto"/>
      <w:jc w:val="both"/>
      <w:textAlignment w:val="baseline"/>
    </w:pPr>
    <w:rPr>
      <w:rFonts w:ascii="Arial" w:eastAsia="Times New Roman" w:hAnsi="Arial" w:cs="Times New Roman"/>
      <w:kern w:val="0"/>
      <w:sz w:val="22"/>
      <w:szCs w:val="20"/>
      <w:lang w:eastAsia="cs-CZ" w:bidi="ar-SA"/>
    </w:rPr>
  </w:style>
  <w:style w:type="paragraph" w:customStyle="1" w:styleId="MZe3TabulkapramenTP">
    <w:name w:val="MZe_3_Tabulka_pramen TP"/>
    <w:basedOn w:val="Normln"/>
    <w:link w:val="MZe3TabulkapramenTPChar"/>
    <w:qFormat/>
    <w:rsid w:val="0000448C"/>
    <w:pPr>
      <w:spacing w:before="40"/>
    </w:pPr>
    <w:rPr>
      <w:rFonts w:ascii="Arial" w:eastAsia="Times New Roman" w:hAnsi="Arial" w:cs="Arial"/>
      <w:i/>
      <w:kern w:val="0"/>
      <w:sz w:val="16"/>
      <w:szCs w:val="16"/>
      <w:lang w:eastAsia="cs-CZ" w:bidi="ar-SA"/>
    </w:rPr>
  </w:style>
  <w:style w:type="character" w:customStyle="1" w:styleId="MZeRoenkaTPChar">
    <w:name w:val="MZe Ročenka TP Char"/>
    <w:link w:val="MZeRoenkaTP"/>
    <w:rsid w:val="0000448C"/>
    <w:rPr>
      <w:rFonts w:ascii="Arial" w:eastAsia="Times New Roman" w:hAnsi="Arial" w:cs="Times New Roman"/>
      <w:kern w:val="0"/>
      <w:sz w:val="22"/>
      <w:szCs w:val="20"/>
      <w:lang w:eastAsia="cs-CZ" w:bidi="ar-SA"/>
    </w:rPr>
  </w:style>
  <w:style w:type="character" w:customStyle="1" w:styleId="MZe3TabulkapramenTPChar">
    <w:name w:val="MZe_3_Tabulka_pramen TP Char"/>
    <w:link w:val="MZe3TabulkapramenTP"/>
    <w:rsid w:val="0000448C"/>
    <w:rPr>
      <w:rFonts w:ascii="Arial" w:eastAsia="Times New Roman" w:hAnsi="Arial" w:cs="Arial"/>
      <w:i/>
      <w:kern w:val="0"/>
      <w:sz w:val="16"/>
      <w:szCs w:val="16"/>
      <w:lang w:eastAsia="cs-CZ" w:bidi="ar-SA"/>
    </w:rPr>
  </w:style>
  <w:style w:type="paragraph" w:styleId="Podtitul">
    <w:name w:val="Subtitle"/>
    <w:basedOn w:val="Normln"/>
    <w:next w:val="Normln"/>
    <w:link w:val="PodtitulChar"/>
    <w:uiPriority w:val="11"/>
    <w:qFormat/>
    <w:rsid w:val="0000448C"/>
    <w:pPr>
      <w:numPr>
        <w:ilvl w:val="1"/>
      </w:numPr>
      <w:spacing w:after="160"/>
      <w:jc w:val="both"/>
    </w:pPr>
    <w:rPr>
      <w:rFonts w:ascii="Calibri" w:eastAsia="Times New Roman" w:hAnsi="Calibri" w:cs="Times New Roman"/>
      <w:color w:val="5A5A5A"/>
      <w:spacing w:val="15"/>
      <w:kern w:val="0"/>
      <w:sz w:val="22"/>
      <w:szCs w:val="22"/>
      <w:lang w:eastAsia="cs-CZ" w:bidi="ar-SA"/>
    </w:rPr>
  </w:style>
  <w:style w:type="character" w:customStyle="1" w:styleId="PodtitulChar">
    <w:name w:val="Podtitul Char"/>
    <w:basedOn w:val="Standardnpsmoodstavce"/>
    <w:link w:val="Podtitul"/>
    <w:uiPriority w:val="11"/>
    <w:rsid w:val="0000448C"/>
    <w:rPr>
      <w:rFonts w:ascii="Calibri" w:eastAsia="Times New Roman" w:hAnsi="Calibri" w:cs="Times New Roman"/>
      <w:color w:val="5A5A5A"/>
      <w:spacing w:val="15"/>
      <w:kern w:val="0"/>
      <w:sz w:val="22"/>
      <w:szCs w:val="22"/>
      <w:lang w:eastAsia="cs-CZ" w:bidi="ar-SA"/>
    </w:rPr>
  </w:style>
  <w:style w:type="table" w:styleId="Mkatabulky">
    <w:name w:val="Table Grid"/>
    <w:basedOn w:val="Normlntabulka"/>
    <w:uiPriority w:val="59"/>
    <w:rsid w:val="00A47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4A48CC"/>
    <w:rPr>
      <w:color w:val="0000FF"/>
      <w:u w:val="single"/>
    </w:rPr>
  </w:style>
  <w:style w:type="character" w:customStyle="1" w:styleId="TextChar">
    <w:name w:val="Text Char"/>
    <w:link w:val="Text"/>
    <w:locked/>
    <w:rsid w:val="004A48CC"/>
    <w:rPr>
      <w:rFonts w:ascii="Times New Roman" w:hAnsi="Times New Roman"/>
      <w:iCs/>
      <w:color w:val="000000"/>
    </w:rPr>
  </w:style>
  <w:style w:type="paragraph" w:customStyle="1" w:styleId="Text">
    <w:name w:val="Text"/>
    <w:link w:val="TextChar"/>
    <w:autoRedefine/>
    <w:rsid w:val="004A48CC"/>
    <w:pPr>
      <w:widowControl w:val="0"/>
      <w:jc w:val="both"/>
    </w:pPr>
    <w:rPr>
      <w:rFonts w:ascii="Times New Roman" w:hAnsi="Times New Roman"/>
      <w:iCs/>
      <w:color w:val="000000"/>
    </w:rPr>
  </w:style>
  <w:style w:type="character" w:customStyle="1" w:styleId="OdstavecseseznamemChar">
    <w:name w:val="Odstavec se seznamem Char"/>
    <w:aliases w:val="Nad Char,List Paragraph Char"/>
    <w:link w:val="Odstavecseseznamem"/>
    <w:uiPriority w:val="34"/>
    <w:locked/>
    <w:rsid w:val="004A48CC"/>
    <w:rPr>
      <w:rFonts w:ascii="Arial" w:eastAsiaTheme="minorHAnsi" w:hAnsi="Arial" w:cstheme="minorBidi"/>
      <w:kern w:val="0"/>
      <w:sz w:val="22"/>
      <w:szCs w:val="22"/>
      <w:lang w:eastAsia="en-US" w:bidi="ar-SA"/>
    </w:rPr>
  </w:style>
  <w:style w:type="paragraph" w:customStyle="1" w:styleId="Normaln">
    <w:name w:val="Normalní"/>
    <w:basedOn w:val="Normln"/>
    <w:rsid w:val="0007495B"/>
    <w:pPr>
      <w:jc w:val="both"/>
    </w:pPr>
    <w:rPr>
      <w:rFonts w:ascii="Arial" w:eastAsia="Times New Roman" w:hAnsi="Arial" w:cs="Times New Roman"/>
      <w:kern w:val="0"/>
      <w:szCs w:val="20"/>
      <w:lang w:eastAsia="cs-CZ" w:bidi="ar-SA"/>
    </w:rPr>
  </w:style>
  <w:style w:type="character" w:customStyle="1" w:styleId="WW8Num1z0">
    <w:name w:val="WW8Num1z0"/>
    <w:qFormat/>
    <w:rsid w:val="004D63C0"/>
    <w:rPr>
      <w:rFonts w:ascii="Symbol" w:hAnsi="Symbol" w:cs="Symbol"/>
    </w:rPr>
  </w:style>
  <w:style w:type="character" w:customStyle="1" w:styleId="WW8Num1z1">
    <w:name w:val="WW8Num1z1"/>
    <w:qFormat/>
    <w:rsid w:val="004D63C0"/>
    <w:rPr>
      <w:rFonts w:ascii="Courier New" w:hAnsi="Courier New" w:cs="Courier New"/>
    </w:rPr>
  </w:style>
  <w:style w:type="character" w:customStyle="1" w:styleId="WW8Num1z2">
    <w:name w:val="WW8Num1z2"/>
    <w:qFormat/>
    <w:rsid w:val="004D63C0"/>
    <w:rPr>
      <w:rFonts w:ascii="Wingdings" w:hAnsi="Wingdings" w:cs="Wingdings"/>
    </w:rPr>
  </w:style>
  <w:style w:type="character" w:customStyle="1" w:styleId="WW8Num2z0">
    <w:name w:val="WW8Num2z0"/>
    <w:qFormat/>
    <w:rsid w:val="004D63C0"/>
    <w:rPr>
      <w:rFonts w:ascii="Symbol" w:hAnsi="Symbol" w:cs="Symbol"/>
      <w:lang w:eastAsia="cs-CZ"/>
    </w:rPr>
  </w:style>
  <w:style w:type="character" w:customStyle="1" w:styleId="WW8Num2z1">
    <w:name w:val="WW8Num2z1"/>
    <w:qFormat/>
    <w:rsid w:val="004D63C0"/>
    <w:rPr>
      <w:rFonts w:ascii="Courier New" w:hAnsi="Courier New" w:cs="Courier New"/>
    </w:rPr>
  </w:style>
  <w:style w:type="character" w:customStyle="1" w:styleId="WW8Num2z2">
    <w:name w:val="WW8Num2z2"/>
    <w:qFormat/>
    <w:rsid w:val="004D63C0"/>
    <w:rPr>
      <w:rFonts w:ascii="Wingdings" w:hAnsi="Wingdings" w:cs="Wingdings"/>
    </w:rPr>
  </w:style>
  <w:style w:type="character" w:customStyle="1" w:styleId="WW8Num3z0">
    <w:name w:val="WW8Num3z0"/>
    <w:qFormat/>
    <w:rsid w:val="004D63C0"/>
  </w:style>
  <w:style w:type="character" w:customStyle="1" w:styleId="WW8Num3z1">
    <w:name w:val="WW8Num3z1"/>
    <w:qFormat/>
    <w:rsid w:val="004D63C0"/>
  </w:style>
  <w:style w:type="character" w:customStyle="1" w:styleId="WW8Num3z2">
    <w:name w:val="WW8Num3z2"/>
    <w:qFormat/>
    <w:rsid w:val="004D63C0"/>
  </w:style>
  <w:style w:type="character" w:customStyle="1" w:styleId="WW8Num3z3">
    <w:name w:val="WW8Num3z3"/>
    <w:qFormat/>
    <w:rsid w:val="004D63C0"/>
  </w:style>
  <w:style w:type="character" w:customStyle="1" w:styleId="WW8Num3z4">
    <w:name w:val="WW8Num3z4"/>
    <w:qFormat/>
    <w:rsid w:val="004D63C0"/>
  </w:style>
  <w:style w:type="character" w:customStyle="1" w:styleId="WW8Num3z5">
    <w:name w:val="WW8Num3z5"/>
    <w:qFormat/>
    <w:rsid w:val="004D63C0"/>
  </w:style>
  <w:style w:type="character" w:customStyle="1" w:styleId="WW8Num3z6">
    <w:name w:val="WW8Num3z6"/>
    <w:qFormat/>
    <w:rsid w:val="004D63C0"/>
  </w:style>
  <w:style w:type="character" w:customStyle="1" w:styleId="WW8Num3z7">
    <w:name w:val="WW8Num3z7"/>
    <w:qFormat/>
    <w:rsid w:val="004D63C0"/>
  </w:style>
  <w:style w:type="character" w:customStyle="1" w:styleId="WW8Num3z8">
    <w:name w:val="WW8Num3z8"/>
    <w:qFormat/>
    <w:rsid w:val="004D63C0"/>
  </w:style>
  <w:style w:type="character" w:customStyle="1" w:styleId="WW8Num4z0">
    <w:name w:val="WW8Num4z0"/>
    <w:qFormat/>
    <w:rsid w:val="004D63C0"/>
  </w:style>
  <w:style w:type="character" w:customStyle="1" w:styleId="WW8Num4z1">
    <w:name w:val="WW8Num4z1"/>
    <w:qFormat/>
    <w:rsid w:val="004D63C0"/>
  </w:style>
  <w:style w:type="character" w:customStyle="1" w:styleId="WW8Num4z2">
    <w:name w:val="WW8Num4z2"/>
    <w:qFormat/>
    <w:rsid w:val="004D63C0"/>
  </w:style>
  <w:style w:type="character" w:customStyle="1" w:styleId="WW8Num4z3">
    <w:name w:val="WW8Num4z3"/>
    <w:qFormat/>
    <w:rsid w:val="004D63C0"/>
  </w:style>
  <w:style w:type="character" w:customStyle="1" w:styleId="WW8Num4z4">
    <w:name w:val="WW8Num4z4"/>
    <w:qFormat/>
    <w:rsid w:val="004D63C0"/>
  </w:style>
  <w:style w:type="character" w:customStyle="1" w:styleId="WW8Num4z5">
    <w:name w:val="WW8Num4z5"/>
    <w:qFormat/>
    <w:rsid w:val="004D63C0"/>
  </w:style>
  <w:style w:type="character" w:customStyle="1" w:styleId="WW8Num4z6">
    <w:name w:val="WW8Num4z6"/>
    <w:qFormat/>
    <w:rsid w:val="004D63C0"/>
  </w:style>
  <w:style w:type="character" w:customStyle="1" w:styleId="WW8Num4z7">
    <w:name w:val="WW8Num4z7"/>
    <w:qFormat/>
    <w:rsid w:val="004D63C0"/>
  </w:style>
  <w:style w:type="character" w:customStyle="1" w:styleId="WW8Num4z8">
    <w:name w:val="WW8Num4z8"/>
    <w:qFormat/>
    <w:rsid w:val="004D63C0"/>
  </w:style>
  <w:style w:type="character" w:customStyle="1" w:styleId="WW8Num5z0">
    <w:name w:val="WW8Num5z0"/>
    <w:qFormat/>
    <w:rsid w:val="004D63C0"/>
  </w:style>
  <w:style w:type="character" w:customStyle="1" w:styleId="WW8Num5z1">
    <w:name w:val="WW8Num5z1"/>
    <w:qFormat/>
    <w:rsid w:val="004D63C0"/>
  </w:style>
  <w:style w:type="character" w:customStyle="1" w:styleId="WW8Num5z2">
    <w:name w:val="WW8Num5z2"/>
    <w:qFormat/>
    <w:rsid w:val="004D63C0"/>
  </w:style>
  <w:style w:type="character" w:customStyle="1" w:styleId="WW8Num5z3">
    <w:name w:val="WW8Num5z3"/>
    <w:qFormat/>
    <w:rsid w:val="004D63C0"/>
  </w:style>
  <w:style w:type="character" w:customStyle="1" w:styleId="WW8Num5z4">
    <w:name w:val="WW8Num5z4"/>
    <w:qFormat/>
    <w:rsid w:val="004D63C0"/>
  </w:style>
  <w:style w:type="character" w:customStyle="1" w:styleId="WW8Num5z5">
    <w:name w:val="WW8Num5z5"/>
    <w:qFormat/>
    <w:rsid w:val="004D63C0"/>
  </w:style>
  <w:style w:type="character" w:customStyle="1" w:styleId="WW8Num5z6">
    <w:name w:val="WW8Num5z6"/>
    <w:qFormat/>
    <w:rsid w:val="004D63C0"/>
  </w:style>
  <w:style w:type="character" w:customStyle="1" w:styleId="WW8Num5z7">
    <w:name w:val="WW8Num5z7"/>
    <w:qFormat/>
    <w:rsid w:val="004D63C0"/>
  </w:style>
  <w:style w:type="character" w:customStyle="1" w:styleId="WW8Num5z8">
    <w:name w:val="WW8Num5z8"/>
    <w:qFormat/>
    <w:rsid w:val="004D63C0"/>
  </w:style>
  <w:style w:type="character" w:customStyle="1" w:styleId="WW8Num6z0">
    <w:name w:val="WW8Num6z0"/>
    <w:qFormat/>
    <w:rsid w:val="004D63C0"/>
  </w:style>
  <w:style w:type="character" w:customStyle="1" w:styleId="WW8Num6z1">
    <w:name w:val="WW8Num6z1"/>
    <w:qFormat/>
    <w:rsid w:val="004D63C0"/>
  </w:style>
  <w:style w:type="character" w:customStyle="1" w:styleId="WW8Num6z2">
    <w:name w:val="WW8Num6z2"/>
    <w:qFormat/>
    <w:rsid w:val="004D63C0"/>
  </w:style>
  <w:style w:type="character" w:customStyle="1" w:styleId="WW8Num6z3">
    <w:name w:val="WW8Num6z3"/>
    <w:qFormat/>
    <w:rsid w:val="004D63C0"/>
  </w:style>
  <w:style w:type="character" w:customStyle="1" w:styleId="WW8Num6z4">
    <w:name w:val="WW8Num6z4"/>
    <w:qFormat/>
    <w:rsid w:val="004D63C0"/>
  </w:style>
  <w:style w:type="character" w:customStyle="1" w:styleId="WW8Num6z5">
    <w:name w:val="WW8Num6z5"/>
    <w:qFormat/>
    <w:rsid w:val="004D63C0"/>
  </w:style>
  <w:style w:type="character" w:customStyle="1" w:styleId="WW8Num6z6">
    <w:name w:val="WW8Num6z6"/>
    <w:qFormat/>
    <w:rsid w:val="004D63C0"/>
  </w:style>
  <w:style w:type="character" w:customStyle="1" w:styleId="WW8Num6z7">
    <w:name w:val="WW8Num6z7"/>
    <w:qFormat/>
    <w:rsid w:val="004D63C0"/>
  </w:style>
  <w:style w:type="character" w:customStyle="1" w:styleId="WW8Num6z8">
    <w:name w:val="WW8Num6z8"/>
    <w:qFormat/>
    <w:rsid w:val="004D63C0"/>
  </w:style>
  <w:style w:type="character" w:customStyle="1" w:styleId="StrongEmphasis">
    <w:name w:val="Strong Emphasis"/>
    <w:qFormat/>
    <w:rsid w:val="004D63C0"/>
    <w:rPr>
      <w:b/>
      <w:bCs/>
    </w:rPr>
  </w:style>
  <w:style w:type="character" w:customStyle="1" w:styleId="Zkladntextodsazen2Char">
    <w:name w:val="Základní text odsazený 2 Char"/>
    <w:qFormat/>
    <w:rsid w:val="004D63C0"/>
    <w:rPr>
      <w:rFonts w:ascii="Times New Roman" w:eastAsia="Times New Roman" w:hAnsi="Times New Roman" w:cs="Times New Roman"/>
      <w:b/>
      <w:bCs/>
      <w:sz w:val="24"/>
    </w:rPr>
  </w:style>
  <w:style w:type="character" w:customStyle="1" w:styleId="ZhlavChar">
    <w:name w:val="Záhlaví Char"/>
    <w:qFormat/>
    <w:rsid w:val="004D63C0"/>
    <w:rPr>
      <w:sz w:val="22"/>
      <w:szCs w:val="22"/>
    </w:rPr>
  </w:style>
  <w:style w:type="character" w:customStyle="1" w:styleId="ListLabel1">
    <w:name w:val="ListLabel 1"/>
    <w:qFormat/>
    <w:rsid w:val="004D63C0"/>
    <w:rPr>
      <w:rFonts w:ascii="Arial" w:hAnsi="Arial" w:cs="Symbol"/>
      <w:b/>
      <w:lang w:eastAsia="cs-CZ"/>
    </w:rPr>
  </w:style>
  <w:style w:type="character" w:customStyle="1" w:styleId="VisitedInternetLink">
    <w:name w:val="Visited Internet Link"/>
    <w:rsid w:val="004D63C0"/>
    <w:rPr>
      <w:color w:val="800000"/>
      <w:u w:val="single"/>
    </w:rPr>
  </w:style>
  <w:style w:type="character" w:customStyle="1" w:styleId="Bullets">
    <w:name w:val="Bullets"/>
    <w:qFormat/>
    <w:rsid w:val="004D63C0"/>
    <w:rPr>
      <w:rFonts w:ascii="OpenSymbol" w:eastAsia="OpenSymbol" w:hAnsi="OpenSymbol" w:cs="OpenSymbol"/>
    </w:rPr>
  </w:style>
  <w:style w:type="character" w:customStyle="1" w:styleId="ListLabel2">
    <w:name w:val="ListLabel 2"/>
    <w:qFormat/>
    <w:rsid w:val="004D63C0"/>
    <w:rPr>
      <w:rFonts w:ascii="Arial" w:hAnsi="Arial" w:cs="Symbol"/>
      <w:b/>
      <w:lang w:eastAsia="cs-CZ"/>
    </w:rPr>
  </w:style>
  <w:style w:type="character" w:customStyle="1" w:styleId="ListLabel3">
    <w:name w:val="ListLabel 3"/>
    <w:qFormat/>
    <w:rsid w:val="004D63C0"/>
    <w:rPr>
      <w:rFonts w:cs="OpenSymbol"/>
    </w:rPr>
  </w:style>
  <w:style w:type="character" w:customStyle="1" w:styleId="ListLabel4">
    <w:name w:val="ListLabel 4"/>
    <w:qFormat/>
    <w:rsid w:val="004D63C0"/>
    <w:rPr>
      <w:rFonts w:cs="OpenSymbol"/>
    </w:rPr>
  </w:style>
  <w:style w:type="character" w:customStyle="1" w:styleId="ListLabel5">
    <w:name w:val="ListLabel 5"/>
    <w:qFormat/>
    <w:rsid w:val="004D63C0"/>
    <w:rPr>
      <w:rFonts w:cs="OpenSymbol"/>
    </w:rPr>
  </w:style>
  <w:style w:type="character" w:customStyle="1" w:styleId="ListLabel6">
    <w:name w:val="ListLabel 6"/>
    <w:qFormat/>
    <w:rsid w:val="004D63C0"/>
    <w:rPr>
      <w:rFonts w:cs="OpenSymbol"/>
    </w:rPr>
  </w:style>
  <w:style w:type="character" w:customStyle="1" w:styleId="ListLabel7">
    <w:name w:val="ListLabel 7"/>
    <w:qFormat/>
    <w:rsid w:val="004D63C0"/>
    <w:rPr>
      <w:rFonts w:cs="OpenSymbol"/>
    </w:rPr>
  </w:style>
  <w:style w:type="character" w:customStyle="1" w:styleId="ListLabel8">
    <w:name w:val="ListLabel 8"/>
    <w:qFormat/>
    <w:rsid w:val="004D63C0"/>
    <w:rPr>
      <w:rFonts w:cs="OpenSymbol"/>
    </w:rPr>
  </w:style>
  <w:style w:type="character" w:customStyle="1" w:styleId="ListLabel9">
    <w:name w:val="ListLabel 9"/>
    <w:qFormat/>
    <w:rsid w:val="004D63C0"/>
    <w:rPr>
      <w:rFonts w:cs="OpenSymbol"/>
    </w:rPr>
  </w:style>
  <w:style w:type="character" w:customStyle="1" w:styleId="ListLabel10">
    <w:name w:val="ListLabel 10"/>
    <w:qFormat/>
    <w:rsid w:val="004D63C0"/>
    <w:rPr>
      <w:rFonts w:cs="OpenSymbol"/>
    </w:rPr>
  </w:style>
  <w:style w:type="character" w:customStyle="1" w:styleId="ListLabel11">
    <w:name w:val="ListLabel 11"/>
    <w:qFormat/>
    <w:rsid w:val="004D63C0"/>
    <w:rPr>
      <w:rFonts w:cs="OpenSymbol"/>
    </w:rPr>
  </w:style>
  <w:style w:type="character" w:customStyle="1" w:styleId="ListLabel12">
    <w:name w:val="ListLabel 12"/>
    <w:qFormat/>
    <w:rsid w:val="004D63C0"/>
    <w:rPr>
      <w:rFonts w:ascii="Arial" w:hAnsi="Arial" w:cs="Symbol"/>
      <w:b/>
      <w:lang w:eastAsia="cs-CZ"/>
    </w:rPr>
  </w:style>
  <w:style w:type="character" w:customStyle="1" w:styleId="ListLabel13">
    <w:name w:val="ListLabel 13"/>
    <w:qFormat/>
    <w:rsid w:val="004D63C0"/>
    <w:rPr>
      <w:rFonts w:cs="OpenSymbol"/>
    </w:rPr>
  </w:style>
  <w:style w:type="character" w:customStyle="1" w:styleId="ListLabel14">
    <w:name w:val="ListLabel 14"/>
    <w:qFormat/>
    <w:rsid w:val="004D63C0"/>
    <w:rPr>
      <w:rFonts w:cs="OpenSymbol"/>
    </w:rPr>
  </w:style>
  <w:style w:type="character" w:customStyle="1" w:styleId="ListLabel15">
    <w:name w:val="ListLabel 15"/>
    <w:qFormat/>
    <w:rsid w:val="004D63C0"/>
    <w:rPr>
      <w:rFonts w:cs="OpenSymbol"/>
    </w:rPr>
  </w:style>
  <w:style w:type="character" w:customStyle="1" w:styleId="ListLabel16">
    <w:name w:val="ListLabel 16"/>
    <w:qFormat/>
    <w:rsid w:val="004D63C0"/>
    <w:rPr>
      <w:rFonts w:cs="OpenSymbol"/>
    </w:rPr>
  </w:style>
  <w:style w:type="character" w:customStyle="1" w:styleId="ListLabel17">
    <w:name w:val="ListLabel 17"/>
    <w:qFormat/>
    <w:rsid w:val="004D63C0"/>
    <w:rPr>
      <w:rFonts w:cs="OpenSymbol"/>
    </w:rPr>
  </w:style>
  <w:style w:type="character" w:customStyle="1" w:styleId="ListLabel18">
    <w:name w:val="ListLabel 18"/>
    <w:qFormat/>
    <w:rsid w:val="004D63C0"/>
    <w:rPr>
      <w:rFonts w:cs="OpenSymbol"/>
    </w:rPr>
  </w:style>
  <w:style w:type="character" w:customStyle="1" w:styleId="ListLabel19">
    <w:name w:val="ListLabel 19"/>
    <w:qFormat/>
    <w:rsid w:val="004D63C0"/>
    <w:rPr>
      <w:rFonts w:cs="OpenSymbol"/>
    </w:rPr>
  </w:style>
  <w:style w:type="character" w:customStyle="1" w:styleId="ListLabel20">
    <w:name w:val="ListLabel 20"/>
    <w:qFormat/>
    <w:rsid w:val="004D63C0"/>
    <w:rPr>
      <w:rFonts w:cs="OpenSymbol"/>
    </w:rPr>
  </w:style>
  <w:style w:type="character" w:customStyle="1" w:styleId="ListLabel21">
    <w:name w:val="ListLabel 21"/>
    <w:qFormat/>
    <w:rsid w:val="004D63C0"/>
    <w:rPr>
      <w:rFonts w:cs="OpenSymbol"/>
    </w:rPr>
  </w:style>
  <w:style w:type="character" w:customStyle="1" w:styleId="ListLabel22">
    <w:name w:val="ListLabel 22"/>
    <w:qFormat/>
    <w:rsid w:val="004D63C0"/>
    <w:rPr>
      <w:rFonts w:ascii="Arial" w:hAnsi="Arial" w:cs="Arial"/>
    </w:rPr>
  </w:style>
  <w:style w:type="character" w:customStyle="1" w:styleId="ListLabel23">
    <w:name w:val="ListLabel 23"/>
    <w:qFormat/>
    <w:rsid w:val="004D63C0"/>
    <w:rPr>
      <w:rFonts w:cs="OpenSymbol"/>
    </w:rPr>
  </w:style>
  <w:style w:type="character" w:customStyle="1" w:styleId="ListLabel24">
    <w:name w:val="ListLabel 24"/>
    <w:qFormat/>
    <w:rsid w:val="004D63C0"/>
    <w:rPr>
      <w:rFonts w:cs="OpenSymbol"/>
    </w:rPr>
  </w:style>
  <w:style w:type="character" w:customStyle="1" w:styleId="ListLabel25">
    <w:name w:val="ListLabel 25"/>
    <w:qFormat/>
    <w:rsid w:val="004D63C0"/>
    <w:rPr>
      <w:rFonts w:cs="OpenSymbol"/>
    </w:rPr>
  </w:style>
  <w:style w:type="character" w:customStyle="1" w:styleId="ListLabel26">
    <w:name w:val="ListLabel 26"/>
    <w:qFormat/>
    <w:rsid w:val="004D63C0"/>
    <w:rPr>
      <w:rFonts w:cs="OpenSymbol"/>
    </w:rPr>
  </w:style>
  <w:style w:type="character" w:customStyle="1" w:styleId="ListLabel27">
    <w:name w:val="ListLabel 27"/>
    <w:qFormat/>
    <w:rsid w:val="004D63C0"/>
    <w:rPr>
      <w:rFonts w:cs="OpenSymbol"/>
    </w:rPr>
  </w:style>
  <w:style w:type="character" w:customStyle="1" w:styleId="ListLabel28">
    <w:name w:val="ListLabel 28"/>
    <w:qFormat/>
    <w:rsid w:val="004D63C0"/>
    <w:rPr>
      <w:rFonts w:cs="OpenSymbol"/>
    </w:rPr>
  </w:style>
  <w:style w:type="character" w:customStyle="1" w:styleId="ListLabel29">
    <w:name w:val="ListLabel 29"/>
    <w:qFormat/>
    <w:rsid w:val="004D63C0"/>
    <w:rPr>
      <w:rFonts w:cs="OpenSymbol"/>
    </w:rPr>
  </w:style>
  <w:style w:type="character" w:customStyle="1" w:styleId="ListLabel30">
    <w:name w:val="ListLabel 30"/>
    <w:qFormat/>
    <w:rsid w:val="004D63C0"/>
    <w:rPr>
      <w:rFonts w:cs="OpenSymbol"/>
    </w:rPr>
  </w:style>
  <w:style w:type="character" w:customStyle="1" w:styleId="ListLabel31">
    <w:name w:val="ListLabel 31"/>
    <w:qFormat/>
    <w:rsid w:val="004D63C0"/>
    <w:rPr>
      <w:rFonts w:cs="OpenSymbol"/>
    </w:rPr>
  </w:style>
  <w:style w:type="character" w:customStyle="1" w:styleId="ListLabel32">
    <w:name w:val="ListLabel 32"/>
    <w:qFormat/>
    <w:rsid w:val="004D63C0"/>
    <w:rPr>
      <w:sz w:val="20"/>
      <w:szCs w:val="20"/>
    </w:rPr>
  </w:style>
  <w:style w:type="character" w:customStyle="1" w:styleId="ListLabel33">
    <w:name w:val="ListLabel 33"/>
    <w:qFormat/>
    <w:rsid w:val="004D63C0"/>
    <w:rPr>
      <w:sz w:val="20"/>
      <w:szCs w:val="20"/>
    </w:rPr>
  </w:style>
  <w:style w:type="character" w:customStyle="1" w:styleId="ListLabel34">
    <w:name w:val="ListLabel 34"/>
    <w:qFormat/>
    <w:rsid w:val="004D63C0"/>
    <w:rPr>
      <w:sz w:val="20"/>
      <w:szCs w:val="20"/>
    </w:rPr>
  </w:style>
  <w:style w:type="character" w:customStyle="1" w:styleId="ListLabel35">
    <w:name w:val="ListLabel 35"/>
    <w:qFormat/>
    <w:rsid w:val="004D63C0"/>
    <w:rPr>
      <w:sz w:val="20"/>
      <w:szCs w:val="20"/>
    </w:rPr>
  </w:style>
  <w:style w:type="character" w:customStyle="1" w:styleId="ListLabel36">
    <w:name w:val="ListLabel 36"/>
    <w:qFormat/>
    <w:rsid w:val="004D63C0"/>
    <w:rPr>
      <w:sz w:val="20"/>
      <w:szCs w:val="20"/>
    </w:rPr>
  </w:style>
  <w:style w:type="character" w:customStyle="1" w:styleId="ListLabel37">
    <w:name w:val="ListLabel 37"/>
    <w:qFormat/>
    <w:rsid w:val="004D63C0"/>
    <w:rPr>
      <w:sz w:val="20"/>
      <w:szCs w:val="20"/>
    </w:rPr>
  </w:style>
  <w:style w:type="character" w:customStyle="1" w:styleId="ListLabel38">
    <w:name w:val="ListLabel 38"/>
    <w:qFormat/>
    <w:rsid w:val="004D63C0"/>
    <w:rPr>
      <w:sz w:val="20"/>
      <w:szCs w:val="20"/>
    </w:rPr>
  </w:style>
  <w:style w:type="character" w:customStyle="1" w:styleId="ListLabel39">
    <w:name w:val="ListLabel 39"/>
    <w:qFormat/>
    <w:rsid w:val="004D63C0"/>
    <w:rPr>
      <w:sz w:val="20"/>
      <w:szCs w:val="20"/>
    </w:rPr>
  </w:style>
  <w:style w:type="character" w:customStyle="1" w:styleId="ListLabel40">
    <w:name w:val="ListLabel 40"/>
    <w:qFormat/>
    <w:rsid w:val="004D63C0"/>
    <w:rPr>
      <w:sz w:val="20"/>
      <w:szCs w:val="20"/>
    </w:rPr>
  </w:style>
  <w:style w:type="character" w:customStyle="1" w:styleId="CaptionCharacters">
    <w:name w:val="Caption Characters"/>
    <w:qFormat/>
    <w:rsid w:val="004D63C0"/>
  </w:style>
  <w:style w:type="character" w:customStyle="1" w:styleId="ListLabel41">
    <w:name w:val="ListLabel 41"/>
    <w:qFormat/>
    <w:rsid w:val="004D63C0"/>
    <w:rPr>
      <w:sz w:val="20"/>
      <w:szCs w:val="20"/>
    </w:rPr>
  </w:style>
  <w:style w:type="character" w:customStyle="1" w:styleId="ListLabel42">
    <w:name w:val="ListLabel 42"/>
    <w:qFormat/>
    <w:rsid w:val="004D63C0"/>
    <w:rPr>
      <w:sz w:val="20"/>
      <w:szCs w:val="20"/>
    </w:rPr>
  </w:style>
  <w:style w:type="character" w:customStyle="1" w:styleId="ListLabel43">
    <w:name w:val="ListLabel 43"/>
    <w:qFormat/>
    <w:rsid w:val="004D63C0"/>
    <w:rPr>
      <w:sz w:val="20"/>
      <w:szCs w:val="20"/>
    </w:rPr>
  </w:style>
  <w:style w:type="character" w:customStyle="1" w:styleId="ListLabel44">
    <w:name w:val="ListLabel 44"/>
    <w:qFormat/>
    <w:rsid w:val="004D63C0"/>
    <w:rPr>
      <w:sz w:val="20"/>
      <w:szCs w:val="20"/>
    </w:rPr>
  </w:style>
  <w:style w:type="character" w:customStyle="1" w:styleId="ListLabel45">
    <w:name w:val="ListLabel 45"/>
    <w:qFormat/>
    <w:rsid w:val="004D63C0"/>
    <w:rPr>
      <w:sz w:val="20"/>
      <w:szCs w:val="20"/>
    </w:rPr>
  </w:style>
  <w:style w:type="character" w:customStyle="1" w:styleId="ListLabel46">
    <w:name w:val="ListLabel 46"/>
    <w:qFormat/>
    <w:rsid w:val="004D63C0"/>
  </w:style>
  <w:style w:type="character" w:customStyle="1" w:styleId="ListLabel47">
    <w:name w:val="ListLabel 47"/>
    <w:qFormat/>
    <w:rsid w:val="004D63C0"/>
  </w:style>
  <w:style w:type="character" w:customStyle="1" w:styleId="ListLabel48">
    <w:name w:val="ListLabel 48"/>
    <w:qFormat/>
    <w:rsid w:val="004D63C0"/>
    <w:rPr>
      <w:color w:val="00000A"/>
    </w:rPr>
  </w:style>
  <w:style w:type="character" w:customStyle="1" w:styleId="ListLabel49">
    <w:name w:val="ListLabel 49"/>
    <w:qFormat/>
    <w:rsid w:val="004D63C0"/>
  </w:style>
  <w:style w:type="character" w:customStyle="1" w:styleId="ListLabel50">
    <w:name w:val="ListLabel 50"/>
    <w:qFormat/>
    <w:rsid w:val="004D63C0"/>
    <w:rPr>
      <w:color w:val="00000A"/>
    </w:rPr>
  </w:style>
  <w:style w:type="character" w:customStyle="1" w:styleId="ListLabel51">
    <w:name w:val="ListLabel 51"/>
    <w:qFormat/>
    <w:rsid w:val="004D63C0"/>
  </w:style>
  <w:style w:type="character" w:customStyle="1" w:styleId="ListLabel52">
    <w:name w:val="ListLabel 52"/>
    <w:qFormat/>
    <w:rsid w:val="004D63C0"/>
  </w:style>
  <w:style w:type="character" w:customStyle="1" w:styleId="ListLabel53">
    <w:name w:val="ListLabel 53"/>
    <w:qFormat/>
    <w:rsid w:val="004D63C0"/>
    <w:rPr>
      <w:color w:val="00000A"/>
    </w:rPr>
  </w:style>
  <w:style w:type="character" w:customStyle="1" w:styleId="ListLabel54">
    <w:name w:val="ListLabel 54"/>
    <w:qFormat/>
    <w:rsid w:val="004D63C0"/>
  </w:style>
  <w:style w:type="character" w:customStyle="1" w:styleId="ListLabel55">
    <w:name w:val="ListLabel 55"/>
    <w:qFormat/>
    <w:rsid w:val="004D63C0"/>
  </w:style>
  <w:style w:type="character" w:customStyle="1" w:styleId="ListLabel56">
    <w:name w:val="ListLabel 56"/>
    <w:qFormat/>
    <w:rsid w:val="004D63C0"/>
  </w:style>
  <w:style w:type="character" w:customStyle="1" w:styleId="ListLabel57">
    <w:name w:val="ListLabel 57"/>
    <w:qFormat/>
    <w:rsid w:val="004D63C0"/>
    <w:rPr>
      <w:color w:val="auto"/>
    </w:rPr>
  </w:style>
  <w:style w:type="character" w:customStyle="1" w:styleId="ListLabel58">
    <w:name w:val="ListLabel 58"/>
    <w:qFormat/>
    <w:rsid w:val="004D63C0"/>
  </w:style>
  <w:style w:type="character" w:customStyle="1" w:styleId="ListLabel59">
    <w:name w:val="ListLabel 59"/>
    <w:qFormat/>
    <w:rsid w:val="004D63C0"/>
  </w:style>
  <w:style w:type="character" w:customStyle="1" w:styleId="ListLabel60">
    <w:name w:val="ListLabel 60"/>
    <w:qFormat/>
    <w:rsid w:val="004D63C0"/>
  </w:style>
  <w:style w:type="character" w:customStyle="1" w:styleId="ListLabel61">
    <w:name w:val="ListLabel 61"/>
    <w:qFormat/>
    <w:rsid w:val="004D63C0"/>
    <w:rPr>
      <w:color w:val="auto"/>
    </w:rPr>
  </w:style>
  <w:style w:type="character" w:customStyle="1" w:styleId="ListLabel62">
    <w:name w:val="ListLabel 62"/>
    <w:qFormat/>
    <w:rsid w:val="004D63C0"/>
  </w:style>
  <w:style w:type="character" w:customStyle="1" w:styleId="ListLabel63">
    <w:name w:val="ListLabel 63"/>
    <w:qFormat/>
    <w:rsid w:val="004D63C0"/>
  </w:style>
  <w:style w:type="character" w:customStyle="1" w:styleId="ListLabel64">
    <w:name w:val="ListLabel 64"/>
    <w:qFormat/>
    <w:rsid w:val="004D63C0"/>
  </w:style>
  <w:style w:type="character" w:customStyle="1" w:styleId="ListLabel65">
    <w:name w:val="ListLabel 65"/>
    <w:qFormat/>
    <w:rsid w:val="004D63C0"/>
    <w:rPr>
      <w:color w:val="auto"/>
    </w:rPr>
  </w:style>
  <w:style w:type="character" w:customStyle="1" w:styleId="ListLabel66">
    <w:name w:val="ListLabel 66"/>
    <w:qFormat/>
    <w:rsid w:val="004D63C0"/>
  </w:style>
  <w:style w:type="character" w:customStyle="1" w:styleId="ListLabel67">
    <w:name w:val="ListLabel 67"/>
    <w:qFormat/>
    <w:rsid w:val="004D63C0"/>
  </w:style>
  <w:style w:type="character" w:customStyle="1" w:styleId="ListLabel68">
    <w:name w:val="ListLabel 68"/>
    <w:qFormat/>
    <w:rsid w:val="004D63C0"/>
  </w:style>
  <w:style w:type="character" w:customStyle="1" w:styleId="ListLabel69">
    <w:name w:val="ListLabel 69"/>
    <w:qFormat/>
    <w:rsid w:val="004D63C0"/>
    <w:rPr>
      <w:color w:val="auto"/>
    </w:rPr>
  </w:style>
  <w:style w:type="character" w:customStyle="1" w:styleId="ListLabel70">
    <w:name w:val="ListLabel 70"/>
    <w:qFormat/>
    <w:rsid w:val="004D63C0"/>
  </w:style>
  <w:style w:type="character" w:customStyle="1" w:styleId="ListLabel71">
    <w:name w:val="ListLabel 71"/>
    <w:qFormat/>
    <w:rsid w:val="004D63C0"/>
  </w:style>
  <w:style w:type="character" w:customStyle="1" w:styleId="ListLabel72">
    <w:name w:val="ListLabel 72"/>
    <w:qFormat/>
    <w:rsid w:val="004D63C0"/>
  </w:style>
  <w:style w:type="paragraph" w:customStyle="1" w:styleId="portlet-section-body">
    <w:name w:val="portlet-section-body"/>
    <w:basedOn w:val="Normln"/>
    <w:qFormat/>
    <w:rsid w:val="004D63C0"/>
    <w:pPr>
      <w:suppressAutoHyphens/>
      <w:spacing w:before="280" w:after="280"/>
      <w:jc w:val="both"/>
    </w:pPr>
    <w:rPr>
      <w:rFonts w:ascii="Times New Roman" w:eastAsia="Times New Roman" w:hAnsi="Times New Roman" w:cs="Times New Roman"/>
      <w:color w:val="00000A"/>
      <w:kern w:val="0"/>
      <w:lang w:bidi="ar-SA"/>
    </w:rPr>
  </w:style>
  <w:style w:type="paragraph" w:styleId="Zkladntextodsazen2">
    <w:name w:val="Body Text Indent 2"/>
    <w:basedOn w:val="Normln"/>
    <w:link w:val="Zkladntextodsazen2Char1"/>
    <w:qFormat/>
    <w:rsid w:val="004D63C0"/>
    <w:pPr>
      <w:suppressAutoHyphens/>
      <w:spacing w:before="120" w:after="240"/>
      <w:ind w:left="-546" w:hanging="266"/>
      <w:jc w:val="both"/>
    </w:pPr>
    <w:rPr>
      <w:rFonts w:ascii="Times New Roman" w:eastAsia="Times New Roman" w:hAnsi="Times New Roman" w:cs="Times New Roman"/>
      <w:b/>
      <w:bCs/>
      <w:color w:val="00000A"/>
      <w:kern w:val="0"/>
      <w:szCs w:val="20"/>
      <w:lang w:bidi="ar-SA"/>
    </w:rPr>
  </w:style>
  <w:style w:type="character" w:customStyle="1" w:styleId="Zkladntextodsazen2Char1">
    <w:name w:val="Základní text odsazený 2 Char1"/>
    <w:basedOn w:val="Standardnpsmoodstavce"/>
    <w:link w:val="Zkladntextodsazen2"/>
    <w:rsid w:val="004D63C0"/>
    <w:rPr>
      <w:rFonts w:ascii="Times New Roman" w:eastAsia="Times New Roman" w:hAnsi="Times New Roman" w:cs="Times New Roman"/>
      <w:b/>
      <w:bCs/>
      <w:color w:val="00000A"/>
      <w:kern w:val="0"/>
      <w:szCs w:val="20"/>
      <w:lang w:bidi="ar-SA"/>
    </w:rPr>
  </w:style>
  <w:style w:type="paragraph" w:styleId="Bezmezer">
    <w:name w:val="No Spacing"/>
    <w:qFormat/>
    <w:rsid w:val="004D63C0"/>
    <w:rPr>
      <w:rFonts w:ascii="Calibri" w:eastAsia="Calibri" w:hAnsi="Calibri" w:cs="Times New Roman"/>
      <w:color w:val="00000A"/>
      <w:kern w:val="0"/>
      <w:sz w:val="22"/>
      <w:szCs w:val="22"/>
      <w:lang w:bidi="ar-SA"/>
    </w:rPr>
  </w:style>
  <w:style w:type="paragraph" w:customStyle="1" w:styleId="Obrzek1">
    <w:name w:val="Obrázek1"/>
    <w:basedOn w:val="Titulek"/>
    <w:qFormat/>
    <w:rsid w:val="004D63C0"/>
    <w:pPr>
      <w:suppressAutoHyphens/>
      <w:jc w:val="both"/>
    </w:pPr>
    <w:rPr>
      <w:rFonts w:ascii="Arial" w:eastAsia="Calibri" w:hAnsi="Arial"/>
      <w:color w:val="00000A"/>
      <w:kern w:val="0"/>
      <w:lang w:bidi="ar-SA"/>
    </w:rPr>
  </w:style>
  <w:style w:type="paragraph" w:customStyle="1" w:styleId="Obrzek">
    <w:name w:val="Obrázek"/>
    <w:basedOn w:val="Titulek"/>
    <w:qFormat/>
    <w:rsid w:val="004D63C0"/>
    <w:pPr>
      <w:suppressAutoHyphens/>
      <w:spacing w:before="57" w:after="0"/>
    </w:pPr>
    <w:rPr>
      <w:rFonts w:ascii="Arial" w:eastAsia="Calibri" w:hAnsi="Arial"/>
      <w:color w:val="00000A"/>
      <w:kern w:val="0"/>
      <w:sz w:val="20"/>
      <w:lang w:bidi="ar-SA"/>
    </w:rPr>
  </w:style>
  <w:style w:type="paragraph" w:customStyle="1" w:styleId="FrameContents">
    <w:name w:val="Frame Contents"/>
    <w:basedOn w:val="Normln"/>
    <w:qFormat/>
    <w:rsid w:val="004D63C0"/>
    <w:pPr>
      <w:suppressAutoHyphens/>
      <w:spacing w:before="120" w:after="120"/>
      <w:jc w:val="both"/>
    </w:pPr>
    <w:rPr>
      <w:rFonts w:ascii="Arial" w:eastAsia="Calibri" w:hAnsi="Arial" w:cs="Times New Roman"/>
      <w:color w:val="00000A"/>
      <w:kern w:val="0"/>
      <w:sz w:val="22"/>
      <w:szCs w:val="22"/>
      <w:lang w:bidi="ar-SA"/>
    </w:rPr>
  </w:style>
  <w:style w:type="paragraph" w:styleId="FormtovanvHTML">
    <w:name w:val="HTML Preformatted"/>
    <w:basedOn w:val="Normln"/>
    <w:link w:val="FormtovanvHTMLChar"/>
    <w:qFormat/>
    <w:rsid w:val="004D63C0"/>
    <w:pPr>
      <w:suppressAutoHyphens/>
      <w:spacing w:before="120" w:after="120"/>
      <w:jc w:val="both"/>
    </w:pPr>
    <w:rPr>
      <w:rFonts w:ascii="Consolas" w:eastAsia="Calibri" w:hAnsi="Consolas" w:cs="Times New Roman"/>
      <w:color w:val="00000A"/>
      <w:kern w:val="0"/>
      <w:sz w:val="22"/>
      <w:szCs w:val="22"/>
      <w:lang w:bidi="ar-SA"/>
    </w:rPr>
  </w:style>
  <w:style w:type="character" w:customStyle="1" w:styleId="FormtovanvHTMLChar">
    <w:name w:val="Formátovaný v HTML Char"/>
    <w:basedOn w:val="Standardnpsmoodstavce"/>
    <w:link w:val="FormtovanvHTML"/>
    <w:rsid w:val="004D63C0"/>
    <w:rPr>
      <w:rFonts w:ascii="Consolas" w:eastAsia="Calibri" w:hAnsi="Consolas" w:cs="Times New Roman"/>
      <w:color w:val="00000A"/>
      <w:kern w:val="0"/>
      <w:sz w:val="22"/>
      <w:szCs w:val="22"/>
      <w:lang w:bidi="ar-SA"/>
    </w:rPr>
  </w:style>
  <w:style w:type="paragraph" w:customStyle="1" w:styleId="Table">
    <w:name w:val="Table"/>
    <w:basedOn w:val="Titulek"/>
    <w:qFormat/>
    <w:rsid w:val="004D63C0"/>
    <w:pPr>
      <w:suppressAutoHyphens/>
      <w:jc w:val="both"/>
    </w:pPr>
    <w:rPr>
      <w:rFonts w:ascii="Arial" w:eastAsia="Calibri" w:hAnsi="Arial"/>
      <w:color w:val="00000A"/>
      <w:kern w:val="0"/>
      <w:lang w:bidi="ar-SA"/>
    </w:rPr>
  </w:style>
  <w:style w:type="paragraph" w:customStyle="1" w:styleId="Styl6">
    <w:name w:val="Styl6"/>
    <w:basedOn w:val="Odstavecseseznamem"/>
    <w:qFormat/>
    <w:rsid w:val="004D63C0"/>
    <w:pPr>
      <w:tabs>
        <w:tab w:val="left" w:pos="0"/>
        <w:tab w:val="left" w:pos="2835"/>
        <w:tab w:val="left" w:pos="3686"/>
        <w:tab w:val="left" w:pos="5103"/>
      </w:tabs>
      <w:suppressAutoHyphens/>
      <w:ind w:left="357" w:hanging="357"/>
      <w:jc w:val="both"/>
    </w:pPr>
    <w:rPr>
      <w:rFonts w:eastAsia="Times New Roman" w:cs="Arial"/>
      <w:color w:val="00000A"/>
      <w:lang w:eastAsia="zh-CN"/>
    </w:rPr>
  </w:style>
  <w:style w:type="paragraph" w:customStyle="1" w:styleId="PreformattedText">
    <w:name w:val="Preformatted Text"/>
    <w:basedOn w:val="Normln"/>
    <w:qFormat/>
    <w:rsid w:val="004D63C0"/>
    <w:pPr>
      <w:suppressAutoHyphens/>
      <w:spacing w:before="120"/>
      <w:jc w:val="both"/>
    </w:pPr>
    <w:rPr>
      <w:rFonts w:ascii="Liberation Mono" w:eastAsia="Courier New" w:hAnsi="Liberation Mono" w:cs="Liberation Mono"/>
      <w:color w:val="00000A"/>
      <w:kern w:val="0"/>
      <w:sz w:val="20"/>
      <w:szCs w:val="20"/>
      <w:lang w:bidi="ar-SA"/>
    </w:rPr>
  </w:style>
  <w:style w:type="numbering" w:customStyle="1" w:styleId="WW8Num1">
    <w:name w:val="WW8Num1"/>
    <w:qFormat/>
    <w:rsid w:val="004D63C0"/>
  </w:style>
  <w:style w:type="numbering" w:customStyle="1" w:styleId="WW8Num2">
    <w:name w:val="WW8Num2"/>
    <w:qFormat/>
    <w:rsid w:val="004D63C0"/>
  </w:style>
  <w:style w:type="numbering" w:customStyle="1" w:styleId="WW8Num3">
    <w:name w:val="WW8Num3"/>
    <w:qFormat/>
    <w:rsid w:val="004D63C0"/>
  </w:style>
  <w:style w:type="numbering" w:customStyle="1" w:styleId="WW8Num4">
    <w:name w:val="WW8Num4"/>
    <w:qFormat/>
    <w:rsid w:val="004D63C0"/>
  </w:style>
  <w:style w:type="numbering" w:customStyle="1" w:styleId="WW8Num5">
    <w:name w:val="WW8Num5"/>
    <w:qFormat/>
    <w:rsid w:val="004D63C0"/>
  </w:style>
  <w:style w:type="numbering" w:customStyle="1" w:styleId="WW8Num6">
    <w:name w:val="WW8Num6"/>
    <w:qFormat/>
    <w:rsid w:val="004D6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Heading"/>
    <w:next w:val="Zkladntext"/>
    <w:qFormat/>
    <w:pPr>
      <w:numPr>
        <w:numId w:val="1"/>
      </w:numPr>
      <w:jc w:val="both"/>
      <w:outlineLvl w:val="0"/>
    </w:pPr>
    <w:rPr>
      <w:bCs/>
      <w:szCs w:val="36"/>
    </w:rPr>
  </w:style>
  <w:style w:type="paragraph" w:styleId="Nadpis2">
    <w:name w:val="heading 2"/>
    <w:basedOn w:val="Normln"/>
    <w:next w:val="Normln"/>
    <w:link w:val="Nadpis2Char"/>
    <w:unhideWhenUsed/>
    <w:qFormat/>
    <w:rsid w:val="00522851"/>
    <w:pPr>
      <w:keepNext/>
      <w:keepLines/>
      <w:spacing w:before="200"/>
      <w:outlineLvl w:val="1"/>
    </w:pPr>
    <w:rPr>
      <w:rFonts w:asciiTheme="majorHAnsi" w:eastAsiaTheme="majorEastAsia" w:hAnsiTheme="majorHAnsi" w:cs="Mangal"/>
      <w:b/>
      <w:bCs/>
      <w:color w:val="4F81BD" w:themeColor="accent1"/>
      <w:sz w:val="26"/>
      <w:szCs w:val="23"/>
    </w:rPr>
  </w:style>
  <w:style w:type="paragraph" w:styleId="Nadpis3">
    <w:name w:val="heading 3"/>
    <w:basedOn w:val="Normln"/>
    <w:next w:val="Normln"/>
    <w:link w:val="Nadpis3Char"/>
    <w:autoRedefine/>
    <w:qFormat/>
    <w:rsid w:val="0000448C"/>
    <w:pPr>
      <w:tabs>
        <w:tab w:val="num" w:pos="720"/>
      </w:tabs>
      <w:spacing w:before="240" w:line="360" w:lineRule="auto"/>
      <w:ind w:left="720" w:hanging="720"/>
      <w:jc w:val="both"/>
      <w:outlineLvl w:val="2"/>
    </w:pPr>
    <w:rPr>
      <w:rFonts w:ascii="Arial" w:eastAsia="Times New Roman" w:hAnsi="Arial" w:cs="Arial"/>
      <w:b/>
      <w:bCs/>
      <w:kern w:val="0"/>
      <w:sz w:val="22"/>
      <w:szCs w:val="28"/>
      <w:lang w:eastAsia="cs-CZ" w:bidi="ar-SA"/>
    </w:rPr>
  </w:style>
  <w:style w:type="paragraph" w:styleId="Nadpis4">
    <w:name w:val="heading 4"/>
    <w:basedOn w:val="Normln"/>
    <w:next w:val="Normln"/>
    <w:link w:val="Nadpis4Char"/>
    <w:autoRedefine/>
    <w:qFormat/>
    <w:rsid w:val="0000448C"/>
    <w:pPr>
      <w:tabs>
        <w:tab w:val="num" w:pos="864"/>
      </w:tabs>
      <w:spacing w:before="240" w:after="60" w:line="360" w:lineRule="auto"/>
      <w:ind w:left="864" w:hanging="864"/>
      <w:jc w:val="both"/>
      <w:outlineLvl w:val="3"/>
    </w:pPr>
    <w:rPr>
      <w:rFonts w:ascii="Arial" w:eastAsia="Times New Roman" w:hAnsi="Arial" w:cs="Arial"/>
      <w:b/>
      <w:bCs/>
      <w:kern w:val="0"/>
      <w:sz w:val="22"/>
      <w:szCs w:val="22"/>
      <w:lang w:eastAsia="cs-CZ" w:bidi="ar-SA"/>
    </w:rPr>
  </w:style>
  <w:style w:type="paragraph" w:styleId="Nadpis5">
    <w:name w:val="heading 5"/>
    <w:basedOn w:val="Normln"/>
    <w:next w:val="Normln"/>
    <w:link w:val="Nadpis5Char"/>
    <w:qFormat/>
    <w:rsid w:val="0000448C"/>
    <w:pPr>
      <w:tabs>
        <w:tab w:val="num" w:pos="1008"/>
      </w:tabs>
      <w:spacing w:before="240" w:after="60"/>
      <w:ind w:left="1008" w:hanging="1008"/>
      <w:jc w:val="both"/>
      <w:outlineLvl w:val="4"/>
    </w:pPr>
    <w:rPr>
      <w:rFonts w:ascii="Arial" w:eastAsia="Times New Roman" w:hAnsi="Arial" w:cs="Arial"/>
      <w:b/>
      <w:bCs/>
      <w:i/>
      <w:iCs/>
      <w:kern w:val="0"/>
      <w:sz w:val="26"/>
      <w:szCs w:val="26"/>
      <w:lang w:eastAsia="cs-CZ" w:bidi="ar-SA"/>
    </w:rPr>
  </w:style>
  <w:style w:type="paragraph" w:styleId="Nadpis6">
    <w:name w:val="heading 6"/>
    <w:basedOn w:val="Normln"/>
    <w:next w:val="Normln"/>
    <w:link w:val="Nadpis6Char"/>
    <w:qFormat/>
    <w:rsid w:val="0000448C"/>
    <w:pPr>
      <w:tabs>
        <w:tab w:val="num" w:pos="1152"/>
      </w:tabs>
      <w:spacing w:before="240" w:after="60"/>
      <w:ind w:left="1152" w:hanging="1152"/>
      <w:jc w:val="both"/>
      <w:outlineLvl w:val="5"/>
    </w:pPr>
    <w:rPr>
      <w:rFonts w:ascii="Arial" w:eastAsia="Times New Roman" w:hAnsi="Arial" w:cs="Arial"/>
      <w:b/>
      <w:bCs/>
      <w:kern w:val="0"/>
      <w:sz w:val="22"/>
      <w:szCs w:val="22"/>
      <w:lang w:eastAsia="cs-CZ" w:bidi="ar-SA"/>
    </w:rPr>
  </w:style>
  <w:style w:type="paragraph" w:styleId="Nadpis7">
    <w:name w:val="heading 7"/>
    <w:basedOn w:val="Normln"/>
    <w:next w:val="Normln"/>
    <w:link w:val="Nadpis7Char"/>
    <w:qFormat/>
    <w:rsid w:val="0000448C"/>
    <w:pPr>
      <w:tabs>
        <w:tab w:val="num" w:pos="1296"/>
      </w:tabs>
      <w:spacing w:before="240" w:after="60"/>
      <w:ind w:left="1296" w:hanging="1296"/>
      <w:jc w:val="both"/>
      <w:outlineLvl w:val="6"/>
    </w:pPr>
    <w:rPr>
      <w:rFonts w:ascii="Arial" w:eastAsia="Times New Roman" w:hAnsi="Arial" w:cs="Arial"/>
      <w:kern w:val="0"/>
      <w:sz w:val="22"/>
      <w:szCs w:val="22"/>
      <w:lang w:eastAsia="cs-CZ" w:bidi="ar-SA"/>
    </w:rPr>
  </w:style>
  <w:style w:type="paragraph" w:styleId="Nadpis8">
    <w:name w:val="heading 8"/>
    <w:basedOn w:val="Normln"/>
    <w:next w:val="Normln"/>
    <w:link w:val="Nadpis8Char"/>
    <w:qFormat/>
    <w:rsid w:val="0000448C"/>
    <w:pPr>
      <w:tabs>
        <w:tab w:val="num" w:pos="1440"/>
      </w:tabs>
      <w:spacing w:before="240" w:after="60"/>
      <w:ind w:left="1440" w:hanging="1440"/>
      <w:jc w:val="both"/>
      <w:outlineLvl w:val="7"/>
    </w:pPr>
    <w:rPr>
      <w:rFonts w:ascii="Arial" w:eastAsia="Times New Roman" w:hAnsi="Arial" w:cs="Arial"/>
      <w:i/>
      <w:iCs/>
      <w:kern w:val="0"/>
      <w:sz w:val="22"/>
      <w:szCs w:val="22"/>
      <w:lang w:eastAsia="cs-CZ" w:bidi="ar-SA"/>
    </w:rPr>
  </w:style>
  <w:style w:type="paragraph" w:styleId="Nadpis9">
    <w:name w:val="heading 9"/>
    <w:basedOn w:val="Normln"/>
    <w:next w:val="Normln"/>
    <w:link w:val="Nadpis9Char"/>
    <w:qFormat/>
    <w:rsid w:val="0000448C"/>
    <w:pPr>
      <w:tabs>
        <w:tab w:val="num" w:pos="1584"/>
      </w:tabs>
      <w:spacing w:before="240" w:after="60"/>
      <w:ind w:left="1584" w:hanging="1584"/>
      <w:jc w:val="both"/>
      <w:outlineLvl w:val="8"/>
    </w:pPr>
    <w:rPr>
      <w:rFonts w:ascii="Arial" w:eastAsia="Times New Roman" w:hAnsi="Arial" w:cs="Arial"/>
      <w:kern w:val="0"/>
      <w:sz w:val="22"/>
      <w:szCs w:val="2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uiPriority w:val="99"/>
    <w:rPr>
      <w:color w:val="000080"/>
      <w:u w:val="single"/>
    </w:rPr>
  </w:style>
  <w:style w:type="character" w:customStyle="1" w:styleId="NumberingSymbols">
    <w:name w:val="Numbering Symbols"/>
    <w:qFormat/>
  </w:style>
  <w:style w:type="paragraph" w:customStyle="1" w:styleId="Heading">
    <w:name w:val="Heading"/>
    <w:basedOn w:val="Normln"/>
    <w:next w:val="Zkladntext"/>
    <w:qFormat/>
    <w:pPr>
      <w:keepNext/>
      <w:spacing w:before="240" w:after="120"/>
      <w:jc w:val="center"/>
    </w:pPr>
    <w:rPr>
      <w:rFonts w:ascii="Arial" w:hAnsi="Arial"/>
      <w:b/>
      <w:szCs w:val="28"/>
    </w:rPr>
  </w:style>
  <w:style w:type="paragraph" w:styleId="Zkladntext">
    <w:name w:val="Body Text"/>
    <w:basedOn w:val="Normln"/>
    <w:pPr>
      <w:spacing w:after="140" w:line="276" w:lineRule="auto"/>
      <w:ind w:firstLine="340"/>
      <w:jc w:val="both"/>
    </w:pPr>
    <w:rPr>
      <w:rFonts w:ascii="Arial" w:hAnsi="Arial"/>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 w:type="paragraph" w:styleId="Zhlav">
    <w:name w:val="header"/>
    <w:basedOn w:val="Normln"/>
    <w:pPr>
      <w:suppressLineNumbers/>
      <w:tabs>
        <w:tab w:val="center" w:pos="4819"/>
        <w:tab w:val="right" w:pos="9638"/>
      </w:tabs>
    </w:pPr>
  </w:style>
  <w:style w:type="paragraph" w:customStyle="1" w:styleId="Tabulka">
    <w:name w:val="Tabulka"/>
    <w:basedOn w:val="Titulek"/>
    <w:qFormat/>
    <w:rPr>
      <w:rFonts w:ascii="Arial" w:hAnsi="Arial"/>
    </w:rPr>
  </w:style>
  <w:style w:type="paragraph" w:customStyle="1" w:styleId="TableContents">
    <w:name w:val="Table Contents"/>
    <w:basedOn w:val="Normln"/>
    <w:qFormat/>
    <w:pPr>
      <w:suppressLineNumbers/>
    </w:pPr>
  </w:style>
  <w:style w:type="paragraph" w:customStyle="1" w:styleId="TableHeading">
    <w:name w:val="Table Heading"/>
    <w:basedOn w:val="TableContents"/>
    <w:qFormat/>
    <w:pPr>
      <w:jc w:val="center"/>
    </w:pPr>
    <w:rPr>
      <w:b/>
      <w:bCs/>
    </w:rPr>
  </w:style>
  <w:style w:type="paragraph" w:styleId="Zpat">
    <w:name w:val="footer"/>
    <w:basedOn w:val="Normln"/>
    <w:link w:val="ZpatChar"/>
    <w:unhideWhenUsed/>
    <w:rsid w:val="00627105"/>
    <w:pPr>
      <w:tabs>
        <w:tab w:val="center" w:pos="4536"/>
        <w:tab w:val="right" w:pos="9072"/>
      </w:tabs>
    </w:pPr>
    <w:rPr>
      <w:rFonts w:cs="Mangal"/>
      <w:szCs w:val="21"/>
    </w:rPr>
  </w:style>
  <w:style w:type="character" w:customStyle="1" w:styleId="ZpatChar">
    <w:name w:val="Zápatí Char"/>
    <w:basedOn w:val="Standardnpsmoodstavce"/>
    <w:link w:val="Zpat"/>
    <w:qFormat/>
    <w:rsid w:val="00627105"/>
    <w:rPr>
      <w:rFonts w:cs="Mangal"/>
      <w:szCs w:val="21"/>
    </w:rPr>
  </w:style>
  <w:style w:type="paragraph" w:styleId="Textbubliny">
    <w:name w:val="Balloon Text"/>
    <w:basedOn w:val="Normln"/>
    <w:link w:val="TextbublinyChar"/>
    <w:unhideWhenUsed/>
    <w:qFormat/>
    <w:rsid w:val="005115B8"/>
    <w:rPr>
      <w:rFonts w:ascii="Tahoma" w:hAnsi="Tahoma" w:cs="Mangal"/>
      <w:sz w:val="16"/>
      <w:szCs w:val="14"/>
    </w:rPr>
  </w:style>
  <w:style w:type="character" w:customStyle="1" w:styleId="TextbublinyChar">
    <w:name w:val="Text bubliny Char"/>
    <w:basedOn w:val="Standardnpsmoodstavce"/>
    <w:link w:val="Textbubliny"/>
    <w:qFormat/>
    <w:rsid w:val="005115B8"/>
    <w:rPr>
      <w:rFonts w:ascii="Tahoma" w:hAnsi="Tahoma" w:cs="Mangal"/>
      <w:sz w:val="16"/>
      <w:szCs w:val="14"/>
    </w:rPr>
  </w:style>
  <w:style w:type="paragraph" w:customStyle="1" w:styleId="MZeRoenka">
    <w:name w:val="MZe Ročenka"/>
    <w:basedOn w:val="Normln"/>
    <w:link w:val="MZeRoenkaChar"/>
    <w:qFormat/>
    <w:rsid w:val="00825C0F"/>
    <w:pPr>
      <w:overflowPunct w:val="0"/>
      <w:autoSpaceDE w:val="0"/>
      <w:autoSpaceDN w:val="0"/>
      <w:adjustRightInd w:val="0"/>
      <w:spacing w:before="120" w:after="200" w:line="360" w:lineRule="auto"/>
      <w:textAlignment w:val="baseline"/>
    </w:pPr>
    <w:rPr>
      <w:rFonts w:ascii="Calibri" w:eastAsia="Times New Roman" w:hAnsi="Calibri" w:cs="Times New Roman"/>
      <w:color w:val="00000A"/>
      <w:kern w:val="0"/>
      <w:sz w:val="22"/>
      <w:szCs w:val="22"/>
      <w:lang w:eastAsia="en-US" w:bidi="ar-SA"/>
    </w:rPr>
  </w:style>
  <w:style w:type="character" w:customStyle="1" w:styleId="MZeRoenkaChar">
    <w:name w:val="MZe Ročenka Char"/>
    <w:link w:val="MZeRoenka"/>
    <w:rsid w:val="00825C0F"/>
    <w:rPr>
      <w:rFonts w:ascii="Calibri" w:eastAsia="Times New Roman" w:hAnsi="Calibri" w:cs="Times New Roman"/>
      <w:color w:val="00000A"/>
      <w:kern w:val="0"/>
      <w:sz w:val="22"/>
      <w:szCs w:val="22"/>
      <w:lang w:eastAsia="en-US" w:bidi="ar-SA"/>
    </w:rPr>
  </w:style>
  <w:style w:type="character" w:customStyle="1" w:styleId="Nadpis2Char">
    <w:name w:val="Nadpis 2 Char"/>
    <w:basedOn w:val="Standardnpsmoodstavce"/>
    <w:link w:val="Nadpis2"/>
    <w:uiPriority w:val="9"/>
    <w:semiHidden/>
    <w:rsid w:val="00522851"/>
    <w:rPr>
      <w:rFonts w:asciiTheme="majorHAnsi" w:eastAsiaTheme="majorEastAsia" w:hAnsiTheme="majorHAnsi" w:cs="Mangal"/>
      <w:b/>
      <w:bCs/>
      <w:color w:val="4F81BD" w:themeColor="accent1"/>
      <w:sz w:val="26"/>
      <w:szCs w:val="23"/>
    </w:rPr>
  </w:style>
  <w:style w:type="paragraph" w:styleId="Odstavecseseznamem">
    <w:name w:val="List Paragraph"/>
    <w:aliases w:val="Nad,List Paragraph"/>
    <w:basedOn w:val="Normln"/>
    <w:link w:val="OdstavecseseznamemChar"/>
    <w:qFormat/>
    <w:rsid w:val="00E62DF0"/>
    <w:pPr>
      <w:ind w:left="720"/>
      <w:contextualSpacing/>
    </w:pPr>
    <w:rPr>
      <w:rFonts w:ascii="Arial" w:eastAsiaTheme="minorHAnsi" w:hAnsi="Arial" w:cstheme="minorBidi"/>
      <w:kern w:val="0"/>
      <w:sz w:val="22"/>
      <w:szCs w:val="22"/>
      <w:lang w:eastAsia="en-US" w:bidi="ar-SA"/>
    </w:rPr>
  </w:style>
  <w:style w:type="character" w:styleId="Odkaznakoment">
    <w:name w:val="annotation reference"/>
    <w:basedOn w:val="Standardnpsmoodstavce"/>
    <w:uiPriority w:val="99"/>
    <w:semiHidden/>
    <w:unhideWhenUsed/>
    <w:rsid w:val="001106F4"/>
    <w:rPr>
      <w:sz w:val="16"/>
      <w:szCs w:val="16"/>
    </w:rPr>
  </w:style>
  <w:style w:type="paragraph" w:styleId="Textkomente">
    <w:name w:val="annotation text"/>
    <w:basedOn w:val="Normln"/>
    <w:link w:val="TextkomenteChar"/>
    <w:uiPriority w:val="99"/>
    <w:semiHidden/>
    <w:unhideWhenUsed/>
    <w:rsid w:val="001106F4"/>
    <w:rPr>
      <w:rFonts w:cs="Mangal"/>
      <w:sz w:val="20"/>
      <w:szCs w:val="18"/>
    </w:rPr>
  </w:style>
  <w:style w:type="character" w:customStyle="1" w:styleId="TextkomenteChar">
    <w:name w:val="Text komentáře Char"/>
    <w:basedOn w:val="Standardnpsmoodstavce"/>
    <w:link w:val="Textkomente"/>
    <w:uiPriority w:val="99"/>
    <w:semiHidden/>
    <w:rsid w:val="001106F4"/>
    <w:rPr>
      <w:rFonts w:cs="Mangal"/>
      <w:sz w:val="20"/>
      <w:szCs w:val="18"/>
    </w:rPr>
  </w:style>
  <w:style w:type="paragraph" w:styleId="Pedmtkomente">
    <w:name w:val="annotation subject"/>
    <w:basedOn w:val="Textkomente"/>
    <w:next w:val="Textkomente"/>
    <w:link w:val="PedmtkomenteChar"/>
    <w:uiPriority w:val="99"/>
    <w:semiHidden/>
    <w:unhideWhenUsed/>
    <w:rsid w:val="001106F4"/>
    <w:rPr>
      <w:b/>
      <w:bCs/>
    </w:rPr>
  </w:style>
  <w:style w:type="character" w:customStyle="1" w:styleId="PedmtkomenteChar">
    <w:name w:val="Předmět komentáře Char"/>
    <w:basedOn w:val="TextkomenteChar"/>
    <w:link w:val="Pedmtkomente"/>
    <w:uiPriority w:val="99"/>
    <w:semiHidden/>
    <w:rsid w:val="001106F4"/>
    <w:rPr>
      <w:rFonts w:cs="Mangal"/>
      <w:b/>
      <w:bCs/>
      <w:sz w:val="20"/>
      <w:szCs w:val="18"/>
    </w:rPr>
  </w:style>
  <w:style w:type="paragraph" w:styleId="Revize">
    <w:name w:val="Revision"/>
    <w:hidden/>
    <w:uiPriority w:val="99"/>
    <w:semiHidden/>
    <w:rsid w:val="001106F4"/>
    <w:rPr>
      <w:rFonts w:cs="Mangal"/>
      <w:szCs w:val="21"/>
    </w:rPr>
  </w:style>
  <w:style w:type="paragraph" w:styleId="Zkladntext2">
    <w:name w:val="Body Text 2"/>
    <w:basedOn w:val="Normln"/>
    <w:link w:val="Zkladntext2Char"/>
    <w:unhideWhenUsed/>
    <w:qFormat/>
    <w:rsid w:val="0000448C"/>
    <w:pPr>
      <w:spacing w:after="120" w:line="480" w:lineRule="auto"/>
    </w:pPr>
    <w:rPr>
      <w:rFonts w:cs="Mangal"/>
      <w:szCs w:val="21"/>
    </w:rPr>
  </w:style>
  <w:style w:type="character" w:customStyle="1" w:styleId="Zkladntext2Char">
    <w:name w:val="Základní text 2 Char"/>
    <w:basedOn w:val="Standardnpsmoodstavce"/>
    <w:link w:val="Zkladntext2"/>
    <w:uiPriority w:val="99"/>
    <w:semiHidden/>
    <w:rsid w:val="0000448C"/>
    <w:rPr>
      <w:rFonts w:cs="Mangal"/>
      <w:szCs w:val="21"/>
    </w:rPr>
  </w:style>
  <w:style w:type="character" w:customStyle="1" w:styleId="Nadpis3Char">
    <w:name w:val="Nadpis 3 Char"/>
    <w:basedOn w:val="Standardnpsmoodstavce"/>
    <w:link w:val="Nadpis3"/>
    <w:qFormat/>
    <w:rsid w:val="0000448C"/>
    <w:rPr>
      <w:rFonts w:ascii="Arial" w:eastAsia="Times New Roman" w:hAnsi="Arial" w:cs="Arial"/>
      <w:b/>
      <w:bCs/>
      <w:kern w:val="0"/>
      <w:sz w:val="22"/>
      <w:szCs w:val="28"/>
      <w:lang w:eastAsia="cs-CZ" w:bidi="ar-SA"/>
    </w:rPr>
  </w:style>
  <w:style w:type="character" w:customStyle="1" w:styleId="Nadpis4Char">
    <w:name w:val="Nadpis 4 Char"/>
    <w:basedOn w:val="Standardnpsmoodstavce"/>
    <w:link w:val="Nadpis4"/>
    <w:rsid w:val="0000448C"/>
    <w:rPr>
      <w:rFonts w:ascii="Arial" w:eastAsia="Times New Roman" w:hAnsi="Arial" w:cs="Arial"/>
      <w:b/>
      <w:bCs/>
      <w:kern w:val="0"/>
      <w:sz w:val="22"/>
      <w:szCs w:val="22"/>
      <w:lang w:eastAsia="cs-CZ" w:bidi="ar-SA"/>
    </w:rPr>
  </w:style>
  <w:style w:type="character" w:customStyle="1" w:styleId="Nadpis5Char">
    <w:name w:val="Nadpis 5 Char"/>
    <w:basedOn w:val="Standardnpsmoodstavce"/>
    <w:link w:val="Nadpis5"/>
    <w:qFormat/>
    <w:rsid w:val="0000448C"/>
    <w:rPr>
      <w:rFonts w:ascii="Arial" w:eastAsia="Times New Roman" w:hAnsi="Arial" w:cs="Arial"/>
      <w:b/>
      <w:bCs/>
      <w:i/>
      <w:iCs/>
      <w:kern w:val="0"/>
      <w:sz w:val="26"/>
      <w:szCs w:val="26"/>
      <w:lang w:eastAsia="cs-CZ" w:bidi="ar-SA"/>
    </w:rPr>
  </w:style>
  <w:style w:type="character" w:customStyle="1" w:styleId="Nadpis6Char">
    <w:name w:val="Nadpis 6 Char"/>
    <w:basedOn w:val="Standardnpsmoodstavce"/>
    <w:link w:val="Nadpis6"/>
    <w:rsid w:val="0000448C"/>
    <w:rPr>
      <w:rFonts w:ascii="Arial" w:eastAsia="Times New Roman" w:hAnsi="Arial" w:cs="Arial"/>
      <w:b/>
      <w:bCs/>
      <w:kern w:val="0"/>
      <w:sz w:val="22"/>
      <w:szCs w:val="22"/>
      <w:lang w:eastAsia="cs-CZ" w:bidi="ar-SA"/>
    </w:rPr>
  </w:style>
  <w:style w:type="character" w:customStyle="1" w:styleId="Nadpis7Char">
    <w:name w:val="Nadpis 7 Char"/>
    <w:basedOn w:val="Standardnpsmoodstavce"/>
    <w:link w:val="Nadpis7"/>
    <w:rsid w:val="0000448C"/>
    <w:rPr>
      <w:rFonts w:ascii="Arial" w:eastAsia="Times New Roman" w:hAnsi="Arial" w:cs="Arial"/>
      <w:kern w:val="0"/>
      <w:sz w:val="22"/>
      <w:szCs w:val="22"/>
      <w:lang w:eastAsia="cs-CZ" w:bidi="ar-SA"/>
    </w:rPr>
  </w:style>
  <w:style w:type="character" w:customStyle="1" w:styleId="Nadpis8Char">
    <w:name w:val="Nadpis 8 Char"/>
    <w:basedOn w:val="Standardnpsmoodstavce"/>
    <w:link w:val="Nadpis8"/>
    <w:rsid w:val="0000448C"/>
    <w:rPr>
      <w:rFonts w:ascii="Arial" w:eastAsia="Times New Roman" w:hAnsi="Arial" w:cs="Arial"/>
      <w:i/>
      <w:iCs/>
      <w:kern w:val="0"/>
      <w:sz w:val="22"/>
      <w:szCs w:val="22"/>
      <w:lang w:eastAsia="cs-CZ" w:bidi="ar-SA"/>
    </w:rPr>
  </w:style>
  <w:style w:type="character" w:customStyle="1" w:styleId="Nadpis9Char">
    <w:name w:val="Nadpis 9 Char"/>
    <w:basedOn w:val="Standardnpsmoodstavce"/>
    <w:link w:val="Nadpis9"/>
    <w:rsid w:val="0000448C"/>
    <w:rPr>
      <w:rFonts w:ascii="Arial" w:eastAsia="Times New Roman" w:hAnsi="Arial" w:cs="Arial"/>
      <w:kern w:val="0"/>
      <w:sz w:val="22"/>
      <w:szCs w:val="22"/>
      <w:lang w:eastAsia="cs-CZ" w:bidi="ar-SA"/>
    </w:rPr>
  </w:style>
  <w:style w:type="character" w:customStyle="1" w:styleId="StylTun">
    <w:name w:val="Styl Tučné"/>
    <w:rsid w:val="0000448C"/>
    <w:rPr>
      <w:rFonts w:ascii="Times New Roman" w:hAnsi="Times New Roman"/>
      <w:b/>
      <w:bCs/>
      <w:sz w:val="24"/>
    </w:rPr>
  </w:style>
  <w:style w:type="paragraph" w:customStyle="1" w:styleId="Nadpis11">
    <w:name w:val="Nadpis 1.1"/>
    <w:basedOn w:val="Odstavecseseznamem"/>
    <w:link w:val="Nadpis11Char"/>
    <w:autoRedefine/>
    <w:qFormat/>
    <w:rsid w:val="0000448C"/>
    <w:pPr>
      <w:tabs>
        <w:tab w:val="num" w:pos="576"/>
      </w:tabs>
      <w:ind w:left="576" w:hanging="576"/>
      <w:jc w:val="both"/>
    </w:pPr>
    <w:rPr>
      <w:rFonts w:eastAsia="Times New Roman" w:cs="Arial"/>
      <w:b/>
      <w:lang w:eastAsia="cs-CZ"/>
    </w:rPr>
  </w:style>
  <w:style w:type="character" w:customStyle="1" w:styleId="Nadpis11Char">
    <w:name w:val="Nadpis 1.1 Char"/>
    <w:link w:val="Nadpis11"/>
    <w:rsid w:val="0000448C"/>
    <w:rPr>
      <w:rFonts w:ascii="Arial" w:eastAsia="Times New Roman" w:hAnsi="Arial" w:cs="Arial"/>
      <w:b/>
      <w:kern w:val="0"/>
      <w:sz w:val="22"/>
      <w:szCs w:val="22"/>
      <w:lang w:eastAsia="cs-CZ" w:bidi="ar-SA"/>
    </w:rPr>
  </w:style>
  <w:style w:type="paragraph" w:customStyle="1" w:styleId="MZe1TabulkanadpisTP">
    <w:name w:val="MZe_1_Tabulka_nadpis TP"/>
    <w:basedOn w:val="Normln"/>
    <w:qFormat/>
    <w:rsid w:val="0000448C"/>
    <w:rPr>
      <w:rFonts w:ascii="Arial" w:eastAsia="Times New Roman" w:hAnsi="Arial" w:cs="Arial"/>
      <w:b/>
      <w:bCs/>
      <w:kern w:val="0"/>
      <w:sz w:val="20"/>
      <w:szCs w:val="20"/>
      <w:lang w:eastAsia="cs-CZ" w:bidi="ar-SA"/>
    </w:rPr>
  </w:style>
  <w:style w:type="paragraph" w:customStyle="1" w:styleId="MZeRoenkaTP">
    <w:name w:val="MZe Ročenka TP"/>
    <w:basedOn w:val="Normln"/>
    <w:link w:val="MZeRoenkaTPChar"/>
    <w:qFormat/>
    <w:rsid w:val="0000448C"/>
    <w:pPr>
      <w:overflowPunct w:val="0"/>
      <w:autoSpaceDE w:val="0"/>
      <w:autoSpaceDN w:val="0"/>
      <w:adjustRightInd w:val="0"/>
      <w:spacing w:before="120" w:line="360" w:lineRule="auto"/>
      <w:jc w:val="both"/>
      <w:textAlignment w:val="baseline"/>
    </w:pPr>
    <w:rPr>
      <w:rFonts w:ascii="Arial" w:eastAsia="Times New Roman" w:hAnsi="Arial" w:cs="Times New Roman"/>
      <w:kern w:val="0"/>
      <w:sz w:val="22"/>
      <w:szCs w:val="20"/>
      <w:lang w:eastAsia="cs-CZ" w:bidi="ar-SA"/>
    </w:rPr>
  </w:style>
  <w:style w:type="paragraph" w:customStyle="1" w:styleId="MZe3TabulkapramenTP">
    <w:name w:val="MZe_3_Tabulka_pramen TP"/>
    <w:basedOn w:val="Normln"/>
    <w:link w:val="MZe3TabulkapramenTPChar"/>
    <w:qFormat/>
    <w:rsid w:val="0000448C"/>
    <w:pPr>
      <w:spacing w:before="40"/>
    </w:pPr>
    <w:rPr>
      <w:rFonts w:ascii="Arial" w:eastAsia="Times New Roman" w:hAnsi="Arial" w:cs="Arial"/>
      <w:i/>
      <w:kern w:val="0"/>
      <w:sz w:val="16"/>
      <w:szCs w:val="16"/>
      <w:lang w:eastAsia="cs-CZ" w:bidi="ar-SA"/>
    </w:rPr>
  </w:style>
  <w:style w:type="character" w:customStyle="1" w:styleId="MZeRoenkaTPChar">
    <w:name w:val="MZe Ročenka TP Char"/>
    <w:link w:val="MZeRoenkaTP"/>
    <w:rsid w:val="0000448C"/>
    <w:rPr>
      <w:rFonts w:ascii="Arial" w:eastAsia="Times New Roman" w:hAnsi="Arial" w:cs="Times New Roman"/>
      <w:kern w:val="0"/>
      <w:sz w:val="22"/>
      <w:szCs w:val="20"/>
      <w:lang w:eastAsia="cs-CZ" w:bidi="ar-SA"/>
    </w:rPr>
  </w:style>
  <w:style w:type="character" w:customStyle="1" w:styleId="MZe3TabulkapramenTPChar">
    <w:name w:val="MZe_3_Tabulka_pramen TP Char"/>
    <w:link w:val="MZe3TabulkapramenTP"/>
    <w:rsid w:val="0000448C"/>
    <w:rPr>
      <w:rFonts w:ascii="Arial" w:eastAsia="Times New Roman" w:hAnsi="Arial" w:cs="Arial"/>
      <w:i/>
      <w:kern w:val="0"/>
      <w:sz w:val="16"/>
      <w:szCs w:val="16"/>
      <w:lang w:eastAsia="cs-CZ" w:bidi="ar-SA"/>
    </w:rPr>
  </w:style>
  <w:style w:type="paragraph" w:styleId="Podtitul">
    <w:name w:val="Subtitle"/>
    <w:basedOn w:val="Normln"/>
    <w:next w:val="Normln"/>
    <w:link w:val="PodtitulChar"/>
    <w:uiPriority w:val="11"/>
    <w:qFormat/>
    <w:rsid w:val="0000448C"/>
    <w:pPr>
      <w:numPr>
        <w:ilvl w:val="1"/>
      </w:numPr>
      <w:spacing w:after="160"/>
      <w:jc w:val="both"/>
    </w:pPr>
    <w:rPr>
      <w:rFonts w:ascii="Calibri" w:eastAsia="Times New Roman" w:hAnsi="Calibri" w:cs="Times New Roman"/>
      <w:color w:val="5A5A5A"/>
      <w:spacing w:val="15"/>
      <w:kern w:val="0"/>
      <w:sz w:val="22"/>
      <w:szCs w:val="22"/>
      <w:lang w:eastAsia="cs-CZ" w:bidi="ar-SA"/>
    </w:rPr>
  </w:style>
  <w:style w:type="character" w:customStyle="1" w:styleId="PodtitulChar">
    <w:name w:val="Podtitul Char"/>
    <w:basedOn w:val="Standardnpsmoodstavce"/>
    <w:link w:val="Podtitul"/>
    <w:uiPriority w:val="11"/>
    <w:rsid w:val="0000448C"/>
    <w:rPr>
      <w:rFonts w:ascii="Calibri" w:eastAsia="Times New Roman" w:hAnsi="Calibri" w:cs="Times New Roman"/>
      <w:color w:val="5A5A5A"/>
      <w:spacing w:val="15"/>
      <w:kern w:val="0"/>
      <w:sz w:val="22"/>
      <w:szCs w:val="22"/>
      <w:lang w:eastAsia="cs-CZ" w:bidi="ar-SA"/>
    </w:rPr>
  </w:style>
  <w:style w:type="table" w:styleId="Mkatabulky">
    <w:name w:val="Table Grid"/>
    <w:basedOn w:val="Normlntabulka"/>
    <w:uiPriority w:val="59"/>
    <w:rsid w:val="00A4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4A48CC"/>
    <w:rPr>
      <w:color w:val="0000FF"/>
      <w:u w:val="single"/>
    </w:rPr>
  </w:style>
  <w:style w:type="character" w:customStyle="1" w:styleId="TextChar">
    <w:name w:val="Text Char"/>
    <w:link w:val="Text"/>
    <w:locked/>
    <w:rsid w:val="004A48CC"/>
    <w:rPr>
      <w:rFonts w:ascii="Times New Roman" w:hAnsi="Times New Roman"/>
      <w:iCs/>
      <w:color w:val="000000"/>
    </w:rPr>
  </w:style>
  <w:style w:type="paragraph" w:customStyle="1" w:styleId="Text">
    <w:name w:val="Text"/>
    <w:link w:val="TextChar"/>
    <w:autoRedefine/>
    <w:rsid w:val="004A48CC"/>
    <w:pPr>
      <w:widowControl w:val="0"/>
      <w:jc w:val="both"/>
    </w:pPr>
    <w:rPr>
      <w:rFonts w:ascii="Times New Roman" w:hAnsi="Times New Roman"/>
      <w:iCs/>
      <w:color w:val="000000"/>
    </w:rPr>
  </w:style>
  <w:style w:type="character" w:customStyle="1" w:styleId="OdstavecseseznamemChar">
    <w:name w:val="Odstavec se seznamem Char"/>
    <w:aliases w:val="Nad Char,List Paragraph Char"/>
    <w:link w:val="Odstavecseseznamem"/>
    <w:uiPriority w:val="34"/>
    <w:locked/>
    <w:rsid w:val="004A48CC"/>
    <w:rPr>
      <w:rFonts w:ascii="Arial" w:eastAsiaTheme="minorHAnsi" w:hAnsi="Arial" w:cstheme="minorBidi"/>
      <w:kern w:val="0"/>
      <w:sz w:val="22"/>
      <w:szCs w:val="22"/>
      <w:lang w:eastAsia="en-US" w:bidi="ar-SA"/>
    </w:rPr>
  </w:style>
  <w:style w:type="paragraph" w:customStyle="1" w:styleId="Normaln">
    <w:name w:val="Normalní"/>
    <w:basedOn w:val="Normln"/>
    <w:rsid w:val="0007495B"/>
    <w:pPr>
      <w:jc w:val="both"/>
    </w:pPr>
    <w:rPr>
      <w:rFonts w:ascii="Arial" w:eastAsia="Times New Roman" w:hAnsi="Arial" w:cs="Times New Roman"/>
      <w:kern w:val="0"/>
      <w:szCs w:val="20"/>
      <w:lang w:eastAsia="cs-CZ" w:bidi="ar-SA"/>
    </w:rPr>
  </w:style>
  <w:style w:type="character" w:customStyle="1" w:styleId="WW8Num1z0">
    <w:name w:val="WW8Num1z0"/>
    <w:qFormat/>
    <w:rsid w:val="004D63C0"/>
    <w:rPr>
      <w:rFonts w:ascii="Symbol" w:hAnsi="Symbol" w:cs="Symbol"/>
    </w:rPr>
  </w:style>
  <w:style w:type="character" w:customStyle="1" w:styleId="WW8Num1z1">
    <w:name w:val="WW8Num1z1"/>
    <w:qFormat/>
    <w:rsid w:val="004D63C0"/>
    <w:rPr>
      <w:rFonts w:ascii="Courier New" w:hAnsi="Courier New" w:cs="Courier New"/>
    </w:rPr>
  </w:style>
  <w:style w:type="character" w:customStyle="1" w:styleId="WW8Num1z2">
    <w:name w:val="WW8Num1z2"/>
    <w:qFormat/>
    <w:rsid w:val="004D63C0"/>
    <w:rPr>
      <w:rFonts w:ascii="Wingdings" w:hAnsi="Wingdings" w:cs="Wingdings"/>
    </w:rPr>
  </w:style>
  <w:style w:type="character" w:customStyle="1" w:styleId="WW8Num2z0">
    <w:name w:val="WW8Num2z0"/>
    <w:qFormat/>
    <w:rsid w:val="004D63C0"/>
    <w:rPr>
      <w:rFonts w:ascii="Symbol" w:hAnsi="Symbol" w:cs="Symbol"/>
      <w:lang w:eastAsia="cs-CZ"/>
    </w:rPr>
  </w:style>
  <w:style w:type="character" w:customStyle="1" w:styleId="WW8Num2z1">
    <w:name w:val="WW8Num2z1"/>
    <w:qFormat/>
    <w:rsid w:val="004D63C0"/>
    <w:rPr>
      <w:rFonts w:ascii="Courier New" w:hAnsi="Courier New" w:cs="Courier New"/>
    </w:rPr>
  </w:style>
  <w:style w:type="character" w:customStyle="1" w:styleId="WW8Num2z2">
    <w:name w:val="WW8Num2z2"/>
    <w:qFormat/>
    <w:rsid w:val="004D63C0"/>
    <w:rPr>
      <w:rFonts w:ascii="Wingdings" w:hAnsi="Wingdings" w:cs="Wingdings"/>
    </w:rPr>
  </w:style>
  <w:style w:type="character" w:customStyle="1" w:styleId="WW8Num3z0">
    <w:name w:val="WW8Num3z0"/>
    <w:qFormat/>
    <w:rsid w:val="004D63C0"/>
  </w:style>
  <w:style w:type="character" w:customStyle="1" w:styleId="WW8Num3z1">
    <w:name w:val="WW8Num3z1"/>
    <w:qFormat/>
    <w:rsid w:val="004D63C0"/>
  </w:style>
  <w:style w:type="character" w:customStyle="1" w:styleId="WW8Num3z2">
    <w:name w:val="WW8Num3z2"/>
    <w:qFormat/>
    <w:rsid w:val="004D63C0"/>
  </w:style>
  <w:style w:type="character" w:customStyle="1" w:styleId="WW8Num3z3">
    <w:name w:val="WW8Num3z3"/>
    <w:qFormat/>
    <w:rsid w:val="004D63C0"/>
  </w:style>
  <w:style w:type="character" w:customStyle="1" w:styleId="WW8Num3z4">
    <w:name w:val="WW8Num3z4"/>
    <w:qFormat/>
    <w:rsid w:val="004D63C0"/>
  </w:style>
  <w:style w:type="character" w:customStyle="1" w:styleId="WW8Num3z5">
    <w:name w:val="WW8Num3z5"/>
    <w:qFormat/>
    <w:rsid w:val="004D63C0"/>
  </w:style>
  <w:style w:type="character" w:customStyle="1" w:styleId="WW8Num3z6">
    <w:name w:val="WW8Num3z6"/>
    <w:qFormat/>
    <w:rsid w:val="004D63C0"/>
  </w:style>
  <w:style w:type="character" w:customStyle="1" w:styleId="WW8Num3z7">
    <w:name w:val="WW8Num3z7"/>
    <w:qFormat/>
    <w:rsid w:val="004D63C0"/>
  </w:style>
  <w:style w:type="character" w:customStyle="1" w:styleId="WW8Num3z8">
    <w:name w:val="WW8Num3z8"/>
    <w:qFormat/>
    <w:rsid w:val="004D63C0"/>
  </w:style>
  <w:style w:type="character" w:customStyle="1" w:styleId="WW8Num4z0">
    <w:name w:val="WW8Num4z0"/>
    <w:qFormat/>
    <w:rsid w:val="004D63C0"/>
  </w:style>
  <w:style w:type="character" w:customStyle="1" w:styleId="WW8Num4z1">
    <w:name w:val="WW8Num4z1"/>
    <w:qFormat/>
    <w:rsid w:val="004D63C0"/>
  </w:style>
  <w:style w:type="character" w:customStyle="1" w:styleId="WW8Num4z2">
    <w:name w:val="WW8Num4z2"/>
    <w:qFormat/>
    <w:rsid w:val="004D63C0"/>
  </w:style>
  <w:style w:type="character" w:customStyle="1" w:styleId="WW8Num4z3">
    <w:name w:val="WW8Num4z3"/>
    <w:qFormat/>
    <w:rsid w:val="004D63C0"/>
  </w:style>
  <w:style w:type="character" w:customStyle="1" w:styleId="WW8Num4z4">
    <w:name w:val="WW8Num4z4"/>
    <w:qFormat/>
    <w:rsid w:val="004D63C0"/>
  </w:style>
  <w:style w:type="character" w:customStyle="1" w:styleId="WW8Num4z5">
    <w:name w:val="WW8Num4z5"/>
    <w:qFormat/>
    <w:rsid w:val="004D63C0"/>
  </w:style>
  <w:style w:type="character" w:customStyle="1" w:styleId="WW8Num4z6">
    <w:name w:val="WW8Num4z6"/>
    <w:qFormat/>
    <w:rsid w:val="004D63C0"/>
  </w:style>
  <w:style w:type="character" w:customStyle="1" w:styleId="WW8Num4z7">
    <w:name w:val="WW8Num4z7"/>
    <w:qFormat/>
    <w:rsid w:val="004D63C0"/>
  </w:style>
  <w:style w:type="character" w:customStyle="1" w:styleId="WW8Num4z8">
    <w:name w:val="WW8Num4z8"/>
    <w:qFormat/>
    <w:rsid w:val="004D63C0"/>
  </w:style>
  <w:style w:type="character" w:customStyle="1" w:styleId="WW8Num5z0">
    <w:name w:val="WW8Num5z0"/>
    <w:qFormat/>
    <w:rsid w:val="004D63C0"/>
  </w:style>
  <w:style w:type="character" w:customStyle="1" w:styleId="WW8Num5z1">
    <w:name w:val="WW8Num5z1"/>
    <w:qFormat/>
    <w:rsid w:val="004D63C0"/>
  </w:style>
  <w:style w:type="character" w:customStyle="1" w:styleId="WW8Num5z2">
    <w:name w:val="WW8Num5z2"/>
    <w:qFormat/>
    <w:rsid w:val="004D63C0"/>
  </w:style>
  <w:style w:type="character" w:customStyle="1" w:styleId="WW8Num5z3">
    <w:name w:val="WW8Num5z3"/>
    <w:qFormat/>
    <w:rsid w:val="004D63C0"/>
  </w:style>
  <w:style w:type="character" w:customStyle="1" w:styleId="WW8Num5z4">
    <w:name w:val="WW8Num5z4"/>
    <w:qFormat/>
    <w:rsid w:val="004D63C0"/>
  </w:style>
  <w:style w:type="character" w:customStyle="1" w:styleId="WW8Num5z5">
    <w:name w:val="WW8Num5z5"/>
    <w:qFormat/>
    <w:rsid w:val="004D63C0"/>
  </w:style>
  <w:style w:type="character" w:customStyle="1" w:styleId="WW8Num5z6">
    <w:name w:val="WW8Num5z6"/>
    <w:qFormat/>
    <w:rsid w:val="004D63C0"/>
  </w:style>
  <w:style w:type="character" w:customStyle="1" w:styleId="WW8Num5z7">
    <w:name w:val="WW8Num5z7"/>
    <w:qFormat/>
    <w:rsid w:val="004D63C0"/>
  </w:style>
  <w:style w:type="character" w:customStyle="1" w:styleId="WW8Num5z8">
    <w:name w:val="WW8Num5z8"/>
    <w:qFormat/>
    <w:rsid w:val="004D63C0"/>
  </w:style>
  <w:style w:type="character" w:customStyle="1" w:styleId="WW8Num6z0">
    <w:name w:val="WW8Num6z0"/>
    <w:qFormat/>
    <w:rsid w:val="004D63C0"/>
  </w:style>
  <w:style w:type="character" w:customStyle="1" w:styleId="WW8Num6z1">
    <w:name w:val="WW8Num6z1"/>
    <w:qFormat/>
    <w:rsid w:val="004D63C0"/>
  </w:style>
  <w:style w:type="character" w:customStyle="1" w:styleId="WW8Num6z2">
    <w:name w:val="WW8Num6z2"/>
    <w:qFormat/>
    <w:rsid w:val="004D63C0"/>
  </w:style>
  <w:style w:type="character" w:customStyle="1" w:styleId="WW8Num6z3">
    <w:name w:val="WW8Num6z3"/>
    <w:qFormat/>
    <w:rsid w:val="004D63C0"/>
  </w:style>
  <w:style w:type="character" w:customStyle="1" w:styleId="WW8Num6z4">
    <w:name w:val="WW8Num6z4"/>
    <w:qFormat/>
    <w:rsid w:val="004D63C0"/>
  </w:style>
  <w:style w:type="character" w:customStyle="1" w:styleId="WW8Num6z5">
    <w:name w:val="WW8Num6z5"/>
    <w:qFormat/>
    <w:rsid w:val="004D63C0"/>
  </w:style>
  <w:style w:type="character" w:customStyle="1" w:styleId="WW8Num6z6">
    <w:name w:val="WW8Num6z6"/>
    <w:qFormat/>
    <w:rsid w:val="004D63C0"/>
  </w:style>
  <w:style w:type="character" w:customStyle="1" w:styleId="WW8Num6z7">
    <w:name w:val="WW8Num6z7"/>
    <w:qFormat/>
    <w:rsid w:val="004D63C0"/>
  </w:style>
  <w:style w:type="character" w:customStyle="1" w:styleId="WW8Num6z8">
    <w:name w:val="WW8Num6z8"/>
    <w:qFormat/>
    <w:rsid w:val="004D63C0"/>
  </w:style>
  <w:style w:type="character" w:customStyle="1" w:styleId="StrongEmphasis">
    <w:name w:val="Strong Emphasis"/>
    <w:qFormat/>
    <w:rsid w:val="004D63C0"/>
    <w:rPr>
      <w:b/>
      <w:bCs/>
    </w:rPr>
  </w:style>
  <w:style w:type="character" w:customStyle="1" w:styleId="Zkladntextodsazen2Char">
    <w:name w:val="Základní text odsazený 2 Char"/>
    <w:qFormat/>
    <w:rsid w:val="004D63C0"/>
    <w:rPr>
      <w:rFonts w:ascii="Times New Roman" w:eastAsia="Times New Roman" w:hAnsi="Times New Roman" w:cs="Times New Roman"/>
      <w:b/>
      <w:bCs/>
      <w:sz w:val="24"/>
    </w:rPr>
  </w:style>
  <w:style w:type="character" w:customStyle="1" w:styleId="ZhlavChar">
    <w:name w:val="Záhlaví Char"/>
    <w:qFormat/>
    <w:rsid w:val="004D63C0"/>
    <w:rPr>
      <w:sz w:val="22"/>
      <w:szCs w:val="22"/>
    </w:rPr>
  </w:style>
  <w:style w:type="character" w:customStyle="1" w:styleId="ListLabel1">
    <w:name w:val="ListLabel 1"/>
    <w:qFormat/>
    <w:rsid w:val="004D63C0"/>
    <w:rPr>
      <w:rFonts w:ascii="Arial" w:hAnsi="Arial" w:cs="Symbol"/>
      <w:b/>
      <w:lang w:eastAsia="cs-CZ"/>
    </w:rPr>
  </w:style>
  <w:style w:type="character" w:customStyle="1" w:styleId="VisitedInternetLink">
    <w:name w:val="Visited Internet Link"/>
    <w:rsid w:val="004D63C0"/>
    <w:rPr>
      <w:color w:val="800000"/>
      <w:u w:val="single"/>
    </w:rPr>
  </w:style>
  <w:style w:type="character" w:customStyle="1" w:styleId="Bullets">
    <w:name w:val="Bullets"/>
    <w:qFormat/>
    <w:rsid w:val="004D63C0"/>
    <w:rPr>
      <w:rFonts w:ascii="OpenSymbol" w:eastAsia="OpenSymbol" w:hAnsi="OpenSymbol" w:cs="OpenSymbol"/>
    </w:rPr>
  </w:style>
  <w:style w:type="character" w:customStyle="1" w:styleId="ListLabel2">
    <w:name w:val="ListLabel 2"/>
    <w:qFormat/>
    <w:rsid w:val="004D63C0"/>
    <w:rPr>
      <w:rFonts w:ascii="Arial" w:hAnsi="Arial" w:cs="Symbol"/>
      <w:b/>
      <w:lang w:eastAsia="cs-CZ"/>
    </w:rPr>
  </w:style>
  <w:style w:type="character" w:customStyle="1" w:styleId="ListLabel3">
    <w:name w:val="ListLabel 3"/>
    <w:qFormat/>
    <w:rsid w:val="004D63C0"/>
    <w:rPr>
      <w:rFonts w:cs="OpenSymbol"/>
    </w:rPr>
  </w:style>
  <w:style w:type="character" w:customStyle="1" w:styleId="ListLabel4">
    <w:name w:val="ListLabel 4"/>
    <w:qFormat/>
    <w:rsid w:val="004D63C0"/>
    <w:rPr>
      <w:rFonts w:cs="OpenSymbol"/>
    </w:rPr>
  </w:style>
  <w:style w:type="character" w:customStyle="1" w:styleId="ListLabel5">
    <w:name w:val="ListLabel 5"/>
    <w:qFormat/>
    <w:rsid w:val="004D63C0"/>
    <w:rPr>
      <w:rFonts w:cs="OpenSymbol"/>
    </w:rPr>
  </w:style>
  <w:style w:type="character" w:customStyle="1" w:styleId="ListLabel6">
    <w:name w:val="ListLabel 6"/>
    <w:qFormat/>
    <w:rsid w:val="004D63C0"/>
    <w:rPr>
      <w:rFonts w:cs="OpenSymbol"/>
    </w:rPr>
  </w:style>
  <w:style w:type="character" w:customStyle="1" w:styleId="ListLabel7">
    <w:name w:val="ListLabel 7"/>
    <w:qFormat/>
    <w:rsid w:val="004D63C0"/>
    <w:rPr>
      <w:rFonts w:cs="OpenSymbol"/>
    </w:rPr>
  </w:style>
  <w:style w:type="character" w:customStyle="1" w:styleId="ListLabel8">
    <w:name w:val="ListLabel 8"/>
    <w:qFormat/>
    <w:rsid w:val="004D63C0"/>
    <w:rPr>
      <w:rFonts w:cs="OpenSymbol"/>
    </w:rPr>
  </w:style>
  <w:style w:type="character" w:customStyle="1" w:styleId="ListLabel9">
    <w:name w:val="ListLabel 9"/>
    <w:qFormat/>
    <w:rsid w:val="004D63C0"/>
    <w:rPr>
      <w:rFonts w:cs="OpenSymbol"/>
    </w:rPr>
  </w:style>
  <w:style w:type="character" w:customStyle="1" w:styleId="ListLabel10">
    <w:name w:val="ListLabel 10"/>
    <w:qFormat/>
    <w:rsid w:val="004D63C0"/>
    <w:rPr>
      <w:rFonts w:cs="OpenSymbol"/>
    </w:rPr>
  </w:style>
  <w:style w:type="character" w:customStyle="1" w:styleId="ListLabel11">
    <w:name w:val="ListLabel 11"/>
    <w:qFormat/>
    <w:rsid w:val="004D63C0"/>
    <w:rPr>
      <w:rFonts w:cs="OpenSymbol"/>
    </w:rPr>
  </w:style>
  <w:style w:type="character" w:customStyle="1" w:styleId="ListLabel12">
    <w:name w:val="ListLabel 12"/>
    <w:qFormat/>
    <w:rsid w:val="004D63C0"/>
    <w:rPr>
      <w:rFonts w:ascii="Arial" w:hAnsi="Arial" w:cs="Symbol"/>
      <w:b/>
      <w:lang w:eastAsia="cs-CZ"/>
    </w:rPr>
  </w:style>
  <w:style w:type="character" w:customStyle="1" w:styleId="ListLabel13">
    <w:name w:val="ListLabel 13"/>
    <w:qFormat/>
    <w:rsid w:val="004D63C0"/>
    <w:rPr>
      <w:rFonts w:cs="OpenSymbol"/>
    </w:rPr>
  </w:style>
  <w:style w:type="character" w:customStyle="1" w:styleId="ListLabel14">
    <w:name w:val="ListLabel 14"/>
    <w:qFormat/>
    <w:rsid w:val="004D63C0"/>
    <w:rPr>
      <w:rFonts w:cs="OpenSymbol"/>
    </w:rPr>
  </w:style>
  <w:style w:type="character" w:customStyle="1" w:styleId="ListLabel15">
    <w:name w:val="ListLabel 15"/>
    <w:qFormat/>
    <w:rsid w:val="004D63C0"/>
    <w:rPr>
      <w:rFonts w:cs="OpenSymbol"/>
    </w:rPr>
  </w:style>
  <w:style w:type="character" w:customStyle="1" w:styleId="ListLabel16">
    <w:name w:val="ListLabel 16"/>
    <w:qFormat/>
    <w:rsid w:val="004D63C0"/>
    <w:rPr>
      <w:rFonts w:cs="OpenSymbol"/>
    </w:rPr>
  </w:style>
  <w:style w:type="character" w:customStyle="1" w:styleId="ListLabel17">
    <w:name w:val="ListLabel 17"/>
    <w:qFormat/>
    <w:rsid w:val="004D63C0"/>
    <w:rPr>
      <w:rFonts w:cs="OpenSymbol"/>
    </w:rPr>
  </w:style>
  <w:style w:type="character" w:customStyle="1" w:styleId="ListLabel18">
    <w:name w:val="ListLabel 18"/>
    <w:qFormat/>
    <w:rsid w:val="004D63C0"/>
    <w:rPr>
      <w:rFonts w:cs="OpenSymbol"/>
    </w:rPr>
  </w:style>
  <w:style w:type="character" w:customStyle="1" w:styleId="ListLabel19">
    <w:name w:val="ListLabel 19"/>
    <w:qFormat/>
    <w:rsid w:val="004D63C0"/>
    <w:rPr>
      <w:rFonts w:cs="OpenSymbol"/>
    </w:rPr>
  </w:style>
  <w:style w:type="character" w:customStyle="1" w:styleId="ListLabel20">
    <w:name w:val="ListLabel 20"/>
    <w:qFormat/>
    <w:rsid w:val="004D63C0"/>
    <w:rPr>
      <w:rFonts w:cs="OpenSymbol"/>
    </w:rPr>
  </w:style>
  <w:style w:type="character" w:customStyle="1" w:styleId="ListLabel21">
    <w:name w:val="ListLabel 21"/>
    <w:qFormat/>
    <w:rsid w:val="004D63C0"/>
    <w:rPr>
      <w:rFonts w:cs="OpenSymbol"/>
    </w:rPr>
  </w:style>
  <w:style w:type="character" w:customStyle="1" w:styleId="ListLabel22">
    <w:name w:val="ListLabel 22"/>
    <w:qFormat/>
    <w:rsid w:val="004D63C0"/>
    <w:rPr>
      <w:rFonts w:ascii="Arial" w:hAnsi="Arial" w:cs="Arial"/>
    </w:rPr>
  </w:style>
  <w:style w:type="character" w:customStyle="1" w:styleId="ListLabel23">
    <w:name w:val="ListLabel 23"/>
    <w:qFormat/>
    <w:rsid w:val="004D63C0"/>
    <w:rPr>
      <w:rFonts w:cs="OpenSymbol"/>
    </w:rPr>
  </w:style>
  <w:style w:type="character" w:customStyle="1" w:styleId="ListLabel24">
    <w:name w:val="ListLabel 24"/>
    <w:qFormat/>
    <w:rsid w:val="004D63C0"/>
    <w:rPr>
      <w:rFonts w:cs="OpenSymbol"/>
    </w:rPr>
  </w:style>
  <w:style w:type="character" w:customStyle="1" w:styleId="ListLabel25">
    <w:name w:val="ListLabel 25"/>
    <w:qFormat/>
    <w:rsid w:val="004D63C0"/>
    <w:rPr>
      <w:rFonts w:cs="OpenSymbol"/>
    </w:rPr>
  </w:style>
  <w:style w:type="character" w:customStyle="1" w:styleId="ListLabel26">
    <w:name w:val="ListLabel 26"/>
    <w:qFormat/>
    <w:rsid w:val="004D63C0"/>
    <w:rPr>
      <w:rFonts w:cs="OpenSymbol"/>
    </w:rPr>
  </w:style>
  <w:style w:type="character" w:customStyle="1" w:styleId="ListLabel27">
    <w:name w:val="ListLabel 27"/>
    <w:qFormat/>
    <w:rsid w:val="004D63C0"/>
    <w:rPr>
      <w:rFonts w:cs="OpenSymbol"/>
    </w:rPr>
  </w:style>
  <w:style w:type="character" w:customStyle="1" w:styleId="ListLabel28">
    <w:name w:val="ListLabel 28"/>
    <w:qFormat/>
    <w:rsid w:val="004D63C0"/>
    <w:rPr>
      <w:rFonts w:cs="OpenSymbol"/>
    </w:rPr>
  </w:style>
  <w:style w:type="character" w:customStyle="1" w:styleId="ListLabel29">
    <w:name w:val="ListLabel 29"/>
    <w:qFormat/>
    <w:rsid w:val="004D63C0"/>
    <w:rPr>
      <w:rFonts w:cs="OpenSymbol"/>
    </w:rPr>
  </w:style>
  <w:style w:type="character" w:customStyle="1" w:styleId="ListLabel30">
    <w:name w:val="ListLabel 30"/>
    <w:qFormat/>
    <w:rsid w:val="004D63C0"/>
    <w:rPr>
      <w:rFonts w:cs="OpenSymbol"/>
    </w:rPr>
  </w:style>
  <w:style w:type="character" w:customStyle="1" w:styleId="ListLabel31">
    <w:name w:val="ListLabel 31"/>
    <w:qFormat/>
    <w:rsid w:val="004D63C0"/>
    <w:rPr>
      <w:rFonts w:cs="OpenSymbol"/>
    </w:rPr>
  </w:style>
  <w:style w:type="character" w:customStyle="1" w:styleId="ListLabel32">
    <w:name w:val="ListLabel 32"/>
    <w:qFormat/>
    <w:rsid w:val="004D63C0"/>
    <w:rPr>
      <w:sz w:val="20"/>
      <w:szCs w:val="20"/>
    </w:rPr>
  </w:style>
  <w:style w:type="character" w:customStyle="1" w:styleId="ListLabel33">
    <w:name w:val="ListLabel 33"/>
    <w:qFormat/>
    <w:rsid w:val="004D63C0"/>
    <w:rPr>
      <w:sz w:val="20"/>
      <w:szCs w:val="20"/>
    </w:rPr>
  </w:style>
  <w:style w:type="character" w:customStyle="1" w:styleId="ListLabel34">
    <w:name w:val="ListLabel 34"/>
    <w:qFormat/>
    <w:rsid w:val="004D63C0"/>
    <w:rPr>
      <w:sz w:val="20"/>
      <w:szCs w:val="20"/>
    </w:rPr>
  </w:style>
  <w:style w:type="character" w:customStyle="1" w:styleId="ListLabel35">
    <w:name w:val="ListLabel 35"/>
    <w:qFormat/>
    <w:rsid w:val="004D63C0"/>
    <w:rPr>
      <w:sz w:val="20"/>
      <w:szCs w:val="20"/>
    </w:rPr>
  </w:style>
  <w:style w:type="character" w:customStyle="1" w:styleId="ListLabel36">
    <w:name w:val="ListLabel 36"/>
    <w:qFormat/>
    <w:rsid w:val="004D63C0"/>
    <w:rPr>
      <w:sz w:val="20"/>
      <w:szCs w:val="20"/>
    </w:rPr>
  </w:style>
  <w:style w:type="character" w:customStyle="1" w:styleId="ListLabel37">
    <w:name w:val="ListLabel 37"/>
    <w:qFormat/>
    <w:rsid w:val="004D63C0"/>
    <w:rPr>
      <w:sz w:val="20"/>
      <w:szCs w:val="20"/>
    </w:rPr>
  </w:style>
  <w:style w:type="character" w:customStyle="1" w:styleId="ListLabel38">
    <w:name w:val="ListLabel 38"/>
    <w:qFormat/>
    <w:rsid w:val="004D63C0"/>
    <w:rPr>
      <w:sz w:val="20"/>
      <w:szCs w:val="20"/>
    </w:rPr>
  </w:style>
  <w:style w:type="character" w:customStyle="1" w:styleId="ListLabel39">
    <w:name w:val="ListLabel 39"/>
    <w:qFormat/>
    <w:rsid w:val="004D63C0"/>
    <w:rPr>
      <w:sz w:val="20"/>
      <w:szCs w:val="20"/>
    </w:rPr>
  </w:style>
  <w:style w:type="character" w:customStyle="1" w:styleId="ListLabel40">
    <w:name w:val="ListLabel 40"/>
    <w:qFormat/>
    <w:rsid w:val="004D63C0"/>
    <w:rPr>
      <w:sz w:val="20"/>
      <w:szCs w:val="20"/>
    </w:rPr>
  </w:style>
  <w:style w:type="character" w:customStyle="1" w:styleId="CaptionCharacters">
    <w:name w:val="Caption Characters"/>
    <w:qFormat/>
    <w:rsid w:val="004D63C0"/>
  </w:style>
  <w:style w:type="character" w:customStyle="1" w:styleId="ListLabel41">
    <w:name w:val="ListLabel 41"/>
    <w:qFormat/>
    <w:rsid w:val="004D63C0"/>
    <w:rPr>
      <w:sz w:val="20"/>
      <w:szCs w:val="20"/>
    </w:rPr>
  </w:style>
  <w:style w:type="character" w:customStyle="1" w:styleId="ListLabel42">
    <w:name w:val="ListLabel 42"/>
    <w:qFormat/>
    <w:rsid w:val="004D63C0"/>
    <w:rPr>
      <w:sz w:val="20"/>
      <w:szCs w:val="20"/>
    </w:rPr>
  </w:style>
  <w:style w:type="character" w:customStyle="1" w:styleId="ListLabel43">
    <w:name w:val="ListLabel 43"/>
    <w:qFormat/>
    <w:rsid w:val="004D63C0"/>
    <w:rPr>
      <w:sz w:val="20"/>
      <w:szCs w:val="20"/>
    </w:rPr>
  </w:style>
  <w:style w:type="character" w:customStyle="1" w:styleId="ListLabel44">
    <w:name w:val="ListLabel 44"/>
    <w:qFormat/>
    <w:rsid w:val="004D63C0"/>
    <w:rPr>
      <w:sz w:val="20"/>
      <w:szCs w:val="20"/>
    </w:rPr>
  </w:style>
  <w:style w:type="character" w:customStyle="1" w:styleId="ListLabel45">
    <w:name w:val="ListLabel 45"/>
    <w:qFormat/>
    <w:rsid w:val="004D63C0"/>
    <w:rPr>
      <w:sz w:val="20"/>
      <w:szCs w:val="20"/>
    </w:rPr>
  </w:style>
  <w:style w:type="character" w:customStyle="1" w:styleId="ListLabel46">
    <w:name w:val="ListLabel 46"/>
    <w:qFormat/>
    <w:rsid w:val="004D63C0"/>
  </w:style>
  <w:style w:type="character" w:customStyle="1" w:styleId="ListLabel47">
    <w:name w:val="ListLabel 47"/>
    <w:qFormat/>
    <w:rsid w:val="004D63C0"/>
  </w:style>
  <w:style w:type="character" w:customStyle="1" w:styleId="ListLabel48">
    <w:name w:val="ListLabel 48"/>
    <w:qFormat/>
    <w:rsid w:val="004D63C0"/>
    <w:rPr>
      <w:color w:val="00000A"/>
    </w:rPr>
  </w:style>
  <w:style w:type="character" w:customStyle="1" w:styleId="ListLabel49">
    <w:name w:val="ListLabel 49"/>
    <w:qFormat/>
    <w:rsid w:val="004D63C0"/>
  </w:style>
  <w:style w:type="character" w:customStyle="1" w:styleId="ListLabel50">
    <w:name w:val="ListLabel 50"/>
    <w:qFormat/>
    <w:rsid w:val="004D63C0"/>
    <w:rPr>
      <w:color w:val="00000A"/>
    </w:rPr>
  </w:style>
  <w:style w:type="character" w:customStyle="1" w:styleId="ListLabel51">
    <w:name w:val="ListLabel 51"/>
    <w:qFormat/>
    <w:rsid w:val="004D63C0"/>
  </w:style>
  <w:style w:type="character" w:customStyle="1" w:styleId="ListLabel52">
    <w:name w:val="ListLabel 52"/>
    <w:qFormat/>
    <w:rsid w:val="004D63C0"/>
  </w:style>
  <w:style w:type="character" w:customStyle="1" w:styleId="ListLabel53">
    <w:name w:val="ListLabel 53"/>
    <w:qFormat/>
    <w:rsid w:val="004D63C0"/>
    <w:rPr>
      <w:color w:val="00000A"/>
    </w:rPr>
  </w:style>
  <w:style w:type="character" w:customStyle="1" w:styleId="ListLabel54">
    <w:name w:val="ListLabel 54"/>
    <w:qFormat/>
    <w:rsid w:val="004D63C0"/>
  </w:style>
  <w:style w:type="character" w:customStyle="1" w:styleId="ListLabel55">
    <w:name w:val="ListLabel 55"/>
    <w:qFormat/>
    <w:rsid w:val="004D63C0"/>
  </w:style>
  <w:style w:type="character" w:customStyle="1" w:styleId="ListLabel56">
    <w:name w:val="ListLabel 56"/>
    <w:qFormat/>
    <w:rsid w:val="004D63C0"/>
  </w:style>
  <w:style w:type="character" w:customStyle="1" w:styleId="ListLabel57">
    <w:name w:val="ListLabel 57"/>
    <w:qFormat/>
    <w:rsid w:val="004D63C0"/>
    <w:rPr>
      <w:color w:val="auto"/>
    </w:rPr>
  </w:style>
  <w:style w:type="character" w:customStyle="1" w:styleId="ListLabel58">
    <w:name w:val="ListLabel 58"/>
    <w:qFormat/>
    <w:rsid w:val="004D63C0"/>
  </w:style>
  <w:style w:type="character" w:customStyle="1" w:styleId="ListLabel59">
    <w:name w:val="ListLabel 59"/>
    <w:qFormat/>
    <w:rsid w:val="004D63C0"/>
  </w:style>
  <w:style w:type="character" w:customStyle="1" w:styleId="ListLabel60">
    <w:name w:val="ListLabel 60"/>
    <w:qFormat/>
    <w:rsid w:val="004D63C0"/>
  </w:style>
  <w:style w:type="character" w:customStyle="1" w:styleId="ListLabel61">
    <w:name w:val="ListLabel 61"/>
    <w:qFormat/>
    <w:rsid w:val="004D63C0"/>
    <w:rPr>
      <w:color w:val="auto"/>
    </w:rPr>
  </w:style>
  <w:style w:type="character" w:customStyle="1" w:styleId="ListLabel62">
    <w:name w:val="ListLabel 62"/>
    <w:qFormat/>
    <w:rsid w:val="004D63C0"/>
  </w:style>
  <w:style w:type="character" w:customStyle="1" w:styleId="ListLabel63">
    <w:name w:val="ListLabel 63"/>
    <w:qFormat/>
    <w:rsid w:val="004D63C0"/>
  </w:style>
  <w:style w:type="character" w:customStyle="1" w:styleId="ListLabel64">
    <w:name w:val="ListLabel 64"/>
    <w:qFormat/>
    <w:rsid w:val="004D63C0"/>
  </w:style>
  <w:style w:type="character" w:customStyle="1" w:styleId="ListLabel65">
    <w:name w:val="ListLabel 65"/>
    <w:qFormat/>
    <w:rsid w:val="004D63C0"/>
    <w:rPr>
      <w:color w:val="auto"/>
    </w:rPr>
  </w:style>
  <w:style w:type="character" w:customStyle="1" w:styleId="ListLabel66">
    <w:name w:val="ListLabel 66"/>
    <w:qFormat/>
    <w:rsid w:val="004D63C0"/>
  </w:style>
  <w:style w:type="character" w:customStyle="1" w:styleId="ListLabel67">
    <w:name w:val="ListLabel 67"/>
    <w:qFormat/>
    <w:rsid w:val="004D63C0"/>
  </w:style>
  <w:style w:type="character" w:customStyle="1" w:styleId="ListLabel68">
    <w:name w:val="ListLabel 68"/>
    <w:qFormat/>
    <w:rsid w:val="004D63C0"/>
  </w:style>
  <w:style w:type="character" w:customStyle="1" w:styleId="ListLabel69">
    <w:name w:val="ListLabel 69"/>
    <w:qFormat/>
    <w:rsid w:val="004D63C0"/>
    <w:rPr>
      <w:color w:val="auto"/>
    </w:rPr>
  </w:style>
  <w:style w:type="character" w:customStyle="1" w:styleId="ListLabel70">
    <w:name w:val="ListLabel 70"/>
    <w:qFormat/>
    <w:rsid w:val="004D63C0"/>
  </w:style>
  <w:style w:type="character" w:customStyle="1" w:styleId="ListLabel71">
    <w:name w:val="ListLabel 71"/>
    <w:qFormat/>
    <w:rsid w:val="004D63C0"/>
  </w:style>
  <w:style w:type="character" w:customStyle="1" w:styleId="ListLabel72">
    <w:name w:val="ListLabel 72"/>
    <w:qFormat/>
    <w:rsid w:val="004D63C0"/>
  </w:style>
  <w:style w:type="paragraph" w:customStyle="1" w:styleId="portlet-section-body">
    <w:name w:val="portlet-section-body"/>
    <w:basedOn w:val="Normln"/>
    <w:qFormat/>
    <w:rsid w:val="004D63C0"/>
    <w:pPr>
      <w:suppressAutoHyphens/>
      <w:spacing w:before="280" w:after="280"/>
      <w:jc w:val="both"/>
    </w:pPr>
    <w:rPr>
      <w:rFonts w:ascii="Times New Roman" w:eastAsia="Times New Roman" w:hAnsi="Times New Roman" w:cs="Times New Roman"/>
      <w:color w:val="00000A"/>
      <w:kern w:val="0"/>
      <w:lang w:bidi="ar-SA"/>
    </w:rPr>
  </w:style>
  <w:style w:type="paragraph" w:styleId="Zkladntextodsazen2">
    <w:name w:val="Body Text Indent 2"/>
    <w:basedOn w:val="Normln"/>
    <w:link w:val="Zkladntextodsazen2Char1"/>
    <w:qFormat/>
    <w:rsid w:val="004D63C0"/>
    <w:pPr>
      <w:suppressAutoHyphens/>
      <w:spacing w:before="120" w:after="240"/>
      <w:ind w:left="-546" w:hanging="266"/>
      <w:jc w:val="both"/>
    </w:pPr>
    <w:rPr>
      <w:rFonts w:ascii="Times New Roman" w:eastAsia="Times New Roman" w:hAnsi="Times New Roman" w:cs="Times New Roman"/>
      <w:b/>
      <w:bCs/>
      <w:color w:val="00000A"/>
      <w:kern w:val="0"/>
      <w:szCs w:val="20"/>
      <w:lang w:bidi="ar-SA"/>
    </w:rPr>
  </w:style>
  <w:style w:type="character" w:customStyle="1" w:styleId="Zkladntextodsazen2Char1">
    <w:name w:val="Základní text odsazený 2 Char1"/>
    <w:basedOn w:val="Standardnpsmoodstavce"/>
    <w:link w:val="Zkladntextodsazen2"/>
    <w:rsid w:val="004D63C0"/>
    <w:rPr>
      <w:rFonts w:ascii="Times New Roman" w:eastAsia="Times New Roman" w:hAnsi="Times New Roman" w:cs="Times New Roman"/>
      <w:b/>
      <w:bCs/>
      <w:color w:val="00000A"/>
      <w:kern w:val="0"/>
      <w:szCs w:val="20"/>
      <w:lang w:bidi="ar-SA"/>
    </w:rPr>
  </w:style>
  <w:style w:type="paragraph" w:styleId="Bezmezer">
    <w:name w:val="No Spacing"/>
    <w:qFormat/>
    <w:rsid w:val="004D63C0"/>
    <w:rPr>
      <w:rFonts w:ascii="Calibri" w:eastAsia="Calibri" w:hAnsi="Calibri" w:cs="Times New Roman"/>
      <w:color w:val="00000A"/>
      <w:kern w:val="0"/>
      <w:sz w:val="22"/>
      <w:szCs w:val="22"/>
      <w:lang w:bidi="ar-SA"/>
    </w:rPr>
  </w:style>
  <w:style w:type="paragraph" w:customStyle="1" w:styleId="Obrzek1">
    <w:name w:val="Obrázek1"/>
    <w:basedOn w:val="Titulek"/>
    <w:qFormat/>
    <w:rsid w:val="004D63C0"/>
    <w:pPr>
      <w:suppressAutoHyphens/>
      <w:jc w:val="both"/>
    </w:pPr>
    <w:rPr>
      <w:rFonts w:ascii="Arial" w:eastAsia="Calibri" w:hAnsi="Arial"/>
      <w:color w:val="00000A"/>
      <w:kern w:val="0"/>
      <w:lang w:bidi="ar-SA"/>
    </w:rPr>
  </w:style>
  <w:style w:type="paragraph" w:customStyle="1" w:styleId="Obrzek">
    <w:name w:val="Obrázek"/>
    <w:basedOn w:val="Titulek"/>
    <w:qFormat/>
    <w:rsid w:val="004D63C0"/>
    <w:pPr>
      <w:suppressAutoHyphens/>
      <w:spacing w:before="57" w:after="0"/>
    </w:pPr>
    <w:rPr>
      <w:rFonts w:ascii="Arial" w:eastAsia="Calibri" w:hAnsi="Arial"/>
      <w:color w:val="00000A"/>
      <w:kern w:val="0"/>
      <w:sz w:val="20"/>
      <w:lang w:bidi="ar-SA"/>
    </w:rPr>
  </w:style>
  <w:style w:type="paragraph" w:customStyle="1" w:styleId="FrameContents">
    <w:name w:val="Frame Contents"/>
    <w:basedOn w:val="Normln"/>
    <w:qFormat/>
    <w:rsid w:val="004D63C0"/>
    <w:pPr>
      <w:suppressAutoHyphens/>
      <w:spacing w:before="120" w:after="120"/>
      <w:jc w:val="both"/>
    </w:pPr>
    <w:rPr>
      <w:rFonts w:ascii="Arial" w:eastAsia="Calibri" w:hAnsi="Arial" w:cs="Times New Roman"/>
      <w:color w:val="00000A"/>
      <w:kern w:val="0"/>
      <w:sz w:val="22"/>
      <w:szCs w:val="22"/>
      <w:lang w:bidi="ar-SA"/>
    </w:rPr>
  </w:style>
  <w:style w:type="paragraph" w:styleId="FormtovanvHTML">
    <w:name w:val="HTML Preformatted"/>
    <w:basedOn w:val="Normln"/>
    <w:link w:val="FormtovanvHTMLChar"/>
    <w:qFormat/>
    <w:rsid w:val="004D63C0"/>
    <w:pPr>
      <w:suppressAutoHyphens/>
      <w:spacing w:before="120" w:after="120"/>
      <w:jc w:val="both"/>
    </w:pPr>
    <w:rPr>
      <w:rFonts w:ascii="Consolas" w:eastAsia="Calibri" w:hAnsi="Consolas" w:cs="Times New Roman"/>
      <w:color w:val="00000A"/>
      <w:kern w:val="0"/>
      <w:sz w:val="22"/>
      <w:szCs w:val="22"/>
      <w:lang w:bidi="ar-SA"/>
    </w:rPr>
  </w:style>
  <w:style w:type="character" w:customStyle="1" w:styleId="FormtovanvHTMLChar">
    <w:name w:val="Formátovaný v HTML Char"/>
    <w:basedOn w:val="Standardnpsmoodstavce"/>
    <w:link w:val="FormtovanvHTML"/>
    <w:rsid w:val="004D63C0"/>
    <w:rPr>
      <w:rFonts w:ascii="Consolas" w:eastAsia="Calibri" w:hAnsi="Consolas" w:cs="Times New Roman"/>
      <w:color w:val="00000A"/>
      <w:kern w:val="0"/>
      <w:sz w:val="22"/>
      <w:szCs w:val="22"/>
      <w:lang w:bidi="ar-SA"/>
    </w:rPr>
  </w:style>
  <w:style w:type="paragraph" w:customStyle="1" w:styleId="Table">
    <w:name w:val="Table"/>
    <w:basedOn w:val="Titulek"/>
    <w:qFormat/>
    <w:rsid w:val="004D63C0"/>
    <w:pPr>
      <w:suppressAutoHyphens/>
      <w:jc w:val="both"/>
    </w:pPr>
    <w:rPr>
      <w:rFonts w:ascii="Arial" w:eastAsia="Calibri" w:hAnsi="Arial"/>
      <w:color w:val="00000A"/>
      <w:kern w:val="0"/>
      <w:lang w:bidi="ar-SA"/>
    </w:rPr>
  </w:style>
  <w:style w:type="paragraph" w:customStyle="1" w:styleId="Styl6">
    <w:name w:val="Styl6"/>
    <w:basedOn w:val="Odstavecseseznamem"/>
    <w:qFormat/>
    <w:rsid w:val="004D63C0"/>
    <w:pPr>
      <w:tabs>
        <w:tab w:val="left" w:pos="0"/>
        <w:tab w:val="left" w:pos="2835"/>
        <w:tab w:val="left" w:pos="3686"/>
        <w:tab w:val="left" w:pos="5103"/>
      </w:tabs>
      <w:suppressAutoHyphens/>
      <w:ind w:left="357" w:hanging="357"/>
      <w:jc w:val="both"/>
    </w:pPr>
    <w:rPr>
      <w:rFonts w:eastAsia="Times New Roman" w:cs="Arial"/>
      <w:color w:val="00000A"/>
      <w:lang w:eastAsia="zh-CN"/>
    </w:rPr>
  </w:style>
  <w:style w:type="paragraph" w:customStyle="1" w:styleId="PreformattedText">
    <w:name w:val="Preformatted Text"/>
    <w:basedOn w:val="Normln"/>
    <w:qFormat/>
    <w:rsid w:val="004D63C0"/>
    <w:pPr>
      <w:suppressAutoHyphens/>
      <w:spacing w:before="120"/>
      <w:jc w:val="both"/>
    </w:pPr>
    <w:rPr>
      <w:rFonts w:ascii="Liberation Mono" w:eastAsia="Courier New" w:hAnsi="Liberation Mono" w:cs="Liberation Mono"/>
      <w:color w:val="00000A"/>
      <w:kern w:val="0"/>
      <w:sz w:val="20"/>
      <w:szCs w:val="20"/>
      <w:lang w:bidi="ar-SA"/>
    </w:rPr>
  </w:style>
  <w:style w:type="numbering" w:customStyle="1" w:styleId="WW8Num1">
    <w:name w:val="WW8Num1"/>
    <w:qFormat/>
    <w:rsid w:val="004D63C0"/>
  </w:style>
  <w:style w:type="numbering" w:customStyle="1" w:styleId="WW8Num2">
    <w:name w:val="WW8Num2"/>
    <w:qFormat/>
    <w:rsid w:val="004D63C0"/>
  </w:style>
  <w:style w:type="numbering" w:customStyle="1" w:styleId="WW8Num3">
    <w:name w:val="WW8Num3"/>
    <w:qFormat/>
    <w:rsid w:val="004D63C0"/>
  </w:style>
  <w:style w:type="numbering" w:customStyle="1" w:styleId="WW8Num4">
    <w:name w:val="WW8Num4"/>
    <w:qFormat/>
    <w:rsid w:val="004D63C0"/>
  </w:style>
  <w:style w:type="numbering" w:customStyle="1" w:styleId="WW8Num5">
    <w:name w:val="WW8Num5"/>
    <w:qFormat/>
    <w:rsid w:val="004D63C0"/>
  </w:style>
  <w:style w:type="numbering" w:customStyle="1" w:styleId="WW8Num6">
    <w:name w:val="WW8Num6"/>
    <w:qFormat/>
    <w:rsid w:val="004D63C0"/>
  </w:style>
</w:styles>
</file>

<file path=word/webSettings.xml><?xml version="1.0" encoding="utf-8"?>
<w:webSettings xmlns:r="http://schemas.openxmlformats.org/officeDocument/2006/relationships" xmlns:w="http://schemas.openxmlformats.org/wordprocessingml/2006/main">
  <w:divs>
    <w:div w:id="494615745">
      <w:bodyDiv w:val="1"/>
      <w:marLeft w:val="0"/>
      <w:marRight w:val="0"/>
      <w:marTop w:val="0"/>
      <w:marBottom w:val="0"/>
      <w:divBdr>
        <w:top w:val="none" w:sz="0" w:space="0" w:color="auto"/>
        <w:left w:val="none" w:sz="0" w:space="0" w:color="auto"/>
        <w:bottom w:val="none" w:sz="0" w:space="0" w:color="auto"/>
        <w:right w:val="none" w:sz="0" w:space="0" w:color="auto"/>
      </w:divBdr>
    </w:div>
    <w:div w:id="610556841">
      <w:bodyDiv w:val="1"/>
      <w:marLeft w:val="0"/>
      <w:marRight w:val="0"/>
      <w:marTop w:val="0"/>
      <w:marBottom w:val="0"/>
      <w:divBdr>
        <w:top w:val="none" w:sz="0" w:space="0" w:color="auto"/>
        <w:left w:val="none" w:sz="0" w:space="0" w:color="auto"/>
        <w:bottom w:val="none" w:sz="0" w:space="0" w:color="auto"/>
        <w:right w:val="none" w:sz="0" w:space="0" w:color="auto"/>
      </w:divBdr>
    </w:div>
    <w:div w:id="841241412">
      <w:bodyDiv w:val="1"/>
      <w:marLeft w:val="0"/>
      <w:marRight w:val="0"/>
      <w:marTop w:val="0"/>
      <w:marBottom w:val="0"/>
      <w:divBdr>
        <w:top w:val="none" w:sz="0" w:space="0" w:color="auto"/>
        <w:left w:val="none" w:sz="0" w:space="0" w:color="auto"/>
        <w:bottom w:val="none" w:sz="0" w:space="0" w:color="auto"/>
        <w:right w:val="none" w:sz="0" w:space="0" w:color="auto"/>
      </w:divBdr>
    </w:div>
    <w:div w:id="1638144312">
      <w:bodyDiv w:val="1"/>
      <w:marLeft w:val="0"/>
      <w:marRight w:val="0"/>
      <w:marTop w:val="0"/>
      <w:marBottom w:val="0"/>
      <w:divBdr>
        <w:top w:val="none" w:sz="0" w:space="0" w:color="auto"/>
        <w:left w:val="none" w:sz="0" w:space="0" w:color="auto"/>
        <w:bottom w:val="none" w:sz="0" w:space="0" w:color="auto"/>
        <w:right w:val="none" w:sz="0" w:space="0" w:color="auto"/>
      </w:divBdr>
    </w:div>
    <w:div w:id="194006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hmi.cz/aktualni-situace/sucho" TargetMode="External"/><Relationship Id="rId13" Type="http://schemas.openxmlformats.org/officeDocument/2006/relationships/hyperlink" Target="http://me.vumop.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alkulacka.vumop.cz/introVlah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lkulacka.vumop.c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oda.gov.cz/" TargetMode="External"/><Relationship Id="rId14" Type="http://schemas.openxmlformats.org/officeDocument/2006/relationships/hyperlink" Target="http://limitypudy.vumo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11057</Words>
  <Characters>65242</Characters>
  <Application>Microsoft Office Word</Application>
  <DocSecurity>0</DocSecurity>
  <Lines>543</Lines>
  <Paragraphs>152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MZe ČR</Company>
  <LinksUpToDate>false</LinksUpToDate>
  <CharactersWithSpaces>76147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 Hosek</dc:creator>
  <cp:lastModifiedBy>OSPZV3 ospzv3</cp:lastModifiedBy>
  <cp:revision>2</cp:revision>
  <cp:lastPrinted>2018-11-06T08:09:00Z</cp:lastPrinted>
  <dcterms:created xsi:type="dcterms:W3CDTF">2018-11-06T08:11:00Z</dcterms:created>
  <dcterms:modified xsi:type="dcterms:W3CDTF">2018-11-06T08:11:00Z</dcterms:modified>
  <dc:language>en-GB</dc:language>
</cp:coreProperties>
</file>