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5B" w:rsidRDefault="000C725B" w:rsidP="005774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Předkládací zpráva</w:t>
      </w:r>
    </w:p>
    <w:p w:rsidR="00C42A01" w:rsidRPr="000C725B" w:rsidRDefault="00F94B39" w:rsidP="005774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C725B">
        <w:rPr>
          <w:rFonts w:ascii="Arial" w:hAnsi="Arial" w:cs="Arial"/>
          <w:b/>
          <w:sz w:val="24"/>
          <w:szCs w:val="24"/>
        </w:rPr>
        <w:t xml:space="preserve">Informace pro </w:t>
      </w:r>
      <w:r w:rsidR="00D865A3">
        <w:rPr>
          <w:rFonts w:ascii="Arial" w:hAnsi="Arial" w:cs="Arial"/>
          <w:b/>
          <w:sz w:val="24"/>
          <w:szCs w:val="24"/>
        </w:rPr>
        <w:t>RHSD o řešení problematiky EIA a zajištění výstavby prioritních staveb dopravní infrastruktury</w:t>
      </w:r>
    </w:p>
    <w:p w:rsidR="00D865A3" w:rsidRDefault="00D865A3" w:rsidP="00D865A3">
      <w:pPr>
        <w:spacing w:before="120" w:after="0" w:line="288" w:lineRule="auto"/>
        <w:jc w:val="both"/>
      </w:pPr>
      <w:r w:rsidRPr="00D865A3">
        <w:t>Vláda ČR projednala dne 11.5.2016 materiál navrhující další postup v investorské přípravě dopravních staveb opírajících se o stanoviska EIA vydaná dle zákona č</w:t>
      </w:r>
      <w:r>
        <w:t>. 244/1992 Sb. Potřeba přípravy a projednání tohoto materiálu vznikla v souvislosti s aktuálním stavem jednání s Evropskou komisí ohledně možnosti efektivně ověřovat a pro povolování staveb využívat stanoviska EIA vydaná dle zákona č. 244/1992 Sb.</w:t>
      </w:r>
    </w:p>
    <w:p w:rsidR="00D865A3" w:rsidRDefault="00D865A3" w:rsidP="00D865A3">
      <w:pPr>
        <w:jc w:val="both"/>
      </w:pPr>
      <w:r>
        <w:t xml:space="preserve">Evropská komise v návaznosti na projednání problematiky se zástupci ČR v Bruselu, které se konalo dne 3. 2. 2016, stanovila dle svého vyjádření nepřekročitelný rámec, ve kterém by byla ochotna dále hledat </w:t>
      </w:r>
      <w:r w:rsidRPr="00D865A3">
        <w:rPr>
          <w:b/>
        </w:rPr>
        <w:t>„kompromis“ ohledně možnosti ověřovat a využívat stanoviska EIA dle zákona č. 244/1992 Sb. pro velmi omezený okruh nejpřipravenějších staveb v rámci sítě TEN-T</w:t>
      </w:r>
      <w:r>
        <w:t xml:space="preserve">. Tento kompromis je reflektován v návrhu vložení nového §23a do zákona č. 100/2001 Sb. o posuzování vlivů na životní prostředí, který vláda schválila dne 15.6.2016 a bezodkladně poté ho zaslala do Poslanecké sněmovny s žádostí o projednání v režimu §90 odst. 2 Jednacího řádu. </w:t>
      </w:r>
      <w:r w:rsidRPr="00D865A3">
        <w:rPr>
          <w:b/>
        </w:rPr>
        <w:t>D</w:t>
      </w:r>
      <w:r>
        <w:rPr>
          <w:b/>
          <w:lang w:eastAsia="zh-CN"/>
        </w:rPr>
        <w:t>ne 29.6.2016 byla novela zákona schválena v 1. čtení poslanecké sně</w:t>
      </w:r>
      <w:r w:rsidRPr="007C0DA9">
        <w:rPr>
          <w:b/>
          <w:lang w:eastAsia="zh-CN"/>
        </w:rPr>
        <w:t>movny</w:t>
      </w:r>
      <w:r w:rsidR="0096158F">
        <w:rPr>
          <w:b/>
          <w:lang w:eastAsia="zh-CN"/>
        </w:rPr>
        <w:t xml:space="preserve"> </w:t>
      </w:r>
      <w:r w:rsidR="0096158F" w:rsidRPr="0096158F">
        <w:rPr>
          <w:lang w:eastAsia="zh-CN"/>
        </w:rPr>
        <w:t xml:space="preserve">a </w:t>
      </w:r>
      <w:r w:rsidR="0096158F" w:rsidRPr="0096158F">
        <w:t xml:space="preserve">následně odeslána do Senátu. Režim zrychleného posuzování dle navrhovaného §23a byl již formálně odsouhlasen předsedou EK </w:t>
      </w:r>
      <w:proofErr w:type="spellStart"/>
      <w:r w:rsidR="0096158F" w:rsidRPr="0096158F">
        <w:t>Junckerem</w:t>
      </w:r>
      <w:proofErr w:type="spellEnd"/>
      <w:r w:rsidR="0096158F" w:rsidRPr="0096158F">
        <w:t xml:space="preserve"> (oficiální písemná korespondence na úrovni předsedy vlády).</w:t>
      </w:r>
    </w:p>
    <w:p w:rsidR="00C42A01" w:rsidRPr="00D865A3" w:rsidRDefault="000C725B" w:rsidP="006E1E79">
      <w:pPr>
        <w:spacing w:before="120" w:after="0" w:line="288" w:lineRule="auto"/>
        <w:jc w:val="both"/>
        <w:rPr>
          <w:rFonts w:cs="Arial"/>
        </w:rPr>
      </w:pPr>
      <w:r w:rsidRPr="00D865A3">
        <w:rPr>
          <w:rFonts w:cs="Arial"/>
        </w:rPr>
        <w:t xml:space="preserve">V souvislosti s předloženým </w:t>
      </w:r>
      <w:r w:rsidR="00C42A01" w:rsidRPr="00D865A3">
        <w:rPr>
          <w:rFonts w:cs="Arial"/>
        </w:rPr>
        <w:t>pracovním návrh</w:t>
      </w:r>
      <w:r w:rsidRPr="00D865A3">
        <w:rPr>
          <w:rFonts w:cs="Arial"/>
        </w:rPr>
        <w:t>em</w:t>
      </w:r>
      <w:r w:rsidR="00C42A01" w:rsidRPr="00D865A3">
        <w:rPr>
          <w:rFonts w:cs="Arial"/>
        </w:rPr>
        <w:t xml:space="preserve"> nařízení vlády k provedení zákona č.</w:t>
      </w:r>
      <w:r w:rsidRPr="00D865A3">
        <w:rPr>
          <w:rFonts w:cs="Arial"/>
        </w:rPr>
        <w:t> </w:t>
      </w:r>
      <w:r w:rsidR="00C42A01" w:rsidRPr="00D865A3">
        <w:rPr>
          <w:rFonts w:cs="Arial"/>
        </w:rPr>
        <w:t xml:space="preserve">100/2001 Sb. po předpokládaném přijetí </w:t>
      </w:r>
      <w:r w:rsidR="00F94B39" w:rsidRPr="00D865A3">
        <w:rPr>
          <w:rFonts w:cs="Arial"/>
        </w:rPr>
        <w:t xml:space="preserve">aktuálně předkládané </w:t>
      </w:r>
      <w:r w:rsidR="00C42A01" w:rsidRPr="00D865A3">
        <w:rPr>
          <w:rFonts w:cs="Arial"/>
        </w:rPr>
        <w:t>novely tohoto zákona</w:t>
      </w:r>
      <w:r w:rsidRPr="00D865A3">
        <w:rPr>
          <w:rFonts w:cs="Arial"/>
        </w:rPr>
        <w:t xml:space="preserve"> </w:t>
      </w:r>
      <w:r w:rsidR="00D865A3" w:rsidRPr="00D865A3">
        <w:rPr>
          <w:rFonts w:cs="Arial"/>
        </w:rPr>
        <w:t>se předkládá</w:t>
      </w:r>
      <w:r w:rsidRPr="00D865A3">
        <w:rPr>
          <w:rFonts w:cs="Arial"/>
        </w:rPr>
        <w:t xml:space="preserve"> informac</w:t>
      </w:r>
      <w:r w:rsidR="00D865A3" w:rsidRPr="00D865A3">
        <w:rPr>
          <w:rFonts w:cs="Arial"/>
        </w:rPr>
        <w:t>e</w:t>
      </w:r>
      <w:r w:rsidRPr="00D865A3">
        <w:rPr>
          <w:rFonts w:cs="Arial"/>
        </w:rPr>
        <w:t xml:space="preserve"> o stavu přípravy prioritních dopravních záměrů, obsažených v t</w:t>
      </w:r>
      <w:r w:rsidR="00D865A3" w:rsidRPr="00D865A3">
        <w:rPr>
          <w:rFonts w:cs="Arial"/>
        </w:rPr>
        <w:t>omto pracovním návrhu nařízení.</w:t>
      </w:r>
    </w:p>
    <w:p w:rsidR="000C725B" w:rsidRPr="00D865A3" w:rsidRDefault="002921E9" w:rsidP="006E1E79">
      <w:pPr>
        <w:spacing w:before="120" w:after="0" w:line="288" w:lineRule="auto"/>
        <w:jc w:val="both"/>
        <w:rPr>
          <w:rFonts w:cs="Arial"/>
        </w:rPr>
      </w:pPr>
      <w:r w:rsidRPr="00D865A3">
        <w:rPr>
          <w:rFonts w:cs="Arial"/>
        </w:rPr>
        <w:t xml:space="preserve">Obecně </w:t>
      </w:r>
      <w:r w:rsidR="000C725B" w:rsidRPr="00D865A3">
        <w:rPr>
          <w:rFonts w:cs="Arial"/>
        </w:rPr>
        <w:t xml:space="preserve">u většiny prioritních dopravních záměrů </w:t>
      </w:r>
      <w:r w:rsidRPr="00D865A3">
        <w:rPr>
          <w:rFonts w:cs="Arial"/>
        </w:rPr>
        <w:t xml:space="preserve">platí, že největším rizikem pro včasné získání stavebních povolení </w:t>
      </w:r>
      <w:r w:rsidR="000C725B" w:rsidRPr="00D865A3">
        <w:rPr>
          <w:rFonts w:cs="Arial"/>
        </w:rPr>
        <w:t xml:space="preserve">je kromě získání stanoviska EIA, které by mělo být vydáváno v režimu nově přidávaného §23a, </w:t>
      </w:r>
      <w:r w:rsidRPr="00D865A3">
        <w:rPr>
          <w:rFonts w:cs="Arial"/>
        </w:rPr>
        <w:t>dokončení majetkoprávní přípravy</w:t>
      </w:r>
      <w:r w:rsidR="000C725B" w:rsidRPr="00D865A3">
        <w:rPr>
          <w:rFonts w:cs="Arial"/>
        </w:rPr>
        <w:t>.</w:t>
      </w:r>
      <w:r w:rsidRPr="00D865A3">
        <w:rPr>
          <w:rFonts w:cs="Arial"/>
        </w:rPr>
        <w:t xml:space="preserve"> </w:t>
      </w:r>
      <w:r w:rsidR="000C725B" w:rsidRPr="00D865A3">
        <w:rPr>
          <w:rFonts w:cs="Arial"/>
        </w:rPr>
        <w:t>Z</w:t>
      </w:r>
      <w:r w:rsidRPr="00D865A3">
        <w:rPr>
          <w:rFonts w:cs="Arial"/>
        </w:rPr>
        <w:t>de je nutné požadovat především dobrou a flexibilní spolupráci vyvlastňovacích úřadů.</w:t>
      </w:r>
    </w:p>
    <w:p w:rsidR="002921E9" w:rsidRPr="00D865A3" w:rsidRDefault="000C725B" w:rsidP="006E1E79">
      <w:pPr>
        <w:spacing w:before="120" w:after="0" w:line="288" w:lineRule="auto"/>
        <w:jc w:val="both"/>
        <w:rPr>
          <w:rFonts w:cs="Arial"/>
        </w:rPr>
      </w:pPr>
      <w:r w:rsidRPr="00D865A3">
        <w:rPr>
          <w:rFonts w:cs="Arial"/>
        </w:rPr>
        <w:t>Dále je potřeba ověřit praktickou možnost implementace zákonného ustanovení v zákoně č. 416/2009 Sb., ve znění zákona č. 49/2016 Sb., kterým byla novelizována pravidla pro směny pozemků, které jsou mnoha majiteli vyžadovány. Zde je potřeba navázat především na lepšící se spolupráci mezi resortními investory Ministerstva dopravy a SPÚ, resp. ÚZSVM.</w:t>
      </w:r>
    </w:p>
    <w:p w:rsidR="00D865A3" w:rsidRDefault="000C725B" w:rsidP="00D865A3">
      <w:pPr>
        <w:spacing w:before="120" w:after="0" w:line="288" w:lineRule="auto"/>
        <w:jc w:val="both"/>
        <w:rPr>
          <w:rFonts w:cs="Arial"/>
        </w:rPr>
      </w:pPr>
      <w:r w:rsidRPr="00D865A3">
        <w:rPr>
          <w:rFonts w:cs="Arial"/>
        </w:rPr>
        <w:t>Stále však nelze konstatovat, že právní prostředí pro povolování strategických dopravní záměrů je plnohodnotně funkční, umožňující flexibilní řešení individuálních komplikací, které se při přípravě staveb vyskytují. V této souvislosti je třeba předpokládat další nutné novelizace stávajících právních předpisů.</w:t>
      </w:r>
      <w:r w:rsidR="006A5EE6" w:rsidRPr="00D865A3">
        <w:rPr>
          <w:rFonts w:cs="Arial"/>
        </w:rPr>
        <w:t xml:space="preserve"> Obtížně </w:t>
      </w:r>
      <w:proofErr w:type="spellStart"/>
      <w:r w:rsidR="006A5EE6" w:rsidRPr="00D865A3">
        <w:rPr>
          <w:rFonts w:cs="Arial"/>
        </w:rPr>
        <w:t>predikovatelné</w:t>
      </w:r>
      <w:proofErr w:type="spellEnd"/>
      <w:r w:rsidR="006A5EE6" w:rsidRPr="00D865A3">
        <w:rPr>
          <w:rFonts w:cs="Arial"/>
        </w:rPr>
        <w:t xml:space="preserve"> je také riziko odvolání účastníků stavebního řízení, které může včasnou realizaci prioritních dopravních záměrů ohrozit.</w:t>
      </w:r>
    </w:p>
    <w:p w:rsidR="00D865A3" w:rsidRDefault="00D865A3" w:rsidP="00D865A3">
      <w:pPr>
        <w:spacing w:before="120" w:after="0" w:line="288" w:lineRule="auto"/>
        <w:jc w:val="both"/>
      </w:pPr>
      <w:r>
        <w:t xml:space="preserve">S ohledem na tento vývoj, kdy ani dlouhodobá, více než osmiměsíční, snaha vyjednat na pracovní úrovni proveditelný způsob ověřování většího množství stanovisek EIA vydaných dle zákona č.  244/1992 Sb. nevedla k pozitivnímu výsledku, </w:t>
      </w:r>
      <w:r w:rsidRPr="00D865A3">
        <w:rPr>
          <w:b/>
        </w:rPr>
        <w:t>navrhlo Ministerstvo dopravy přistoupit ke krokům, které zamezí dalšímu prodlení v přípravě všech klíčových staveb.</w:t>
      </w:r>
      <w:r>
        <w:t xml:space="preserve"> Vláda souhlasila, že aby proces přípravy staveb doznal pouze minimálního možného zdržení a současně byly minimalizovány negativní dopady do sektoru stavebnictví, je třeba postupovat v souladu s tímto materiálem, tedy:</w:t>
      </w:r>
    </w:p>
    <w:p w:rsidR="00D865A3" w:rsidRDefault="00D865A3" w:rsidP="00D865A3">
      <w:pPr>
        <w:spacing w:before="120" w:after="0" w:line="288" w:lineRule="auto"/>
        <w:jc w:val="both"/>
      </w:pPr>
    </w:p>
    <w:p w:rsidR="00D865A3" w:rsidRDefault="00D865A3" w:rsidP="00D865A3">
      <w:pPr>
        <w:pStyle w:val="Odstavecseseznamem"/>
        <w:numPr>
          <w:ilvl w:val="0"/>
          <w:numId w:val="3"/>
        </w:numPr>
        <w:spacing w:after="160" w:line="256" w:lineRule="auto"/>
        <w:jc w:val="both"/>
      </w:pPr>
      <w:r>
        <w:t>U staveb v přípravě s dosud nevydanými stavebními povoleními, opírajících se o stanoviska EIA vydaná dle zákona č. 244/1992 Sb., bude zahájena příprava podkladů umožňujících opakování procesu EIA. Resortní investorské organizace tedy dle priorit v přípravě jednotlivých staveb postupně zadají zpracování dokumentací EIA, resp. zpracování oznámení EIA v případech, kdy lze předpokládat možnost ukončení procesu negativním závěrem zjišťovacího řízení. Bez souhlasu vlády s tímto postupem nebylo ze strany resortních investorských organizací možno činit další kroky vedoucí k minimalizaci časového zdržení v přípravě konkrétních staveb. Takto připravené podklady budou následně moci být využity pro opakování procesu EIA, stejně jako případně mohou být využity pro posouzení v režimu §23a, pokud tento bude prosazen.</w:t>
      </w:r>
    </w:p>
    <w:p w:rsidR="00D865A3" w:rsidRDefault="00D865A3" w:rsidP="00D865A3">
      <w:pPr>
        <w:pStyle w:val="Odstavecseseznamem"/>
        <w:numPr>
          <w:ilvl w:val="0"/>
          <w:numId w:val="3"/>
        </w:numPr>
        <w:spacing w:after="160" w:line="256" w:lineRule="auto"/>
        <w:jc w:val="both"/>
      </w:pPr>
      <w:r>
        <w:t>Při přípravě dokumentací EIA dle bodu 1.) resp. při následném opakování procesu EIA bude dokumentace EIA vycházet z aktuálního stupně projektové dokumentace včetně zvolené varianty a technického řešení. Výjimkou mohou být stavby, u nichž by realizace mohla mít významný negativní vliv na životní prostředí a veřejné zdraví či v případech, kdy požadavek na toto prověření variant vyplyne z aplikace právních předpisů transponujících směrnici 92/43/EHS o ochraně přírodních stanovišť, volně žijících živočichů a planě rostoucích rostlin.</w:t>
      </w:r>
    </w:p>
    <w:p w:rsidR="00D865A3" w:rsidRDefault="00D865A3" w:rsidP="00D865A3">
      <w:pPr>
        <w:pStyle w:val="Odstavecseseznamem"/>
        <w:numPr>
          <w:ilvl w:val="0"/>
          <w:numId w:val="3"/>
        </w:numPr>
        <w:spacing w:after="160" w:line="256" w:lineRule="auto"/>
        <w:jc w:val="both"/>
      </w:pPr>
      <w:r>
        <w:t xml:space="preserve">Resortní investorské organizace Ministerstva dopravy budou dále </w:t>
      </w:r>
      <w:r w:rsidRPr="00D865A3">
        <w:rPr>
          <w:b/>
        </w:rPr>
        <w:t>paralelně pokračovat v přípravě staveb opírajících se o stanoviska EIA vydaná dle zákona č. 244/1992 Sb.</w:t>
      </w:r>
      <w:r>
        <w:t>, tak, jak byly dosud připravovány, včetně vynakládání potřebných finančních prostředků. Opakování procesu EIA bude realizováno paralelně.</w:t>
      </w:r>
    </w:p>
    <w:p w:rsidR="00D865A3" w:rsidRDefault="00D865A3" w:rsidP="00D865A3">
      <w:pPr>
        <w:pStyle w:val="Odstavecseseznamem"/>
        <w:ind w:left="0"/>
        <w:jc w:val="both"/>
      </w:pPr>
    </w:p>
    <w:p w:rsidR="00D865A3" w:rsidRDefault="00D865A3" w:rsidP="00D865A3">
      <w:pPr>
        <w:pStyle w:val="Odstavecseseznamem"/>
        <w:ind w:left="0"/>
        <w:jc w:val="both"/>
      </w:pPr>
      <w:r>
        <w:t>Závěrem je vhodné zmínit, že vydávání závazných stanovisek k záměrům posouzeným dle zákona č. 100/2001 Sb., před nabytím účinnosti zákona č. 39/2015 Sb., (tj. závazných stanovisek dle čl. II bodu 1. přechodných ustanovení zákona č. 39/2015 Sb.), stejně jako vydávání závazných stanovisek k vyhodnocení změn záměru (tj. Závazných stanovisek dle § 9a odst. 4 a 5 zákona č. 100/2001 Sb.) probíhá v současné době bez zásadních komplikací, avšak při značně navýšeném rozsahu administrativy, která ze schváleného zákona č. 39/2015 Sb., vyplývá, což se odráží na reakčním čase příslušných úřadů a bude nutné zajistit adekvátní personální posílení.</w:t>
      </w:r>
    </w:p>
    <w:p w:rsidR="00D865A3" w:rsidRDefault="00D865A3" w:rsidP="0096158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Seznam prioritních dopravních záměrů dle pracovního návrhu nařízení vlády k provedení nově navrhovaného §23a (podoba dojednaná s Evropskou komisí</w:t>
      </w:r>
      <w:r w:rsidR="0096158F">
        <w:rPr>
          <w:rFonts w:ascii="Calibri" w:eastAsia="Calibri" w:hAnsi="Calibri" w:cs="Times New Roman"/>
        </w:rPr>
        <w:t xml:space="preserve"> a potvrzena dopisem předsedy EK </w:t>
      </w:r>
      <w:proofErr w:type="spellStart"/>
      <w:r w:rsidR="0096158F">
        <w:rPr>
          <w:rFonts w:ascii="Calibri" w:eastAsia="Calibri" w:hAnsi="Calibri" w:cs="Times New Roman"/>
        </w:rPr>
        <w:t>Junckerem</w:t>
      </w:r>
      <w:proofErr w:type="spellEnd"/>
      <w:r w:rsidR="0096158F">
        <w:rPr>
          <w:rFonts w:ascii="Calibri" w:eastAsia="Calibri" w:hAnsi="Calibri" w:cs="Times New Roman"/>
        </w:rPr>
        <w:t xml:space="preserve"> na předsedu vlády ČR</w:t>
      </w:r>
      <w:r>
        <w:rPr>
          <w:rFonts w:ascii="Calibri" w:eastAsia="Calibri" w:hAnsi="Calibri" w:cs="Times New Roman"/>
        </w:rPr>
        <w:t>):</w:t>
      </w:r>
      <w:bookmarkStart w:id="0" w:name="_GoBack"/>
      <w:bookmarkEnd w:id="0"/>
    </w:p>
    <w:tbl>
      <w:tblPr>
        <w:tblW w:w="9280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9280"/>
      </w:tblGrid>
      <w:tr w:rsidR="00D865A3" w:rsidTr="008678F9">
        <w:trPr>
          <w:trHeight w:val="562"/>
        </w:trPr>
        <w:tc>
          <w:tcPr>
            <w:tcW w:w="9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65A3" w:rsidRPr="00EB6943" w:rsidRDefault="00D865A3" w:rsidP="008678F9">
            <w:pPr>
              <w:spacing w:after="0" w:line="240" w:lineRule="auto"/>
              <w:rPr>
                <w:rFonts w:eastAsia="Times New Roman" w:cs="Arial"/>
                <w:color w:val="000000"/>
                <w:lang w:val="en-US" w:eastAsia="cs-CZ"/>
              </w:rPr>
            </w:pPr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 xml:space="preserve">D3 </w:t>
            </w:r>
            <w:proofErr w:type="spellStart"/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>Obchvat</w:t>
            </w:r>
            <w:proofErr w:type="spellEnd"/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 xml:space="preserve"> </w:t>
            </w:r>
            <w:proofErr w:type="spellStart"/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>Českých</w:t>
            </w:r>
            <w:proofErr w:type="spellEnd"/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 xml:space="preserve"> </w:t>
            </w:r>
            <w:proofErr w:type="spellStart"/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>Budějovic</w:t>
            </w:r>
            <w:proofErr w:type="spellEnd"/>
            <w:r w:rsidRPr="00EB6943">
              <w:rPr>
                <w:rFonts w:eastAsia="Times New Roman" w:cs="Arial"/>
                <w:color w:val="000000"/>
                <w:lang w:val="en-US" w:eastAsia="cs-CZ"/>
              </w:rPr>
              <w:t xml:space="preserve"> </w:t>
            </w:r>
            <w:r w:rsidRPr="00EB6943">
              <w:rPr>
                <w:rFonts w:eastAsia="Times New Roman" w:cs="Arial"/>
                <w:color w:val="000000"/>
                <w:lang w:val="en-US" w:eastAsia="cs-CZ"/>
              </w:rPr>
              <w:br/>
            </w:r>
            <w:r w:rsidRPr="00EB6943">
              <w:rPr>
                <w:rFonts w:eastAsia="Times New Roman" w:cs="Arial"/>
                <w:i/>
                <w:iCs/>
                <w:color w:val="000000"/>
                <w:lang w:val="en-US" w:eastAsia="cs-CZ"/>
              </w:rPr>
              <w:t xml:space="preserve">(D3 0310/I </w:t>
            </w:r>
            <w:proofErr w:type="spellStart"/>
            <w:r w:rsidRPr="00EB6943">
              <w:rPr>
                <w:rFonts w:eastAsia="Times New Roman" w:cs="Arial"/>
                <w:i/>
                <w:iCs/>
                <w:color w:val="000000"/>
                <w:lang w:val="en-US" w:eastAsia="cs-CZ"/>
              </w:rPr>
              <w:t>Úsilné</w:t>
            </w:r>
            <w:proofErr w:type="spellEnd"/>
            <w:r w:rsidRPr="00EB6943">
              <w:rPr>
                <w:rFonts w:eastAsia="Times New Roman" w:cs="Arial"/>
                <w:i/>
                <w:iCs/>
                <w:color w:val="000000"/>
                <w:lang w:val="en-US" w:eastAsia="cs-CZ"/>
              </w:rPr>
              <w:t xml:space="preserve"> - </w:t>
            </w:r>
            <w:proofErr w:type="spellStart"/>
            <w:r w:rsidRPr="00EB6943">
              <w:rPr>
                <w:rFonts w:eastAsia="Times New Roman" w:cs="Arial"/>
                <w:i/>
                <w:iCs/>
                <w:color w:val="000000"/>
                <w:lang w:val="en-US" w:eastAsia="cs-CZ"/>
              </w:rPr>
              <w:t>Hodějovice</w:t>
            </w:r>
            <w:proofErr w:type="spellEnd"/>
            <w:r w:rsidRPr="00EB6943">
              <w:rPr>
                <w:rFonts w:eastAsia="Times New Roman" w:cs="Arial"/>
                <w:i/>
                <w:iCs/>
                <w:color w:val="000000"/>
                <w:lang w:val="en-US" w:eastAsia="cs-CZ"/>
              </w:rPr>
              <w:t xml:space="preserve"> a D3 0310/II </w:t>
            </w:r>
            <w:proofErr w:type="spellStart"/>
            <w:r w:rsidRPr="00EB6943">
              <w:rPr>
                <w:rFonts w:eastAsia="Times New Roman" w:cs="Arial"/>
                <w:i/>
                <w:iCs/>
                <w:color w:val="000000"/>
                <w:lang w:val="en-US" w:eastAsia="cs-CZ"/>
              </w:rPr>
              <w:t>Hodějovice</w:t>
            </w:r>
            <w:proofErr w:type="spellEnd"/>
            <w:r w:rsidRPr="00EB6943">
              <w:rPr>
                <w:rFonts w:eastAsia="Times New Roman" w:cs="Arial"/>
                <w:i/>
                <w:iCs/>
                <w:color w:val="000000"/>
                <w:lang w:val="en-US" w:eastAsia="cs-CZ"/>
              </w:rPr>
              <w:t xml:space="preserve"> - </w:t>
            </w:r>
            <w:proofErr w:type="spellStart"/>
            <w:r w:rsidRPr="00EB6943">
              <w:rPr>
                <w:rFonts w:eastAsia="Times New Roman" w:cs="Arial"/>
                <w:i/>
                <w:iCs/>
                <w:color w:val="000000"/>
                <w:lang w:val="en-US" w:eastAsia="cs-CZ"/>
              </w:rPr>
              <w:t>Třebonín</w:t>
            </w:r>
            <w:proofErr w:type="spellEnd"/>
            <w:r w:rsidRPr="00EB6943">
              <w:rPr>
                <w:rFonts w:eastAsia="Times New Roman" w:cs="Arial"/>
                <w:i/>
                <w:iCs/>
                <w:color w:val="000000"/>
                <w:lang w:val="en-US" w:eastAsia="cs-CZ"/>
              </w:rPr>
              <w:t>)</w:t>
            </w:r>
          </w:p>
        </w:tc>
      </w:tr>
      <w:tr w:rsidR="00D865A3" w:rsidTr="008678F9">
        <w:trPr>
          <w:trHeight w:val="424"/>
        </w:trPr>
        <w:tc>
          <w:tcPr>
            <w:tcW w:w="9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65A3" w:rsidRPr="00EB6943" w:rsidRDefault="00D865A3" w:rsidP="008678F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EB6943">
              <w:rPr>
                <w:rFonts w:eastAsia="Times New Roman" w:cs="Arial"/>
                <w:b/>
                <w:bCs/>
                <w:color w:val="000000"/>
                <w:lang w:eastAsia="cs-CZ"/>
              </w:rPr>
              <w:t>D6 obchvaty obcí Řevničov, Lubenec, Krušovice</w:t>
            </w:r>
            <w:r w:rsidRPr="00EB6943">
              <w:rPr>
                <w:rFonts w:eastAsia="Times New Roman" w:cs="Arial"/>
                <w:color w:val="000000"/>
                <w:lang w:eastAsia="cs-CZ"/>
              </w:rPr>
              <w:br/>
            </w:r>
            <w:r w:rsidRPr="00EB6943">
              <w:rPr>
                <w:rFonts w:eastAsia="Times New Roman" w:cs="Arial"/>
                <w:i/>
                <w:iCs/>
                <w:color w:val="000000"/>
                <w:lang w:eastAsia="cs-CZ"/>
              </w:rPr>
              <w:t>(D6 Lubenec, obchvat; D6 Řevničov, obchvat; and D6 Nové Strašecí - Řevničov)</w:t>
            </w:r>
          </w:p>
        </w:tc>
      </w:tr>
      <w:tr w:rsidR="00D865A3" w:rsidTr="008678F9">
        <w:trPr>
          <w:trHeight w:val="148"/>
        </w:trPr>
        <w:tc>
          <w:tcPr>
            <w:tcW w:w="9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65A3" w:rsidRPr="00EB6943" w:rsidRDefault="00D865A3" w:rsidP="008678F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en-US" w:eastAsia="cs-CZ"/>
              </w:rPr>
            </w:pPr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 xml:space="preserve">D48 </w:t>
            </w:r>
            <w:proofErr w:type="spellStart"/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>Frýdek</w:t>
            </w:r>
            <w:proofErr w:type="spellEnd"/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 xml:space="preserve"> </w:t>
            </w:r>
            <w:proofErr w:type="spellStart"/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>Místek</w:t>
            </w:r>
            <w:proofErr w:type="spellEnd"/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 xml:space="preserve">, </w:t>
            </w:r>
            <w:proofErr w:type="spellStart"/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>obchvat</w:t>
            </w:r>
            <w:proofErr w:type="spellEnd"/>
          </w:p>
        </w:tc>
      </w:tr>
      <w:tr w:rsidR="00D865A3" w:rsidTr="008678F9">
        <w:trPr>
          <w:trHeight w:val="449"/>
        </w:trPr>
        <w:tc>
          <w:tcPr>
            <w:tcW w:w="9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65A3" w:rsidRPr="00EB6943" w:rsidRDefault="00D865A3" w:rsidP="008678F9">
            <w:pPr>
              <w:spacing w:after="0" w:line="240" w:lineRule="auto"/>
              <w:rPr>
                <w:rFonts w:eastAsia="Times New Roman" w:cs="Arial"/>
                <w:color w:val="000000"/>
                <w:lang w:val="en-US" w:eastAsia="cs-CZ"/>
              </w:rPr>
            </w:pPr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 xml:space="preserve">D35 </w:t>
            </w:r>
            <w:proofErr w:type="spellStart"/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>Opatovice</w:t>
            </w:r>
            <w:proofErr w:type="spellEnd"/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 xml:space="preserve"> - </w:t>
            </w:r>
            <w:proofErr w:type="spellStart"/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>Ostrov</w:t>
            </w:r>
            <w:proofErr w:type="spellEnd"/>
            <w:r w:rsidRPr="00EB6943">
              <w:rPr>
                <w:rFonts w:eastAsia="Times New Roman" w:cs="Arial"/>
                <w:color w:val="000000"/>
                <w:lang w:val="en-US" w:eastAsia="cs-CZ"/>
              </w:rPr>
              <w:br/>
            </w:r>
            <w:r w:rsidRPr="00EB6943">
              <w:rPr>
                <w:rFonts w:eastAsia="Times New Roman" w:cs="Arial"/>
                <w:i/>
                <w:iCs/>
                <w:color w:val="000000"/>
                <w:lang w:val="en-US" w:eastAsia="cs-CZ"/>
              </w:rPr>
              <w:t xml:space="preserve">(D35 </w:t>
            </w:r>
            <w:proofErr w:type="spellStart"/>
            <w:r w:rsidRPr="00EB6943">
              <w:rPr>
                <w:rFonts w:eastAsia="Times New Roman" w:cs="Arial"/>
                <w:i/>
                <w:iCs/>
                <w:color w:val="000000"/>
                <w:lang w:val="en-US" w:eastAsia="cs-CZ"/>
              </w:rPr>
              <w:t>Opatovice</w:t>
            </w:r>
            <w:proofErr w:type="spellEnd"/>
            <w:r w:rsidRPr="00EB6943">
              <w:rPr>
                <w:rFonts w:eastAsia="Times New Roman" w:cs="Arial"/>
                <w:i/>
                <w:iCs/>
                <w:color w:val="000000"/>
                <w:lang w:val="en-US" w:eastAsia="cs-CZ"/>
              </w:rPr>
              <w:t xml:space="preserve"> </w:t>
            </w:r>
            <w:proofErr w:type="spellStart"/>
            <w:r w:rsidRPr="00EB6943">
              <w:rPr>
                <w:rFonts w:eastAsia="Times New Roman" w:cs="Arial"/>
                <w:i/>
                <w:iCs/>
                <w:color w:val="000000"/>
                <w:lang w:val="en-US" w:eastAsia="cs-CZ"/>
              </w:rPr>
              <w:t>nad</w:t>
            </w:r>
            <w:proofErr w:type="spellEnd"/>
            <w:r w:rsidRPr="00EB6943">
              <w:rPr>
                <w:rFonts w:eastAsia="Times New Roman" w:cs="Arial"/>
                <w:i/>
                <w:iCs/>
                <w:color w:val="000000"/>
                <w:lang w:val="en-US" w:eastAsia="cs-CZ"/>
              </w:rPr>
              <w:t xml:space="preserve"> Labem - </w:t>
            </w:r>
            <w:proofErr w:type="spellStart"/>
            <w:r w:rsidRPr="00EB6943">
              <w:rPr>
                <w:rFonts w:eastAsia="Times New Roman" w:cs="Arial"/>
                <w:i/>
                <w:iCs/>
                <w:color w:val="000000"/>
                <w:lang w:val="en-US" w:eastAsia="cs-CZ"/>
              </w:rPr>
              <w:t>Časy</w:t>
            </w:r>
            <w:proofErr w:type="spellEnd"/>
            <w:r w:rsidRPr="00EB6943">
              <w:rPr>
                <w:rFonts w:eastAsia="Times New Roman" w:cs="Arial"/>
                <w:i/>
                <w:iCs/>
                <w:color w:val="000000"/>
                <w:lang w:val="en-US" w:eastAsia="cs-CZ"/>
              </w:rPr>
              <w:t xml:space="preserve"> a D35 </w:t>
            </w:r>
            <w:proofErr w:type="spellStart"/>
            <w:r w:rsidRPr="00EB6943">
              <w:rPr>
                <w:rFonts w:eastAsia="Times New Roman" w:cs="Arial"/>
                <w:i/>
                <w:iCs/>
                <w:color w:val="000000"/>
                <w:lang w:val="en-US" w:eastAsia="cs-CZ"/>
              </w:rPr>
              <w:t>Časy</w:t>
            </w:r>
            <w:proofErr w:type="spellEnd"/>
            <w:r w:rsidRPr="00EB6943">
              <w:rPr>
                <w:rFonts w:eastAsia="Times New Roman" w:cs="Arial"/>
                <w:i/>
                <w:iCs/>
                <w:color w:val="000000"/>
                <w:lang w:val="en-US" w:eastAsia="cs-CZ"/>
              </w:rPr>
              <w:t xml:space="preserve"> - </w:t>
            </w:r>
            <w:proofErr w:type="spellStart"/>
            <w:r w:rsidRPr="00EB6943">
              <w:rPr>
                <w:rFonts w:eastAsia="Times New Roman" w:cs="Arial"/>
                <w:i/>
                <w:iCs/>
                <w:color w:val="000000"/>
                <w:lang w:val="en-US" w:eastAsia="cs-CZ"/>
              </w:rPr>
              <w:t>Ostrov</w:t>
            </w:r>
            <w:proofErr w:type="spellEnd"/>
            <w:r w:rsidRPr="00EB6943">
              <w:rPr>
                <w:rFonts w:eastAsia="Times New Roman" w:cs="Arial"/>
                <w:i/>
                <w:iCs/>
                <w:color w:val="000000"/>
                <w:lang w:val="en-US" w:eastAsia="cs-CZ"/>
              </w:rPr>
              <w:t>)</w:t>
            </w:r>
          </w:p>
        </w:tc>
      </w:tr>
      <w:tr w:rsidR="00D865A3" w:rsidTr="008678F9">
        <w:trPr>
          <w:trHeight w:val="174"/>
        </w:trPr>
        <w:tc>
          <w:tcPr>
            <w:tcW w:w="9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65A3" w:rsidRPr="00EB6943" w:rsidRDefault="00D865A3" w:rsidP="008678F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en-US" w:eastAsia="cs-CZ"/>
              </w:rPr>
            </w:pPr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 xml:space="preserve">D49 </w:t>
            </w:r>
            <w:proofErr w:type="spellStart"/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>Hulín</w:t>
            </w:r>
            <w:proofErr w:type="spellEnd"/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 xml:space="preserve"> - </w:t>
            </w:r>
            <w:proofErr w:type="spellStart"/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>Fryšták</w:t>
            </w:r>
            <w:proofErr w:type="spellEnd"/>
          </w:p>
        </w:tc>
      </w:tr>
      <w:tr w:rsidR="00D865A3" w:rsidTr="008678F9">
        <w:trPr>
          <w:trHeight w:val="60"/>
        </w:trPr>
        <w:tc>
          <w:tcPr>
            <w:tcW w:w="9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65A3" w:rsidRPr="00EB6943" w:rsidRDefault="00D865A3" w:rsidP="008678F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en-US" w:eastAsia="cs-CZ"/>
              </w:rPr>
            </w:pPr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 xml:space="preserve">D55 </w:t>
            </w:r>
            <w:proofErr w:type="spellStart"/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>Otrokovice</w:t>
            </w:r>
            <w:proofErr w:type="spellEnd"/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 xml:space="preserve"> </w:t>
            </w:r>
            <w:proofErr w:type="spellStart"/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>obchvat</w:t>
            </w:r>
            <w:proofErr w:type="spellEnd"/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 xml:space="preserve"> JV</w:t>
            </w:r>
          </w:p>
        </w:tc>
      </w:tr>
      <w:tr w:rsidR="00D865A3" w:rsidTr="008678F9">
        <w:trPr>
          <w:trHeight w:val="60"/>
        </w:trPr>
        <w:tc>
          <w:tcPr>
            <w:tcW w:w="9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65A3" w:rsidRPr="00EB6943" w:rsidRDefault="00D865A3" w:rsidP="008678F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en-US" w:eastAsia="cs-CZ"/>
              </w:rPr>
            </w:pPr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 xml:space="preserve">D11 1106 Hradec </w:t>
            </w:r>
            <w:proofErr w:type="spellStart"/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>Králové</w:t>
            </w:r>
            <w:proofErr w:type="spellEnd"/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 xml:space="preserve"> – </w:t>
            </w:r>
            <w:proofErr w:type="spellStart"/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>Smiřice</w:t>
            </w:r>
            <w:proofErr w:type="spellEnd"/>
          </w:p>
        </w:tc>
      </w:tr>
      <w:tr w:rsidR="00D865A3" w:rsidTr="008678F9">
        <w:trPr>
          <w:trHeight w:val="60"/>
        </w:trPr>
        <w:tc>
          <w:tcPr>
            <w:tcW w:w="9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65A3" w:rsidRPr="00EB6943" w:rsidRDefault="00D865A3" w:rsidP="008678F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en-US" w:eastAsia="cs-CZ"/>
              </w:rPr>
            </w:pPr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 xml:space="preserve">I/11 Ostrava, </w:t>
            </w:r>
            <w:proofErr w:type="spellStart"/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>prodloužená</w:t>
            </w:r>
            <w:proofErr w:type="spellEnd"/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 xml:space="preserve"> </w:t>
            </w:r>
            <w:proofErr w:type="spellStart"/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>Rudná</w:t>
            </w:r>
            <w:proofErr w:type="spellEnd"/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 xml:space="preserve"> </w:t>
            </w:r>
          </w:p>
        </w:tc>
      </w:tr>
      <w:tr w:rsidR="00D865A3" w:rsidTr="008678F9">
        <w:trPr>
          <w:trHeight w:val="60"/>
        </w:trPr>
        <w:tc>
          <w:tcPr>
            <w:tcW w:w="9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65A3" w:rsidRPr="00EB6943" w:rsidRDefault="00D865A3" w:rsidP="008678F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en-US" w:eastAsia="cs-CZ"/>
              </w:rPr>
            </w:pPr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 xml:space="preserve">D1 0136 </w:t>
            </w:r>
            <w:proofErr w:type="spellStart"/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>Říkovice</w:t>
            </w:r>
            <w:proofErr w:type="spellEnd"/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 xml:space="preserve"> – </w:t>
            </w:r>
            <w:proofErr w:type="spellStart"/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>Přerov</w:t>
            </w:r>
            <w:proofErr w:type="spellEnd"/>
          </w:p>
        </w:tc>
      </w:tr>
      <w:tr w:rsidR="00D865A3" w:rsidTr="008678F9">
        <w:trPr>
          <w:trHeight w:val="209"/>
        </w:trPr>
        <w:tc>
          <w:tcPr>
            <w:tcW w:w="9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65A3" w:rsidRPr="00EB6943" w:rsidRDefault="00D865A3" w:rsidP="008678F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en-US" w:eastAsia="cs-CZ"/>
              </w:rPr>
            </w:pPr>
            <w:proofErr w:type="spellStart"/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>Modernizace</w:t>
            </w:r>
            <w:proofErr w:type="spellEnd"/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 xml:space="preserve"> </w:t>
            </w:r>
            <w:proofErr w:type="spellStart"/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>trati</w:t>
            </w:r>
            <w:proofErr w:type="spellEnd"/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 xml:space="preserve"> </w:t>
            </w:r>
            <w:proofErr w:type="spellStart"/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>Sudoměřice</w:t>
            </w:r>
            <w:proofErr w:type="spellEnd"/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 xml:space="preserve"> – </w:t>
            </w:r>
            <w:proofErr w:type="spellStart"/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>Votice</w:t>
            </w:r>
            <w:proofErr w:type="spellEnd"/>
            <w:r w:rsidRPr="00EB6943">
              <w:rPr>
                <w:rFonts w:eastAsia="Times New Roman" w:cs="Arial"/>
                <w:b/>
                <w:bCs/>
                <w:color w:val="000000"/>
                <w:lang w:val="en-US" w:eastAsia="cs-CZ"/>
              </w:rPr>
              <w:t xml:space="preserve"> </w:t>
            </w:r>
          </w:p>
        </w:tc>
      </w:tr>
    </w:tbl>
    <w:p w:rsidR="00D865A3" w:rsidRDefault="00D865A3" w:rsidP="00D865A3">
      <w:pPr>
        <w:spacing w:before="120" w:after="0" w:line="288" w:lineRule="auto"/>
        <w:jc w:val="both"/>
        <w:rPr>
          <w:rFonts w:ascii="Arial" w:hAnsi="Arial" w:cs="Arial"/>
          <w:sz w:val="24"/>
          <w:szCs w:val="24"/>
        </w:rPr>
      </w:pPr>
    </w:p>
    <w:sectPr w:rsidR="00D865A3" w:rsidSect="009A19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0FD" w:rsidRDefault="005D10FD" w:rsidP="002F05B2">
      <w:pPr>
        <w:spacing w:after="0" w:line="240" w:lineRule="auto"/>
      </w:pPr>
      <w:r>
        <w:separator/>
      </w:r>
    </w:p>
  </w:endnote>
  <w:endnote w:type="continuationSeparator" w:id="0">
    <w:p w:rsidR="005D10FD" w:rsidRDefault="005D10FD" w:rsidP="002F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0FD" w:rsidRDefault="005D10FD" w:rsidP="002F05B2">
      <w:pPr>
        <w:spacing w:after="0" w:line="240" w:lineRule="auto"/>
      </w:pPr>
      <w:r>
        <w:separator/>
      </w:r>
    </w:p>
  </w:footnote>
  <w:footnote w:type="continuationSeparator" w:id="0">
    <w:p w:rsidR="005D10FD" w:rsidRDefault="005D10FD" w:rsidP="002F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5B" w:rsidRDefault="000C725B" w:rsidP="000C725B">
    <w:pPr>
      <w:pStyle w:val="Zhlav"/>
      <w:jc w:val="right"/>
    </w:pPr>
    <w:r>
      <w:t>I.</w:t>
    </w:r>
  </w:p>
  <w:p w:rsidR="000C725B" w:rsidRDefault="000C725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85A55"/>
    <w:multiLevelType w:val="hybridMultilevel"/>
    <w:tmpl w:val="8B2C8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>
    <w:nsid w:val="6F025EEB"/>
    <w:multiLevelType w:val="hybridMultilevel"/>
    <w:tmpl w:val="63BC8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2C34A9"/>
    <w:rsid w:val="0003000A"/>
    <w:rsid w:val="00065D69"/>
    <w:rsid w:val="000C725B"/>
    <w:rsid w:val="000D719F"/>
    <w:rsid w:val="00211D00"/>
    <w:rsid w:val="00277EC4"/>
    <w:rsid w:val="00286FFB"/>
    <w:rsid w:val="002921E9"/>
    <w:rsid w:val="00293A34"/>
    <w:rsid w:val="002A010D"/>
    <w:rsid w:val="002B30EF"/>
    <w:rsid w:val="002C34A9"/>
    <w:rsid w:val="002C6270"/>
    <w:rsid w:val="002F05B2"/>
    <w:rsid w:val="003B12E7"/>
    <w:rsid w:val="004F0B63"/>
    <w:rsid w:val="005500B1"/>
    <w:rsid w:val="0057741F"/>
    <w:rsid w:val="00594C75"/>
    <w:rsid w:val="005C3DE4"/>
    <w:rsid w:val="005D10FD"/>
    <w:rsid w:val="005F69D4"/>
    <w:rsid w:val="0064369B"/>
    <w:rsid w:val="006440E7"/>
    <w:rsid w:val="0069004B"/>
    <w:rsid w:val="006A5EE6"/>
    <w:rsid w:val="006C16F7"/>
    <w:rsid w:val="006E1E79"/>
    <w:rsid w:val="00700E90"/>
    <w:rsid w:val="007571AA"/>
    <w:rsid w:val="00790918"/>
    <w:rsid w:val="00794C77"/>
    <w:rsid w:val="008E21D0"/>
    <w:rsid w:val="00957085"/>
    <w:rsid w:val="0096158F"/>
    <w:rsid w:val="00976DAD"/>
    <w:rsid w:val="009A192D"/>
    <w:rsid w:val="009A27A8"/>
    <w:rsid w:val="009B5A20"/>
    <w:rsid w:val="009D42FB"/>
    <w:rsid w:val="00AA3EE5"/>
    <w:rsid w:val="00B37033"/>
    <w:rsid w:val="00B4042C"/>
    <w:rsid w:val="00B94E8F"/>
    <w:rsid w:val="00C33C93"/>
    <w:rsid w:val="00C42A01"/>
    <w:rsid w:val="00CB3EDD"/>
    <w:rsid w:val="00D02AA0"/>
    <w:rsid w:val="00D118A7"/>
    <w:rsid w:val="00D865A3"/>
    <w:rsid w:val="00E044CE"/>
    <w:rsid w:val="00E83BC3"/>
    <w:rsid w:val="00F0062F"/>
    <w:rsid w:val="00F9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9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">
    <w:name w:val="Paragraf"/>
    <w:basedOn w:val="Normln"/>
    <w:next w:val="Textodstavce"/>
    <w:rsid w:val="002C34A9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">
    <w:name w:val="ČÁST"/>
    <w:basedOn w:val="Normln"/>
    <w:next w:val="Normln"/>
    <w:rsid w:val="002C34A9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caps/>
      <w:sz w:val="24"/>
      <w:szCs w:val="20"/>
      <w:lang w:eastAsia="cs-CZ"/>
    </w:rPr>
  </w:style>
  <w:style w:type="paragraph" w:customStyle="1" w:styleId="NAZENVLDY">
    <w:name w:val="NAŘÍZENÍ VLÁDY"/>
    <w:basedOn w:val="Normln"/>
    <w:next w:val="nadpisnazen"/>
    <w:rsid w:val="002C34A9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nadpisnazen">
    <w:name w:val="nadpis nařízení"/>
    <w:basedOn w:val="Normln"/>
    <w:next w:val="Vlda"/>
    <w:rsid w:val="002C34A9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Vlda">
    <w:name w:val="Vláda"/>
    <w:basedOn w:val="Normln"/>
    <w:next w:val="ST"/>
    <w:rsid w:val="002C34A9"/>
    <w:pPr>
      <w:keepNext/>
      <w:keepLines/>
      <w:spacing w:before="36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2C34A9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2C34A9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2C34A9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rsid w:val="002C34A9"/>
    <w:pPr>
      <w:keepNext/>
      <w:widowControl w:val="0"/>
      <w:suppressAutoHyphens/>
      <w:autoSpaceDN w:val="0"/>
      <w:spacing w:before="238" w:after="0" w:line="240" w:lineRule="auto"/>
      <w:jc w:val="center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7741F"/>
    <w:pPr>
      <w:ind w:left="720"/>
      <w:contextualSpacing/>
    </w:pPr>
  </w:style>
  <w:style w:type="character" w:customStyle="1" w:styleId="shorttext">
    <w:name w:val="short_text"/>
    <w:basedOn w:val="Standardnpsmoodstavce"/>
    <w:rsid w:val="00CB3EDD"/>
  </w:style>
  <w:style w:type="character" w:styleId="Odkaznakoment">
    <w:name w:val="annotation reference"/>
    <w:basedOn w:val="Standardnpsmoodstavce"/>
    <w:uiPriority w:val="99"/>
    <w:semiHidden/>
    <w:unhideWhenUsed/>
    <w:rsid w:val="00B370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0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70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0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0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03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05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05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05B2"/>
    <w:rPr>
      <w:vertAlign w:val="superscript"/>
    </w:rPr>
  </w:style>
  <w:style w:type="table" w:styleId="Mkatabulky">
    <w:name w:val="Table Grid"/>
    <w:basedOn w:val="Normlntabulka"/>
    <w:uiPriority w:val="59"/>
    <w:rsid w:val="008E2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3B12E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C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25B"/>
  </w:style>
  <w:style w:type="paragraph" w:styleId="Zpat">
    <w:name w:val="footer"/>
    <w:basedOn w:val="Normln"/>
    <w:link w:val="ZpatChar"/>
    <w:uiPriority w:val="99"/>
    <w:unhideWhenUsed/>
    <w:rsid w:val="000C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DD274-A4A8-4A9A-8243-A9A92E19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5514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Úřad vlády ČR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Dundr Tomáš</dc:creator>
  <cp:lastModifiedBy>OSPZV3 ospzv3</cp:lastModifiedBy>
  <cp:revision>2</cp:revision>
  <cp:lastPrinted>2016-07-19T10:53:00Z</cp:lastPrinted>
  <dcterms:created xsi:type="dcterms:W3CDTF">2016-07-19T10:54:00Z</dcterms:created>
  <dcterms:modified xsi:type="dcterms:W3CDTF">2016-07-19T10:54:00Z</dcterms:modified>
</cp:coreProperties>
</file>