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87" w:rsidRPr="00806E00" w:rsidRDefault="007E4087" w:rsidP="00B21E1C">
      <w:pPr>
        <w:spacing w:after="120"/>
        <w:jc w:val="right"/>
        <w:rPr>
          <w:rFonts w:ascii="Arial" w:hAnsi="Arial" w:cs="Arial"/>
          <w:b/>
          <w:sz w:val="40"/>
          <w:szCs w:val="40"/>
        </w:rPr>
      </w:pPr>
      <w:r w:rsidRPr="00806E00">
        <w:rPr>
          <w:rFonts w:ascii="Arial" w:hAnsi="Arial" w:cs="Arial"/>
          <w:b/>
          <w:sz w:val="40"/>
          <w:szCs w:val="40"/>
        </w:rPr>
        <w:t>VII.</w:t>
      </w:r>
    </w:p>
    <w:p w:rsidR="007E4087" w:rsidRDefault="007E4087" w:rsidP="00B21E1C">
      <w:pPr>
        <w:spacing w:after="12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NÁVRH </w:t>
      </w:r>
      <w:r w:rsidR="00371561">
        <w:rPr>
          <w:rFonts w:ascii="Arial" w:hAnsi="Arial" w:cs="Arial"/>
          <w:b/>
          <w:sz w:val="28"/>
          <w:szCs w:val="22"/>
        </w:rPr>
        <w:t xml:space="preserve">TEZÍ K </w:t>
      </w:r>
      <w:r w:rsidRPr="00806E00">
        <w:rPr>
          <w:rFonts w:ascii="Arial" w:hAnsi="Arial" w:cs="Arial"/>
          <w:b/>
          <w:sz w:val="28"/>
          <w:szCs w:val="22"/>
        </w:rPr>
        <w:t>PROVÁDĚCÍ</w:t>
      </w:r>
      <w:r w:rsidR="00371561">
        <w:rPr>
          <w:rFonts w:ascii="Arial" w:hAnsi="Arial" w:cs="Arial"/>
          <w:b/>
          <w:sz w:val="28"/>
          <w:szCs w:val="22"/>
        </w:rPr>
        <w:t>M</w:t>
      </w:r>
      <w:r>
        <w:rPr>
          <w:rFonts w:ascii="Arial" w:hAnsi="Arial" w:cs="Arial"/>
          <w:b/>
          <w:sz w:val="28"/>
          <w:szCs w:val="22"/>
        </w:rPr>
        <w:t xml:space="preserve"> PRÁVNÍ</w:t>
      </w:r>
      <w:r w:rsidR="00371561">
        <w:rPr>
          <w:rFonts w:ascii="Arial" w:hAnsi="Arial" w:cs="Arial"/>
          <w:b/>
          <w:sz w:val="28"/>
          <w:szCs w:val="22"/>
        </w:rPr>
        <w:t>M</w:t>
      </w:r>
      <w:r w:rsidRPr="00806E00">
        <w:rPr>
          <w:rFonts w:ascii="Arial" w:hAnsi="Arial" w:cs="Arial"/>
          <w:b/>
          <w:sz w:val="28"/>
          <w:szCs w:val="22"/>
        </w:rPr>
        <w:t xml:space="preserve"> PŘEDPISŮ</w:t>
      </w:r>
      <w:r w:rsidR="00371561">
        <w:rPr>
          <w:rFonts w:ascii="Arial" w:hAnsi="Arial" w:cs="Arial"/>
          <w:b/>
          <w:sz w:val="28"/>
          <w:szCs w:val="22"/>
        </w:rPr>
        <w:t>M</w:t>
      </w:r>
    </w:p>
    <w:p w:rsidR="007E4087" w:rsidRPr="00806E00" w:rsidRDefault="007E4087" w:rsidP="00544E79">
      <w:pPr>
        <w:spacing w:after="120"/>
        <w:jc w:val="both"/>
        <w:rPr>
          <w:rFonts w:ascii="Arial" w:hAnsi="Arial" w:cs="Arial"/>
          <w:b/>
          <w:sz w:val="28"/>
          <w:szCs w:val="22"/>
        </w:rPr>
      </w:pPr>
    </w:p>
    <w:p w:rsidR="007E4087" w:rsidRPr="00806E00" w:rsidRDefault="007E4087" w:rsidP="00544E79">
      <w:pPr>
        <w:spacing w:after="120"/>
        <w:jc w:val="both"/>
        <w:rPr>
          <w:rFonts w:ascii="Arial" w:hAnsi="Arial" w:cs="Arial"/>
          <w:b/>
          <w:sz w:val="28"/>
          <w:szCs w:val="22"/>
        </w:rPr>
      </w:pPr>
      <w:r w:rsidRPr="00806E00">
        <w:rPr>
          <w:rFonts w:ascii="Arial" w:hAnsi="Arial" w:cs="Arial"/>
          <w:b/>
          <w:sz w:val="28"/>
          <w:szCs w:val="22"/>
        </w:rPr>
        <w:t xml:space="preserve">k návrhu zákona, kterým se mění zákon č. 561/2004 Sb., o předškolním, základním, středním, vyšším odborném a jiném vzdělávání (školský zákon), ve znění pozdějších předpisů </w:t>
      </w:r>
    </w:p>
    <w:p w:rsidR="00E5224C" w:rsidRDefault="00E5224C" w:rsidP="00544E79">
      <w:pPr>
        <w:jc w:val="both"/>
      </w:pPr>
    </w:p>
    <w:p w:rsidR="00983B71" w:rsidRDefault="00983B71" w:rsidP="00544E79">
      <w:pPr>
        <w:jc w:val="both"/>
      </w:pPr>
    </w:p>
    <w:p w:rsidR="005960B2" w:rsidRDefault="00B916D1" w:rsidP="00544E79">
      <w:pPr>
        <w:jc w:val="both"/>
        <w:rPr>
          <w:rFonts w:ascii="Arial" w:hAnsi="Arial" w:cs="Arial"/>
        </w:rPr>
      </w:pPr>
      <w:r w:rsidRPr="00B916D1">
        <w:rPr>
          <w:rFonts w:ascii="Arial" w:hAnsi="Arial" w:cs="Arial"/>
        </w:rPr>
        <w:t>Obsah:</w:t>
      </w:r>
    </w:p>
    <w:p w:rsidR="00983B71" w:rsidRPr="00B916D1" w:rsidRDefault="00983B71" w:rsidP="00544E79">
      <w:pPr>
        <w:jc w:val="both"/>
        <w:rPr>
          <w:rFonts w:ascii="Arial" w:hAnsi="Arial" w:cs="Arial"/>
        </w:rPr>
      </w:pPr>
    </w:p>
    <w:p w:rsidR="00EB0628" w:rsidRDefault="00544E79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544E79">
        <w:rPr>
          <w:rFonts w:ascii="Arial" w:hAnsi="Arial" w:cs="Arial"/>
          <w:sz w:val="22"/>
          <w:szCs w:val="22"/>
        </w:rPr>
        <w:t>Návrh nařízení vlády pro stanovení maximálního počtu výuky financovaného ze státního rozpočtu v souvislosti s reformou financování regionálního školství</w:t>
      </w:r>
    </w:p>
    <w:p w:rsidR="00544E79" w:rsidRPr="00EB0628" w:rsidRDefault="00544E79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B0628">
        <w:rPr>
          <w:rFonts w:ascii="Arial" w:hAnsi="Arial" w:cs="Arial"/>
          <w:sz w:val="22"/>
          <w:szCs w:val="22"/>
        </w:rPr>
        <w:t>Návrh p</w:t>
      </w:r>
      <w:r w:rsidR="004D0B4A" w:rsidRPr="00EB0628">
        <w:rPr>
          <w:rFonts w:ascii="Arial" w:hAnsi="Arial" w:cs="Arial"/>
          <w:sz w:val="22"/>
          <w:szCs w:val="22"/>
        </w:rPr>
        <w:t>říloh</w:t>
      </w:r>
      <w:r w:rsidRPr="00EB0628">
        <w:rPr>
          <w:rFonts w:ascii="Arial" w:hAnsi="Arial" w:cs="Arial"/>
          <w:sz w:val="22"/>
          <w:szCs w:val="22"/>
        </w:rPr>
        <w:t>y č. </w:t>
      </w:r>
      <w:r w:rsidR="004D0B4A" w:rsidRPr="00EB0628">
        <w:rPr>
          <w:rFonts w:ascii="Arial" w:hAnsi="Arial" w:cs="Arial"/>
          <w:sz w:val="22"/>
          <w:szCs w:val="22"/>
        </w:rPr>
        <w:t>1</w:t>
      </w:r>
      <w:r w:rsidRPr="00EB0628">
        <w:rPr>
          <w:rFonts w:ascii="Arial" w:hAnsi="Arial" w:cs="Arial"/>
          <w:sz w:val="22"/>
          <w:szCs w:val="22"/>
        </w:rPr>
        <w:t xml:space="preserve"> k nařízení vlády - maximální počet hodin (</w:t>
      </w:r>
      <w:proofErr w:type="spellStart"/>
      <w:r w:rsidRPr="00EB0628">
        <w:rPr>
          <w:rFonts w:ascii="Arial" w:hAnsi="Arial" w:cs="Arial"/>
          <w:sz w:val="22"/>
          <w:szCs w:val="22"/>
        </w:rPr>
        <w:t>PHmax</w:t>
      </w:r>
      <w:proofErr w:type="spellEnd"/>
      <w:r w:rsidRPr="00EB0628">
        <w:rPr>
          <w:rFonts w:ascii="Arial" w:hAnsi="Arial" w:cs="Arial"/>
          <w:sz w:val="22"/>
          <w:szCs w:val="22"/>
        </w:rPr>
        <w:t>)</w:t>
      </w:r>
    </w:p>
    <w:p w:rsidR="005960B2" w:rsidRPr="00E21306" w:rsidRDefault="00544E79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</w:t>
      </w:r>
      <w:r w:rsidR="005960B2" w:rsidRPr="00E21306">
        <w:rPr>
          <w:rFonts w:ascii="Arial" w:hAnsi="Arial" w:cs="Arial"/>
          <w:sz w:val="22"/>
          <w:szCs w:val="22"/>
        </w:rPr>
        <w:t>říloh</w:t>
      </w:r>
      <w:r>
        <w:rPr>
          <w:rFonts w:ascii="Arial" w:hAnsi="Arial" w:cs="Arial"/>
          <w:sz w:val="22"/>
          <w:szCs w:val="22"/>
        </w:rPr>
        <w:t>y č. 2</w:t>
      </w:r>
      <w:r w:rsidR="005960B2" w:rsidRPr="00E21306">
        <w:rPr>
          <w:rFonts w:ascii="Arial" w:hAnsi="Arial" w:cs="Arial"/>
          <w:sz w:val="22"/>
          <w:szCs w:val="22"/>
        </w:rPr>
        <w:t xml:space="preserve"> k nařízení vlády - Soustava oborů vzdělání v základním, středním vzdělávání a vzdělávání v konzervatoři s uvedením maximálního počtu hodin výuky financovaný ze státního rozpočtu na 1 třídu v oboru vzdělání v závislosti na počtu žáků ve třídě</w:t>
      </w:r>
    </w:p>
    <w:p w:rsidR="00263E38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>Návrh věcného obsahu novely Vyhlášky č. 14/2015 Sb., o předškolním vzdělávání, ve znění pozdějších předpisů</w:t>
      </w:r>
    </w:p>
    <w:p w:rsidR="00263E38" w:rsidRPr="00263E38" w:rsidRDefault="003F2B14" w:rsidP="00B21E1C">
      <w:pPr>
        <w:pStyle w:val="Odstavecseseznamem"/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Tabulková příloha: </w:t>
      </w:r>
      <w:r w:rsidR="00263E38" w:rsidRPr="00263E38">
        <w:rPr>
          <w:rFonts w:ascii="Arial" w:hAnsi="Arial" w:cs="Arial"/>
          <w:sz w:val="22"/>
          <w:szCs w:val="22"/>
        </w:rPr>
        <w:t>Návrh přílohy k vyhlášce č. 14/2015 Sb., o předškolním vzdělávání, kterou se stanoví maximální počet hodin přímé pedagogické činnosti</w:t>
      </w:r>
    </w:p>
    <w:p w:rsidR="005960B2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>Návrh věcného o</w:t>
      </w:r>
      <w:bookmarkStart w:id="0" w:name="_GoBack"/>
      <w:bookmarkEnd w:id="0"/>
      <w:r w:rsidRPr="00E21306">
        <w:rPr>
          <w:rFonts w:ascii="Arial" w:hAnsi="Arial" w:cs="Arial"/>
          <w:sz w:val="22"/>
          <w:szCs w:val="22"/>
        </w:rPr>
        <w:t>bsahu novely Vyhlášky č. 48/201</w:t>
      </w:r>
      <w:r w:rsidR="00E21306">
        <w:rPr>
          <w:rFonts w:ascii="Arial" w:hAnsi="Arial" w:cs="Arial"/>
          <w:sz w:val="22"/>
          <w:szCs w:val="22"/>
        </w:rPr>
        <w:t>5 Sb., o základním vzdělávání a </w:t>
      </w:r>
      <w:r w:rsidRPr="00E21306">
        <w:rPr>
          <w:rFonts w:ascii="Arial" w:hAnsi="Arial" w:cs="Arial"/>
          <w:sz w:val="22"/>
          <w:szCs w:val="22"/>
        </w:rPr>
        <w:t>některých náležitostech plnění povinné školní docházky, ve znění pozdějších předpisů</w:t>
      </w:r>
    </w:p>
    <w:p w:rsidR="00B21E1C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>Návrh věcného obsahu novely Vyhlášky č. 74/2005 Sb., o zájmovém vzdělávání, ve znění pozdějších předpisů</w:t>
      </w:r>
    </w:p>
    <w:p w:rsidR="00B21E1C" w:rsidRPr="00B21E1C" w:rsidRDefault="003F2B14" w:rsidP="00B21E1C">
      <w:pPr>
        <w:pStyle w:val="Odstavecseseznamem"/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Tabulková příloha: </w:t>
      </w:r>
      <w:r w:rsidR="00B21E1C" w:rsidRPr="00B21E1C">
        <w:rPr>
          <w:rFonts w:ascii="Arial" w:hAnsi="Arial" w:cs="Arial"/>
          <w:sz w:val="22"/>
          <w:szCs w:val="22"/>
        </w:rPr>
        <w:t>Návrh přílohy k vyhlášce č. 74/2005 Sb., o zájmovém vzdělávání, kterou se stanoví maximální počet hodin přímé pedagogické činnosti ve školní družině</w:t>
      </w:r>
    </w:p>
    <w:p w:rsidR="005960B2" w:rsidRPr="00E21306" w:rsidRDefault="005960B2" w:rsidP="00B21E1C">
      <w:pPr>
        <w:pStyle w:val="Odstavecseseznamem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 w:rsidRPr="00E21306">
        <w:rPr>
          <w:rFonts w:ascii="Arial" w:hAnsi="Arial" w:cs="Arial"/>
          <w:sz w:val="22"/>
          <w:szCs w:val="22"/>
        </w:rPr>
        <w:t xml:space="preserve">Návrh nové vyhlášky MŠMT, kterou se stanoví rozsah, struktura, termíny a způsob předkládání údajů právnickými osobami vykonávajícími činnost mateřských, základních a středních škol a konzervatoří </w:t>
      </w:r>
      <w:proofErr w:type="spellStart"/>
      <w:r w:rsidRPr="00E21306">
        <w:rPr>
          <w:rFonts w:ascii="Arial" w:hAnsi="Arial" w:cs="Arial"/>
          <w:sz w:val="22"/>
          <w:szCs w:val="22"/>
        </w:rPr>
        <w:t>RgŠ</w:t>
      </w:r>
      <w:proofErr w:type="spellEnd"/>
      <w:r w:rsidRPr="00E21306">
        <w:rPr>
          <w:rFonts w:ascii="Arial" w:hAnsi="Arial" w:cs="Arial"/>
          <w:sz w:val="22"/>
          <w:szCs w:val="22"/>
        </w:rPr>
        <w:t xml:space="preserve"> ÚSC pro účely financování</w:t>
      </w:r>
    </w:p>
    <w:sectPr w:rsidR="005960B2" w:rsidRPr="00E21306" w:rsidSect="00231142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DD" w:rsidRDefault="00EA30DD" w:rsidP="00CC7E71">
      <w:r>
        <w:separator/>
      </w:r>
    </w:p>
  </w:endnote>
  <w:endnote w:type="continuationSeparator" w:id="0">
    <w:p w:rsidR="00EA30DD" w:rsidRDefault="00EA30DD" w:rsidP="00CC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DD" w:rsidRDefault="00EA30DD" w:rsidP="00CC7E71">
      <w:r>
        <w:separator/>
      </w:r>
    </w:p>
  </w:footnote>
  <w:footnote w:type="continuationSeparator" w:id="0">
    <w:p w:rsidR="00EA30DD" w:rsidRDefault="00EA30DD" w:rsidP="00CC7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71" w:rsidRPr="0072329E" w:rsidRDefault="00CC7E71" w:rsidP="00CC7E71">
    <w:pPr>
      <w:pStyle w:val="Zhlav"/>
      <w:pBdr>
        <w:bottom w:val="single" w:sz="6" w:space="1" w:color="auto"/>
      </w:pBdr>
      <w:rPr>
        <w:rFonts w:ascii="Arial" w:hAnsi="Arial" w:cs="Arial"/>
        <w:i/>
        <w:sz w:val="22"/>
        <w:szCs w:val="22"/>
      </w:rPr>
    </w:pPr>
    <w:r w:rsidRPr="0072329E">
      <w:rPr>
        <w:rFonts w:ascii="Arial" w:hAnsi="Arial" w:cs="Arial"/>
        <w:i/>
        <w:sz w:val="22"/>
        <w:szCs w:val="22"/>
      </w:rPr>
      <w:t>čj. MSMT-1180/2016</w:t>
    </w:r>
  </w:p>
  <w:p w:rsidR="00CC7E71" w:rsidRDefault="00CC7E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6B2"/>
    <w:multiLevelType w:val="hybridMultilevel"/>
    <w:tmpl w:val="16448A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087"/>
    <w:rsid w:val="00231142"/>
    <w:rsid w:val="00263E38"/>
    <w:rsid w:val="00371561"/>
    <w:rsid w:val="0037466F"/>
    <w:rsid w:val="003F2B14"/>
    <w:rsid w:val="00466662"/>
    <w:rsid w:val="004D0B4A"/>
    <w:rsid w:val="00544E79"/>
    <w:rsid w:val="005960B2"/>
    <w:rsid w:val="006C0BC9"/>
    <w:rsid w:val="007E4087"/>
    <w:rsid w:val="00983B71"/>
    <w:rsid w:val="00B21E1C"/>
    <w:rsid w:val="00B916D1"/>
    <w:rsid w:val="00CC7E71"/>
    <w:rsid w:val="00DF644A"/>
    <w:rsid w:val="00E21306"/>
    <w:rsid w:val="00E5224C"/>
    <w:rsid w:val="00EA30DD"/>
    <w:rsid w:val="00EB0628"/>
    <w:rsid w:val="00F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1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Cahová Lenka</dc:creator>
  <cp:lastModifiedBy>OSPZV3 ospzv3</cp:lastModifiedBy>
  <cp:revision>2</cp:revision>
  <cp:lastPrinted>2016-04-08T08:01:00Z</cp:lastPrinted>
  <dcterms:created xsi:type="dcterms:W3CDTF">2016-05-06T08:10:00Z</dcterms:created>
  <dcterms:modified xsi:type="dcterms:W3CDTF">2016-05-06T08:10:00Z</dcterms:modified>
</cp:coreProperties>
</file>