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6AD5" w14:textId="77777777" w:rsidR="006E7D91" w:rsidRDefault="006E7D91" w:rsidP="00EE0634">
      <w:pPr>
        <w:pStyle w:val="Bezmezer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Záznam</w:t>
      </w:r>
    </w:p>
    <w:p w14:paraId="6DC037B5" w14:textId="77777777" w:rsidR="006E7D91" w:rsidRDefault="006E7D91" w:rsidP="006E7D91">
      <w:pPr>
        <w:pStyle w:val="Bezmezer"/>
        <w:jc w:val="center"/>
        <w:rPr>
          <w:rFonts w:ascii="Arial" w:hAnsi="Arial" w:cs="Arial"/>
          <w:b/>
          <w:szCs w:val="22"/>
        </w:rPr>
      </w:pPr>
    </w:p>
    <w:p w14:paraId="0225FBCA" w14:textId="0B1F877B" w:rsidR="006E7D91" w:rsidRDefault="009A381D" w:rsidP="006E7D91">
      <w:pPr>
        <w:pStyle w:val="Bezmezer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ze zasedání 161</w:t>
      </w:r>
      <w:r w:rsidR="006E7D91">
        <w:rPr>
          <w:rFonts w:ascii="Arial" w:hAnsi="Arial" w:cs="Arial"/>
          <w:b/>
          <w:szCs w:val="22"/>
        </w:rPr>
        <w:t>. Plenární schůze Rady hospodářské a sociální dohody ČR,</w:t>
      </w:r>
    </w:p>
    <w:p w14:paraId="0639308E" w14:textId="079B4CC6" w:rsidR="006E7D91" w:rsidRDefault="009A381D" w:rsidP="006E7D91">
      <w:pPr>
        <w:pStyle w:val="Bezmezer"/>
        <w:jc w:val="center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konané dne 18. října</w:t>
      </w:r>
      <w:r w:rsidR="00BC6A4D">
        <w:rPr>
          <w:rFonts w:ascii="Arial" w:hAnsi="Arial" w:cs="Arial"/>
          <w:b/>
          <w:szCs w:val="22"/>
          <w:u w:val="single"/>
        </w:rPr>
        <w:t xml:space="preserve"> 2021</w:t>
      </w:r>
      <w:r w:rsidR="00760750">
        <w:rPr>
          <w:rFonts w:ascii="Arial" w:hAnsi="Arial" w:cs="Arial"/>
          <w:b/>
          <w:szCs w:val="22"/>
          <w:u w:val="single"/>
        </w:rPr>
        <w:t xml:space="preserve"> </w:t>
      </w:r>
      <w:r w:rsidR="001D6AFE">
        <w:rPr>
          <w:rFonts w:ascii="Arial" w:hAnsi="Arial" w:cs="Arial"/>
          <w:b/>
          <w:szCs w:val="22"/>
          <w:u w:val="single"/>
        </w:rPr>
        <w:t>prostřednictvím videokonference</w:t>
      </w:r>
    </w:p>
    <w:p w14:paraId="5B086598" w14:textId="77777777" w:rsidR="006E7D91" w:rsidRPr="008573D8" w:rsidRDefault="006E7D91" w:rsidP="006E7D91">
      <w:pPr>
        <w:pStyle w:val="Bezmezer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6C2E56EB" w14:textId="77777777" w:rsidR="00A727C0" w:rsidRDefault="00A727C0" w:rsidP="00A727C0">
      <w:pPr>
        <w:pStyle w:val="Bezmezer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Program:</w:t>
      </w:r>
    </w:p>
    <w:p w14:paraId="48C956B4" w14:textId="77777777" w:rsidR="00A727C0" w:rsidRDefault="00A727C0" w:rsidP="00A727C0">
      <w:pPr>
        <w:pStyle w:val="Bezmezer"/>
        <w:jc w:val="both"/>
        <w:rPr>
          <w:rFonts w:ascii="Arial" w:hAnsi="Arial" w:cs="Arial"/>
          <w:szCs w:val="22"/>
        </w:rPr>
      </w:pPr>
    </w:p>
    <w:p w14:paraId="6F100F6E" w14:textId="431D3DE6" w:rsidR="00A727C0" w:rsidRDefault="009A381D" w:rsidP="00A727C0">
      <w:pPr>
        <w:pStyle w:val="Bezmezer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1.</w:t>
      </w:r>
      <w:r>
        <w:rPr>
          <w:rFonts w:ascii="Arial" w:hAnsi="Arial" w:cs="Arial"/>
          <w:b/>
          <w:szCs w:val="22"/>
        </w:rPr>
        <w:tab/>
        <w:t>Body</w:t>
      </w:r>
      <w:r w:rsidR="00A727C0">
        <w:rPr>
          <w:rFonts w:ascii="Arial" w:hAnsi="Arial" w:cs="Arial"/>
          <w:b/>
          <w:szCs w:val="22"/>
        </w:rPr>
        <w:t xml:space="preserve"> k projednání</w:t>
      </w:r>
    </w:p>
    <w:p w14:paraId="562CD935" w14:textId="77777777" w:rsidR="00A727C0" w:rsidRPr="008573D8" w:rsidRDefault="00A727C0" w:rsidP="00A727C0">
      <w:pPr>
        <w:pStyle w:val="Bezmezer"/>
        <w:jc w:val="both"/>
        <w:rPr>
          <w:rFonts w:ascii="Arial" w:hAnsi="Arial" w:cs="Arial"/>
          <w:sz w:val="16"/>
          <w:szCs w:val="16"/>
        </w:rPr>
      </w:pPr>
    </w:p>
    <w:p w14:paraId="1195B5FA" w14:textId="01E5C40B" w:rsidR="00074B09" w:rsidRPr="00A61188" w:rsidRDefault="001D6AFE" w:rsidP="001D6AFE">
      <w:pPr>
        <w:pStyle w:val="Bezmezer"/>
        <w:ind w:left="705" w:hanging="705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1.1</w:t>
      </w:r>
      <w:r>
        <w:rPr>
          <w:rFonts w:ascii="Arial" w:hAnsi="Arial" w:cs="Arial"/>
          <w:b/>
          <w:szCs w:val="22"/>
        </w:rPr>
        <w:tab/>
      </w:r>
      <w:r w:rsidR="009A381D">
        <w:rPr>
          <w:rFonts w:ascii="Arial" w:hAnsi="Arial" w:cs="Arial"/>
          <w:b/>
          <w:szCs w:val="22"/>
        </w:rPr>
        <w:t>Situace v automobilovém průmyslu</w:t>
      </w:r>
    </w:p>
    <w:p w14:paraId="16F30284" w14:textId="6941E82D" w:rsidR="00320A69" w:rsidRPr="002D1343" w:rsidRDefault="005C7DA5" w:rsidP="009A381D">
      <w:pPr>
        <w:pStyle w:val="Bezmezer"/>
        <w:ind w:left="709" w:hanging="709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1.2</w:t>
      </w:r>
      <w:r w:rsidR="00E22961" w:rsidRPr="00DF4896">
        <w:rPr>
          <w:rFonts w:ascii="Arial" w:hAnsi="Arial" w:cs="Arial"/>
          <w:b/>
          <w:szCs w:val="22"/>
        </w:rPr>
        <w:tab/>
      </w:r>
      <w:r w:rsidR="009A381D">
        <w:rPr>
          <w:rFonts w:ascii="Arial" w:hAnsi="Arial" w:cs="Arial"/>
          <w:b/>
          <w:bCs/>
          <w:szCs w:val="22"/>
        </w:rPr>
        <w:t>Aktuální krize v energetice, zvyšování cen energií a tepla a možnosti řešení</w:t>
      </w:r>
    </w:p>
    <w:p w14:paraId="25A657B1" w14:textId="77777777" w:rsidR="00A727C0" w:rsidRPr="002D1343" w:rsidRDefault="00A727C0" w:rsidP="00A727C0">
      <w:pPr>
        <w:pStyle w:val="Bezmezer"/>
        <w:jc w:val="both"/>
        <w:rPr>
          <w:rFonts w:ascii="Arial" w:hAnsi="Arial" w:cs="Arial"/>
          <w:b/>
          <w:szCs w:val="22"/>
        </w:rPr>
      </w:pPr>
    </w:p>
    <w:p w14:paraId="06AB695B" w14:textId="77777777" w:rsidR="0069528B" w:rsidRDefault="0069528B" w:rsidP="0069528B">
      <w:pPr>
        <w:pStyle w:val="Bezmezer"/>
        <w:jc w:val="both"/>
        <w:rPr>
          <w:rFonts w:ascii="Arial" w:hAnsi="Arial" w:cs="Arial"/>
          <w:szCs w:val="22"/>
        </w:rPr>
      </w:pPr>
    </w:p>
    <w:p w14:paraId="06484AAC" w14:textId="77777777" w:rsidR="00746553" w:rsidRPr="0069528B" w:rsidRDefault="00746553" w:rsidP="0069528B">
      <w:pPr>
        <w:pStyle w:val="Bezmezer"/>
        <w:jc w:val="both"/>
        <w:rPr>
          <w:rFonts w:ascii="Arial" w:hAnsi="Arial" w:cs="Arial"/>
          <w:szCs w:val="22"/>
        </w:rPr>
      </w:pPr>
    </w:p>
    <w:p w14:paraId="1E65627B" w14:textId="77777777" w:rsidR="006E7D91" w:rsidRDefault="006E7D91" w:rsidP="006E7D91">
      <w:pPr>
        <w:pStyle w:val="Bezmezer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Průběh jednání</w:t>
      </w:r>
    </w:p>
    <w:p w14:paraId="327FD2CA" w14:textId="77777777" w:rsidR="006E7D91" w:rsidRPr="00DD1B9B" w:rsidRDefault="006E7D91" w:rsidP="006E7D91">
      <w:pPr>
        <w:pStyle w:val="Bezmezer"/>
        <w:jc w:val="center"/>
        <w:rPr>
          <w:rFonts w:ascii="Arial" w:hAnsi="Arial" w:cs="Arial"/>
          <w:b/>
          <w:sz w:val="16"/>
          <w:szCs w:val="16"/>
        </w:rPr>
      </w:pPr>
    </w:p>
    <w:p w14:paraId="6CC65B82" w14:textId="30EF4852" w:rsidR="00B70C8D" w:rsidRDefault="006E7D91" w:rsidP="008E5C07">
      <w:pPr>
        <w:pStyle w:val="Bezmezer"/>
        <w:jc w:val="both"/>
        <w:rPr>
          <w:rFonts w:ascii="Arial" w:hAnsi="Arial" w:cs="Arial"/>
          <w:szCs w:val="22"/>
        </w:rPr>
      </w:pPr>
      <w:r w:rsidRPr="005B3707">
        <w:rPr>
          <w:rFonts w:ascii="Arial" w:hAnsi="Arial" w:cs="Arial"/>
          <w:szCs w:val="22"/>
        </w:rPr>
        <w:t>Jednání zahájil a řídil předseda vlády a předseda RHSD ČR</w:t>
      </w:r>
      <w:r w:rsidR="005C7DA5" w:rsidRPr="005B3707">
        <w:rPr>
          <w:rFonts w:ascii="Arial" w:hAnsi="Arial" w:cs="Arial"/>
          <w:szCs w:val="22"/>
        </w:rPr>
        <w:t xml:space="preserve"> Ing. Andrej Babiš</w:t>
      </w:r>
      <w:r w:rsidRPr="005B3707">
        <w:rPr>
          <w:rFonts w:ascii="Arial" w:hAnsi="Arial" w:cs="Arial"/>
          <w:szCs w:val="22"/>
        </w:rPr>
        <w:t xml:space="preserve"> (</w:t>
      </w:r>
      <w:r w:rsidR="008E5C07" w:rsidRPr="005B3707">
        <w:rPr>
          <w:rFonts w:ascii="Arial" w:hAnsi="Arial" w:cs="Arial"/>
          <w:szCs w:val="22"/>
        </w:rPr>
        <w:t xml:space="preserve">dále jen „předsedající“), který </w:t>
      </w:r>
      <w:r w:rsidRPr="005B3707">
        <w:rPr>
          <w:rFonts w:ascii="Arial" w:hAnsi="Arial" w:cs="Arial"/>
          <w:szCs w:val="22"/>
        </w:rPr>
        <w:t>v úvodu přivítal</w:t>
      </w:r>
      <w:r w:rsidR="0027481B" w:rsidRPr="005B3707">
        <w:rPr>
          <w:rFonts w:ascii="Arial" w:hAnsi="Arial" w:cs="Arial"/>
          <w:szCs w:val="22"/>
        </w:rPr>
        <w:t xml:space="preserve"> </w:t>
      </w:r>
      <w:r w:rsidRPr="005B3707">
        <w:rPr>
          <w:rFonts w:ascii="Arial" w:hAnsi="Arial" w:cs="Arial"/>
          <w:szCs w:val="22"/>
        </w:rPr>
        <w:t>účastníky</w:t>
      </w:r>
      <w:r w:rsidR="0032486C">
        <w:rPr>
          <w:rFonts w:ascii="Arial" w:hAnsi="Arial" w:cs="Arial"/>
          <w:szCs w:val="22"/>
        </w:rPr>
        <w:t xml:space="preserve"> a</w:t>
      </w:r>
      <w:r w:rsidR="00F352B8" w:rsidRPr="005B3707">
        <w:rPr>
          <w:rFonts w:ascii="Arial" w:hAnsi="Arial" w:cs="Arial"/>
          <w:szCs w:val="22"/>
        </w:rPr>
        <w:t xml:space="preserve"> </w:t>
      </w:r>
      <w:r w:rsidR="00BC6A4D" w:rsidRPr="00951CD0">
        <w:rPr>
          <w:rFonts w:ascii="Arial" w:hAnsi="Arial" w:cs="Arial"/>
          <w:szCs w:val="22"/>
        </w:rPr>
        <w:t>st</w:t>
      </w:r>
      <w:r w:rsidR="0032486C">
        <w:rPr>
          <w:rFonts w:ascii="Arial" w:hAnsi="Arial" w:cs="Arial"/>
          <w:szCs w:val="22"/>
        </w:rPr>
        <w:t>ručně představil program jednání</w:t>
      </w:r>
      <w:r w:rsidR="009A381D">
        <w:rPr>
          <w:rFonts w:ascii="Arial" w:hAnsi="Arial" w:cs="Arial"/>
          <w:szCs w:val="22"/>
        </w:rPr>
        <w:t>.</w:t>
      </w:r>
    </w:p>
    <w:p w14:paraId="10B1790C" w14:textId="77777777" w:rsidR="00807B91" w:rsidRDefault="00807B91" w:rsidP="0008212C">
      <w:pPr>
        <w:pStyle w:val="Bezmezer"/>
        <w:jc w:val="both"/>
        <w:rPr>
          <w:rFonts w:ascii="Arial" w:hAnsi="Arial" w:cs="Arial"/>
          <w:b/>
          <w:szCs w:val="22"/>
        </w:rPr>
      </w:pPr>
    </w:p>
    <w:p w14:paraId="7D8498D5" w14:textId="77777777" w:rsidR="001B19C2" w:rsidRDefault="001B19C2" w:rsidP="0008212C">
      <w:pPr>
        <w:pStyle w:val="Bezmezer"/>
        <w:jc w:val="both"/>
        <w:rPr>
          <w:rFonts w:ascii="Arial" w:hAnsi="Arial" w:cs="Arial"/>
          <w:b/>
          <w:szCs w:val="22"/>
        </w:rPr>
      </w:pPr>
    </w:p>
    <w:p w14:paraId="00FC6FCA" w14:textId="5745EEBC" w:rsidR="001B19C2" w:rsidRDefault="009A381D" w:rsidP="001B19C2">
      <w:pPr>
        <w:pStyle w:val="Bezmezer"/>
        <w:ind w:left="1410" w:hanging="141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Bod 1.1</w:t>
      </w:r>
      <w:r w:rsidR="001B19C2">
        <w:rPr>
          <w:rFonts w:ascii="Arial" w:hAnsi="Arial" w:cs="Arial"/>
          <w:b/>
          <w:szCs w:val="22"/>
        </w:rPr>
        <w:t xml:space="preserve"> </w:t>
      </w:r>
      <w:r w:rsidR="001B19C2">
        <w:rPr>
          <w:rFonts w:ascii="Arial" w:hAnsi="Arial" w:cs="Arial"/>
          <w:b/>
          <w:szCs w:val="22"/>
        </w:rPr>
        <w:tab/>
      </w:r>
      <w:r w:rsidRPr="009A381D">
        <w:rPr>
          <w:rFonts w:ascii="Arial" w:hAnsi="Arial" w:cs="Arial"/>
          <w:b/>
          <w:szCs w:val="22"/>
          <w:u w:val="single"/>
        </w:rPr>
        <w:t>Situace v automobilovém průmyslu</w:t>
      </w:r>
    </w:p>
    <w:p w14:paraId="4B286B81" w14:textId="56096D72" w:rsidR="001B19C2" w:rsidRDefault="00A3434A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Člen Představenstva Škoda auto, a.s. Ing. Martin </w:t>
      </w:r>
      <w:r w:rsidR="00CB0893">
        <w:rPr>
          <w:rFonts w:ascii="Arial" w:hAnsi="Arial" w:cs="Arial"/>
          <w:szCs w:val="22"/>
        </w:rPr>
        <w:t>Jahn</w:t>
      </w:r>
      <w:r>
        <w:rPr>
          <w:rFonts w:ascii="Arial" w:hAnsi="Arial" w:cs="Arial"/>
          <w:szCs w:val="22"/>
        </w:rPr>
        <w:t xml:space="preserve">, MBA stručně představil problémy, jimž čelí společnost Škoda auto i celý subdodavatelský </w:t>
      </w:r>
      <w:r w:rsidR="00CB0893">
        <w:rPr>
          <w:rFonts w:ascii="Arial" w:hAnsi="Arial" w:cs="Arial"/>
          <w:szCs w:val="22"/>
        </w:rPr>
        <w:t>průmysl</w:t>
      </w:r>
      <w:r w:rsidR="008851A5">
        <w:rPr>
          <w:rFonts w:ascii="Arial" w:hAnsi="Arial" w:cs="Arial"/>
          <w:szCs w:val="22"/>
        </w:rPr>
        <w:t xml:space="preserve"> a jež jsou způsobeny</w:t>
      </w:r>
      <w:r>
        <w:rPr>
          <w:rFonts w:ascii="Arial" w:hAnsi="Arial" w:cs="Arial"/>
          <w:szCs w:val="22"/>
        </w:rPr>
        <w:t> </w:t>
      </w:r>
      <w:r w:rsidR="008851A5">
        <w:rPr>
          <w:rFonts w:ascii="Arial" w:hAnsi="Arial" w:cs="Arial"/>
          <w:szCs w:val="22"/>
        </w:rPr>
        <w:t>nedostatkem</w:t>
      </w:r>
      <w:r>
        <w:rPr>
          <w:rFonts w:ascii="Arial" w:hAnsi="Arial" w:cs="Arial"/>
          <w:szCs w:val="22"/>
        </w:rPr>
        <w:t xml:space="preserve"> čipů</w:t>
      </w:r>
      <w:r w:rsidR="008851A5">
        <w:rPr>
          <w:rFonts w:ascii="Arial" w:hAnsi="Arial" w:cs="Arial"/>
          <w:szCs w:val="22"/>
        </w:rPr>
        <w:t xml:space="preserve"> vlivem pandemie nemoci Covid-19 v Malajsii a Vietnamu</w:t>
      </w:r>
      <w:r>
        <w:rPr>
          <w:rFonts w:ascii="Arial" w:hAnsi="Arial" w:cs="Arial"/>
          <w:szCs w:val="22"/>
        </w:rPr>
        <w:t>. Následkem toho dochází k omezování výroby a rušení velkého množství směn, do konce roku 2021 je předpoklad omezení výroby o 250 tisíc vozů.</w:t>
      </w:r>
      <w:r w:rsidR="00CB0893">
        <w:rPr>
          <w:rFonts w:ascii="Arial" w:hAnsi="Arial" w:cs="Arial"/>
          <w:szCs w:val="22"/>
        </w:rPr>
        <w:t xml:space="preserve"> </w:t>
      </w:r>
      <w:r w:rsidR="008851A5">
        <w:rPr>
          <w:rFonts w:ascii="Arial" w:hAnsi="Arial" w:cs="Arial"/>
          <w:szCs w:val="22"/>
        </w:rPr>
        <w:t>Proto se obrátili na předsedu vlády s žádostí o řešení situace příspěvkem na mzdy zaměstnanců, kteří nemohou chodit do práce.</w:t>
      </w:r>
      <w:r w:rsidR="00E32E3A">
        <w:rPr>
          <w:rFonts w:ascii="Arial" w:hAnsi="Arial" w:cs="Arial"/>
          <w:szCs w:val="22"/>
        </w:rPr>
        <w:t xml:space="preserve"> Případná pomoc by přitom neměla směřovat jen finálním výrobcům, ale celému subdodavatelskému řetězci automobilového průmyslu. </w:t>
      </w:r>
    </w:p>
    <w:p w14:paraId="3EB10E81" w14:textId="72FD630B" w:rsidR="00CB0893" w:rsidRDefault="00A3434A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Předseda Rady předsedů a Podnikové rady Odborů KOVO MB Jaroslav </w:t>
      </w:r>
      <w:proofErr w:type="spellStart"/>
      <w:r w:rsidR="00CB0893">
        <w:rPr>
          <w:rFonts w:ascii="Arial" w:hAnsi="Arial" w:cs="Arial"/>
          <w:szCs w:val="22"/>
        </w:rPr>
        <w:t>Povšík</w:t>
      </w:r>
      <w:proofErr w:type="spellEnd"/>
      <w:r w:rsidR="008851A5">
        <w:rPr>
          <w:rFonts w:ascii="Arial" w:hAnsi="Arial" w:cs="Arial"/>
          <w:szCs w:val="22"/>
        </w:rPr>
        <w:t xml:space="preserve"> zdůraznil, že situace ve společnosti i celém průmyslovém sektoru je napjatá a reagovaly na ni i odbory, a to snížením svých již vyjednaných požadavků. </w:t>
      </w:r>
    </w:p>
    <w:p w14:paraId="208D6D7A" w14:textId="1D7AF650" w:rsidR="00CB0893" w:rsidRDefault="000C33A9" w:rsidP="001B19C2">
      <w:pPr>
        <w:pStyle w:val="Bezmezer"/>
        <w:jc w:val="both"/>
        <w:rPr>
          <w:rFonts w:ascii="Arial" w:hAnsi="Arial" w:cs="Arial"/>
          <w:szCs w:val="22"/>
        </w:rPr>
      </w:pPr>
      <w:r w:rsidRPr="005B3707">
        <w:rPr>
          <w:rFonts w:ascii="Arial" w:hAnsi="Arial" w:cs="Arial"/>
          <w:szCs w:val="22"/>
        </w:rPr>
        <w:t xml:space="preserve">Ministryně práce a sociálních věcí </w:t>
      </w:r>
      <w:proofErr w:type="spellStart"/>
      <w:r w:rsidRPr="005B3707">
        <w:rPr>
          <w:rFonts w:ascii="Arial" w:hAnsi="Arial" w:cs="Arial"/>
          <w:szCs w:val="22"/>
        </w:rPr>
        <w:t>Dipl</w:t>
      </w:r>
      <w:proofErr w:type="spellEnd"/>
      <w:r w:rsidRPr="005B3707">
        <w:rPr>
          <w:rFonts w:ascii="Arial" w:hAnsi="Arial" w:cs="Arial"/>
          <w:szCs w:val="22"/>
        </w:rPr>
        <w:t xml:space="preserve">.-Pol. Jana Maláčová, </w:t>
      </w:r>
      <w:proofErr w:type="spellStart"/>
      <w:r w:rsidRPr="005B3707">
        <w:rPr>
          <w:rFonts w:ascii="Arial" w:hAnsi="Arial" w:cs="Arial"/>
          <w:szCs w:val="22"/>
        </w:rPr>
        <w:t>MSc</w:t>
      </w:r>
      <w:proofErr w:type="spellEnd"/>
      <w:r>
        <w:rPr>
          <w:rFonts w:ascii="Arial" w:hAnsi="Arial" w:cs="Arial"/>
          <w:szCs w:val="22"/>
        </w:rPr>
        <w:t>.</w:t>
      </w:r>
      <w:r w:rsidR="006D1F03">
        <w:rPr>
          <w:rFonts w:ascii="Arial" w:hAnsi="Arial" w:cs="Arial"/>
          <w:szCs w:val="22"/>
        </w:rPr>
        <w:t xml:space="preserve"> představila materiál připravený s cílem řešení současné situace. Vzhledem k tomu, že možnost zavedení </w:t>
      </w:r>
      <w:proofErr w:type="spellStart"/>
      <w:r w:rsidR="006D1F03">
        <w:rPr>
          <w:rFonts w:ascii="Arial" w:hAnsi="Arial" w:cs="Arial"/>
          <w:szCs w:val="22"/>
        </w:rPr>
        <w:t>kurzarbeitu</w:t>
      </w:r>
      <w:proofErr w:type="spellEnd"/>
      <w:r w:rsidR="006D1F03">
        <w:rPr>
          <w:rFonts w:ascii="Arial" w:hAnsi="Arial" w:cs="Arial"/>
          <w:szCs w:val="22"/>
        </w:rPr>
        <w:t xml:space="preserve"> dle již schválené legislativní úpravy prozatím nebyla notifikována ze strany Evropské komise, nabízí se jako jediné</w:t>
      </w:r>
      <w:r w:rsidR="009C73EE">
        <w:rPr>
          <w:rFonts w:ascii="Arial" w:hAnsi="Arial" w:cs="Arial"/>
          <w:szCs w:val="22"/>
        </w:rPr>
        <w:t xml:space="preserve"> řešení prodloužení programu Antivirus</w:t>
      </w:r>
      <w:r w:rsidR="00AC5821">
        <w:rPr>
          <w:rFonts w:ascii="Arial" w:hAnsi="Arial" w:cs="Arial"/>
          <w:szCs w:val="22"/>
        </w:rPr>
        <w:t>.</w:t>
      </w:r>
      <w:r w:rsidR="00CB0893">
        <w:rPr>
          <w:rFonts w:ascii="Arial" w:hAnsi="Arial" w:cs="Arial"/>
          <w:szCs w:val="22"/>
        </w:rPr>
        <w:t xml:space="preserve"> </w:t>
      </w:r>
    </w:p>
    <w:p w14:paraId="56850FA3" w14:textId="011FC528" w:rsidR="00CB0893" w:rsidRDefault="00AC5821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Náměstkyně ministryně práce a sociálních věcí PhDr. Kateřina </w:t>
      </w:r>
      <w:r w:rsidR="00CB0893">
        <w:rPr>
          <w:rFonts w:ascii="Arial" w:hAnsi="Arial" w:cs="Arial"/>
          <w:szCs w:val="22"/>
        </w:rPr>
        <w:t>Štěpánková</w:t>
      </w:r>
      <w:r>
        <w:rPr>
          <w:rFonts w:ascii="Arial" w:hAnsi="Arial" w:cs="Arial"/>
          <w:szCs w:val="22"/>
        </w:rPr>
        <w:t xml:space="preserve"> doplnila, že materiál obsahuje komplexní přehled jednotlivých možností. Ministerstvo práce a sociálních věcí je připraveno </w:t>
      </w:r>
      <w:r w:rsidR="00E32E3A">
        <w:rPr>
          <w:rFonts w:ascii="Arial" w:hAnsi="Arial" w:cs="Arial"/>
          <w:szCs w:val="22"/>
        </w:rPr>
        <w:t>re</w:t>
      </w:r>
      <w:r>
        <w:rPr>
          <w:rFonts w:ascii="Arial" w:hAnsi="Arial" w:cs="Arial"/>
          <w:szCs w:val="22"/>
        </w:rPr>
        <w:t>aktivovat režim B programu Antivirus</w:t>
      </w:r>
      <w:r w:rsidR="00E32E3A">
        <w:rPr>
          <w:rFonts w:ascii="Arial" w:hAnsi="Arial" w:cs="Arial"/>
          <w:szCs w:val="22"/>
        </w:rPr>
        <w:t>, jehož rámec je schválen do konce roku 2021</w:t>
      </w:r>
      <w:r>
        <w:rPr>
          <w:rFonts w:ascii="Arial" w:hAnsi="Arial" w:cs="Arial"/>
          <w:szCs w:val="22"/>
        </w:rPr>
        <w:t>, otázkou k diskusi zůstává rozsah tohoto režimu. V případě plošné aktivace je souhlas Evropské komise otázkou několika dní, v případě zásahů do jeho parametrů ve smyslu jeho omezení na určité obory existuje riziko prodloužení schvalování</w:t>
      </w:r>
      <w:r w:rsidR="00E32E3A">
        <w:rPr>
          <w:rFonts w:ascii="Arial" w:hAnsi="Arial" w:cs="Arial"/>
          <w:szCs w:val="22"/>
        </w:rPr>
        <w:t xml:space="preserve"> vzhledem k nezbytnosti získání souhlasu s takovým omezením ze strany Evropské komise</w:t>
      </w:r>
      <w:r>
        <w:rPr>
          <w:rFonts w:ascii="Arial" w:hAnsi="Arial" w:cs="Arial"/>
          <w:szCs w:val="22"/>
        </w:rPr>
        <w:t>. Důležité je také řešení otázky financování, neboť alokace programu Antivirus na letošní rok je již vyčerpána.</w:t>
      </w:r>
    </w:p>
    <w:p w14:paraId="78A61B1F" w14:textId="07365AFE" w:rsidR="0079695D" w:rsidRDefault="00E32E3A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Prezident SP ČR Ing. Jaroslav </w:t>
      </w:r>
      <w:r w:rsidR="0079695D">
        <w:rPr>
          <w:rFonts w:ascii="Arial" w:hAnsi="Arial" w:cs="Arial"/>
          <w:szCs w:val="22"/>
        </w:rPr>
        <w:t>Hanák</w:t>
      </w:r>
      <w:r>
        <w:rPr>
          <w:rFonts w:ascii="Arial" w:hAnsi="Arial" w:cs="Arial"/>
          <w:szCs w:val="22"/>
        </w:rPr>
        <w:t xml:space="preserve"> zdůraznil, že</w:t>
      </w:r>
      <w:r w:rsidR="0079695D">
        <w:rPr>
          <w:rFonts w:ascii="Arial" w:hAnsi="Arial" w:cs="Arial"/>
          <w:szCs w:val="22"/>
        </w:rPr>
        <w:t xml:space="preserve"> problém </w:t>
      </w:r>
      <w:r w:rsidR="0070594D">
        <w:rPr>
          <w:rFonts w:ascii="Arial" w:hAnsi="Arial" w:cs="Arial"/>
          <w:szCs w:val="22"/>
        </w:rPr>
        <w:t>se týká celého automobilového průmyslu včetně subdodavatelů a situace je mnohem vážnější, než si vláda nyní připouští, protože zasahuje i do dalších oborů, například logistiky. Cílem jednání by tak mělo být specifikovat rozsah podpory oborů dle klasifikace CZ-NACE a délku jejího trvání, přičemž vzhledem k rozsahu problémů by tato podpora měla trvat alespoň do poloviny roku 2022.</w:t>
      </w:r>
    </w:p>
    <w:p w14:paraId="176B734E" w14:textId="64364114" w:rsidR="0079695D" w:rsidRDefault="0070594D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Prezident KZPS ČR Jan </w:t>
      </w:r>
      <w:r w:rsidR="0079695D">
        <w:rPr>
          <w:rFonts w:ascii="Arial" w:hAnsi="Arial" w:cs="Arial"/>
          <w:szCs w:val="22"/>
        </w:rPr>
        <w:t>Wiesner</w:t>
      </w:r>
      <w:r>
        <w:rPr>
          <w:rFonts w:ascii="Arial" w:hAnsi="Arial" w:cs="Arial"/>
          <w:szCs w:val="22"/>
        </w:rPr>
        <w:t xml:space="preserve"> doplnil, že kromě automobilového průmyslu a jeho subdodavatelů jde například i o prodejce automobilů, proto je KZPS ČR pro přijetí varianty 2B, tedy varianty </w:t>
      </w:r>
      <w:r w:rsidR="00A07B4F">
        <w:rPr>
          <w:rFonts w:ascii="Arial" w:hAnsi="Arial" w:cs="Arial"/>
          <w:szCs w:val="22"/>
        </w:rPr>
        <w:t xml:space="preserve">zahrnující kromě zaměstnavatelů, kteří mají registrovánu ekonomickou činnost </w:t>
      </w:r>
      <w:r>
        <w:rPr>
          <w:rFonts w:ascii="Arial" w:hAnsi="Arial" w:cs="Arial"/>
          <w:szCs w:val="22"/>
        </w:rPr>
        <w:t>v oddíle 29 klasifikace CZ-NACE – Výroba motorových vozidel</w:t>
      </w:r>
      <w:r w:rsidR="00A07B4F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i </w:t>
      </w:r>
      <w:r w:rsidR="00A07B4F">
        <w:rPr>
          <w:rFonts w:ascii="Arial" w:hAnsi="Arial" w:cs="Arial"/>
          <w:szCs w:val="22"/>
        </w:rPr>
        <w:t xml:space="preserve">ostatní </w:t>
      </w:r>
      <w:r>
        <w:rPr>
          <w:rFonts w:ascii="Arial" w:hAnsi="Arial" w:cs="Arial"/>
          <w:szCs w:val="22"/>
        </w:rPr>
        <w:t>zaměstnavatele</w:t>
      </w:r>
      <w:r w:rsidR="00A07B4F">
        <w:rPr>
          <w:rFonts w:ascii="Arial" w:hAnsi="Arial" w:cs="Arial"/>
          <w:szCs w:val="22"/>
        </w:rPr>
        <w:t>, u nichž je důvodem vzniku překážek v práci odřeknutí zakázky ze strany odběratele nebo dodavatele, jenž má ekonomickou činnost registrovanou v oddíle 29 CZ-NACE</w:t>
      </w:r>
      <w:r w:rsidR="0079695D">
        <w:rPr>
          <w:rFonts w:ascii="Arial" w:hAnsi="Arial" w:cs="Arial"/>
          <w:szCs w:val="22"/>
        </w:rPr>
        <w:t>.</w:t>
      </w:r>
    </w:p>
    <w:p w14:paraId="145CD3BB" w14:textId="2B2B9179" w:rsidR="0079695D" w:rsidRDefault="002D2603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Viceprezident SP ČR Mgr. Jan </w:t>
      </w:r>
      <w:r w:rsidR="0079695D">
        <w:rPr>
          <w:rFonts w:ascii="Arial" w:hAnsi="Arial" w:cs="Arial"/>
          <w:szCs w:val="22"/>
        </w:rPr>
        <w:t>Rafaj</w:t>
      </w:r>
      <w:r>
        <w:rPr>
          <w:rFonts w:ascii="Arial" w:hAnsi="Arial" w:cs="Arial"/>
          <w:szCs w:val="22"/>
        </w:rPr>
        <w:t xml:space="preserve">, MBA zdůraznil, že je třeba nalézt řešení, kdy zaměstnavatel bude prokazovat překážky v práci na své straně, a odkázal v této věci na podobu </w:t>
      </w:r>
      <w:proofErr w:type="spellStart"/>
      <w:r>
        <w:rPr>
          <w:rFonts w:ascii="Arial" w:hAnsi="Arial" w:cs="Arial"/>
          <w:szCs w:val="22"/>
        </w:rPr>
        <w:t>kurzarbeitu</w:t>
      </w:r>
      <w:proofErr w:type="spellEnd"/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lastRenderedPageBreak/>
        <w:t>v</w:t>
      </w:r>
      <w:r w:rsidR="00CF14D9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Německu. V každém případě je nezbytné, aby podpora nesměřovala jen čistě automobilovému průmyslu, ale všem zaměstnavatelům, kteří jsou současnou situací dotčeni, nesmí se přitom zapomínat ani na agenturní zaměstnance. V tomto směru je SP ČR připraven spolupracovat na tvorbě adekvátního modelu podpory.</w:t>
      </w:r>
    </w:p>
    <w:p w14:paraId="78FE478F" w14:textId="17AAE4CA" w:rsidR="0079695D" w:rsidRDefault="002D2603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Prezident HK ČR Ing. Vladimír </w:t>
      </w:r>
      <w:r w:rsidR="0079695D">
        <w:rPr>
          <w:rFonts w:ascii="Arial" w:hAnsi="Arial" w:cs="Arial"/>
          <w:szCs w:val="22"/>
        </w:rPr>
        <w:t>Dlouhý</w:t>
      </w:r>
      <w:r>
        <w:rPr>
          <w:rFonts w:ascii="Arial" w:hAnsi="Arial" w:cs="Arial"/>
          <w:szCs w:val="22"/>
        </w:rPr>
        <w:t>, CSc. o</w:t>
      </w:r>
      <w:r w:rsidR="0079695D">
        <w:rPr>
          <w:rFonts w:ascii="Arial" w:hAnsi="Arial" w:cs="Arial"/>
          <w:szCs w:val="22"/>
        </w:rPr>
        <w:t xml:space="preserve">cenil materiál </w:t>
      </w:r>
      <w:r>
        <w:rPr>
          <w:rFonts w:ascii="Arial" w:hAnsi="Arial" w:cs="Arial"/>
          <w:szCs w:val="22"/>
        </w:rPr>
        <w:t>připravený Ministerstvem práce a sociálních věcí s tím, že je zřejmé, že jediná možná cesta je prostřednictvím programu Antivirus. HK ČR by primárně podpořila užší variantu zahrnující pouze</w:t>
      </w:r>
      <w:r w:rsidR="00432323">
        <w:rPr>
          <w:rFonts w:ascii="Arial" w:hAnsi="Arial" w:cs="Arial"/>
          <w:szCs w:val="22"/>
        </w:rPr>
        <w:t xml:space="preserve"> zaměstnavatele v automobilovém průmyslu, schůdnější však bude rozšířená varianta 2B zahrnující nav</w:t>
      </w:r>
      <w:r w:rsidR="00CF14D9">
        <w:rPr>
          <w:rFonts w:ascii="Arial" w:hAnsi="Arial" w:cs="Arial"/>
          <w:szCs w:val="22"/>
        </w:rPr>
        <w:t>azující odběratele a dodavatele</w:t>
      </w:r>
      <w:r w:rsidR="0079695D">
        <w:rPr>
          <w:rFonts w:ascii="Arial" w:hAnsi="Arial" w:cs="Arial"/>
          <w:szCs w:val="22"/>
        </w:rPr>
        <w:t xml:space="preserve">. </w:t>
      </w:r>
      <w:r w:rsidR="00432323">
        <w:rPr>
          <w:rFonts w:ascii="Arial" w:hAnsi="Arial" w:cs="Arial"/>
          <w:szCs w:val="22"/>
        </w:rPr>
        <w:t>V tuto chvíli je třeba diskutovat dobu trvání podpory a míru rizika, kte</w:t>
      </w:r>
      <w:r w:rsidR="00CF14D9">
        <w:rPr>
          <w:rFonts w:ascii="Arial" w:hAnsi="Arial" w:cs="Arial"/>
          <w:szCs w:val="22"/>
        </w:rPr>
        <w:t>ré je vláda ochotná podstoupit</w:t>
      </w:r>
      <w:r w:rsidR="00432323">
        <w:rPr>
          <w:rFonts w:ascii="Arial" w:hAnsi="Arial" w:cs="Arial"/>
          <w:szCs w:val="22"/>
        </w:rPr>
        <w:t xml:space="preserve"> při jednání s Evropskou komisí o souhlasu s cílenou podporou jen pro některé sektory ekonomiky. Přes toto existující riziko je však varianta 2B nejpřijatelnější.</w:t>
      </w:r>
    </w:p>
    <w:p w14:paraId="471619EB" w14:textId="4A9296E0" w:rsidR="0079695D" w:rsidRDefault="00432323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Rovněž člen Představenstva Škoda auto, a.s. Ing. Martin Jahn, MBA označil předložený materiál za kvalitně připravený a vyjádřil podporu navržené variantě 2B. </w:t>
      </w:r>
    </w:p>
    <w:p w14:paraId="67FEFED8" w14:textId="7FAE7252" w:rsidR="0079695D" w:rsidRDefault="00432323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Předseda ČMKOS Josef </w:t>
      </w:r>
      <w:r w:rsidR="0079695D">
        <w:rPr>
          <w:rFonts w:ascii="Arial" w:hAnsi="Arial" w:cs="Arial"/>
          <w:szCs w:val="22"/>
        </w:rPr>
        <w:t>Středula</w:t>
      </w:r>
      <w:r>
        <w:rPr>
          <w:rFonts w:ascii="Arial" w:hAnsi="Arial" w:cs="Arial"/>
          <w:szCs w:val="22"/>
        </w:rPr>
        <w:t xml:space="preserve"> zdůraznil, že klíčová je okamžitá pomoc automobilovému průmyslu, Je přitom zřejmé, že musí být postupováno reaktivací programu Antivirus</w:t>
      </w:r>
      <w:r w:rsidR="001470D1">
        <w:rPr>
          <w:rFonts w:ascii="Arial" w:hAnsi="Arial" w:cs="Arial"/>
          <w:szCs w:val="22"/>
        </w:rPr>
        <w:t>, a to pokud možno v takové formě, aby nebylo nutné zahajovat zdlouhavá vyjednávání s Evropskou komisí o úpravě programu, což by poskytnutí podpory mohlo významně zpozdit a zkomplikovat. Vzhledem k vysoké pravděpodobnosti, že současná krize nebude vyřešena dříve, než v polovině příštího roku, mělo by ze strany Evropské komise dojít k prodloužení programu Antivirus do konce června roku 2022.</w:t>
      </w:r>
    </w:p>
    <w:p w14:paraId="1FB9B152" w14:textId="6F404F9F" w:rsidR="001470D1" w:rsidRDefault="001470D1" w:rsidP="001470D1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Předseda OS KOVO Jaroslav </w:t>
      </w:r>
      <w:r w:rsidR="0089315E">
        <w:rPr>
          <w:rFonts w:ascii="Arial" w:hAnsi="Arial" w:cs="Arial"/>
          <w:szCs w:val="22"/>
        </w:rPr>
        <w:t>Souček</w:t>
      </w:r>
      <w:r>
        <w:rPr>
          <w:rFonts w:ascii="Arial" w:hAnsi="Arial" w:cs="Arial"/>
          <w:szCs w:val="22"/>
        </w:rPr>
        <w:t xml:space="preserve"> upozornil na výsledky bleskového</w:t>
      </w:r>
      <w:r w:rsidR="0089315E">
        <w:rPr>
          <w:rFonts w:ascii="Arial" w:hAnsi="Arial" w:cs="Arial"/>
          <w:szCs w:val="22"/>
        </w:rPr>
        <w:t xml:space="preserve"> průzkum</w:t>
      </w:r>
      <w:r>
        <w:rPr>
          <w:rFonts w:ascii="Arial" w:hAnsi="Arial" w:cs="Arial"/>
          <w:szCs w:val="22"/>
        </w:rPr>
        <w:t>u, z něhož vyplynulo, že pokud nedojde k pomoci subdodavatelům, budou ti, kteří nemají zázemí silné zahraniční mateřské společnosti, bezprostředně existenčně ohroženi.</w:t>
      </w:r>
    </w:p>
    <w:p w14:paraId="23AC841B" w14:textId="0149D4C1" w:rsidR="0089315E" w:rsidRDefault="00762CE1" w:rsidP="001B19C2">
      <w:pPr>
        <w:pStyle w:val="Bezmezer"/>
        <w:jc w:val="both"/>
        <w:rPr>
          <w:rFonts w:ascii="Arial" w:hAnsi="Arial" w:cs="Arial"/>
          <w:szCs w:val="22"/>
        </w:rPr>
      </w:pPr>
      <w:r w:rsidRPr="005B3707">
        <w:rPr>
          <w:rFonts w:ascii="Arial" w:hAnsi="Arial" w:cs="Arial"/>
          <w:szCs w:val="22"/>
        </w:rPr>
        <w:t>Místopředseda vlády, ministr průmyslu a obchodu a ministr dopravy doc. Ing. Karel Havlíček, Ph.D. MBA</w:t>
      </w:r>
      <w:r>
        <w:rPr>
          <w:rFonts w:ascii="Arial" w:hAnsi="Arial" w:cs="Arial"/>
          <w:szCs w:val="22"/>
        </w:rPr>
        <w:t xml:space="preserve"> uvedl, že se neobává případného zneužití podpory v případě, že bude omezena na skutečně dotčené segmenty, problém však může představovat plošná reaktivace programu Antivirus na celou ekonomiku.</w:t>
      </w:r>
    </w:p>
    <w:p w14:paraId="5154D792" w14:textId="38760816" w:rsidR="00762CE1" w:rsidRDefault="00762CE1" w:rsidP="001B19C2">
      <w:pPr>
        <w:pStyle w:val="Bezmezer"/>
        <w:jc w:val="both"/>
        <w:rPr>
          <w:rFonts w:ascii="Arial" w:hAnsi="Arial" w:cs="Arial"/>
          <w:szCs w:val="22"/>
        </w:rPr>
      </w:pPr>
      <w:r w:rsidRPr="005B3707">
        <w:rPr>
          <w:rFonts w:ascii="Arial" w:hAnsi="Arial" w:cs="Arial"/>
          <w:szCs w:val="22"/>
        </w:rPr>
        <w:t xml:space="preserve">Ministryně práce a sociálních věcí </w:t>
      </w:r>
      <w:proofErr w:type="spellStart"/>
      <w:r w:rsidRPr="005B3707">
        <w:rPr>
          <w:rFonts w:ascii="Arial" w:hAnsi="Arial" w:cs="Arial"/>
          <w:szCs w:val="22"/>
        </w:rPr>
        <w:t>Dipl</w:t>
      </w:r>
      <w:proofErr w:type="spellEnd"/>
      <w:r w:rsidRPr="005B3707">
        <w:rPr>
          <w:rFonts w:ascii="Arial" w:hAnsi="Arial" w:cs="Arial"/>
          <w:szCs w:val="22"/>
        </w:rPr>
        <w:t xml:space="preserve">.-Pol. Jana Maláčová, </w:t>
      </w:r>
      <w:proofErr w:type="spellStart"/>
      <w:r w:rsidRPr="005B3707">
        <w:rPr>
          <w:rFonts w:ascii="Arial" w:hAnsi="Arial" w:cs="Arial"/>
          <w:szCs w:val="22"/>
        </w:rPr>
        <w:t>MSc</w:t>
      </w:r>
      <w:proofErr w:type="spellEnd"/>
      <w:r>
        <w:rPr>
          <w:rFonts w:ascii="Arial" w:hAnsi="Arial" w:cs="Arial"/>
          <w:szCs w:val="22"/>
        </w:rPr>
        <w:t xml:space="preserve">. na základě přednesených vystoupení upřesnila, že </w:t>
      </w:r>
      <w:r w:rsidR="00D25430">
        <w:rPr>
          <w:rFonts w:ascii="Arial" w:hAnsi="Arial" w:cs="Arial"/>
          <w:szCs w:val="22"/>
        </w:rPr>
        <w:t xml:space="preserve">diskutovaná varianta </w:t>
      </w:r>
      <w:proofErr w:type="gramStart"/>
      <w:r w:rsidR="00D25430">
        <w:rPr>
          <w:rFonts w:ascii="Arial" w:hAnsi="Arial" w:cs="Arial"/>
          <w:szCs w:val="22"/>
        </w:rPr>
        <w:t>2B</w:t>
      </w:r>
      <w:proofErr w:type="gramEnd"/>
      <w:r w:rsidR="00D25430">
        <w:rPr>
          <w:rFonts w:ascii="Arial" w:hAnsi="Arial" w:cs="Arial"/>
          <w:szCs w:val="22"/>
        </w:rPr>
        <w:t xml:space="preserve"> zahrnuje i ty zaměstnavatele, pro něž výroba pro automobilový průmysl nepředstavuje dominantní činnost, jsou však aktuální situací v automobilovém průmyslu dotčeni na dodavatelské nebo odběratelské straně. Uvedla také, že o prodloužení dočasného rámce programu Antivirus do konce června 2022 nyní Evropské komise jedná, dle nyní platného stavu je však nezbytné, aby veškerá podpora podle tohoto programu byla vyplacena i procesně ukončena</w:t>
      </w:r>
      <w:r w:rsidR="00CF14D9">
        <w:rPr>
          <w:rFonts w:ascii="Arial" w:hAnsi="Arial" w:cs="Arial"/>
          <w:szCs w:val="22"/>
        </w:rPr>
        <w:t xml:space="preserve"> do konce roku 2021, prakticky se tedy jedná o podporu v měsících říjnu a listopadu</w:t>
      </w:r>
      <w:r w:rsidR="00D25430">
        <w:rPr>
          <w:rFonts w:ascii="Arial" w:hAnsi="Arial" w:cs="Arial"/>
          <w:szCs w:val="22"/>
        </w:rPr>
        <w:t>.</w:t>
      </w:r>
      <w:r w:rsidR="00CD4E07">
        <w:rPr>
          <w:rFonts w:ascii="Arial" w:hAnsi="Arial" w:cs="Arial"/>
          <w:szCs w:val="22"/>
        </w:rPr>
        <w:t xml:space="preserve"> Vzhledem k platnému rámci programu může nyní vláda rozhodnout o jeho reaktivaci jen do konce roku 2021.</w:t>
      </w:r>
    </w:p>
    <w:p w14:paraId="6B6DE89A" w14:textId="79E72881" w:rsidR="0089315E" w:rsidRDefault="00D25430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Náměstek ministryně práce a sociálních věcí Robin </w:t>
      </w:r>
      <w:proofErr w:type="spellStart"/>
      <w:r>
        <w:rPr>
          <w:rFonts w:ascii="Arial" w:hAnsi="Arial" w:cs="Arial"/>
          <w:szCs w:val="22"/>
        </w:rPr>
        <w:t>Povšík</w:t>
      </w:r>
      <w:proofErr w:type="spellEnd"/>
      <w:r>
        <w:rPr>
          <w:rFonts w:ascii="Arial" w:hAnsi="Arial" w:cs="Arial"/>
          <w:szCs w:val="22"/>
        </w:rPr>
        <w:t xml:space="preserve"> upřesnil, že </w:t>
      </w:r>
      <w:r w:rsidR="00CD4E07">
        <w:rPr>
          <w:rFonts w:ascii="Arial" w:hAnsi="Arial" w:cs="Arial"/>
          <w:szCs w:val="22"/>
        </w:rPr>
        <w:t>v případě zúžení podpory jen na vybrané segmenty ekonomiky, o němž vláda může rozhodnout usnesením, existuje riziko, že Evropská komise označí tento postup za narušení hospodářské soutěže a v tomto kontextu je třeba</w:t>
      </w:r>
      <w:r w:rsidR="00CF14D9">
        <w:rPr>
          <w:rFonts w:ascii="Arial" w:hAnsi="Arial" w:cs="Arial"/>
          <w:szCs w:val="22"/>
        </w:rPr>
        <w:t xml:space="preserve"> jednat</w:t>
      </w:r>
      <w:r w:rsidR="00CD4E07">
        <w:rPr>
          <w:rFonts w:ascii="Arial" w:hAnsi="Arial" w:cs="Arial"/>
          <w:szCs w:val="22"/>
        </w:rPr>
        <w:t xml:space="preserve"> se zástupci Evropské</w:t>
      </w:r>
      <w:r w:rsidR="00CF14D9">
        <w:rPr>
          <w:rFonts w:ascii="Arial" w:hAnsi="Arial" w:cs="Arial"/>
          <w:szCs w:val="22"/>
        </w:rPr>
        <w:t xml:space="preserve"> komise</w:t>
      </w:r>
      <w:r w:rsidR="00CD4E07">
        <w:rPr>
          <w:rFonts w:ascii="Arial" w:hAnsi="Arial" w:cs="Arial"/>
          <w:szCs w:val="22"/>
        </w:rPr>
        <w:t>.</w:t>
      </w:r>
      <w:r w:rsidR="0089315E">
        <w:rPr>
          <w:rFonts w:ascii="Arial" w:hAnsi="Arial" w:cs="Arial"/>
          <w:szCs w:val="22"/>
        </w:rPr>
        <w:t xml:space="preserve"> </w:t>
      </w:r>
    </w:p>
    <w:p w14:paraId="0C39211E" w14:textId="7BD1A475" w:rsidR="00CD4E07" w:rsidRDefault="00CD4E07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Zástupci společnosti Škoda auto, a.s. potvrdili, že i pomoc koncipovaná na měsíce říjen a listopad je velmi potřebná, protože v průběhu těchto měsíců bude třeba uvolnit cca 700 zaměstnanců, kteří se bez přijetí opatření ocitnou na trhu práce a pro společnost Škoda auto, a.s. bude poté obtížné tyto zaměstnance získat zpět pro</w:t>
      </w:r>
      <w:r w:rsidR="00D34997">
        <w:rPr>
          <w:rFonts w:ascii="Arial" w:hAnsi="Arial" w:cs="Arial"/>
          <w:szCs w:val="22"/>
        </w:rPr>
        <w:t xml:space="preserve"> vysoce sofistikovanou výrobu.</w:t>
      </w:r>
    </w:p>
    <w:p w14:paraId="1848C2A7" w14:textId="107140F9" w:rsidR="002009AA" w:rsidRDefault="002009AA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Předsedající</w:t>
      </w:r>
      <w:r w:rsidR="00D34997">
        <w:rPr>
          <w:rFonts w:ascii="Arial" w:hAnsi="Arial" w:cs="Arial"/>
          <w:szCs w:val="22"/>
        </w:rPr>
        <w:t xml:space="preserve"> shrnul dosavadní diskusi s tím,</w:t>
      </w:r>
      <w:r w:rsidR="00003572">
        <w:rPr>
          <w:rFonts w:ascii="Arial" w:hAnsi="Arial" w:cs="Arial"/>
          <w:szCs w:val="22"/>
        </w:rPr>
        <w:t xml:space="preserve"> že je zřejmá většinová shoda</w:t>
      </w:r>
      <w:r w:rsidR="00D34997">
        <w:rPr>
          <w:rFonts w:ascii="Arial" w:hAnsi="Arial" w:cs="Arial"/>
          <w:szCs w:val="22"/>
        </w:rPr>
        <w:t xml:space="preserve"> diskutujících v případě přijatí varianty 2B, tedy varianty zahrnující </w:t>
      </w:r>
      <w:r w:rsidR="00003572">
        <w:rPr>
          <w:rFonts w:ascii="Arial" w:hAnsi="Arial" w:cs="Arial"/>
          <w:szCs w:val="22"/>
        </w:rPr>
        <w:t>i</w:t>
      </w:r>
      <w:r w:rsidR="00D34997">
        <w:rPr>
          <w:rFonts w:ascii="Arial" w:hAnsi="Arial" w:cs="Arial"/>
          <w:szCs w:val="22"/>
        </w:rPr>
        <w:t xml:space="preserve"> zaměstnavatele, pro něž výroba pro automobilový průmysl nepředstavuje dominantní činnost. O přijetí této varianty může vláda rozhodnout s účinností do konce roku 2021 zpětně od 1. října 2021 s tím, že vzhledem k procesu účtování plateb jde fakticky o podporu za měsíce říjen a listopad.</w:t>
      </w:r>
      <w:r>
        <w:rPr>
          <w:rFonts w:ascii="Arial" w:hAnsi="Arial" w:cs="Arial"/>
          <w:szCs w:val="22"/>
        </w:rPr>
        <w:t xml:space="preserve"> </w:t>
      </w:r>
    </w:p>
    <w:p w14:paraId="0DE4C0E2" w14:textId="76B9A1B0" w:rsidR="00003572" w:rsidRDefault="00003572" w:rsidP="0000357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Výkonný ředitel Sdružení automobilového průmyslu Mgr. Zdeněk </w:t>
      </w:r>
      <w:proofErr w:type="spellStart"/>
      <w:r w:rsidR="002009AA">
        <w:rPr>
          <w:rFonts w:ascii="Arial" w:hAnsi="Arial" w:cs="Arial"/>
          <w:szCs w:val="22"/>
        </w:rPr>
        <w:t>Petzl</w:t>
      </w:r>
      <w:proofErr w:type="spellEnd"/>
      <w:r>
        <w:rPr>
          <w:rFonts w:ascii="Arial" w:hAnsi="Arial" w:cs="Arial"/>
          <w:szCs w:val="22"/>
        </w:rPr>
        <w:t xml:space="preserve">, LL.M. upozornil, že ani definice navržená v rozšířené variantě </w:t>
      </w:r>
      <w:proofErr w:type="gramStart"/>
      <w:r>
        <w:rPr>
          <w:rFonts w:ascii="Arial" w:hAnsi="Arial" w:cs="Arial"/>
          <w:szCs w:val="22"/>
        </w:rPr>
        <w:t>2B</w:t>
      </w:r>
      <w:proofErr w:type="gramEnd"/>
      <w:r>
        <w:rPr>
          <w:rFonts w:ascii="Arial" w:hAnsi="Arial" w:cs="Arial"/>
          <w:szCs w:val="22"/>
        </w:rPr>
        <w:t xml:space="preserve"> zahrnující i dodavatele, pro něž automobilový průmysl nepředstavuje dominantní činnost, nezahrnuje komplexně všechna dotčená odvětví, protože směřuje primárně k oddílu 29 CZ-NACE, přičemž automobilový průmysl zahrnuje i jiné oddíly CZ-NACE. V tomto smyslu by tato varianta měla být doplněna.</w:t>
      </w:r>
    </w:p>
    <w:p w14:paraId="2A0251CB" w14:textId="7292E94F" w:rsidR="00687732" w:rsidRDefault="00003572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Rovněž předseda ASO Bohumír Dufek podpořil přijetí varianty 2B s tím</w:t>
      </w:r>
      <w:r w:rsidR="00CF14D9">
        <w:rPr>
          <w:rFonts w:ascii="Arial" w:hAnsi="Arial" w:cs="Arial"/>
          <w:szCs w:val="22"/>
        </w:rPr>
        <w:t>, že je třeba jednat rychle a </w:t>
      </w:r>
      <w:r>
        <w:rPr>
          <w:rFonts w:ascii="Arial" w:hAnsi="Arial" w:cs="Arial"/>
          <w:szCs w:val="22"/>
        </w:rPr>
        <w:t>poté případně jednat s Evropskou komisí.</w:t>
      </w:r>
      <w:r w:rsidR="009337AD">
        <w:rPr>
          <w:rFonts w:ascii="Arial" w:hAnsi="Arial" w:cs="Arial"/>
          <w:szCs w:val="22"/>
        </w:rPr>
        <w:t xml:space="preserve"> Rizika tohoto postupu jsou vzhledem k jeho prospěšnosti zcela akceptovatelná.</w:t>
      </w:r>
    </w:p>
    <w:p w14:paraId="50B2CE40" w14:textId="0242DB7E" w:rsidR="00687732" w:rsidRDefault="009337AD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Místopředsedkyně vlády a ministryně financí JUDr. Alena Schillerová vznesla dotaz, zda pro současnou situaci nadále platí důvody, na jejichž základě byl program Antivirus přijat a notifikován. Z materiálu rovněž není zcela zřejmé, kolika osob se podpora bude týkat. Teprve na základě této informace bude možné specifikovat rozpočtové dopady.</w:t>
      </w:r>
    </w:p>
    <w:p w14:paraId="084B9C11" w14:textId="5AB53B8C" w:rsidR="00687732" w:rsidRDefault="009337AD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Člen Představenstva Škoda auto, a.s. Ing. Martin Jahn, MBA potvrdil, že</w:t>
      </w:r>
      <w:r w:rsidR="00687732">
        <w:rPr>
          <w:rFonts w:ascii="Arial" w:hAnsi="Arial" w:cs="Arial"/>
          <w:szCs w:val="22"/>
        </w:rPr>
        <w:t xml:space="preserve"> současná krize je </w:t>
      </w:r>
      <w:r>
        <w:rPr>
          <w:rFonts w:ascii="Arial" w:hAnsi="Arial" w:cs="Arial"/>
          <w:szCs w:val="22"/>
        </w:rPr>
        <w:t>bezprostředně zapříčiněna</w:t>
      </w:r>
      <w:r w:rsidR="00687732">
        <w:rPr>
          <w:rFonts w:ascii="Arial" w:hAnsi="Arial" w:cs="Arial"/>
          <w:szCs w:val="22"/>
        </w:rPr>
        <w:t xml:space="preserve"> epidemií </w:t>
      </w:r>
      <w:r>
        <w:rPr>
          <w:rFonts w:ascii="Arial" w:hAnsi="Arial" w:cs="Arial"/>
          <w:szCs w:val="22"/>
        </w:rPr>
        <w:t>Covid-19 v jihovýchodní A</w:t>
      </w:r>
      <w:r w:rsidR="00687732">
        <w:rPr>
          <w:rFonts w:ascii="Arial" w:hAnsi="Arial" w:cs="Arial"/>
          <w:szCs w:val="22"/>
        </w:rPr>
        <w:t xml:space="preserve">sii, </w:t>
      </w:r>
      <w:r>
        <w:rPr>
          <w:rFonts w:ascii="Arial" w:hAnsi="Arial" w:cs="Arial"/>
          <w:szCs w:val="22"/>
        </w:rPr>
        <w:t>jejímž následkem došlo k výpadku</w:t>
      </w:r>
      <w:r w:rsidR="00687732">
        <w:rPr>
          <w:rFonts w:ascii="Arial" w:hAnsi="Arial" w:cs="Arial"/>
          <w:szCs w:val="22"/>
        </w:rPr>
        <w:t xml:space="preserve"> v dodávce čipů. </w:t>
      </w:r>
      <w:r>
        <w:rPr>
          <w:rFonts w:ascii="Arial" w:hAnsi="Arial" w:cs="Arial"/>
          <w:szCs w:val="22"/>
        </w:rPr>
        <w:t>Z tohoto důvodu se lze domnívat, že je možné program A</w:t>
      </w:r>
      <w:r w:rsidR="00687732">
        <w:rPr>
          <w:rFonts w:ascii="Arial" w:hAnsi="Arial" w:cs="Arial"/>
          <w:szCs w:val="22"/>
        </w:rPr>
        <w:t>ntivirus využít.</w:t>
      </w:r>
    </w:p>
    <w:p w14:paraId="34CC8CEF" w14:textId="757AF9D2" w:rsidR="00687732" w:rsidRDefault="009337AD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Náměstkyně ministryně práce a sociálních věcí PhDr. Kateřina Štěpánková potvrdila, že</w:t>
      </w:r>
      <w:r w:rsidR="0068773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epidemii nemoci Covid-19 v jihovýchodní Asii je možné</w:t>
      </w:r>
      <w:r w:rsidR="00375BB7">
        <w:rPr>
          <w:rFonts w:ascii="Arial" w:hAnsi="Arial" w:cs="Arial"/>
          <w:szCs w:val="22"/>
        </w:rPr>
        <w:t xml:space="preserve"> použít jako právní základ pro další postup. Počet osob, jichž se bude podpora týkat, není v tuto chvíli vzhledem k zahrnutí subdodavatelů možno přesně definovat.</w:t>
      </w:r>
    </w:p>
    <w:p w14:paraId="61321B43" w14:textId="14F2F472" w:rsidR="00375BB7" w:rsidRDefault="00375BB7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Předseda ČMKOS Josef Středula upozornil na úskalí navrženého postupu přijetí varianty 2B spočívající v nutnosti vracet celou částku vyplacené podpory v případě nesouhlasu Evropské komise, což by subjekty, jimž byla podpora vyplacena, mohlo dostat do neřešitelné situace a vážných ekonomických potíží.</w:t>
      </w:r>
    </w:p>
    <w:p w14:paraId="479864CC" w14:textId="1717CD9A" w:rsidR="00375BB7" w:rsidRDefault="00375BB7" w:rsidP="001B19C2">
      <w:pPr>
        <w:pStyle w:val="Bezmezer"/>
        <w:jc w:val="both"/>
        <w:rPr>
          <w:rFonts w:ascii="Arial" w:hAnsi="Arial" w:cs="Arial"/>
          <w:szCs w:val="22"/>
        </w:rPr>
      </w:pPr>
      <w:r w:rsidRPr="005B3707">
        <w:rPr>
          <w:rFonts w:ascii="Arial" w:hAnsi="Arial" w:cs="Arial"/>
          <w:szCs w:val="22"/>
        </w:rPr>
        <w:t xml:space="preserve">Ministryně práce a sociálních věcí </w:t>
      </w:r>
      <w:proofErr w:type="spellStart"/>
      <w:r w:rsidRPr="005B3707">
        <w:rPr>
          <w:rFonts w:ascii="Arial" w:hAnsi="Arial" w:cs="Arial"/>
          <w:szCs w:val="22"/>
        </w:rPr>
        <w:t>Dipl</w:t>
      </w:r>
      <w:proofErr w:type="spellEnd"/>
      <w:r w:rsidRPr="005B3707">
        <w:rPr>
          <w:rFonts w:ascii="Arial" w:hAnsi="Arial" w:cs="Arial"/>
          <w:szCs w:val="22"/>
        </w:rPr>
        <w:t xml:space="preserve">.-Pol. Jana Maláčová, </w:t>
      </w:r>
      <w:proofErr w:type="spellStart"/>
      <w:r w:rsidRPr="005B3707">
        <w:rPr>
          <w:rFonts w:ascii="Arial" w:hAnsi="Arial" w:cs="Arial"/>
          <w:szCs w:val="22"/>
        </w:rPr>
        <w:t>MSc</w:t>
      </w:r>
      <w:proofErr w:type="spellEnd"/>
      <w:r>
        <w:rPr>
          <w:rFonts w:ascii="Arial" w:hAnsi="Arial" w:cs="Arial"/>
          <w:szCs w:val="22"/>
        </w:rPr>
        <w:t>. zdůraznila, že Ministerstvo práce a sociálních věcí nemůže v tuto chvíli garantovat kladný výsledek jednání s Evropskou komisí</w:t>
      </w:r>
      <w:r w:rsidR="00713CD9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 doporučila </w:t>
      </w:r>
      <w:r w:rsidR="00713CD9">
        <w:rPr>
          <w:rFonts w:ascii="Arial" w:hAnsi="Arial" w:cs="Arial"/>
          <w:szCs w:val="22"/>
        </w:rPr>
        <w:t>kontaktovat předem zástupce Evropské komise a celou problematiku s nimi projednat tak, aby ve chvíli, kdy bude vláda reaktivaci programu Antivirus projednávat, bylo již stanovisko komise známo.</w:t>
      </w:r>
    </w:p>
    <w:p w14:paraId="68E793A3" w14:textId="54DE2DA4" w:rsidR="00713CD9" w:rsidRDefault="00713CD9" w:rsidP="001B19C2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Předsedající shrnul projednání s tím, že panuje většinová shoda na využití varianty 2B zpětně od 1. října do konce roku 2021. O souhlasu Evropské komise s tímto postupem bude jednat s místopředsedkyní Evropské komise </w:t>
      </w:r>
      <w:proofErr w:type="spellStart"/>
      <w:r>
        <w:rPr>
          <w:rFonts w:ascii="Arial" w:hAnsi="Arial" w:cs="Arial"/>
          <w:szCs w:val="22"/>
        </w:rPr>
        <w:t>Margrethe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Vestager</w:t>
      </w:r>
      <w:proofErr w:type="spellEnd"/>
      <w:r>
        <w:rPr>
          <w:rFonts w:ascii="Arial" w:hAnsi="Arial" w:cs="Arial"/>
          <w:szCs w:val="22"/>
        </w:rPr>
        <w:t xml:space="preserve"> na základě dopisu, jenž urychleně připraví Ministerstvo práce a sociálních věcí.</w:t>
      </w:r>
    </w:p>
    <w:p w14:paraId="68B110EC" w14:textId="77777777" w:rsidR="001B19C2" w:rsidRDefault="001B19C2" w:rsidP="001B19C2">
      <w:pPr>
        <w:pStyle w:val="Bezmezer"/>
        <w:jc w:val="both"/>
        <w:rPr>
          <w:rFonts w:ascii="Arial" w:hAnsi="Arial" w:cs="Arial"/>
          <w:szCs w:val="22"/>
        </w:rPr>
      </w:pPr>
    </w:p>
    <w:p w14:paraId="6BE31E80" w14:textId="77777777" w:rsidR="001B19C2" w:rsidRDefault="001B19C2" w:rsidP="001B19C2">
      <w:pPr>
        <w:pStyle w:val="Bezmezer"/>
        <w:jc w:val="center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Z á v ě r:</w:t>
      </w:r>
    </w:p>
    <w:p w14:paraId="0315FC81" w14:textId="376122F3" w:rsidR="009A381D" w:rsidRPr="004576D4" w:rsidRDefault="001B19C2" w:rsidP="009A381D">
      <w:pPr>
        <w:pStyle w:val="Bezmezer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Plenární schůze Rady hospodářské a sociální dohody ČR </w:t>
      </w:r>
      <w:r w:rsidR="00713CD9">
        <w:rPr>
          <w:rFonts w:ascii="Arial" w:hAnsi="Arial" w:cs="Arial"/>
          <w:b/>
          <w:szCs w:val="22"/>
        </w:rPr>
        <w:t xml:space="preserve">doporučuje vládě reaktivovat </w:t>
      </w:r>
      <w:r w:rsidR="004576D4">
        <w:rPr>
          <w:rFonts w:ascii="Arial" w:hAnsi="Arial" w:cs="Arial"/>
          <w:b/>
          <w:szCs w:val="22"/>
        </w:rPr>
        <w:t xml:space="preserve">zpětně od 1. října 2021 </w:t>
      </w:r>
      <w:r w:rsidR="00713CD9">
        <w:rPr>
          <w:rFonts w:ascii="Arial" w:hAnsi="Arial" w:cs="Arial"/>
          <w:b/>
          <w:szCs w:val="22"/>
        </w:rPr>
        <w:t>program Antivirus a přijmout variantu dalšího postupu 2B</w:t>
      </w:r>
      <w:r w:rsidR="004576D4">
        <w:rPr>
          <w:rFonts w:ascii="Arial" w:hAnsi="Arial" w:cs="Arial"/>
          <w:b/>
          <w:szCs w:val="22"/>
        </w:rPr>
        <w:t xml:space="preserve"> zahrnující i subdodavatele a další zaměstnavatele, pro něž není výroba pro automobilový průmysl dominantní činností.  </w:t>
      </w:r>
      <w:r w:rsidR="00713CD9" w:rsidRPr="004576D4">
        <w:rPr>
          <w:rFonts w:ascii="Arial" w:hAnsi="Arial" w:cs="Arial"/>
          <w:b/>
          <w:szCs w:val="22"/>
        </w:rPr>
        <w:t>V případě, že toto vymezení se ukáže jako nedostatečné, jsou sociální partneři připraveni jednat o jeho rozšíření na další obory činnosti.</w:t>
      </w:r>
    </w:p>
    <w:p w14:paraId="07C442F0" w14:textId="77777777" w:rsidR="004576D4" w:rsidRPr="004576D4" w:rsidRDefault="004576D4" w:rsidP="009A381D">
      <w:pPr>
        <w:pStyle w:val="Bezmezer"/>
        <w:jc w:val="both"/>
        <w:rPr>
          <w:rFonts w:ascii="Arial" w:hAnsi="Arial" w:cs="Arial"/>
          <w:b/>
          <w:szCs w:val="22"/>
        </w:rPr>
      </w:pPr>
    </w:p>
    <w:p w14:paraId="1BF3A846" w14:textId="0B81A5DA" w:rsidR="00713CD9" w:rsidRPr="004576D4" w:rsidRDefault="00713CD9" w:rsidP="009A381D">
      <w:pPr>
        <w:pStyle w:val="Bezmezer"/>
        <w:jc w:val="both"/>
        <w:rPr>
          <w:rFonts w:ascii="Arial" w:hAnsi="Arial" w:cs="Arial"/>
          <w:b/>
          <w:szCs w:val="22"/>
        </w:rPr>
      </w:pPr>
      <w:r w:rsidRPr="004576D4">
        <w:rPr>
          <w:rFonts w:ascii="Arial" w:hAnsi="Arial" w:cs="Arial"/>
          <w:b/>
          <w:szCs w:val="22"/>
        </w:rPr>
        <w:t xml:space="preserve">V případě souhlasného stanoviska Evropské komise </w:t>
      </w:r>
      <w:r w:rsidR="004576D4" w:rsidRPr="004576D4">
        <w:rPr>
          <w:rFonts w:ascii="Arial" w:hAnsi="Arial" w:cs="Arial"/>
          <w:b/>
          <w:szCs w:val="22"/>
        </w:rPr>
        <w:t>s prodloužením dočasného rámce vyjadřuje Plenární schůze Rady hospodářské na sociální dohody ČR podporu prodloužení programu Antivirus do 30. června 2022.</w:t>
      </w:r>
    </w:p>
    <w:p w14:paraId="0D358CA7" w14:textId="531FC9D9" w:rsidR="00A0771F" w:rsidRPr="003757DA" w:rsidRDefault="00A0771F" w:rsidP="001B19C2">
      <w:pPr>
        <w:pStyle w:val="Bezmezer"/>
        <w:jc w:val="both"/>
        <w:rPr>
          <w:rFonts w:ascii="Arial" w:hAnsi="Arial" w:cs="Arial"/>
          <w:b/>
          <w:szCs w:val="22"/>
        </w:rPr>
      </w:pPr>
    </w:p>
    <w:p w14:paraId="363A9895" w14:textId="77777777" w:rsidR="001B19C2" w:rsidRDefault="001B19C2" w:rsidP="00F352B8">
      <w:pPr>
        <w:pStyle w:val="Bezmezer"/>
        <w:ind w:left="1418" w:hanging="1418"/>
        <w:jc w:val="both"/>
        <w:rPr>
          <w:rFonts w:ascii="Arial" w:hAnsi="Arial" w:cs="Arial"/>
          <w:b/>
          <w:szCs w:val="22"/>
        </w:rPr>
      </w:pPr>
    </w:p>
    <w:p w14:paraId="037D8DB7" w14:textId="7E60389E" w:rsidR="00F352B8" w:rsidRDefault="009A381D" w:rsidP="00F352B8">
      <w:pPr>
        <w:pStyle w:val="Bezmezer"/>
        <w:ind w:left="1418" w:hanging="141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Bod 1.2</w:t>
      </w:r>
      <w:r w:rsidR="0008212C">
        <w:rPr>
          <w:rFonts w:ascii="Arial" w:hAnsi="Arial" w:cs="Arial"/>
          <w:b/>
          <w:szCs w:val="22"/>
        </w:rPr>
        <w:t xml:space="preserve"> </w:t>
      </w:r>
      <w:r w:rsidR="0008212C">
        <w:rPr>
          <w:rFonts w:ascii="Arial" w:hAnsi="Arial" w:cs="Arial"/>
          <w:b/>
          <w:szCs w:val="22"/>
        </w:rPr>
        <w:tab/>
      </w:r>
      <w:r w:rsidRPr="009A381D">
        <w:rPr>
          <w:rFonts w:ascii="Arial" w:hAnsi="Arial" w:cs="Arial"/>
          <w:b/>
          <w:bCs/>
          <w:szCs w:val="22"/>
          <w:u w:val="single"/>
        </w:rPr>
        <w:t>Aktuální krize v energetice, zvyšování cen energií a tepla a možnosti řešení</w:t>
      </w:r>
    </w:p>
    <w:p w14:paraId="3167ACB4" w14:textId="33569CA1" w:rsidR="00DC10EB" w:rsidRDefault="004B6709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Prezident KZPS ČR Jan </w:t>
      </w:r>
      <w:r w:rsidR="006A2860">
        <w:rPr>
          <w:rFonts w:ascii="Arial" w:hAnsi="Arial" w:cs="Arial"/>
          <w:szCs w:val="22"/>
        </w:rPr>
        <w:t>Wiesner</w:t>
      </w:r>
      <w:r>
        <w:rPr>
          <w:rFonts w:ascii="Arial" w:hAnsi="Arial" w:cs="Arial"/>
          <w:szCs w:val="22"/>
        </w:rPr>
        <w:t xml:space="preserve"> uvedl, že </w:t>
      </w:r>
      <w:r w:rsidR="00F153F0">
        <w:rPr>
          <w:rFonts w:ascii="Arial" w:hAnsi="Arial" w:cs="Arial"/>
          <w:szCs w:val="22"/>
        </w:rPr>
        <w:t xml:space="preserve">zaměstnavatelé </w:t>
      </w:r>
      <w:r>
        <w:rPr>
          <w:rFonts w:ascii="Arial" w:hAnsi="Arial" w:cs="Arial"/>
          <w:szCs w:val="22"/>
        </w:rPr>
        <w:t>požádal</w:t>
      </w:r>
      <w:r w:rsidR="00F153F0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o zařazení tohoto bodu na program jednání vzhledem k dopadům rostoucích cen energií nejen na občany, ale zejména na malé a střední podnikatele. Je zapotřebí, aby současnou situaci vláda a představitelé Energetického regulačního úřadu řešili, protože její dopad na občany i podniky je zničující.</w:t>
      </w:r>
    </w:p>
    <w:p w14:paraId="57893125" w14:textId="745A8CAF" w:rsidR="006A2860" w:rsidRDefault="006A2860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Předsedající</w:t>
      </w:r>
      <w:r w:rsidR="00F153F0">
        <w:rPr>
          <w:rFonts w:ascii="Arial" w:hAnsi="Arial" w:cs="Arial"/>
          <w:szCs w:val="22"/>
        </w:rPr>
        <w:t xml:space="preserve"> zdůraznil, že</w:t>
      </w:r>
      <w:r>
        <w:rPr>
          <w:rFonts w:ascii="Arial" w:hAnsi="Arial" w:cs="Arial"/>
          <w:szCs w:val="22"/>
        </w:rPr>
        <w:t xml:space="preserve"> vláda se </w:t>
      </w:r>
      <w:r w:rsidR="00F153F0">
        <w:rPr>
          <w:rFonts w:ascii="Arial" w:hAnsi="Arial" w:cs="Arial"/>
          <w:szCs w:val="22"/>
        </w:rPr>
        <w:t>současnou situací na trhu s energiemi zabývá, zmínil některá konkrétní opatření ve vztahu k domácnostem a požádal zaměstnavatele, aby představili případné návrhy dalších opatření směřujících k podnikům.</w:t>
      </w:r>
    </w:p>
    <w:p w14:paraId="12442417" w14:textId="445662CE" w:rsidR="006A2860" w:rsidRDefault="00F153F0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Prezident SP ČR Ing. Jaroslav </w:t>
      </w:r>
      <w:r w:rsidR="006A2860">
        <w:rPr>
          <w:rFonts w:ascii="Arial" w:hAnsi="Arial" w:cs="Arial"/>
          <w:szCs w:val="22"/>
        </w:rPr>
        <w:t>Hanák</w:t>
      </w:r>
      <w:r>
        <w:rPr>
          <w:rFonts w:ascii="Arial" w:hAnsi="Arial" w:cs="Arial"/>
          <w:szCs w:val="22"/>
        </w:rPr>
        <w:t xml:space="preserve"> požádal, aby byly při mediální komunikaci tohoto tématu zmiňovány dopady i na podnikatele a aby Energetický regulační úřad prováděl zátěžové testy dodavatelů energií. Řešení současné situace je</w:t>
      </w:r>
      <w:r w:rsidR="00CF14D9">
        <w:rPr>
          <w:rFonts w:ascii="Arial" w:hAnsi="Arial" w:cs="Arial"/>
          <w:szCs w:val="22"/>
        </w:rPr>
        <w:t xml:space="preserve"> především</w:t>
      </w:r>
      <w:r>
        <w:rPr>
          <w:rFonts w:ascii="Arial" w:hAnsi="Arial" w:cs="Arial"/>
          <w:szCs w:val="22"/>
        </w:rPr>
        <w:t xml:space="preserve"> třeba přijmout velmi rychle, přičemž postup prostřednictvím prominutí poplatků za obnovitelné zdroje energie se zdá být přínosný.</w:t>
      </w:r>
    </w:p>
    <w:p w14:paraId="0F9BC8E9" w14:textId="252801B6" w:rsidR="00E62DF1" w:rsidRDefault="0003455C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Viceprezident KZPS ČR Ing. Vladimír Budi</w:t>
      </w:r>
      <w:r w:rsidR="00E62DF1">
        <w:rPr>
          <w:rFonts w:ascii="Arial" w:hAnsi="Arial" w:cs="Arial"/>
          <w:szCs w:val="22"/>
        </w:rPr>
        <w:t>nský</w:t>
      </w:r>
      <w:r>
        <w:rPr>
          <w:rFonts w:ascii="Arial" w:hAnsi="Arial" w:cs="Arial"/>
          <w:szCs w:val="22"/>
        </w:rPr>
        <w:t>, MBA upozornil na situaci, kdy</w:t>
      </w:r>
      <w:r w:rsidR="00C705DE">
        <w:rPr>
          <w:rFonts w:ascii="Arial" w:hAnsi="Arial" w:cs="Arial"/>
          <w:szCs w:val="22"/>
        </w:rPr>
        <w:t xml:space="preserve"> vzhledem k velikosti odběratelů hrozí</w:t>
      </w:r>
      <w:r>
        <w:rPr>
          <w:rFonts w:ascii="Arial" w:hAnsi="Arial" w:cs="Arial"/>
          <w:szCs w:val="22"/>
        </w:rPr>
        <w:t xml:space="preserve"> některým podni</w:t>
      </w:r>
      <w:r w:rsidR="00C705DE">
        <w:rPr>
          <w:rFonts w:ascii="Arial" w:hAnsi="Arial" w:cs="Arial"/>
          <w:szCs w:val="22"/>
        </w:rPr>
        <w:t>kům ukončení dodávek elektřiny, což by pro ně znamenalo katastrofu.</w:t>
      </w:r>
      <w:r w:rsidR="00551E43">
        <w:rPr>
          <w:rFonts w:ascii="Arial" w:hAnsi="Arial" w:cs="Arial"/>
          <w:szCs w:val="22"/>
        </w:rPr>
        <w:t xml:space="preserve"> Energetický regulační úřad musí proto sehrát roli regulátora i pro oblast podnikatelského </w:t>
      </w:r>
      <w:r w:rsidR="00551E43">
        <w:rPr>
          <w:rFonts w:ascii="Arial" w:hAnsi="Arial" w:cs="Arial"/>
          <w:szCs w:val="22"/>
        </w:rPr>
        <w:lastRenderedPageBreak/>
        <w:t>prostředí.</w:t>
      </w:r>
      <w:r w:rsidR="00C705DE">
        <w:rPr>
          <w:rFonts w:ascii="Arial" w:hAnsi="Arial" w:cs="Arial"/>
          <w:szCs w:val="22"/>
        </w:rPr>
        <w:t xml:space="preserve"> Situace je však složitá i pro ostatní zaměstnavatele, protože nárůst ceny energií je enormní a v některých sektorech ekonomiky následkem tohoto nárůstu hrozí propouštění. </w:t>
      </w:r>
    </w:p>
    <w:p w14:paraId="228ECF1F" w14:textId="79D05AFD" w:rsidR="00E62DF1" w:rsidRDefault="00C705DE" w:rsidP="00320A69">
      <w:pPr>
        <w:pStyle w:val="Bezmezer"/>
        <w:jc w:val="both"/>
        <w:rPr>
          <w:rFonts w:ascii="Arial" w:hAnsi="Arial" w:cs="Arial"/>
          <w:szCs w:val="22"/>
        </w:rPr>
      </w:pPr>
      <w:r w:rsidRPr="005B3707">
        <w:rPr>
          <w:rFonts w:ascii="Arial" w:hAnsi="Arial" w:cs="Arial"/>
          <w:szCs w:val="22"/>
        </w:rPr>
        <w:t>Místopředseda vlády, ministr průmyslu a obchodu a ministr dopravy doc. Ing. Karel Havlíček, Ph.D. MBA</w:t>
      </w:r>
      <w:r>
        <w:rPr>
          <w:rFonts w:ascii="Arial" w:hAnsi="Arial" w:cs="Arial"/>
          <w:szCs w:val="22"/>
        </w:rPr>
        <w:t xml:space="preserve"> uvedl, že otázka případného ukončení dodávek elektřiny pro některé velké podniky je ze strany vlády aktivně řešena. Aktuálně tato situace hrozí přibližně 250 podnikům, které již byly vyzvány, aby urychleně uzavřely smlouvu s novým dodavatelem. Kompenzace růstu cen pro domácnosti bude spočívat především v prominutí poplatků za obnovitelné zdroje energie, diskutována je rovněž možnost dočasného snížení daně z přidané hodnoty z energií až na 0 %</w:t>
      </w:r>
      <w:r w:rsidR="00551E43">
        <w:rPr>
          <w:rFonts w:ascii="Arial" w:hAnsi="Arial" w:cs="Arial"/>
          <w:szCs w:val="22"/>
        </w:rPr>
        <w:t>. Pokud jde o podnikatele, i zde již bylo připraveno</w:t>
      </w:r>
      <w:r w:rsidR="00AF1D12">
        <w:rPr>
          <w:rFonts w:ascii="Arial" w:hAnsi="Arial" w:cs="Arial"/>
          <w:szCs w:val="22"/>
        </w:rPr>
        <w:t xml:space="preserve"> částečné</w:t>
      </w:r>
      <w:r w:rsidR="00551E43">
        <w:rPr>
          <w:rFonts w:ascii="Arial" w:hAnsi="Arial" w:cs="Arial"/>
          <w:szCs w:val="22"/>
        </w:rPr>
        <w:t xml:space="preserve"> omezení poplatků za obnovitelné zdroje energie.</w:t>
      </w:r>
    </w:p>
    <w:p w14:paraId="78ECC545" w14:textId="4A61C171" w:rsidR="00E62DF1" w:rsidRDefault="00551E43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Prezident HK ČR Ing. Vladimír Dlouhý, CSc. upřesnil, že mnoha podnikům nehrozí</w:t>
      </w:r>
      <w:r w:rsidR="00F65831">
        <w:rPr>
          <w:rFonts w:ascii="Arial" w:hAnsi="Arial" w:cs="Arial"/>
          <w:szCs w:val="22"/>
        </w:rPr>
        <w:t xml:space="preserve"> odpojení od dodávek, ale</w:t>
      </w:r>
      <w:r>
        <w:rPr>
          <w:rFonts w:ascii="Arial" w:hAnsi="Arial" w:cs="Arial"/>
          <w:szCs w:val="22"/>
        </w:rPr>
        <w:t xml:space="preserve"> neoprávněný odběr energie.</w:t>
      </w:r>
      <w:r w:rsidR="00F65831">
        <w:rPr>
          <w:rFonts w:ascii="Arial" w:hAnsi="Arial" w:cs="Arial"/>
          <w:szCs w:val="22"/>
        </w:rPr>
        <w:t xml:space="preserve"> V případě domácností upozornil, že ani při uvedeném snížení daně z přidané hodnoty na 0 % nebude toto kompenzovat prudký růst ceny, který je v některých případech v řádu stovek procent. V případě podniků však možnost jiných opatření v tuto chvíli není.</w:t>
      </w:r>
    </w:p>
    <w:p w14:paraId="69857FB3" w14:textId="4746C738" w:rsidR="00E62DF1" w:rsidRDefault="00F65831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Předseda ASO Bohumír </w:t>
      </w:r>
      <w:r w:rsidR="00E62DF1">
        <w:rPr>
          <w:rFonts w:ascii="Arial" w:hAnsi="Arial" w:cs="Arial"/>
          <w:szCs w:val="22"/>
        </w:rPr>
        <w:t>Dufek připomněl, že</w:t>
      </w:r>
      <w:r>
        <w:rPr>
          <w:rFonts w:ascii="Arial" w:hAnsi="Arial" w:cs="Arial"/>
          <w:szCs w:val="22"/>
        </w:rPr>
        <w:t xml:space="preserve"> již delší dobu opakovaně požaduje řešení vysokých cen emisních povolenek, jež mají na rostoucí ceny energií klíčový vliv a zapříčinily tak i současnou situaci. Snížení ceny emisních povolenek by tak mělo pozitivní dopad na domácnosti i podnikatele. Vedle potřebné pomoci domácnostem je zapotřebí se zaměřit i na zaměstnavatele, neboť hrozí dopady na ekonomiku i zaměstnanost. Aktuálně nelze předpokládat, že se situace rychle uklidní a je možné, že svou činnost ukončí i další dodavatelé energií. </w:t>
      </w:r>
      <w:r w:rsidR="00187E58">
        <w:rPr>
          <w:rFonts w:ascii="Arial" w:hAnsi="Arial" w:cs="Arial"/>
          <w:szCs w:val="22"/>
        </w:rPr>
        <w:t>Činnost Energetického regulačního úřadu by tak měla směřovat ke kontrole dodavatelů a zátěžovým testům, aby byly další krizové situace pokud možno minimalizovány.</w:t>
      </w:r>
    </w:p>
    <w:p w14:paraId="0820ACE8" w14:textId="19A53247" w:rsidR="004A1436" w:rsidRDefault="004A1436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Předsedající uvedl, že role státu je v této oblasti vzhledem k liberalizaci </w:t>
      </w:r>
      <w:r w:rsidR="003D5BFB">
        <w:rPr>
          <w:rFonts w:ascii="Arial" w:hAnsi="Arial" w:cs="Arial"/>
          <w:szCs w:val="22"/>
        </w:rPr>
        <w:t>trhu značně omezená a </w:t>
      </w:r>
      <w:r>
        <w:rPr>
          <w:rFonts w:ascii="Arial" w:hAnsi="Arial" w:cs="Arial"/>
          <w:szCs w:val="22"/>
        </w:rPr>
        <w:t>avizoval jednání Evropské rady dne 21. října 2022, jejímž hlavním tématem bude právě problematika růstu cen energií.</w:t>
      </w:r>
    </w:p>
    <w:p w14:paraId="391DE541" w14:textId="59196C2D" w:rsidR="00DE38B4" w:rsidRDefault="004A1436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Předseda ČMKOS Josef </w:t>
      </w:r>
      <w:r w:rsidR="00DE38B4">
        <w:rPr>
          <w:rFonts w:ascii="Arial" w:hAnsi="Arial" w:cs="Arial"/>
          <w:szCs w:val="22"/>
        </w:rPr>
        <w:t>Středula</w:t>
      </w:r>
      <w:r>
        <w:rPr>
          <w:rFonts w:ascii="Arial" w:hAnsi="Arial" w:cs="Arial"/>
          <w:szCs w:val="22"/>
        </w:rPr>
        <w:t xml:space="preserve"> upozornil na systém EU Rezervy tržní stability zahrnující i systém emisních povolenek a mající značný vliv na vysoké ceny energií. K uklidnění situace jistě nepřispěje ani připravovaný legislativní balíček Fit </w:t>
      </w:r>
      <w:proofErr w:type="spellStart"/>
      <w:r>
        <w:rPr>
          <w:rFonts w:ascii="Arial" w:hAnsi="Arial" w:cs="Arial"/>
          <w:szCs w:val="22"/>
        </w:rPr>
        <w:t>for</w:t>
      </w:r>
      <w:proofErr w:type="spellEnd"/>
      <w:r>
        <w:rPr>
          <w:rFonts w:ascii="Arial" w:hAnsi="Arial" w:cs="Arial"/>
          <w:szCs w:val="22"/>
        </w:rPr>
        <w:t xml:space="preserve"> 55. To vše se v celoevropském kontextu projevuje v enormním růstu cen energií. Proto přivítal snahu hledat řešení na úrovni EU</w:t>
      </w:r>
      <w:r w:rsidR="000871CE">
        <w:rPr>
          <w:rFonts w:ascii="Arial" w:hAnsi="Arial" w:cs="Arial"/>
          <w:szCs w:val="22"/>
        </w:rPr>
        <w:t xml:space="preserve"> a pro boj s energetickou chudobou doporučil využití prostředků alokovaných v příslušných finančních nástrojích EU</w:t>
      </w:r>
      <w:r>
        <w:rPr>
          <w:rFonts w:ascii="Arial" w:hAnsi="Arial" w:cs="Arial"/>
          <w:szCs w:val="22"/>
        </w:rPr>
        <w:t>.</w:t>
      </w:r>
    </w:p>
    <w:p w14:paraId="2C169C81" w14:textId="0DBF05B6" w:rsidR="00E63B19" w:rsidRDefault="003D5BFB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Prezident SP ČR Ing. Jaroslav </w:t>
      </w:r>
      <w:r w:rsidR="00E63B19">
        <w:rPr>
          <w:rFonts w:ascii="Arial" w:hAnsi="Arial" w:cs="Arial"/>
          <w:szCs w:val="22"/>
        </w:rPr>
        <w:t>Hanák</w:t>
      </w:r>
      <w:r>
        <w:rPr>
          <w:rFonts w:ascii="Arial" w:hAnsi="Arial" w:cs="Arial"/>
          <w:szCs w:val="22"/>
        </w:rPr>
        <w:t xml:space="preserve"> požádal předsedajícího, aby na jednání Evropské rady zdůraznil vážnost situace a aby byla přijata jasná pravidla pomoci podnikatelům.</w:t>
      </w:r>
      <w:r w:rsidR="00E63B19">
        <w:rPr>
          <w:rFonts w:ascii="Arial" w:hAnsi="Arial" w:cs="Arial"/>
          <w:szCs w:val="22"/>
        </w:rPr>
        <w:t xml:space="preserve"> </w:t>
      </w:r>
    </w:p>
    <w:p w14:paraId="17416388" w14:textId="28ABC5A3" w:rsidR="00E63B19" w:rsidRDefault="003D5BFB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Viceprezident KZPS ČR Ing. Vladimír Budinský, MBA doplnil, že směrem k podnikatelům by měl být vyslán jasný signál, že nedojde k přerušení dodávek energií ani k neoprávněnému odběru</w:t>
      </w:r>
      <w:r w:rsidR="00AF1D12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 </w:t>
      </w:r>
      <w:r w:rsidR="00AF1D12">
        <w:rPr>
          <w:rFonts w:ascii="Arial" w:hAnsi="Arial" w:cs="Arial"/>
          <w:szCs w:val="22"/>
        </w:rPr>
        <w:t>měl by být specifikován</w:t>
      </w:r>
      <w:r>
        <w:rPr>
          <w:rFonts w:ascii="Arial" w:hAnsi="Arial" w:cs="Arial"/>
          <w:szCs w:val="22"/>
        </w:rPr>
        <w:t xml:space="preserve"> postup v těchto případech včetně možnosti samoodečtu pro potřeby účtování.</w:t>
      </w:r>
      <w:r w:rsidR="00E63B19">
        <w:rPr>
          <w:rFonts w:ascii="Arial" w:hAnsi="Arial" w:cs="Arial"/>
          <w:szCs w:val="22"/>
        </w:rPr>
        <w:t xml:space="preserve"> </w:t>
      </w:r>
    </w:p>
    <w:p w14:paraId="58D573C9" w14:textId="4B283952" w:rsidR="00E63B19" w:rsidRDefault="003D5BFB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Náměstek ministra průmyslu a obchodu Ing. René </w:t>
      </w:r>
      <w:r w:rsidR="00E63B19">
        <w:rPr>
          <w:rFonts w:ascii="Arial" w:hAnsi="Arial" w:cs="Arial"/>
          <w:szCs w:val="22"/>
        </w:rPr>
        <w:t>Neděla</w:t>
      </w:r>
      <w:r>
        <w:rPr>
          <w:rFonts w:ascii="Arial" w:hAnsi="Arial" w:cs="Arial"/>
          <w:szCs w:val="22"/>
        </w:rPr>
        <w:t xml:space="preserve"> upřesnil, že Ministerstvo průmyslu a obchodu je v kontaktu se všemi distributory s tím, že distributoři se snaží všem odběratelům vyjít v maximálně možné míře vstříc, nikomu by nemělo hrozit odpojení od elektřiny nebo neoprávněný odběr. Na druhou stranu je však nutné apelovat na odběratele, aby co nejdříve situaci sami řešili a podepsali smlouvy s novými dodavateli.</w:t>
      </w:r>
    </w:p>
    <w:p w14:paraId="03104922" w14:textId="36474848" w:rsidR="00E63B19" w:rsidRDefault="000871CE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Viceprezident KZPS ČR Ing. Jiří </w:t>
      </w:r>
      <w:r w:rsidR="00E63B19">
        <w:rPr>
          <w:rFonts w:ascii="Arial" w:hAnsi="Arial" w:cs="Arial"/>
          <w:szCs w:val="22"/>
        </w:rPr>
        <w:t>Nouza</w:t>
      </w:r>
      <w:r>
        <w:rPr>
          <w:rFonts w:ascii="Arial" w:hAnsi="Arial" w:cs="Arial"/>
          <w:szCs w:val="22"/>
        </w:rPr>
        <w:t xml:space="preserve"> doporučil, aby ze strany Energetického regulačního úřadu bylo umožněno ověřit bonitu jednotlivých dodavatelů s ohledem </w:t>
      </w:r>
      <w:r w:rsidR="00876950">
        <w:rPr>
          <w:rFonts w:ascii="Arial" w:hAnsi="Arial" w:cs="Arial"/>
          <w:szCs w:val="22"/>
        </w:rPr>
        <w:t xml:space="preserve">na </w:t>
      </w:r>
      <w:r>
        <w:rPr>
          <w:rFonts w:ascii="Arial" w:hAnsi="Arial" w:cs="Arial"/>
          <w:szCs w:val="22"/>
        </w:rPr>
        <w:t>aktuální zvýšenou míru fluktuace mezi dodavateli</w:t>
      </w:r>
      <w:r w:rsidR="00E63B19">
        <w:rPr>
          <w:rFonts w:ascii="Arial" w:hAnsi="Arial" w:cs="Arial"/>
          <w:szCs w:val="22"/>
        </w:rPr>
        <w:t xml:space="preserve">. </w:t>
      </w:r>
    </w:p>
    <w:p w14:paraId="78073B29" w14:textId="67ACC9D2" w:rsidR="00E63B19" w:rsidRDefault="000871CE" w:rsidP="00320A69">
      <w:pPr>
        <w:pStyle w:val="Bezmezer"/>
        <w:jc w:val="both"/>
        <w:rPr>
          <w:rFonts w:ascii="Arial" w:hAnsi="Arial" w:cs="Arial"/>
          <w:szCs w:val="22"/>
        </w:rPr>
      </w:pPr>
      <w:r w:rsidRPr="005B3707">
        <w:rPr>
          <w:rFonts w:ascii="Arial" w:hAnsi="Arial" w:cs="Arial"/>
          <w:szCs w:val="22"/>
        </w:rPr>
        <w:t>Místopředseda vlády, ministr průmyslu a obchodu a ministr dopravy doc. Ing. Karel Havlíček, Ph.D. MBA</w:t>
      </w:r>
      <w:r>
        <w:rPr>
          <w:rFonts w:ascii="Arial" w:hAnsi="Arial" w:cs="Arial"/>
          <w:szCs w:val="22"/>
        </w:rPr>
        <w:t xml:space="preserve"> upozornil, že </w:t>
      </w:r>
      <w:r w:rsidR="00876950">
        <w:rPr>
          <w:rFonts w:ascii="Arial" w:hAnsi="Arial" w:cs="Arial"/>
          <w:szCs w:val="22"/>
        </w:rPr>
        <w:t xml:space="preserve">stát ani </w:t>
      </w:r>
      <w:r>
        <w:rPr>
          <w:rFonts w:ascii="Arial" w:hAnsi="Arial" w:cs="Arial"/>
          <w:szCs w:val="22"/>
        </w:rPr>
        <w:t>Energetický regulační úřad nemůže vstupovat do hospodaření jednotlivých dodavatelů, v takovém případě by se jednalo o nedovolenou podporu a neférové jednání vůči ostatním účastníkům trhu s energiemi. Varoval také před možností využití prostředků alokovaných v Modernizačním fondu s tím, že tyto prostředky jsou primárně vyčleněny pro sektor teplárenství a v budoucny by tyto zdroje chyběly. Proto je třeba hledat možnosti podpory v rámci státního rozpočtu.</w:t>
      </w:r>
      <w:r w:rsidR="00E63B19">
        <w:rPr>
          <w:rFonts w:ascii="Arial" w:hAnsi="Arial" w:cs="Arial"/>
          <w:szCs w:val="22"/>
        </w:rPr>
        <w:t xml:space="preserve"> </w:t>
      </w:r>
    </w:p>
    <w:p w14:paraId="38342D46" w14:textId="7F62FC42" w:rsidR="000327DF" w:rsidRDefault="000871CE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Prezident HK ČR Ing. Vladimír Dlouhý, CSc.</w:t>
      </w:r>
      <w:r w:rsidR="000327DF">
        <w:rPr>
          <w:rFonts w:ascii="Arial" w:hAnsi="Arial" w:cs="Arial"/>
          <w:szCs w:val="22"/>
        </w:rPr>
        <w:t xml:space="preserve"> upozornil, že minimálně krátkodobě bude řada </w:t>
      </w:r>
      <w:r>
        <w:rPr>
          <w:rFonts w:ascii="Arial" w:hAnsi="Arial" w:cs="Arial"/>
          <w:szCs w:val="22"/>
        </w:rPr>
        <w:t>občanů</w:t>
      </w:r>
      <w:r w:rsidR="000327DF">
        <w:rPr>
          <w:rFonts w:ascii="Arial" w:hAnsi="Arial" w:cs="Arial"/>
          <w:szCs w:val="22"/>
        </w:rPr>
        <w:t xml:space="preserve"> i firem čelit bezprecedentnímu </w:t>
      </w:r>
      <w:r>
        <w:rPr>
          <w:rFonts w:ascii="Arial" w:hAnsi="Arial" w:cs="Arial"/>
          <w:szCs w:val="22"/>
        </w:rPr>
        <w:t>nárůstu cen</w:t>
      </w:r>
      <w:r w:rsidR="000327DF">
        <w:rPr>
          <w:rFonts w:ascii="Arial" w:hAnsi="Arial" w:cs="Arial"/>
          <w:szCs w:val="22"/>
        </w:rPr>
        <w:t xml:space="preserve"> elektřiny i ply</w:t>
      </w:r>
      <w:r>
        <w:rPr>
          <w:rFonts w:ascii="Arial" w:hAnsi="Arial" w:cs="Arial"/>
          <w:szCs w:val="22"/>
        </w:rPr>
        <w:t>nu. Tuto situaci je třeba řešit a</w:t>
      </w:r>
      <w:r w:rsidR="00876950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v součinnosti s Energetickým regulačním úřadem hledat</w:t>
      </w:r>
      <w:r w:rsidR="00876950">
        <w:rPr>
          <w:rFonts w:ascii="Arial" w:hAnsi="Arial" w:cs="Arial"/>
          <w:szCs w:val="22"/>
        </w:rPr>
        <w:t xml:space="preserve"> cestu, jak eliminovat možné opakování současné situace. </w:t>
      </w:r>
    </w:p>
    <w:p w14:paraId="2BA6432E" w14:textId="77777777" w:rsidR="00876950" w:rsidRDefault="00876950" w:rsidP="00320A69">
      <w:pPr>
        <w:pStyle w:val="Bezmeze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Předseda ČMKOS Josef </w:t>
      </w:r>
      <w:r w:rsidR="000327DF">
        <w:rPr>
          <w:rFonts w:ascii="Arial" w:hAnsi="Arial" w:cs="Arial"/>
          <w:szCs w:val="22"/>
        </w:rPr>
        <w:t>Středula</w:t>
      </w:r>
      <w:r>
        <w:rPr>
          <w:rFonts w:ascii="Arial" w:hAnsi="Arial" w:cs="Arial"/>
          <w:szCs w:val="22"/>
        </w:rPr>
        <w:t xml:space="preserve"> upozornil na hrozící nedostatek roztoku syntetické močoviny </w:t>
      </w:r>
      <w:proofErr w:type="spellStart"/>
      <w:r>
        <w:rPr>
          <w:rFonts w:ascii="Arial" w:hAnsi="Arial" w:cs="Arial"/>
          <w:szCs w:val="22"/>
        </w:rPr>
        <w:t>AdBlue</w:t>
      </w:r>
      <w:proofErr w:type="spellEnd"/>
      <w:r>
        <w:rPr>
          <w:rFonts w:ascii="Arial" w:hAnsi="Arial" w:cs="Arial"/>
          <w:szCs w:val="22"/>
        </w:rPr>
        <w:t>, který je nenahraditelnou surovinou potřebnou pro provoz moderních vznětových motorů.</w:t>
      </w:r>
    </w:p>
    <w:p w14:paraId="7C9ED1C2" w14:textId="62A52EEF" w:rsidR="00CE3C8C" w:rsidRDefault="00876950" w:rsidP="00320A69">
      <w:pPr>
        <w:pStyle w:val="Bezmezer"/>
        <w:jc w:val="both"/>
        <w:rPr>
          <w:rFonts w:ascii="Arial" w:hAnsi="Arial" w:cs="Arial"/>
          <w:szCs w:val="22"/>
        </w:rPr>
      </w:pPr>
      <w:r w:rsidRPr="005B3707">
        <w:rPr>
          <w:rFonts w:ascii="Arial" w:hAnsi="Arial" w:cs="Arial"/>
          <w:szCs w:val="22"/>
        </w:rPr>
        <w:t>Místopředseda vlády, ministr průmyslu a obchodu a ministr dopravy doc. Ing. Karel Havlíček, Ph.D. MBA</w:t>
      </w:r>
      <w:r w:rsidR="002E117B">
        <w:rPr>
          <w:rFonts w:ascii="Arial" w:hAnsi="Arial" w:cs="Arial"/>
          <w:szCs w:val="22"/>
        </w:rPr>
        <w:t xml:space="preserve"> ujistil,</w:t>
      </w:r>
      <w:r>
        <w:rPr>
          <w:rFonts w:ascii="Arial" w:hAnsi="Arial" w:cs="Arial"/>
          <w:szCs w:val="22"/>
        </w:rPr>
        <w:t xml:space="preserve"> že</w:t>
      </w:r>
      <w:r w:rsidR="002E117B">
        <w:rPr>
          <w:rFonts w:ascii="Arial" w:hAnsi="Arial" w:cs="Arial"/>
          <w:szCs w:val="22"/>
        </w:rPr>
        <w:t xml:space="preserve"> Ministerstvo průmyslu a obchodu tuto situaci sleduje a v případě nutnosti je připraveno ji řešit.</w:t>
      </w:r>
    </w:p>
    <w:p w14:paraId="4F9FFE16" w14:textId="77777777" w:rsidR="00787E82" w:rsidRDefault="00787E82" w:rsidP="00F352B8">
      <w:pPr>
        <w:pStyle w:val="Bezmezer"/>
        <w:jc w:val="both"/>
        <w:rPr>
          <w:rFonts w:ascii="Arial" w:hAnsi="Arial" w:cs="Arial"/>
          <w:szCs w:val="22"/>
        </w:rPr>
      </w:pPr>
    </w:p>
    <w:p w14:paraId="0641B71B" w14:textId="77777777" w:rsidR="00F352B8" w:rsidRDefault="00F352B8" w:rsidP="00F352B8">
      <w:pPr>
        <w:pStyle w:val="Bezmezer"/>
        <w:jc w:val="center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Z á v ě r:</w:t>
      </w:r>
    </w:p>
    <w:p w14:paraId="2A3013E7" w14:textId="77777777" w:rsidR="002E117B" w:rsidRDefault="00F352B8" w:rsidP="00F352B8">
      <w:pPr>
        <w:pStyle w:val="Bezmezer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Plenární schůze Rady hospodářské a sociální dohody ČR </w:t>
      </w:r>
      <w:r w:rsidR="002E117B">
        <w:rPr>
          <w:rFonts w:ascii="Arial" w:hAnsi="Arial" w:cs="Arial"/>
          <w:b/>
          <w:szCs w:val="22"/>
        </w:rPr>
        <w:t xml:space="preserve">bere na vědomí přednesené informace. </w:t>
      </w:r>
    </w:p>
    <w:p w14:paraId="516DC5F0" w14:textId="77777777" w:rsidR="002E117B" w:rsidRDefault="002E117B" w:rsidP="00F352B8">
      <w:pPr>
        <w:pStyle w:val="Bezmezer"/>
        <w:jc w:val="both"/>
        <w:rPr>
          <w:rFonts w:ascii="Arial" w:hAnsi="Arial" w:cs="Arial"/>
          <w:b/>
          <w:szCs w:val="22"/>
        </w:rPr>
      </w:pPr>
    </w:p>
    <w:p w14:paraId="221A30EC" w14:textId="1D6D5590" w:rsidR="00F352B8" w:rsidRDefault="002E117B" w:rsidP="00F352B8">
      <w:pPr>
        <w:pStyle w:val="Bezmezer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Sociální partneři jsou připraveni hledat s Ministerstvem průmyslu a obchodu cesty, jak podniky v současné situaci podpořit.</w:t>
      </w:r>
    </w:p>
    <w:p w14:paraId="33FF2B07" w14:textId="77777777" w:rsidR="007C29CE" w:rsidRDefault="007C29CE" w:rsidP="008E5123">
      <w:pPr>
        <w:pStyle w:val="Bezmezer"/>
        <w:jc w:val="both"/>
        <w:rPr>
          <w:rFonts w:ascii="Arial" w:hAnsi="Arial" w:cs="Arial"/>
          <w:b/>
          <w:szCs w:val="22"/>
        </w:rPr>
      </w:pPr>
    </w:p>
    <w:p w14:paraId="0E1F48F0" w14:textId="755627B0" w:rsidR="00DD1B9B" w:rsidRPr="00667B39" w:rsidRDefault="00DD1B9B" w:rsidP="009A381D">
      <w:pPr>
        <w:pStyle w:val="Bezmezer"/>
        <w:jc w:val="both"/>
        <w:rPr>
          <w:rFonts w:ascii="Arial" w:hAnsi="Arial" w:cs="Arial"/>
          <w:b/>
          <w:szCs w:val="22"/>
        </w:rPr>
      </w:pPr>
    </w:p>
    <w:p w14:paraId="2F474EBC" w14:textId="77777777" w:rsidR="00A730D0" w:rsidRPr="004B6709" w:rsidRDefault="00A730D0" w:rsidP="004B6709">
      <w:pPr>
        <w:jc w:val="both"/>
        <w:rPr>
          <w:rFonts w:ascii="Arial" w:hAnsi="Arial" w:cs="Arial"/>
          <w:sz w:val="22"/>
          <w:szCs w:val="22"/>
        </w:rPr>
      </w:pPr>
    </w:p>
    <w:p w14:paraId="5DA44B47" w14:textId="77777777" w:rsidR="00A730D0" w:rsidRPr="004B6709" w:rsidRDefault="00A730D0" w:rsidP="004B6709">
      <w:pPr>
        <w:jc w:val="both"/>
        <w:rPr>
          <w:rFonts w:ascii="Arial" w:hAnsi="Arial" w:cs="Arial"/>
          <w:sz w:val="22"/>
          <w:szCs w:val="22"/>
        </w:rPr>
      </w:pPr>
    </w:p>
    <w:p w14:paraId="5A6EC78A" w14:textId="54E338DF" w:rsidR="002C159F" w:rsidRPr="004B6709" w:rsidRDefault="00A730D0" w:rsidP="004B6709">
      <w:pPr>
        <w:jc w:val="both"/>
        <w:rPr>
          <w:rFonts w:ascii="Arial" w:hAnsi="Arial" w:cs="Arial"/>
          <w:sz w:val="22"/>
          <w:szCs w:val="22"/>
        </w:rPr>
      </w:pPr>
      <w:r w:rsidRPr="004B6709">
        <w:rPr>
          <w:rFonts w:ascii="Arial" w:hAnsi="Arial" w:cs="Arial"/>
          <w:sz w:val="22"/>
          <w:szCs w:val="22"/>
        </w:rPr>
        <w:t>Po</w:t>
      </w:r>
      <w:r w:rsidR="002C159F" w:rsidRPr="004B6709">
        <w:rPr>
          <w:rFonts w:ascii="Arial" w:hAnsi="Arial" w:cs="Arial"/>
          <w:sz w:val="22"/>
          <w:szCs w:val="22"/>
        </w:rPr>
        <w:t> projednání všech bodů programu</w:t>
      </w:r>
      <w:r w:rsidR="009A381D" w:rsidRPr="004B6709">
        <w:rPr>
          <w:rFonts w:ascii="Arial" w:hAnsi="Arial" w:cs="Arial"/>
          <w:sz w:val="22"/>
          <w:szCs w:val="22"/>
        </w:rPr>
        <w:t xml:space="preserve"> 161</w:t>
      </w:r>
      <w:r w:rsidR="002263B9" w:rsidRPr="004B6709">
        <w:rPr>
          <w:rFonts w:ascii="Arial" w:hAnsi="Arial" w:cs="Arial"/>
          <w:sz w:val="22"/>
          <w:szCs w:val="22"/>
        </w:rPr>
        <w:t>. Plenární schůze Rady hospodářské a sociální dohody</w:t>
      </w:r>
      <w:r w:rsidR="00C76166" w:rsidRPr="004B6709">
        <w:rPr>
          <w:rFonts w:ascii="Arial" w:hAnsi="Arial" w:cs="Arial"/>
          <w:sz w:val="22"/>
          <w:szCs w:val="22"/>
        </w:rPr>
        <w:t xml:space="preserve"> ČR poděkoval</w:t>
      </w:r>
      <w:r w:rsidR="00986883" w:rsidRPr="004B6709">
        <w:rPr>
          <w:rFonts w:ascii="Arial" w:hAnsi="Arial" w:cs="Arial"/>
          <w:sz w:val="22"/>
          <w:szCs w:val="22"/>
        </w:rPr>
        <w:t xml:space="preserve"> </w:t>
      </w:r>
      <w:r w:rsidR="008804BB" w:rsidRPr="004B6709">
        <w:rPr>
          <w:rFonts w:ascii="Arial" w:hAnsi="Arial" w:cs="Arial"/>
          <w:sz w:val="22"/>
          <w:szCs w:val="22"/>
        </w:rPr>
        <w:t>předsedající</w:t>
      </w:r>
      <w:r w:rsidR="00331BD5" w:rsidRPr="004B6709">
        <w:rPr>
          <w:rFonts w:ascii="Arial" w:hAnsi="Arial" w:cs="Arial"/>
          <w:sz w:val="22"/>
          <w:szCs w:val="22"/>
        </w:rPr>
        <w:t xml:space="preserve"> </w:t>
      </w:r>
      <w:r w:rsidR="002C159F" w:rsidRPr="004B6709">
        <w:rPr>
          <w:rFonts w:ascii="Arial" w:hAnsi="Arial" w:cs="Arial"/>
          <w:sz w:val="22"/>
          <w:szCs w:val="22"/>
        </w:rPr>
        <w:t>účastníkům Plenární schůze</w:t>
      </w:r>
      <w:r w:rsidR="002263B9" w:rsidRPr="004B6709">
        <w:rPr>
          <w:rFonts w:ascii="Arial" w:hAnsi="Arial" w:cs="Arial"/>
          <w:sz w:val="22"/>
          <w:szCs w:val="22"/>
        </w:rPr>
        <w:t xml:space="preserve"> </w:t>
      </w:r>
      <w:r w:rsidR="002C159F" w:rsidRPr="004B6709">
        <w:rPr>
          <w:rFonts w:ascii="Arial" w:hAnsi="Arial" w:cs="Arial"/>
          <w:sz w:val="22"/>
          <w:szCs w:val="22"/>
        </w:rPr>
        <w:t>a její jednání ukončil.</w:t>
      </w:r>
      <w:r w:rsidR="00951CD0" w:rsidRPr="004B6709">
        <w:rPr>
          <w:rFonts w:ascii="Arial" w:hAnsi="Arial" w:cs="Arial"/>
          <w:sz w:val="22"/>
          <w:szCs w:val="22"/>
        </w:rPr>
        <w:t xml:space="preserve"> </w:t>
      </w:r>
    </w:p>
    <w:p w14:paraId="66E9E7BA" w14:textId="77777777" w:rsidR="004355B7" w:rsidRPr="004B6709" w:rsidRDefault="004355B7" w:rsidP="004B6709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366BA84E" w14:textId="77777777" w:rsidR="004A4522" w:rsidRDefault="004A4522" w:rsidP="002C159F">
      <w:pPr>
        <w:pStyle w:val="Bezmezer"/>
        <w:jc w:val="both"/>
        <w:rPr>
          <w:rFonts w:ascii="Arial" w:hAnsi="Arial" w:cs="Arial"/>
          <w:szCs w:val="22"/>
        </w:rPr>
      </w:pPr>
    </w:p>
    <w:p w14:paraId="28BDD857" w14:textId="77777777" w:rsidR="004F017C" w:rsidRDefault="004F017C" w:rsidP="002C159F">
      <w:pPr>
        <w:pStyle w:val="Bezmezer"/>
        <w:jc w:val="both"/>
        <w:rPr>
          <w:rFonts w:ascii="Arial" w:hAnsi="Arial" w:cs="Arial"/>
          <w:szCs w:val="22"/>
        </w:rPr>
      </w:pPr>
    </w:p>
    <w:p w14:paraId="5B249B17" w14:textId="77777777" w:rsidR="00662D68" w:rsidRPr="005E6794" w:rsidRDefault="00662D68" w:rsidP="002C159F">
      <w:pPr>
        <w:pStyle w:val="Bezmezer"/>
        <w:jc w:val="both"/>
        <w:rPr>
          <w:rFonts w:ascii="Arial" w:hAnsi="Arial" w:cs="Arial"/>
          <w:sz w:val="16"/>
          <w:szCs w:val="16"/>
        </w:rPr>
      </w:pPr>
    </w:p>
    <w:p w14:paraId="265EAAA2" w14:textId="77777777" w:rsidR="002C159F" w:rsidRPr="002C159F" w:rsidRDefault="002C159F" w:rsidP="002C159F">
      <w:pPr>
        <w:pStyle w:val="Bezmezer"/>
        <w:jc w:val="both"/>
        <w:rPr>
          <w:rFonts w:ascii="Arial" w:hAnsi="Arial" w:cs="Arial"/>
          <w:szCs w:val="22"/>
        </w:rPr>
      </w:pPr>
      <w:r w:rsidRPr="002C159F">
        <w:rPr>
          <w:rFonts w:ascii="Arial" w:hAnsi="Arial" w:cs="Arial"/>
          <w:szCs w:val="22"/>
        </w:rPr>
        <w:t>Zpracoval:</w:t>
      </w:r>
    </w:p>
    <w:p w14:paraId="18C4C433" w14:textId="77777777" w:rsidR="002C159F" w:rsidRPr="002C159F" w:rsidRDefault="002C159F" w:rsidP="002C159F">
      <w:pPr>
        <w:pStyle w:val="Bezmezer"/>
        <w:jc w:val="both"/>
        <w:rPr>
          <w:rFonts w:ascii="Arial" w:hAnsi="Arial" w:cs="Arial"/>
          <w:szCs w:val="22"/>
        </w:rPr>
      </w:pPr>
      <w:r w:rsidRPr="002C159F">
        <w:rPr>
          <w:rFonts w:ascii="Arial" w:hAnsi="Arial" w:cs="Arial"/>
          <w:szCs w:val="22"/>
        </w:rPr>
        <w:t>Mgr. David Kadečka</w:t>
      </w:r>
    </w:p>
    <w:p w14:paraId="4FA7869C" w14:textId="77777777" w:rsidR="002C159F" w:rsidRPr="002C159F" w:rsidRDefault="002C159F" w:rsidP="002C159F">
      <w:pPr>
        <w:pStyle w:val="Bezmezer"/>
        <w:jc w:val="both"/>
        <w:rPr>
          <w:rFonts w:ascii="Arial" w:hAnsi="Arial" w:cs="Arial"/>
          <w:szCs w:val="22"/>
        </w:rPr>
      </w:pPr>
      <w:r w:rsidRPr="002C159F">
        <w:rPr>
          <w:rFonts w:ascii="Arial" w:hAnsi="Arial" w:cs="Arial"/>
          <w:szCs w:val="22"/>
        </w:rPr>
        <w:t>výkonný sekretář</w:t>
      </w:r>
    </w:p>
    <w:p w14:paraId="68E3DD58" w14:textId="77777777" w:rsidR="005A2BBF" w:rsidRPr="002C159F" w:rsidRDefault="002C159F" w:rsidP="002C159F">
      <w:pPr>
        <w:pStyle w:val="Bezmezer"/>
        <w:jc w:val="both"/>
        <w:rPr>
          <w:rFonts w:ascii="Arial" w:hAnsi="Arial" w:cs="Arial"/>
          <w:szCs w:val="22"/>
        </w:rPr>
      </w:pPr>
      <w:r w:rsidRPr="002C159F">
        <w:rPr>
          <w:rFonts w:ascii="Arial" w:hAnsi="Arial" w:cs="Arial"/>
          <w:szCs w:val="22"/>
        </w:rPr>
        <w:t>RHSD ČR</w:t>
      </w:r>
    </w:p>
    <w:sectPr w:rsidR="005A2BBF" w:rsidRPr="002C159F" w:rsidSect="008573D8">
      <w:headerReference w:type="default" r:id="rId8"/>
      <w:footerReference w:type="default" r:id="rId9"/>
      <w:headerReference w:type="first" r:id="rId10"/>
      <w:pgSz w:w="11906" w:h="16838"/>
      <w:pgMar w:top="141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6FA7" w14:textId="77777777" w:rsidR="00397C38" w:rsidRDefault="00397C38">
      <w:r>
        <w:separator/>
      </w:r>
    </w:p>
  </w:endnote>
  <w:endnote w:type="continuationSeparator" w:id="0">
    <w:p w14:paraId="32468A37" w14:textId="77777777" w:rsidR="00397C38" w:rsidRDefault="0039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A3B0" w14:textId="77777777" w:rsidR="00AE7ABD" w:rsidRPr="00060788" w:rsidRDefault="00AE7ABD" w:rsidP="00060788">
    <w:pPr>
      <w:pStyle w:val="Zpat"/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133F8E">
      <w:rPr>
        <w:rFonts w:ascii="Arial" w:hAnsi="Arial" w:cs="Arial"/>
        <w:sz w:val="18"/>
        <w:szCs w:val="18"/>
      </w:rPr>
      <w:t xml:space="preserve">Strana </w:t>
    </w:r>
    <w:r w:rsidRPr="00133F8E">
      <w:rPr>
        <w:rFonts w:ascii="Arial" w:hAnsi="Arial" w:cs="Arial"/>
        <w:bCs/>
        <w:sz w:val="18"/>
        <w:szCs w:val="18"/>
      </w:rPr>
      <w:fldChar w:fldCharType="begin"/>
    </w:r>
    <w:r w:rsidRPr="00133F8E">
      <w:rPr>
        <w:rFonts w:ascii="Arial" w:hAnsi="Arial" w:cs="Arial"/>
        <w:bCs/>
        <w:sz w:val="18"/>
        <w:szCs w:val="18"/>
      </w:rPr>
      <w:instrText>PAGE</w:instrText>
    </w:r>
    <w:r w:rsidRPr="00133F8E">
      <w:rPr>
        <w:rFonts w:ascii="Arial" w:hAnsi="Arial" w:cs="Arial"/>
        <w:bCs/>
        <w:sz w:val="18"/>
        <w:szCs w:val="18"/>
      </w:rPr>
      <w:fldChar w:fldCharType="separate"/>
    </w:r>
    <w:r w:rsidR="00AF1D12">
      <w:rPr>
        <w:rFonts w:ascii="Arial" w:hAnsi="Arial" w:cs="Arial"/>
        <w:bCs/>
        <w:noProof/>
        <w:sz w:val="18"/>
        <w:szCs w:val="18"/>
      </w:rPr>
      <w:t>5</w:t>
    </w:r>
    <w:r w:rsidRPr="00133F8E">
      <w:rPr>
        <w:rFonts w:ascii="Arial" w:hAnsi="Arial" w:cs="Arial"/>
        <w:bCs/>
        <w:sz w:val="18"/>
        <w:szCs w:val="18"/>
      </w:rPr>
      <w:fldChar w:fldCharType="end"/>
    </w:r>
    <w:r w:rsidRPr="00133F8E">
      <w:rPr>
        <w:rFonts w:ascii="Arial" w:hAnsi="Arial" w:cs="Arial"/>
        <w:sz w:val="18"/>
        <w:szCs w:val="18"/>
      </w:rPr>
      <w:t xml:space="preserve"> (celkem </w:t>
    </w:r>
    <w:r w:rsidRPr="00133F8E">
      <w:rPr>
        <w:rFonts w:ascii="Arial" w:hAnsi="Arial" w:cs="Arial"/>
        <w:bCs/>
        <w:sz w:val="18"/>
        <w:szCs w:val="18"/>
      </w:rPr>
      <w:fldChar w:fldCharType="begin"/>
    </w:r>
    <w:r w:rsidRPr="00133F8E">
      <w:rPr>
        <w:rFonts w:ascii="Arial" w:hAnsi="Arial" w:cs="Arial"/>
        <w:bCs/>
        <w:sz w:val="18"/>
        <w:szCs w:val="18"/>
      </w:rPr>
      <w:instrText>NUMPAGES</w:instrText>
    </w:r>
    <w:r w:rsidRPr="00133F8E">
      <w:rPr>
        <w:rFonts w:ascii="Arial" w:hAnsi="Arial" w:cs="Arial"/>
        <w:bCs/>
        <w:sz w:val="18"/>
        <w:szCs w:val="18"/>
      </w:rPr>
      <w:fldChar w:fldCharType="separate"/>
    </w:r>
    <w:r w:rsidR="00AF1D12">
      <w:rPr>
        <w:rFonts w:ascii="Arial" w:hAnsi="Arial" w:cs="Arial"/>
        <w:bCs/>
        <w:noProof/>
        <w:sz w:val="18"/>
        <w:szCs w:val="18"/>
      </w:rPr>
      <w:t>5</w:t>
    </w:r>
    <w:r w:rsidRPr="00133F8E">
      <w:rPr>
        <w:rFonts w:ascii="Arial" w:hAnsi="Arial" w:cs="Arial"/>
        <w:bCs/>
        <w:sz w:val="18"/>
        <w:szCs w:val="18"/>
      </w:rPr>
      <w:fldChar w:fldCharType="end"/>
    </w:r>
    <w:r w:rsidRPr="00133F8E">
      <w:rPr>
        <w:rFonts w:ascii="Arial" w:hAnsi="Arial" w:cs="Arial"/>
        <w:b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7CF0" w14:textId="77777777" w:rsidR="00397C38" w:rsidRDefault="00397C38">
      <w:r>
        <w:separator/>
      </w:r>
    </w:p>
  </w:footnote>
  <w:footnote w:type="continuationSeparator" w:id="0">
    <w:p w14:paraId="16B734AB" w14:textId="77777777" w:rsidR="00397C38" w:rsidRDefault="0039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AE7ABD" w:rsidRPr="005C01DB" w14:paraId="24456303" w14:textId="77777777" w:rsidTr="000C4766">
      <w:trPr>
        <w:trHeight w:val="278"/>
      </w:trPr>
      <w:tc>
        <w:tcPr>
          <w:tcW w:w="6345" w:type="dxa"/>
          <w:shd w:val="clear" w:color="auto" w:fill="auto"/>
        </w:tcPr>
        <w:p w14:paraId="6367A1CD" w14:textId="77777777" w:rsidR="00AE7ABD" w:rsidRPr="00C51875" w:rsidRDefault="00AE7ABD" w:rsidP="004C1D42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Rada hospodářské a sociální dohody ČR</w:t>
          </w:r>
        </w:p>
      </w:tc>
      <w:tc>
        <w:tcPr>
          <w:tcW w:w="3544" w:type="dxa"/>
          <w:shd w:val="clear" w:color="auto" w:fill="auto"/>
        </w:tcPr>
        <w:p w14:paraId="19B733A8" w14:textId="77777777" w:rsidR="00AE7ABD" w:rsidRPr="005C01DB" w:rsidRDefault="00AE7ABD" w:rsidP="005C01DB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6421300B" wp14:editId="683D1021">
                <wp:extent cx="119380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F43FA9" w14:textId="77777777" w:rsidR="00AE7ABD" w:rsidRPr="003201EB" w:rsidRDefault="00AE7ABD" w:rsidP="005C01DB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  <w:p w14:paraId="793AFA80" w14:textId="77777777" w:rsidR="00AE7ABD" w:rsidRPr="003201EB" w:rsidRDefault="00AE7ABD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AE7ABD" w14:paraId="2DFF8518" w14:textId="77777777" w:rsidTr="00DE1B31">
      <w:tc>
        <w:tcPr>
          <w:tcW w:w="6345" w:type="dxa"/>
          <w:shd w:val="clear" w:color="auto" w:fill="auto"/>
        </w:tcPr>
        <w:p w14:paraId="2060BAD3" w14:textId="77777777" w:rsidR="00AE7ABD" w:rsidRPr="00F76890" w:rsidRDefault="00AE7ABD" w:rsidP="000C4766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Rada hospodářské a sociální dohody ČR</w:t>
          </w:r>
        </w:p>
      </w:tc>
      <w:tc>
        <w:tcPr>
          <w:tcW w:w="3544" w:type="dxa"/>
          <w:shd w:val="clear" w:color="auto" w:fill="auto"/>
        </w:tcPr>
        <w:p w14:paraId="39EC016D" w14:textId="77777777" w:rsidR="00AE7ABD" w:rsidRDefault="00AE7ABD" w:rsidP="00DE1B31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09A09EAE" wp14:editId="71F420C5">
                <wp:extent cx="1803400" cy="520700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A1C309" w14:textId="77777777" w:rsidR="00AE7ABD" w:rsidRPr="00A94081" w:rsidRDefault="00AE7ABD" w:rsidP="00B71B16">
    <w:pPr>
      <w:pStyle w:val="Zhlav"/>
      <w:rPr>
        <w:rFonts w:ascii="Arial" w:hAnsi="Arial" w:cs="Arial"/>
      </w:rPr>
    </w:pPr>
  </w:p>
  <w:p w14:paraId="5EC3F786" w14:textId="77777777" w:rsidR="00AE7ABD" w:rsidRDefault="00AE7ABD" w:rsidP="00B71B16">
    <w:pPr>
      <w:pStyle w:val="Zhlav"/>
      <w:rPr>
        <w:rFonts w:ascii="Arial" w:hAnsi="Arial" w:cs="Arial"/>
        <w:vanish/>
      </w:rPr>
    </w:pPr>
  </w:p>
  <w:p w14:paraId="1EFBC5EB" w14:textId="77777777" w:rsidR="00AE7ABD" w:rsidRPr="00AA1BE3" w:rsidRDefault="00AE7ABD" w:rsidP="00B71B16">
    <w:pPr>
      <w:pStyle w:val="Zhlav"/>
      <w:rPr>
        <w:rFonts w:ascii="Arial" w:hAnsi="Arial" w:cs="Arial"/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3649"/>
    <w:multiLevelType w:val="hybridMultilevel"/>
    <w:tmpl w:val="A458720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AE34EF"/>
    <w:multiLevelType w:val="hybridMultilevel"/>
    <w:tmpl w:val="DDA0C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013B2"/>
    <w:multiLevelType w:val="hybridMultilevel"/>
    <w:tmpl w:val="90B4B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0D1E"/>
    <w:rsid w:val="00001200"/>
    <w:rsid w:val="000024AE"/>
    <w:rsid w:val="00003401"/>
    <w:rsid w:val="00003572"/>
    <w:rsid w:val="000076BB"/>
    <w:rsid w:val="000116C1"/>
    <w:rsid w:val="00011786"/>
    <w:rsid w:val="0001189F"/>
    <w:rsid w:val="00012096"/>
    <w:rsid w:val="00014358"/>
    <w:rsid w:val="00014456"/>
    <w:rsid w:val="000149A9"/>
    <w:rsid w:val="000150D1"/>
    <w:rsid w:val="000176D7"/>
    <w:rsid w:val="0002001D"/>
    <w:rsid w:val="00020CD9"/>
    <w:rsid w:val="00020DF0"/>
    <w:rsid w:val="000211A3"/>
    <w:rsid w:val="00021247"/>
    <w:rsid w:val="00021A20"/>
    <w:rsid w:val="000223C0"/>
    <w:rsid w:val="0002251B"/>
    <w:rsid w:val="000225F8"/>
    <w:rsid w:val="0002331D"/>
    <w:rsid w:val="00023B19"/>
    <w:rsid w:val="000249C4"/>
    <w:rsid w:val="00024CDA"/>
    <w:rsid w:val="00026207"/>
    <w:rsid w:val="00026375"/>
    <w:rsid w:val="000306D1"/>
    <w:rsid w:val="000327DF"/>
    <w:rsid w:val="00032CCF"/>
    <w:rsid w:val="0003310F"/>
    <w:rsid w:val="00033415"/>
    <w:rsid w:val="00033467"/>
    <w:rsid w:val="00033C62"/>
    <w:rsid w:val="0003455C"/>
    <w:rsid w:val="0003482A"/>
    <w:rsid w:val="0003583C"/>
    <w:rsid w:val="00035E9B"/>
    <w:rsid w:val="0003778A"/>
    <w:rsid w:val="00040751"/>
    <w:rsid w:val="00040A62"/>
    <w:rsid w:val="00042E26"/>
    <w:rsid w:val="0004412B"/>
    <w:rsid w:val="000449DB"/>
    <w:rsid w:val="00044C93"/>
    <w:rsid w:val="00044D6C"/>
    <w:rsid w:val="000459FA"/>
    <w:rsid w:val="000462C7"/>
    <w:rsid w:val="0004673A"/>
    <w:rsid w:val="000474B6"/>
    <w:rsid w:val="00047F60"/>
    <w:rsid w:val="0005032E"/>
    <w:rsid w:val="000503FE"/>
    <w:rsid w:val="000504CD"/>
    <w:rsid w:val="00050CA1"/>
    <w:rsid w:val="00050CE9"/>
    <w:rsid w:val="0005178A"/>
    <w:rsid w:val="000530FA"/>
    <w:rsid w:val="000533B7"/>
    <w:rsid w:val="00053C43"/>
    <w:rsid w:val="00056F58"/>
    <w:rsid w:val="000571D2"/>
    <w:rsid w:val="00060124"/>
    <w:rsid w:val="00060788"/>
    <w:rsid w:val="00060C8E"/>
    <w:rsid w:val="00060E16"/>
    <w:rsid w:val="0006139F"/>
    <w:rsid w:val="0006178E"/>
    <w:rsid w:val="00061A56"/>
    <w:rsid w:val="00061E35"/>
    <w:rsid w:val="00063671"/>
    <w:rsid w:val="000639C8"/>
    <w:rsid w:val="00064CA0"/>
    <w:rsid w:val="000657A0"/>
    <w:rsid w:val="000677EB"/>
    <w:rsid w:val="000709C8"/>
    <w:rsid w:val="000720C1"/>
    <w:rsid w:val="00072785"/>
    <w:rsid w:val="00072B12"/>
    <w:rsid w:val="00072B9C"/>
    <w:rsid w:val="00073F57"/>
    <w:rsid w:val="00074436"/>
    <w:rsid w:val="000748A3"/>
    <w:rsid w:val="00074B09"/>
    <w:rsid w:val="00076A59"/>
    <w:rsid w:val="00076CC7"/>
    <w:rsid w:val="0007747D"/>
    <w:rsid w:val="000774C7"/>
    <w:rsid w:val="0008086D"/>
    <w:rsid w:val="00080A84"/>
    <w:rsid w:val="0008212C"/>
    <w:rsid w:val="00082CB8"/>
    <w:rsid w:val="00082D27"/>
    <w:rsid w:val="000853D3"/>
    <w:rsid w:val="000863C4"/>
    <w:rsid w:val="00086E89"/>
    <w:rsid w:val="000871CE"/>
    <w:rsid w:val="000901FD"/>
    <w:rsid w:val="00091229"/>
    <w:rsid w:val="000918F4"/>
    <w:rsid w:val="00092367"/>
    <w:rsid w:val="00093B33"/>
    <w:rsid w:val="00093B3B"/>
    <w:rsid w:val="000942A9"/>
    <w:rsid w:val="00094518"/>
    <w:rsid w:val="000947BA"/>
    <w:rsid w:val="0009583C"/>
    <w:rsid w:val="00096EAA"/>
    <w:rsid w:val="00097FAE"/>
    <w:rsid w:val="000A111F"/>
    <w:rsid w:val="000A1A83"/>
    <w:rsid w:val="000A1AF2"/>
    <w:rsid w:val="000A24A0"/>
    <w:rsid w:val="000A3CB5"/>
    <w:rsid w:val="000A4233"/>
    <w:rsid w:val="000A57AB"/>
    <w:rsid w:val="000A58CA"/>
    <w:rsid w:val="000A5E1A"/>
    <w:rsid w:val="000A63C2"/>
    <w:rsid w:val="000B0A5E"/>
    <w:rsid w:val="000B0F24"/>
    <w:rsid w:val="000B12B9"/>
    <w:rsid w:val="000B2B7F"/>
    <w:rsid w:val="000B3B00"/>
    <w:rsid w:val="000B45DD"/>
    <w:rsid w:val="000B4E92"/>
    <w:rsid w:val="000B571D"/>
    <w:rsid w:val="000B5BA3"/>
    <w:rsid w:val="000B5CD6"/>
    <w:rsid w:val="000B60B7"/>
    <w:rsid w:val="000B6C96"/>
    <w:rsid w:val="000B703D"/>
    <w:rsid w:val="000B76AA"/>
    <w:rsid w:val="000C09BF"/>
    <w:rsid w:val="000C154F"/>
    <w:rsid w:val="000C174C"/>
    <w:rsid w:val="000C195B"/>
    <w:rsid w:val="000C1A0F"/>
    <w:rsid w:val="000C213D"/>
    <w:rsid w:val="000C2E02"/>
    <w:rsid w:val="000C33A9"/>
    <w:rsid w:val="000C3D9E"/>
    <w:rsid w:val="000C4766"/>
    <w:rsid w:val="000C5076"/>
    <w:rsid w:val="000C52DA"/>
    <w:rsid w:val="000C5951"/>
    <w:rsid w:val="000C67B1"/>
    <w:rsid w:val="000C6C1E"/>
    <w:rsid w:val="000C72BA"/>
    <w:rsid w:val="000C7397"/>
    <w:rsid w:val="000C7F42"/>
    <w:rsid w:val="000D02B9"/>
    <w:rsid w:val="000D0531"/>
    <w:rsid w:val="000D2B94"/>
    <w:rsid w:val="000D2F96"/>
    <w:rsid w:val="000D36EE"/>
    <w:rsid w:val="000D4990"/>
    <w:rsid w:val="000D515D"/>
    <w:rsid w:val="000D5C5B"/>
    <w:rsid w:val="000D67D5"/>
    <w:rsid w:val="000D7C34"/>
    <w:rsid w:val="000D7E20"/>
    <w:rsid w:val="000E0146"/>
    <w:rsid w:val="000E21AD"/>
    <w:rsid w:val="000E5193"/>
    <w:rsid w:val="000E570C"/>
    <w:rsid w:val="000E5981"/>
    <w:rsid w:val="000E5E90"/>
    <w:rsid w:val="000E7142"/>
    <w:rsid w:val="000E78BE"/>
    <w:rsid w:val="000E7B8E"/>
    <w:rsid w:val="000F0214"/>
    <w:rsid w:val="000F0498"/>
    <w:rsid w:val="000F2611"/>
    <w:rsid w:val="000F2626"/>
    <w:rsid w:val="000F49F5"/>
    <w:rsid w:val="000F4C81"/>
    <w:rsid w:val="000F4D77"/>
    <w:rsid w:val="000F5E8E"/>
    <w:rsid w:val="000F64D2"/>
    <w:rsid w:val="000F7102"/>
    <w:rsid w:val="0010075E"/>
    <w:rsid w:val="00102097"/>
    <w:rsid w:val="00102857"/>
    <w:rsid w:val="0010320F"/>
    <w:rsid w:val="0010334A"/>
    <w:rsid w:val="0010340B"/>
    <w:rsid w:val="00104A5C"/>
    <w:rsid w:val="00105C3D"/>
    <w:rsid w:val="00105CF0"/>
    <w:rsid w:val="00106458"/>
    <w:rsid w:val="001064BF"/>
    <w:rsid w:val="00106C61"/>
    <w:rsid w:val="001073CA"/>
    <w:rsid w:val="0011074A"/>
    <w:rsid w:val="001109A1"/>
    <w:rsid w:val="00110F68"/>
    <w:rsid w:val="00111C13"/>
    <w:rsid w:val="001162CB"/>
    <w:rsid w:val="00117484"/>
    <w:rsid w:val="001175E4"/>
    <w:rsid w:val="00117D9F"/>
    <w:rsid w:val="00120160"/>
    <w:rsid w:val="001201E0"/>
    <w:rsid w:val="00120C49"/>
    <w:rsid w:val="00121380"/>
    <w:rsid w:val="00121E0D"/>
    <w:rsid w:val="00126A86"/>
    <w:rsid w:val="00127177"/>
    <w:rsid w:val="00127433"/>
    <w:rsid w:val="001301B5"/>
    <w:rsid w:val="00130385"/>
    <w:rsid w:val="0013040E"/>
    <w:rsid w:val="00130434"/>
    <w:rsid w:val="00130EB8"/>
    <w:rsid w:val="00132668"/>
    <w:rsid w:val="00132C53"/>
    <w:rsid w:val="00133EA4"/>
    <w:rsid w:val="00133F8E"/>
    <w:rsid w:val="0013536E"/>
    <w:rsid w:val="00135C74"/>
    <w:rsid w:val="001367BA"/>
    <w:rsid w:val="00136A3D"/>
    <w:rsid w:val="00137A80"/>
    <w:rsid w:val="00140305"/>
    <w:rsid w:val="00140632"/>
    <w:rsid w:val="00141DAB"/>
    <w:rsid w:val="00142BD2"/>
    <w:rsid w:val="00143B92"/>
    <w:rsid w:val="00144C10"/>
    <w:rsid w:val="0014500E"/>
    <w:rsid w:val="00146A7B"/>
    <w:rsid w:val="001470D1"/>
    <w:rsid w:val="00147A92"/>
    <w:rsid w:val="00147FAF"/>
    <w:rsid w:val="00150FE4"/>
    <w:rsid w:val="00151903"/>
    <w:rsid w:val="00151B71"/>
    <w:rsid w:val="00151E5C"/>
    <w:rsid w:val="00152DE8"/>
    <w:rsid w:val="00153483"/>
    <w:rsid w:val="001546A2"/>
    <w:rsid w:val="00154766"/>
    <w:rsid w:val="00155B85"/>
    <w:rsid w:val="00156835"/>
    <w:rsid w:val="00157136"/>
    <w:rsid w:val="001610E4"/>
    <w:rsid w:val="00161E6B"/>
    <w:rsid w:val="00164834"/>
    <w:rsid w:val="0016566F"/>
    <w:rsid w:val="00165EDF"/>
    <w:rsid w:val="0016668A"/>
    <w:rsid w:val="00166EAB"/>
    <w:rsid w:val="0017212C"/>
    <w:rsid w:val="00173B16"/>
    <w:rsid w:val="00173DFC"/>
    <w:rsid w:val="0017434E"/>
    <w:rsid w:val="0017490D"/>
    <w:rsid w:val="00175E99"/>
    <w:rsid w:val="00181550"/>
    <w:rsid w:val="00181CCC"/>
    <w:rsid w:val="001829E0"/>
    <w:rsid w:val="001831D1"/>
    <w:rsid w:val="00183223"/>
    <w:rsid w:val="00183DB3"/>
    <w:rsid w:val="001845AF"/>
    <w:rsid w:val="00184B71"/>
    <w:rsid w:val="00185202"/>
    <w:rsid w:val="00185D54"/>
    <w:rsid w:val="00187187"/>
    <w:rsid w:val="001874E4"/>
    <w:rsid w:val="00187E09"/>
    <w:rsid w:val="00187E58"/>
    <w:rsid w:val="00190DED"/>
    <w:rsid w:val="00191162"/>
    <w:rsid w:val="001925D8"/>
    <w:rsid w:val="001936C1"/>
    <w:rsid w:val="0019450C"/>
    <w:rsid w:val="00195E4C"/>
    <w:rsid w:val="00197BC4"/>
    <w:rsid w:val="001A14BB"/>
    <w:rsid w:val="001A17E0"/>
    <w:rsid w:val="001A219D"/>
    <w:rsid w:val="001A2A2C"/>
    <w:rsid w:val="001A33CB"/>
    <w:rsid w:val="001A34B4"/>
    <w:rsid w:val="001A36C8"/>
    <w:rsid w:val="001A5969"/>
    <w:rsid w:val="001A6005"/>
    <w:rsid w:val="001A7285"/>
    <w:rsid w:val="001A7592"/>
    <w:rsid w:val="001A7B88"/>
    <w:rsid w:val="001B073F"/>
    <w:rsid w:val="001B11CA"/>
    <w:rsid w:val="001B19C2"/>
    <w:rsid w:val="001B1C41"/>
    <w:rsid w:val="001B4704"/>
    <w:rsid w:val="001B4D69"/>
    <w:rsid w:val="001B6ECD"/>
    <w:rsid w:val="001C018A"/>
    <w:rsid w:val="001C01AA"/>
    <w:rsid w:val="001C09E4"/>
    <w:rsid w:val="001C0FE4"/>
    <w:rsid w:val="001C1896"/>
    <w:rsid w:val="001C307A"/>
    <w:rsid w:val="001C387B"/>
    <w:rsid w:val="001C3EB8"/>
    <w:rsid w:val="001C4732"/>
    <w:rsid w:val="001C66CD"/>
    <w:rsid w:val="001C67E4"/>
    <w:rsid w:val="001C6A75"/>
    <w:rsid w:val="001C710F"/>
    <w:rsid w:val="001C7A85"/>
    <w:rsid w:val="001D28E2"/>
    <w:rsid w:val="001D36BB"/>
    <w:rsid w:val="001D5141"/>
    <w:rsid w:val="001D6AFE"/>
    <w:rsid w:val="001D76A6"/>
    <w:rsid w:val="001D7810"/>
    <w:rsid w:val="001D7D24"/>
    <w:rsid w:val="001E23FD"/>
    <w:rsid w:val="001E283B"/>
    <w:rsid w:val="001E6706"/>
    <w:rsid w:val="001E70AD"/>
    <w:rsid w:val="001F05ED"/>
    <w:rsid w:val="001F0815"/>
    <w:rsid w:val="001F1249"/>
    <w:rsid w:val="001F216A"/>
    <w:rsid w:val="001F2DF4"/>
    <w:rsid w:val="001F3BA2"/>
    <w:rsid w:val="001F3FDD"/>
    <w:rsid w:val="001F4552"/>
    <w:rsid w:val="001F70E1"/>
    <w:rsid w:val="001F7EF8"/>
    <w:rsid w:val="002001ED"/>
    <w:rsid w:val="002009AA"/>
    <w:rsid w:val="00200C1D"/>
    <w:rsid w:val="0020207A"/>
    <w:rsid w:val="002041BD"/>
    <w:rsid w:val="00204818"/>
    <w:rsid w:val="00204880"/>
    <w:rsid w:val="0020620C"/>
    <w:rsid w:val="002063C8"/>
    <w:rsid w:val="002073E4"/>
    <w:rsid w:val="00207608"/>
    <w:rsid w:val="002079EC"/>
    <w:rsid w:val="00210BAA"/>
    <w:rsid w:val="00211B3E"/>
    <w:rsid w:val="00213D68"/>
    <w:rsid w:val="00215507"/>
    <w:rsid w:val="00215C69"/>
    <w:rsid w:val="002176D8"/>
    <w:rsid w:val="00217A13"/>
    <w:rsid w:val="0022000D"/>
    <w:rsid w:val="00220C4C"/>
    <w:rsid w:val="0022152B"/>
    <w:rsid w:val="00221C53"/>
    <w:rsid w:val="00222009"/>
    <w:rsid w:val="00222F14"/>
    <w:rsid w:val="0022331C"/>
    <w:rsid w:val="00223D6E"/>
    <w:rsid w:val="0022486E"/>
    <w:rsid w:val="00224D0E"/>
    <w:rsid w:val="002263B9"/>
    <w:rsid w:val="00227A85"/>
    <w:rsid w:val="00231226"/>
    <w:rsid w:val="00232A44"/>
    <w:rsid w:val="00235ECA"/>
    <w:rsid w:val="00236372"/>
    <w:rsid w:val="002365B9"/>
    <w:rsid w:val="00236CF0"/>
    <w:rsid w:val="00237516"/>
    <w:rsid w:val="002401E4"/>
    <w:rsid w:val="00240424"/>
    <w:rsid w:val="002410A6"/>
    <w:rsid w:val="00242158"/>
    <w:rsid w:val="00243795"/>
    <w:rsid w:val="00244948"/>
    <w:rsid w:val="00245F04"/>
    <w:rsid w:val="00247AEF"/>
    <w:rsid w:val="00247C0E"/>
    <w:rsid w:val="00252588"/>
    <w:rsid w:val="00252BF1"/>
    <w:rsid w:val="00252E76"/>
    <w:rsid w:val="0025319B"/>
    <w:rsid w:val="0025328F"/>
    <w:rsid w:val="0025376C"/>
    <w:rsid w:val="00255964"/>
    <w:rsid w:val="002566D5"/>
    <w:rsid w:val="00256EAD"/>
    <w:rsid w:val="0025709E"/>
    <w:rsid w:val="002605FD"/>
    <w:rsid w:val="00264E09"/>
    <w:rsid w:val="00265107"/>
    <w:rsid w:val="0026537C"/>
    <w:rsid w:val="00266672"/>
    <w:rsid w:val="0026676A"/>
    <w:rsid w:val="00266A3C"/>
    <w:rsid w:val="0026729A"/>
    <w:rsid w:val="002677B9"/>
    <w:rsid w:val="002711C1"/>
    <w:rsid w:val="002718D3"/>
    <w:rsid w:val="002724D3"/>
    <w:rsid w:val="00272785"/>
    <w:rsid w:val="00273440"/>
    <w:rsid w:val="002735EA"/>
    <w:rsid w:val="0027481B"/>
    <w:rsid w:val="00274FA4"/>
    <w:rsid w:val="00276E4A"/>
    <w:rsid w:val="0027745D"/>
    <w:rsid w:val="002777C9"/>
    <w:rsid w:val="002800AD"/>
    <w:rsid w:val="002827C5"/>
    <w:rsid w:val="00282D0E"/>
    <w:rsid w:val="0028401B"/>
    <w:rsid w:val="002847E9"/>
    <w:rsid w:val="0028620D"/>
    <w:rsid w:val="002864AE"/>
    <w:rsid w:val="00286F17"/>
    <w:rsid w:val="002904F2"/>
    <w:rsid w:val="00290DE9"/>
    <w:rsid w:val="00290F55"/>
    <w:rsid w:val="00291DFA"/>
    <w:rsid w:val="0029265D"/>
    <w:rsid w:val="00295561"/>
    <w:rsid w:val="00295B2C"/>
    <w:rsid w:val="00296C17"/>
    <w:rsid w:val="00296CF2"/>
    <w:rsid w:val="002972EC"/>
    <w:rsid w:val="002A05A8"/>
    <w:rsid w:val="002A05FB"/>
    <w:rsid w:val="002A1676"/>
    <w:rsid w:val="002A16C4"/>
    <w:rsid w:val="002A1AC7"/>
    <w:rsid w:val="002A34CC"/>
    <w:rsid w:val="002A4D4E"/>
    <w:rsid w:val="002A4DD6"/>
    <w:rsid w:val="002A4E0C"/>
    <w:rsid w:val="002A568F"/>
    <w:rsid w:val="002A5887"/>
    <w:rsid w:val="002A6195"/>
    <w:rsid w:val="002A629A"/>
    <w:rsid w:val="002A6995"/>
    <w:rsid w:val="002A6A9E"/>
    <w:rsid w:val="002A6E66"/>
    <w:rsid w:val="002B0FB9"/>
    <w:rsid w:val="002B16B7"/>
    <w:rsid w:val="002B1772"/>
    <w:rsid w:val="002B1AA3"/>
    <w:rsid w:val="002B299F"/>
    <w:rsid w:val="002B2F15"/>
    <w:rsid w:val="002B3AC7"/>
    <w:rsid w:val="002B3C66"/>
    <w:rsid w:val="002B570A"/>
    <w:rsid w:val="002B5731"/>
    <w:rsid w:val="002B5DDD"/>
    <w:rsid w:val="002B612E"/>
    <w:rsid w:val="002C03C8"/>
    <w:rsid w:val="002C159F"/>
    <w:rsid w:val="002C678F"/>
    <w:rsid w:val="002C77F4"/>
    <w:rsid w:val="002C7DE4"/>
    <w:rsid w:val="002D1343"/>
    <w:rsid w:val="002D2603"/>
    <w:rsid w:val="002D2D34"/>
    <w:rsid w:val="002D31F2"/>
    <w:rsid w:val="002D385C"/>
    <w:rsid w:val="002D4E22"/>
    <w:rsid w:val="002D51F5"/>
    <w:rsid w:val="002D55AD"/>
    <w:rsid w:val="002D7DAB"/>
    <w:rsid w:val="002E034C"/>
    <w:rsid w:val="002E0481"/>
    <w:rsid w:val="002E117B"/>
    <w:rsid w:val="002E3837"/>
    <w:rsid w:val="002E4C7D"/>
    <w:rsid w:val="002E5754"/>
    <w:rsid w:val="002E5A8D"/>
    <w:rsid w:val="002E5C6B"/>
    <w:rsid w:val="002E7769"/>
    <w:rsid w:val="002E7B05"/>
    <w:rsid w:val="002E7BE8"/>
    <w:rsid w:val="002E7F21"/>
    <w:rsid w:val="002F0099"/>
    <w:rsid w:val="002F0D69"/>
    <w:rsid w:val="002F1A5E"/>
    <w:rsid w:val="002F20EE"/>
    <w:rsid w:val="002F26E7"/>
    <w:rsid w:val="002F2722"/>
    <w:rsid w:val="002F2AF3"/>
    <w:rsid w:val="002F2F41"/>
    <w:rsid w:val="002F3740"/>
    <w:rsid w:val="002F3B3C"/>
    <w:rsid w:val="002F3E8B"/>
    <w:rsid w:val="002F4097"/>
    <w:rsid w:val="002F493F"/>
    <w:rsid w:val="002F4DD6"/>
    <w:rsid w:val="002F5148"/>
    <w:rsid w:val="002F5FBC"/>
    <w:rsid w:val="002F602D"/>
    <w:rsid w:val="002F704E"/>
    <w:rsid w:val="002F73AC"/>
    <w:rsid w:val="002F7682"/>
    <w:rsid w:val="002F7842"/>
    <w:rsid w:val="002F7A1C"/>
    <w:rsid w:val="002F7B75"/>
    <w:rsid w:val="002F7F02"/>
    <w:rsid w:val="002F7F0E"/>
    <w:rsid w:val="00300579"/>
    <w:rsid w:val="003005C8"/>
    <w:rsid w:val="003028C1"/>
    <w:rsid w:val="00302BD9"/>
    <w:rsid w:val="0030304D"/>
    <w:rsid w:val="00303C59"/>
    <w:rsid w:val="00303D19"/>
    <w:rsid w:val="0030442B"/>
    <w:rsid w:val="00304EC9"/>
    <w:rsid w:val="0030594B"/>
    <w:rsid w:val="00305CFD"/>
    <w:rsid w:val="00305EA2"/>
    <w:rsid w:val="00306419"/>
    <w:rsid w:val="003065C7"/>
    <w:rsid w:val="00307A0A"/>
    <w:rsid w:val="00307F71"/>
    <w:rsid w:val="003108BF"/>
    <w:rsid w:val="00311619"/>
    <w:rsid w:val="003116BE"/>
    <w:rsid w:val="003117D9"/>
    <w:rsid w:val="00312617"/>
    <w:rsid w:val="0031331D"/>
    <w:rsid w:val="00313481"/>
    <w:rsid w:val="003143B6"/>
    <w:rsid w:val="00314E61"/>
    <w:rsid w:val="00316E30"/>
    <w:rsid w:val="00316ED6"/>
    <w:rsid w:val="0031751B"/>
    <w:rsid w:val="003201EB"/>
    <w:rsid w:val="00320433"/>
    <w:rsid w:val="003205BA"/>
    <w:rsid w:val="0032087C"/>
    <w:rsid w:val="00320A69"/>
    <w:rsid w:val="00320FBD"/>
    <w:rsid w:val="0032194D"/>
    <w:rsid w:val="00321A89"/>
    <w:rsid w:val="00322F9B"/>
    <w:rsid w:val="00324326"/>
    <w:rsid w:val="0032486C"/>
    <w:rsid w:val="00324D4E"/>
    <w:rsid w:val="003250EF"/>
    <w:rsid w:val="00325709"/>
    <w:rsid w:val="00326B85"/>
    <w:rsid w:val="0032792D"/>
    <w:rsid w:val="00330102"/>
    <w:rsid w:val="003315F0"/>
    <w:rsid w:val="00331BD5"/>
    <w:rsid w:val="0033210F"/>
    <w:rsid w:val="00332D67"/>
    <w:rsid w:val="00332EA1"/>
    <w:rsid w:val="003355A8"/>
    <w:rsid w:val="00335B0D"/>
    <w:rsid w:val="00335B5A"/>
    <w:rsid w:val="00336F78"/>
    <w:rsid w:val="00336FC0"/>
    <w:rsid w:val="0033707E"/>
    <w:rsid w:val="0033717C"/>
    <w:rsid w:val="00337AC9"/>
    <w:rsid w:val="00343DEB"/>
    <w:rsid w:val="00344D53"/>
    <w:rsid w:val="00345125"/>
    <w:rsid w:val="00345448"/>
    <w:rsid w:val="00345E29"/>
    <w:rsid w:val="00347D05"/>
    <w:rsid w:val="00347FAD"/>
    <w:rsid w:val="003502B9"/>
    <w:rsid w:val="00350F49"/>
    <w:rsid w:val="00351058"/>
    <w:rsid w:val="00351104"/>
    <w:rsid w:val="00352205"/>
    <w:rsid w:val="00353150"/>
    <w:rsid w:val="00353BD6"/>
    <w:rsid w:val="00353D26"/>
    <w:rsid w:val="003540EB"/>
    <w:rsid w:val="00354608"/>
    <w:rsid w:val="0035549E"/>
    <w:rsid w:val="003567EB"/>
    <w:rsid w:val="0035694F"/>
    <w:rsid w:val="00356F6A"/>
    <w:rsid w:val="0035711D"/>
    <w:rsid w:val="0035742D"/>
    <w:rsid w:val="00357D87"/>
    <w:rsid w:val="003600D4"/>
    <w:rsid w:val="00360244"/>
    <w:rsid w:val="003603B1"/>
    <w:rsid w:val="0036107D"/>
    <w:rsid w:val="003616D5"/>
    <w:rsid w:val="00362F3A"/>
    <w:rsid w:val="00363470"/>
    <w:rsid w:val="00366307"/>
    <w:rsid w:val="00367D0A"/>
    <w:rsid w:val="003703B7"/>
    <w:rsid w:val="00371DF3"/>
    <w:rsid w:val="0037309D"/>
    <w:rsid w:val="003746EF"/>
    <w:rsid w:val="003757DA"/>
    <w:rsid w:val="00375BB7"/>
    <w:rsid w:val="00376592"/>
    <w:rsid w:val="0038058E"/>
    <w:rsid w:val="003810C5"/>
    <w:rsid w:val="00381453"/>
    <w:rsid w:val="0038262E"/>
    <w:rsid w:val="0038342F"/>
    <w:rsid w:val="00385397"/>
    <w:rsid w:val="003866C5"/>
    <w:rsid w:val="003903C5"/>
    <w:rsid w:val="00390818"/>
    <w:rsid w:val="00392839"/>
    <w:rsid w:val="003943B8"/>
    <w:rsid w:val="00394724"/>
    <w:rsid w:val="00394D0C"/>
    <w:rsid w:val="00395B54"/>
    <w:rsid w:val="00396F8A"/>
    <w:rsid w:val="00397C38"/>
    <w:rsid w:val="003A0CC0"/>
    <w:rsid w:val="003A1F22"/>
    <w:rsid w:val="003A28D3"/>
    <w:rsid w:val="003A2D25"/>
    <w:rsid w:val="003A2E3B"/>
    <w:rsid w:val="003A3106"/>
    <w:rsid w:val="003A3204"/>
    <w:rsid w:val="003A3927"/>
    <w:rsid w:val="003A4368"/>
    <w:rsid w:val="003A6039"/>
    <w:rsid w:val="003A661E"/>
    <w:rsid w:val="003A66DE"/>
    <w:rsid w:val="003A7A91"/>
    <w:rsid w:val="003B1D81"/>
    <w:rsid w:val="003B31F5"/>
    <w:rsid w:val="003B440B"/>
    <w:rsid w:val="003B49D6"/>
    <w:rsid w:val="003B5D6E"/>
    <w:rsid w:val="003C5243"/>
    <w:rsid w:val="003C5B31"/>
    <w:rsid w:val="003C5BF3"/>
    <w:rsid w:val="003C60D2"/>
    <w:rsid w:val="003C7C18"/>
    <w:rsid w:val="003C7CA5"/>
    <w:rsid w:val="003D0BBD"/>
    <w:rsid w:val="003D3362"/>
    <w:rsid w:val="003D36DD"/>
    <w:rsid w:val="003D4A4F"/>
    <w:rsid w:val="003D576C"/>
    <w:rsid w:val="003D5BFB"/>
    <w:rsid w:val="003D6C36"/>
    <w:rsid w:val="003D7DF9"/>
    <w:rsid w:val="003E1EC1"/>
    <w:rsid w:val="003E2EED"/>
    <w:rsid w:val="003E3607"/>
    <w:rsid w:val="003E3D26"/>
    <w:rsid w:val="003E64C0"/>
    <w:rsid w:val="003E661C"/>
    <w:rsid w:val="003E6F24"/>
    <w:rsid w:val="003E7BE2"/>
    <w:rsid w:val="003F08C4"/>
    <w:rsid w:val="003F0939"/>
    <w:rsid w:val="003F10D2"/>
    <w:rsid w:val="003F14BB"/>
    <w:rsid w:val="003F420B"/>
    <w:rsid w:val="003F4AA6"/>
    <w:rsid w:val="003F5D87"/>
    <w:rsid w:val="003F6789"/>
    <w:rsid w:val="0040067A"/>
    <w:rsid w:val="00400BCA"/>
    <w:rsid w:val="00401A67"/>
    <w:rsid w:val="00401C91"/>
    <w:rsid w:val="00403568"/>
    <w:rsid w:val="0040399F"/>
    <w:rsid w:val="00404BD8"/>
    <w:rsid w:val="0040517F"/>
    <w:rsid w:val="004051D7"/>
    <w:rsid w:val="00405524"/>
    <w:rsid w:val="0040567F"/>
    <w:rsid w:val="00405A79"/>
    <w:rsid w:val="00405CBE"/>
    <w:rsid w:val="00405EA6"/>
    <w:rsid w:val="00406FBE"/>
    <w:rsid w:val="0040796D"/>
    <w:rsid w:val="00411709"/>
    <w:rsid w:val="00411CB8"/>
    <w:rsid w:val="00412026"/>
    <w:rsid w:val="004122F1"/>
    <w:rsid w:val="004129A0"/>
    <w:rsid w:val="00413B78"/>
    <w:rsid w:val="00415565"/>
    <w:rsid w:val="00415A5F"/>
    <w:rsid w:val="00415C12"/>
    <w:rsid w:val="0041648E"/>
    <w:rsid w:val="00416F09"/>
    <w:rsid w:val="0042026D"/>
    <w:rsid w:val="004204CC"/>
    <w:rsid w:val="00420EE1"/>
    <w:rsid w:val="00421ECA"/>
    <w:rsid w:val="00422902"/>
    <w:rsid w:val="004249C1"/>
    <w:rsid w:val="00430761"/>
    <w:rsid w:val="00430FCC"/>
    <w:rsid w:val="00432323"/>
    <w:rsid w:val="0043260D"/>
    <w:rsid w:val="00432EFF"/>
    <w:rsid w:val="004355B7"/>
    <w:rsid w:val="00436B4E"/>
    <w:rsid w:val="00437D97"/>
    <w:rsid w:val="00440A49"/>
    <w:rsid w:val="00441366"/>
    <w:rsid w:val="004418C2"/>
    <w:rsid w:val="00442EC0"/>
    <w:rsid w:val="00443243"/>
    <w:rsid w:val="00443483"/>
    <w:rsid w:val="0045062E"/>
    <w:rsid w:val="0045132F"/>
    <w:rsid w:val="004513EA"/>
    <w:rsid w:val="004537F5"/>
    <w:rsid w:val="00453CE5"/>
    <w:rsid w:val="00453E8D"/>
    <w:rsid w:val="00456D9E"/>
    <w:rsid w:val="0045704D"/>
    <w:rsid w:val="004576D4"/>
    <w:rsid w:val="00457ABB"/>
    <w:rsid w:val="00460118"/>
    <w:rsid w:val="004625CF"/>
    <w:rsid w:val="00462D42"/>
    <w:rsid w:val="0046386D"/>
    <w:rsid w:val="00463F0E"/>
    <w:rsid w:val="00464681"/>
    <w:rsid w:val="00464B95"/>
    <w:rsid w:val="004651A9"/>
    <w:rsid w:val="00465372"/>
    <w:rsid w:val="00465470"/>
    <w:rsid w:val="00465D95"/>
    <w:rsid w:val="00466083"/>
    <w:rsid w:val="0046620D"/>
    <w:rsid w:val="00466638"/>
    <w:rsid w:val="00470DD9"/>
    <w:rsid w:val="00471A52"/>
    <w:rsid w:val="004735B6"/>
    <w:rsid w:val="004738B1"/>
    <w:rsid w:val="004738B7"/>
    <w:rsid w:val="00473F06"/>
    <w:rsid w:val="00474F1F"/>
    <w:rsid w:val="004766A6"/>
    <w:rsid w:val="004767D3"/>
    <w:rsid w:val="00476BEF"/>
    <w:rsid w:val="0047750B"/>
    <w:rsid w:val="00480145"/>
    <w:rsid w:val="00481C39"/>
    <w:rsid w:val="0048453C"/>
    <w:rsid w:val="0048480D"/>
    <w:rsid w:val="004860C4"/>
    <w:rsid w:val="00486D8E"/>
    <w:rsid w:val="0048701F"/>
    <w:rsid w:val="00487231"/>
    <w:rsid w:val="00490A4F"/>
    <w:rsid w:val="004915D6"/>
    <w:rsid w:val="00491ACA"/>
    <w:rsid w:val="00492C65"/>
    <w:rsid w:val="0049693E"/>
    <w:rsid w:val="004969F0"/>
    <w:rsid w:val="00496DB5"/>
    <w:rsid w:val="004972D7"/>
    <w:rsid w:val="004979B9"/>
    <w:rsid w:val="00497A3A"/>
    <w:rsid w:val="004A0659"/>
    <w:rsid w:val="004A0A47"/>
    <w:rsid w:val="004A1436"/>
    <w:rsid w:val="004A22C8"/>
    <w:rsid w:val="004A4159"/>
    <w:rsid w:val="004A42A0"/>
    <w:rsid w:val="004A4522"/>
    <w:rsid w:val="004A4C54"/>
    <w:rsid w:val="004A4CCC"/>
    <w:rsid w:val="004A5E8B"/>
    <w:rsid w:val="004A73D3"/>
    <w:rsid w:val="004B0901"/>
    <w:rsid w:val="004B0BE5"/>
    <w:rsid w:val="004B0E64"/>
    <w:rsid w:val="004B1328"/>
    <w:rsid w:val="004B209E"/>
    <w:rsid w:val="004B246C"/>
    <w:rsid w:val="004B3E3C"/>
    <w:rsid w:val="004B45D8"/>
    <w:rsid w:val="004B5A1F"/>
    <w:rsid w:val="004B6709"/>
    <w:rsid w:val="004B70DB"/>
    <w:rsid w:val="004B71F3"/>
    <w:rsid w:val="004C1181"/>
    <w:rsid w:val="004C11F7"/>
    <w:rsid w:val="004C1D42"/>
    <w:rsid w:val="004D087A"/>
    <w:rsid w:val="004D0A29"/>
    <w:rsid w:val="004D0EFF"/>
    <w:rsid w:val="004D1460"/>
    <w:rsid w:val="004D2FBE"/>
    <w:rsid w:val="004D42BC"/>
    <w:rsid w:val="004D575F"/>
    <w:rsid w:val="004D7554"/>
    <w:rsid w:val="004D7935"/>
    <w:rsid w:val="004E07E6"/>
    <w:rsid w:val="004E1381"/>
    <w:rsid w:val="004E4135"/>
    <w:rsid w:val="004E4281"/>
    <w:rsid w:val="004E5368"/>
    <w:rsid w:val="004E63FF"/>
    <w:rsid w:val="004E7FAD"/>
    <w:rsid w:val="004F017C"/>
    <w:rsid w:val="004F2C56"/>
    <w:rsid w:val="004F303E"/>
    <w:rsid w:val="004F34A3"/>
    <w:rsid w:val="004F4163"/>
    <w:rsid w:val="004F44E2"/>
    <w:rsid w:val="004F5799"/>
    <w:rsid w:val="004F696D"/>
    <w:rsid w:val="004F6D9A"/>
    <w:rsid w:val="004F6F6E"/>
    <w:rsid w:val="004F6F74"/>
    <w:rsid w:val="004F7BE6"/>
    <w:rsid w:val="004F7BF5"/>
    <w:rsid w:val="00502782"/>
    <w:rsid w:val="005027FF"/>
    <w:rsid w:val="00502B07"/>
    <w:rsid w:val="00503143"/>
    <w:rsid w:val="00503ACF"/>
    <w:rsid w:val="00503B7A"/>
    <w:rsid w:val="005042CB"/>
    <w:rsid w:val="00504D8B"/>
    <w:rsid w:val="005054EA"/>
    <w:rsid w:val="00505D01"/>
    <w:rsid w:val="005071EA"/>
    <w:rsid w:val="00510C54"/>
    <w:rsid w:val="00510FA1"/>
    <w:rsid w:val="0051282D"/>
    <w:rsid w:val="00512D21"/>
    <w:rsid w:val="00513113"/>
    <w:rsid w:val="00513CF3"/>
    <w:rsid w:val="00514971"/>
    <w:rsid w:val="00515A74"/>
    <w:rsid w:val="00520127"/>
    <w:rsid w:val="005201DC"/>
    <w:rsid w:val="0052116B"/>
    <w:rsid w:val="00521452"/>
    <w:rsid w:val="00522289"/>
    <w:rsid w:val="00522A91"/>
    <w:rsid w:val="00522B05"/>
    <w:rsid w:val="00523031"/>
    <w:rsid w:val="00527001"/>
    <w:rsid w:val="0052745D"/>
    <w:rsid w:val="005300CA"/>
    <w:rsid w:val="00530654"/>
    <w:rsid w:val="0053088B"/>
    <w:rsid w:val="00530F7B"/>
    <w:rsid w:val="005315CD"/>
    <w:rsid w:val="00532D3B"/>
    <w:rsid w:val="00534837"/>
    <w:rsid w:val="00534911"/>
    <w:rsid w:val="00535307"/>
    <w:rsid w:val="005360DA"/>
    <w:rsid w:val="00536C9D"/>
    <w:rsid w:val="00537CDC"/>
    <w:rsid w:val="00537DC3"/>
    <w:rsid w:val="00540C94"/>
    <w:rsid w:val="005421B5"/>
    <w:rsid w:val="00542F24"/>
    <w:rsid w:val="00543986"/>
    <w:rsid w:val="00543BCE"/>
    <w:rsid w:val="00543CCA"/>
    <w:rsid w:val="00544CE0"/>
    <w:rsid w:val="005471E0"/>
    <w:rsid w:val="00551E43"/>
    <w:rsid w:val="005521B1"/>
    <w:rsid w:val="005557E2"/>
    <w:rsid w:val="00556750"/>
    <w:rsid w:val="0055796D"/>
    <w:rsid w:val="00557C24"/>
    <w:rsid w:val="00563DD4"/>
    <w:rsid w:val="00564A68"/>
    <w:rsid w:val="00564FBB"/>
    <w:rsid w:val="00565872"/>
    <w:rsid w:val="005663FA"/>
    <w:rsid w:val="00566A1B"/>
    <w:rsid w:val="00566A78"/>
    <w:rsid w:val="00566F33"/>
    <w:rsid w:val="00567775"/>
    <w:rsid w:val="00567806"/>
    <w:rsid w:val="0056788D"/>
    <w:rsid w:val="00567955"/>
    <w:rsid w:val="00571D97"/>
    <w:rsid w:val="0057336E"/>
    <w:rsid w:val="005733DE"/>
    <w:rsid w:val="00573908"/>
    <w:rsid w:val="005741CC"/>
    <w:rsid w:val="0057444B"/>
    <w:rsid w:val="005749B0"/>
    <w:rsid w:val="00574FAE"/>
    <w:rsid w:val="0058111B"/>
    <w:rsid w:val="0058192C"/>
    <w:rsid w:val="00582013"/>
    <w:rsid w:val="005820D0"/>
    <w:rsid w:val="00582D13"/>
    <w:rsid w:val="00583A46"/>
    <w:rsid w:val="00583B64"/>
    <w:rsid w:val="00583B8C"/>
    <w:rsid w:val="0058484E"/>
    <w:rsid w:val="00584EAE"/>
    <w:rsid w:val="00584F25"/>
    <w:rsid w:val="00584FF3"/>
    <w:rsid w:val="005857F3"/>
    <w:rsid w:val="00585D1D"/>
    <w:rsid w:val="00585FC8"/>
    <w:rsid w:val="0058790D"/>
    <w:rsid w:val="00587A96"/>
    <w:rsid w:val="005902CF"/>
    <w:rsid w:val="00592189"/>
    <w:rsid w:val="0059266B"/>
    <w:rsid w:val="00592A94"/>
    <w:rsid w:val="0059473F"/>
    <w:rsid w:val="00594DE7"/>
    <w:rsid w:val="00594EF8"/>
    <w:rsid w:val="00595247"/>
    <w:rsid w:val="00596F56"/>
    <w:rsid w:val="005976DB"/>
    <w:rsid w:val="005A0730"/>
    <w:rsid w:val="005A1632"/>
    <w:rsid w:val="005A24E8"/>
    <w:rsid w:val="005A2BBF"/>
    <w:rsid w:val="005A3E37"/>
    <w:rsid w:val="005A3F13"/>
    <w:rsid w:val="005A4117"/>
    <w:rsid w:val="005A6145"/>
    <w:rsid w:val="005A65CA"/>
    <w:rsid w:val="005A6BC7"/>
    <w:rsid w:val="005A72D0"/>
    <w:rsid w:val="005A7DAC"/>
    <w:rsid w:val="005B101D"/>
    <w:rsid w:val="005B29B1"/>
    <w:rsid w:val="005B35A3"/>
    <w:rsid w:val="005B3624"/>
    <w:rsid w:val="005B3707"/>
    <w:rsid w:val="005B44DB"/>
    <w:rsid w:val="005B458D"/>
    <w:rsid w:val="005B47CE"/>
    <w:rsid w:val="005B47F7"/>
    <w:rsid w:val="005B7064"/>
    <w:rsid w:val="005B73C9"/>
    <w:rsid w:val="005B7F61"/>
    <w:rsid w:val="005C01DB"/>
    <w:rsid w:val="005C0D16"/>
    <w:rsid w:val="005C1D5B"/>
    <w:rsid w:val="005C202F"/>
    <w:rsid w:val="005C3FD9"/>
    <w:rsid w:val="005C48B1"/>
    <w:rsid w:val="005C5A5F"/>
    <w:rsid w:val="005C6D59"/>
    <w:rsid w:val="005C7819"/>
    <w:rsid w:val="005C7CB8"/>
    <w:rsid w:val="005C7DA5"/>
    <w:rsid w:val="005C7F06"/>
    <w:rsid w:val="005D0650"/>
    <w:rsid w:val="005D0976"/>
    <w:rsid w:val="005D1295"/>
    <w:rsid w:val="005D173D"/>
    <w:rsid w:val="005D1F45"/>
    <w:rsid w:val="005D26FD"/>
    <w:rsid w:val="005D2F98"/>
    <w:rsid w:val="005D3297"/>
    <w:rsid w:val="005D3595"/>
    <w:rsid w:val="005D3FB6"/>
    <w:rsid w:val="005D4407"/>
    <w:rsid w:val="005D4775"/>
    <w:rsid w:val="005D4AAA"/>
    <w:rsid w:val="005D59DC"/>
    <w:rsid w:val="005D6F43"/>
    <w:rsid w:val="005D6FAF"/>
    <w:rsid w:val="005D791C"/>
    <w:rsid w:val="005E047D"/>
    <w:rsid w:val="005E0B85"/>
    <w:rsid w:val="005E2700"/>
    <w:rsid w:val="005E2746"/>
    <w:rsid w:val="005E50CD"/>
    <w:rsid w:val="005E601F"/>
    <w:rsid w:val="005E628E"/>
    <w:rsid w:val="005E639F"/>
    <w:rsid w:val="005E6794"/>
    <w:rsid w:val="005E70DE"/>
    <w:rsid w:val="005F03A0"/>
    <w:rsid w:val="005F092B"/>
    <w:rsid w:val="005F19CF"/>
    <w:rsid w:val="005F1F74"/>
    <w:rsid w:val="005F386F"/>
    <w:rsid w:val="005F3A91"/>
    <w:rsid w:val="005F3BD5"/>
    <w:rsid w:val="005F3C74"/>
    <w:rsid w:val="005F453B"/>
    <w:rsid w:val="005F49E3"/>
    <w:rsid w:val="005F643C"/>
    <w:rsid w:val="005F6BC6"/>
    <w:rsid w:val="005F792C"/>
    <w:rsid w:val="005F7A9F"/>
    <w:rsid w:val="00600304"/>
    <w:rsid w:val="006008F7"/>
    <w:rsid w:val="006010F6"/>
    <w:rsid w:val="0060115B"/>
    <w:rsid w:val="00601345"/>
    <w:rsid w:val="006028E8"/>
    <w:rsid w:val="00605D6C"/>
    <w:rsid w:val="00605EA6"/>
    <w:rsid w:val="00606F91"/>
    <w:rsid w:val="006074CD"/>
    <w:rsid w:val="00607DDA"/>
    <w:rsid w:val="00610F90"/>
    <w:rsid w:val="0061178A"/>
    <w:rsid w:val="00611F0F"/>
    <w:rsid w:val="00612017"/>
    <w:rsid w:val="00614919"/>
    <w:rsid w:val="00614D5B"/>
    <w:rsid w:val="00614E6B"/>
    <w:rsid w:val="00615322"/>
    <w:rsid w:val="00616208"/>
    <w:rsid w:val="00616C98"/>
    <w:rsid w:val="00616EA2"/>
    <w:rsid w:val="0061780D"/>
    <w:rsid w:val="006179B0"/>
    <w:rsid w:val="00620279"/>
    <w:rsid w:val="00620E1E"/>
    <w:rsid w:val="006214A8"/>
    <w:rsid w:val="00622268"/>
    <w:rsid w:val="006227CC"/>
    <w:rsid w:val="006239AC"/>
    <w:rsid w:val="00626090"/>
    <w:rsid w:val="0062619E"/>
    <w:rsid w:val="006274C7"/>
    <w:rsid w:val="0063016C"/>
    <w:rsid w:val="00630258"/>
    <w:rsid w:val="00630689"/>
    <w:rsid w:val="00631B2D"/>
    <w:rsid w:val="00632B1B"/>
    <w:rsid w:val="00633F79"/>
    <w:rsid w:val="006351EA"/>
    <w:rsid w:val="00637641"/>
    <w:rsid w:val="00637F2C"/>
    <w:rsid w:val="006407C3"/>
    <w:rsid w:val="00640983"/>
    <w:rsid w:val="00641750"/>
    <w:rsid w:val="00643577"/>
    <w:rsid w:val="00643B5D"/>
    <w:rsid w:val="00643B73"/>
    <w:rsid w:val="00644329"/>
    <w:rsid w:val="00646503"/>
    <w:rsid w:val="00647319"/>
    <w:rsid w:val="00647FA7"/>
    <w:rsid w:val="00650773"/>
    <w:rsid w:val="006527AE"/>
    <w:rsid w:val="00653C7A"/>
    <w:rsid w:val="00654ED7"/>
    <w:rsid w:val="006561BC"/>
    <w:rsid w:val="0065670B"/>
    <w:rsid w:val="006574AC"/>
    <w:rsid w:val="00661557"/>
    <w:rsid w:val="006628CA"/>
    <w:rsid w:val="00662D68"/>
    <w:rsid w:val="0066462C"/>
    <w:rsid w:val="00664BF3"/>
    <w:rsid w:val="00665AE4"/>
    <w:rsid w:val="00666314"/>
    <w:rsid w:val="006669DD"/>
    <w:rsid w:val="00667B39"/>
    <w:rsid w:val="00670338"/>
    <w:rsid w:val="006708A1"/>
    <w:rsid w:val="00672CE9"/>
    <w:rsid w:val="00672F19"/>
    <w:rsid w:val="006742AA"/>
    <w:rsid w:val="00674365"/>
    <w:rsid w:val="0067447D"/>
    <w:rsid w:val="006745E5"/>
    <w:rsid w:val="00674A9F"/>
    <w:rsid w:val="00675182"/>
    <w:rsid w:val="00681477"/>
    <w:rsid w:val="00681494"/>
    <w:rsid w:val="00681786"/>
    <w:rsid w:val="00682A6C"/>
    <w:rsid w:val="00683822"/>
    <w:rsid w:val="006838B9"/>
    <w:rsid w:val="006846C6"/>
    <w:rsid w:val="006850C0"/>
    <w:rsid w:val="0068641D"/>
    <w:rsid w:val="00687732"/>
    <w:rsid w:val="0069033F"/>
    <w:rsid w:val="00691D9C"/>
    <w:rsid w:val="00692ACD"/>
    <w:rsid w:val="006935F7"/>
    <w:rsid w:val="00693CAC"/>
    <w:rsid w:val="00694370"/>
    <w:rsid w:val="00694611"/>
    <w:rsid w:val="0069528B"/>
    <w:rsid w:val="006952A2"/>
    <w:rsid w:val="006957C2"/>
    <w:rsid w:val="006966F5"/>
    <w:rsid w:val="006973C3"/>
    <w:rsid w:val="006A00C7"/>
    <w:rsid w:val="006A0DB1"/>
    <w:rsid w:val="006A14BC"/>
    <w:rsid w:val="006A1729"/>
    <w:rsid w:val="006A2860"/>
    <w:rsid w:val="006A34E7"/>
    <w:rsid w:val="006A4715"/>
    <w:rsid w:val="006A5065"/>
    <w:rsid w:val="006A5A27"/>
    <w:rsid w:val="006A5BF6"/>
    <w:rsid w:val="006A6107"/>
    <w:rsid w:val="006A6E9F"/>
    <w:rsid w:val="006A6FCA"/>
    <w:rsid w:val="006A7506"/>
    <w:rsid w:val="006A7A16"/>
    <w:rsid w:val="006B2142"/>
    <w:rsid w:val="006B5754"/>
    <w:rsid w:val="006B5E75"/>
    <w:rsid w:val="006B6A14"/>
    <w:rsid w:val="006B6B90"/>
    <w:rsid w:val="006B760F"/>
    <w:rsid w:val="006B7924"/>
    <w:rsid w:val="006C0CE9"/>
    <w:rsid w:val="006C207B"/>
    <w:rsid w:val="006C21D4"/>
    <w:rsid w:val="006C2707"/>
    <w:rsid w:val="006C383A"/>
    <w:rsid w:val="006C3F39"/>
    <w:rsid w:val="006C5906"/>
    <w:rsid w:val="006C5C84"/>
    <w:rsid w:val="006C66DD"/>
    <w:rsid w:val="006C6EB8"/>
    <w:rsid w:val="006C7E8D"/>
    <w:rsid w:val="006C7EF7"/>
    <w:rsid w:val="006D1DE0"/>
    <w:rsid w:val="006D1F03"/>
    <w:rsid w:val="006D2643"/>
    <w:rsid w:val="006D26D3"/>
    <w:rsid w:val="006D321F"/>
    <w:rsid w:val="006D337C"/>
    <w:rsid w:val="006D393E"/>
    <w:rsid w:val="006D40F7"/>
    <w:rsid w:val="006D43AE"/>
    <w:rsid w:val="006D4A29"/>
    <w:rsid w:val="006D65E5"/>
    <w:rsid w:val="006D71DA"/>
    <w:rsid w:val="006E0336"/>
    <w:rsid w:val="006E0580"/>
    <w:rsid w:val="006E0918"/>
    <w:rsid w:val="006E0BE5"/>
    <w:rsid w:val="006E18A7"/>
    <w:rsid w:val="006E1B97"/>
    <w:rsid w:val="006E38D4"/>
    <w:rsid w:val="006E4430"/>
    <w:rsid w:val="006E4E95"/>
    <w:rsid w:val="006E51A7"/>
    <w:rsid w:val="006E6CFE"/>
    <w:rsid w:val="006E7425"/>
    <w:rsid w:val="006E7520"/>
    <w:rsid w:val="006E7918"/>
    <w:rsid w:val="006E7D91"/>
    <w:rsid w:val="006F0011"/>
    <w:rsid w:val="006F1E8D"/>
    <w:rsid w:val="006F2266"/>
    <w:rsid w:val="006F2883"/>
    <w:rsid w:val="006F44D6"/>
    <w:rsid w:val="006F5603"/>
    <w:rsid w:val="006F596D"/>
    <w:rsid w:val="006F5F20"/>
    <w:rsid w:val="00700199"/>
    <w:rsid w:val="007014B7"/>
    <w:rsid w:val="00701669"/>
    <w:rsid w:val="0070183A"/>
    <w:rsid w:val="00701CE9"/>
    <w:rsid w:val="00703A71"/>
    <w:rsid w:val="0070594D"/>
    <w:rsid w:val="0070762E"/>
    <w:rsid w:val="007112B8"/>
    <w:rsid w:val="00711C1C"/>
    <w:rsid w:val="00713A26"/>
    <w:rsid w:val="00713CD9"/>
    <w:rsid w:val="007140DB"/>
    <w:rsid w:val="00714913"/>
    <w:rsid w:val="007150B7"/>
    <w:rsid w:val="0071771D"/>
    <w:rsid w:val="00723D9F"/>
    <w:rsid w:val="007245FA"/>
    <w:rsid w:val="0072526B"/>
    <w:rsid w:val="007257CF"/>
    <w:rsid w:val="00725EB2"/>
    <w:rsid w:val="0072609F"/>
    <w:rsid w:val="00727235"/>
    <w:rsid w:val="00727D4B"/>
    <w:rsid w:val="00727D99"/>
    <w:rsid w:val="00727FF7"/>
    <w:rsid w:val="0073086C"/>
    <w:rsid w:val="00731418"/>
    <w:rsid w:val="00731836"/>
    <w:rsid w:val="00732EB7"/>
    <w:rsid w:val="0073384E"/>
    <w:rsid w:val="007343C6"/>
    <w:rsid w:val="00734456"/>
    <w:rsid w:val="00734482"/>
    <w:rsid w:val="00734BB6"/>
    <w:rsid w:val="007358A1"/>
    <w:rsid w:val="0073591B"/>
    <w:rsid w:val="00736D84"/>
    <w:rsid w:val="00737652"/>
    <w:rsid w:val="00740341"/>
    <w:rsid w:val="0074060F"/>
    <w:rsid w:val="0074133C"/>
    <w:rsid w:val="00741686"/>
    <w:rsid w:val="0074275A"/>
    <w:rsid w:val="00744670"/>
    <w:rsid w:val="00744B58"/>
    <w:rsid w:val="00745874"/>
    <w:rsid w:val="00746553"/>
    <w:rsid w:val="007475E6"/>
    <w:rsid w:val="00750560"/>
    <w:rsid w:val="007510D4"/>
    <w:rsid w:val="0075117A"/>
    <w:rsid w:val="007531CB"/>
    <w:rsid w:val="00753ADA"/>
    <w:rsid w:val="00754188"/>
    <w:rsid w:val="0075430E"/>
    <w:rsid w:val="00756588"/>
    <w:rsid w:val="00756EB1"/>
    <w:rsid w:val="00756F54"/>
    <w:rsid w:val="00756F8C"/>
    <w:rsid w:val="00757701"/>
    <w:rsid w:val="00760750"/>
    <w:rsid w:val="0076075B"/>
    <w:rsid w:val="00762B17"/>
    <w:rsid w:val="00762CE1"/>
    <w:rsid w:val="00762F08"/>
    <w:rsid w:val="00763D20"/>
    <w:rsid w:val="00764321"/>
    <w:rsid w:val="00765340"/>
    <w:rsid w:val="0077008A"/>
    <w:rsid w:val="00770A8C"/>
    <w:rsid w:val="0077135E"/>
    <w:rsid w:val="007715A4"/>
    <w:rsid w:val="007725DE"/>
    <w:rsid w:val="00772999"/>
    <w:rsid w:val="00772A5C"/>
    <w:rsid w:val="00772D65"/>
    <w:rsid w:val="00772DFB"/>
    <w:rsid w:val="00772FB1"/>
    <w:rsid w:val="00773590"/>
    <w:rsid w:val="00775417"/>
    <w:rsid w:val="00775648"/>
    <w:rsid w:val="0077686D"/>
    <w:rsid w:val="00776E25"/>
    <w:rsid w:val="00780272"/>
    <w:rsid w:val="00780AD1"/>
    <w:rsid w:val="00780B0B"/>
    <w:rsid w:val="00781B62"/>
    <w:rsid w:val="00781F62"/>
    <w:rsid w:val="007833FE"/>
    <w:rsid w:val="00783D1E"/>
    <w:rsid w:val="007846E6"/>
    <w:rsid w:val="0078763E"/>
    <w:rsid w:val="00787E82"/>
    <w:rsid w:val="00790432"/>
    <w:rsid w:val="00790824"/>
    <w:rsid w:val="007910F5"/>
    <w:rsid w:val="0079172E"/>
    <w:rsid w:val="00791E15"/>
    <w:rsid w:val="00791EF3"/>
    <w:rsid w:val="00792170"/>
    <w:rsid w:val="007929A7"/>
    <w:rsid w:val="00794059"/>
    <w:rsid w:val="00794CDD"/>
    <w:rsid w:val="007951CD"/>
    <w:rsid w:val="00795403"/>
    <w:rsid w:val="0079695D"/>
    <w:rsid w:val="00797FA2"/>
    <w:rsid w:val="007A151A"/>
    <w:rsid w:val="007A1BB9"/>
    <w:rsid w:val="007A3F99"/>
    <w:rsid w:val="007A5E20"/>
    <w:rsid w:val="007A621A"/>
    <w:rsid w:val="007A640E"/>
    <w:rsid w:val="007A64AC"/>
    <w:rsid w:val="007A680B"/>
    <w:rsid w:val="007A6A57"/>
    <w:rsid w:val="007A72AA"/>
    <w:rsid w:val="007A752F"/>
    <w:rsid w:val="007B0B07"/>
    <w:rsid w:val="007B10B1"/>
    <w:rsid w:val="007B167D"/>
    <w:rsid w:val="007B31AD"/>
    <w:rsid w:val="007B3B55"/>
    <w:rsid w:val="007B411F"/>
    <w:rsid w:val="007B785C"/>
    <w:rsid w:val="007C021E"/>
    <w:rsid w:val="007C1A40"/>
    <w:rsid w:val="007C26CE"/>
    <w:rsid w:val="007C29CE"/>
    <w:rsid w:val="007C3ECA"/>
    <w:rsid w:val="007C5B0A"/>
    <w:rsid w:val="007C6559"/>
    <w:rsid w:val="007C6617"/>
    <w:rsid w:val="007C699F"/>
    <w:rsid w:val="007D02B9"/>
    <w:rsid w:val="007D08D4"/>
    <w:rsid w:val="007D1870"/>
    <w:rsid w:val="007D228B"/>
    <w:rsid w:val="007D27CB"/>
    <w:rsid w:val="007D2A85"/>
    <w:rsid w:val="007D2E0D"/>
    <w:rsid w:val="007D336C"/>
    <w:rsid w:val="007D3576"/>
    <w:rsid w:val="007D5256"/>
    <w:rsid w:val="007D7171"/>
    <w:rsid w:val="007E1390"/>
    <w:rsid w:val="007E37EB"/>
    <w:rsid w:val="007E3A11"/>
    <w:rsid w:val="007E6E8E"/>
    <w:rsid w:val="007F11DA"/>
    <w:rsid w:val="007F146A"/>
    <w:rsid w:val="007F254E"/>
    <w:rsid w:val="007F2764"/>
    <w:rsid w:val="007F2879"/>
    <w:rsid w:val="007F2F17"/>
    <w:rsid w:val="007F4FFA"/>
    <w:rsid w:val="007F506D"/>
    <w:rsid w:val="007F68A3"/>
    <w:rsid w:val="007F6E7B"/>
    <w:rsid w:val="007F79F5"/>
    <w:rsid w:val="00800DBB"/>
    <w:rsid w:val="00800F39"/>
    <w:rsid w:val="008026DB"/>
    <w:rsid w:val="00804DAA"/>
    <w:rsid w:val="00805D15"/>
    <w:rsid w:val="00807285"/>
    <w:rsid w:val="00807B91"/>
    <w:rsid w:val="00807C65"/>
    <w:rsid w:val="00807E38"/>
    <w:rsid w:val="008101CA"/>
    <w:rsid w:val="008103B5"/>
    <w:rsid w:val="008106CC"/>
    <w:rsid w:val="0081096F"/>
    <w:rsid w:val="008119EB"/>
    <w:rsid w:val="00811A6E"/>
    <w:rsid w:val="00811CE5"/>
    <w:rsid w:val="0081344A"/>
    <w:rsid w:val="00813DE7"/>
    <w:rsid w:val="008145E3"/>
    <w:rsid w:val="008151FF"/>
    <w:rsid w:val="00817FBE"/>
    <w:rsid w:val="0082002D"/>
    <w:rsid w:val="008214FD"/>
    <w:rsid w:val="0082216B"/>
    <w:rsid w:val="00822AB2"/>
    <w:rsid w:val="0082390F"/>
    <w:rsid w:val="0082607A"/>
    <w:rsid w:val="0082664D"/>
    <w:rsid w:val="0082777D"/>
    <w:rsid w:val="008308AA"/>
    <w:rsid w:val="00831504"/>
    <w:rsid w:val="00831CCB"/>
    <w:rsid w:val="00831D90"/>
    <w:rsid w:val="00832431"/>
    <w:rsid w:val="00832906"/>
    <w:rsid w:val="00832D1D"/>
    <w:rsid w:val="00832F30"/>
    <w:rsid w:val="00833F92"/>
    <w:rsid w:val="0083429F"/>
    <w:rsid w:val="00834809"/>
    <w:rsid w:val="0083517F"/>
    <w:rsid w:val="00835497"/>
    <w:rsid w:val="0083636A"/>
    <w:rsid w:val="00836CA1"/>
    <w:rsid w:val="0083786C"/>
    <w:rsid w:val="00840DB5"/>
    <w:rsid w:val="00840FCA"/>
    <w:rsid w:val="00841832"/>
    <w:rsid w:val="00842ECA"/>
    <w:rsid w:val="008430B3"/>
    <w:rsid w:val="00843E93"/>
    <w:rsid w:val="008448B8"/>
    <w:rsid w:val="00844CD0"/>
    <w:rsid w:val="00845EB6"/>
    <w:rsid w:val="008460BE"/>
    <w:rsid w:val="00846115"/>
    <w:rsid w:val="0084761C"/>
    <w:rsid w:val="00850E13"/>
    <w:rsid w:val="00851E13"/>
    <w:rsid w:val="008537BF"/>
    <w:rsid w:val="00854338"/>
    <w:rsid w:val="008544CE"/>
    <w:rsid w:val="0085495B"/>
    <w:rsid w:val="008555B8"/>
    <w:rsid w:val="00855C2C"/>
    <w:rsid w:val="008573BF"/>
    <w:rsid w:val="008573D8"/>
    <w:rsid w:val="0085773E"/>
    <w:rsid w:val="00857B40"/>
    <w:rsid w:val="00860C70"/>
    <w:rsid w:val="00861510"/>
    <w:rsid w:val="00861CEE"/>
    <w:rsid w:val="00863AEE"/>
    <w:rsid w:val="00864237"/>
    <w:rsid w:val="00864C1D"/>
    <w:rsid w:val="00864F1F"/>
    <w:rsid w:val="00865781"/>
    <w:rsid w:val="0086612C"/>
    <w:rsid w:val="00866817"/>
    <w:rsid w:val="00866DB9"/>
    <w:rsid w:val="008679BB"/>
    <w:rsid w:val="0087088D"/>
    <w:rsid w:val="0087103E"/>
    <w:rsid w:val="00872540"/>
    <w:rsid w:val="008726B2"/>
    <w:rsid w:val="00873911"/>
    <w:rsid w:val="00874424"/>
    <w:rsid w:val="00874D92"/>
    <w:rsid w:val="00876926"/>
    <w:rsid w:val="00876950"/>
    <w:rsid w:val="00876E29"/>
    <w:rsid w:val="00876E76"/>
    <w:rsid w:val="00876EB0"/>
    <w:rsid w:val="00877210"/>
    <w:rsid w:val="008774B4"/>
    <w:rsid w:val="0088045E"/>
    <w:rsid w:val="008804BB"/>
    <w:rsid w:val="00880BAF"/>
    <w:rsid w:val="008814B0"/>
    <w:rsid w:val="008819B1"/>
    <w:rsid w:val="00881B5B"/>
    <w:rsid w:val="00883AD4"/>
    <w:rsid w:val="00884C01"/>
    <w:rsid w:val="008850A8"/>
    <w:rsid w:val="008850C1"/>
    <w:rsid w:val="008851A5"/>
    <w:rsid w:val="00886B9E"/>
    <w:rsid w:val="00886F5D"/>
    <w:rsid w:val="008900FA"/>
    <w:rsid w:val="008920AB"/>
    <w:rsid w:val="0089315E"/>
    <w:rsid w:val="00895BB3"/>
    <w:rsid w:val="00896057"/>
    <w:rsid w:val="008976D3"/>
    <w:rsid w:val="008979DD"/>
    <w:rsid w:val="008A047F"/>
    <w:rsid w:val="008A05E9"/>
    <w:rsid w:val="008A0693"/>
    <w:rsid w:val="008A3D5E"/>
    <w:rsid w:val="008A3F37"/>
    <w:rsid w:val="008A3F4B"/>
    <w:rsid w:val="008A403F"/>
    <w:rsid w:val="008A7007"/>
    <w:rsid w:val="008B032D"/>
    <w:rsid w:val="008B0ED3"/>
    <w:rsid w:val="008B187E"/>
    <w:rsid w:val="008B38D2"/>
    <w:rsid w:val="008B4511"/>
    <w:rsid w:val="008B487A"/>
    <w:rsid w:val="008B4D64"/>
    <w:rsid w:val="008B5267"/>
    <w:rsid w:val="008B542C"/>
    <w:rsid w:val="008B5FB3"/>
    <w:rsid w:val="008B6A25"/>
    <w:rsid w:val="008B6B6F"/>
    <w:rsid w:val="008C0CEE"/>
    <w:rsid w:val="008C1D27"/>
    <w:rsid w:val="008C23E2"/>
    <w:rsid w:val="008C259B"/>
    <w:rsid w:val="008C2847"/>
    <w:rsid w:val="008C2977"/>
    <w:rsid w:val="008C29AB"/>
    <w:rsid w:val="008C2D01"/>
    <w:rsid w:val="008C3269"/>
    <w:rsid w:val="008C357D"/>
    <w:rsid w:val="008C416E"/>
    <w:rsid w:val="008C4672"/>
    <w:rsid w:val="008C745A"/>
    <w:rsid w:val="008C7B08"/>
    <w:rsid w:val="008D0BFC"/>
    <w:rsid w:val="008D0D9E"/>
    <w:rsid w:val="008D0E2F"/>
    <w:rsid w:val="008D38AC"/>
    <w:rsid w:val="008D46A0"/>
    <w:rsid w:val="008D4A94"/>
    <w:rsid w:val="008D7E74"/>
    <w:rsid w:val="008E123D"/>
    <w:rsid w:val="008E16CB"/>
    <w:rsid w:val="008E495E"/>
    <w:rsid w:val="008E5123"/>
    <w:rsid w:val="008E51A4"/>
    <w:rsid w:val="008E5C07"/>
    <w:rsid w:val="008E5E1E"/>
    <w:rsid w:val="008E6C6C"/>
    <w:rsid w:val="008E6ECC"/>
    <w:rsid w:val="008E7CCB"/>
    <w:rsid w:val="008F04E3"/>
    <w:rsid w:val="008F06F2"/>
    <w:rsid w:val="008F11C0"/>
    <w:rsid w:val="008F1463"/>
    <w:rsid w:val="008F1534"/>
    <w:rsid w:val="008F1A72"/>
    <w:rsid w:val="008F1ED3"/>
    <w:rsid w:val="008F245F"/>
    <w:rsid w:val="008F2DA2"/>
    <w:rsid w:val="008F3B41"/>
    <w:rsid w:val="008F4A33"/>
    <w:rsid w:val="008F5362"/>
    <w:rsid w:val="008F5E77"/>
    <w:rsid w:val="008F61EA"/>
    <w:rsid w:val="008F6967"/>
    <w:rsid w:val="008F7138"/>
    <w:rsid w:val="008F7D65"/>
    <w:rsid w:val="008F7E4D"/>
    <w:rsid w:val="00901F83"/>
    <w:rsid w:val="009021FE"/>
    <w:rsid w:val="0090405C"/>
    <w:rsid w:val="00904CE8"/>
    <w:rsid w:val="009050F4"/>
    <w:rsid w:val="00905128"/>
    <w:rsid w:val="00905AAB"/>
    <w:rsid w:val="00906C17"/>
    <w:rsid w:val="00907B13"/>
    <w:rsid w:val="009104E6"/>
    <w:rsid w:val="0091096A"/>
    <w:rsid w:val="00910C05"/>
    <w:rsid w:val="009113A1"/>
    <w:rsid w:val="00911789"/>
    <w:rsid w:val="00911ECA"/>
    <w:rsid w:val="00913D26"/>
    <w:rsid w:val="0091418B"/>
    <w:rsid w:val="00915210"/>
    <w:rsid w:val="00916C30"/>
    <w:rsid w:val="00917109"/>
    <w:rsid w:val="009175F4"/>
    <w:rsid w:val="009175F8"/>
    <w:rsid w:val="00917693"/>
    <w:rsid w:val="00917731"/>
    <w:rsid w:val="00917914"/>
    <w:rsid w:val="00917A6B"/>
    <w:rsid w:val="00917B0F"/>
    <w:rsid w:val="00917C4D"/>
    <w:rsid w:val="00917E87"/>
    <w:rsid w:val="0092099C"/>
    <w:rsid w:val="00921E04"/>
    <w:rsid w:val="00922DEC"/>
    <w:rsid w:val="00925C06"/>
    <w:rsid w:val="00925FCA"/>
    <w:rsid w:val="00926F50"/>
    <w:rsid w:val="00931D10"/>
    <w:rsid w:val="00932B7E"/>
    <w:rsid w:val="009337AD"/>
    <w:rsid w:val="00933976"/>
    <w:rsid w:val="00933B70"/>
    <w:rsid w:val="00933B78"/>
    <w:rsid w:val="009342AC"/>
    <w:rsid w:val="00934706"/>
    <w:rsid w:val="00936E2A"/>
    <w:rsid w:val="009370DF"/>
    <w:rsid w:val="0093725C"/>
    <w:rsid w:val="009377A6"/>
    <w:rsid w:val="00937CB3"/>
    <w:rsid w:val="0094025B"/>
    <w:rsid w:val="00940285"/>
    <w:rsid w:val="009409DE"/>
    <w:rsid w:val="00940E9E"/>
    <w:rsid w:val="0094247B"/>
    <w:rsid w:val="00943C24"/>
    <w:rsid w:val="009446FC"/>
    <w:rsid w:val="0094528E"/>
    <w:rsid w:val="009506A9"/>
    <w:rsid w:val="00951542"/>
    <w:rsid w:val="00951CD0"/>
    <w:rsid w:val="00951DB0"/>
    <w:rsid w:val="00952B2E"/>
    <w:rsid w:val="0095438D"/>
    <w:rsid w:val="009544CA"/>
    <w:rsid w:val="0095458D"/>
    <w:rsid w:val="00954D73"/>
    <w:rsid w:val="00954E9C"/>
    <w:rsid w:val="0095558A"/>
    <w:rsid w:val="00955682"/>
    <w:rsid w:val="00957380"/>
    <w:rsid w:val="0096181F"/>
    <w:rsid w:val="00962763"/>
    <w:rsid w:val="00962B5E"/>
    <w:rsid w:val="0096303C"/>
    <w:rsid w:val="00963293"/>
    <w:rsid w:val="009634B2"/>
    <w:rsid w:val="009636AF"/>
    <w:rsid w:val="009636DE"/>
    <w:rsid w:val="0096427A"/>
    <w:rsid w:val="00964783"/>
    <w:rsid w:val="0096629D"/>
    <w:rsid w:val="009668DC"/>
    <w:rsid w:val="009670BD"/>
    <w:rsid w:val="0096795F"/>
    <w:rsid w:val="00970982"/>
    <w:rsid w:val="009718E0"/>
    <w:rsid w:val="00971D86"/>
    <w:rsid w:val="00972BCE"/>
    <w:rsid w:val="00974CF3"/>
    <w:rsid w:val="00974D08"/>
    <w:rsid w:val="009772F2"/>
    <w:rsid w:val="009777E3"/>
    <w:rsid w:val="00980107"/>
    <w:rsid w:val="00980F25"/>
    <w:rsid w:val="00982CB3"/>
    <w:rsid w:val="00983067"/>
    <w:rsid w:val="009831ED"/>
    <w:rsid w:val="009836B1"/>
    <w:rsid w:val="00984F93"/>
    <w:rsid w:val="009860F3"/>
    <w:rsid w:val="009861CE"/>
    <w:rsid w:val="00986883"/>
    <w:rsid w:val="00987165"/>
    <w:rsid w:val="0099065A"/>
    <w:rsid w:val="00992251"/>
    <w:rsid w:val="00992F79"/>
    <w:rsid w:val="00993B0E"/>
    <w:rsid w:val="00993B55"/>
    <w:rsid w:val="00994ABB"/>
    <w:rsid w:val="0099665A"/>
    <w:rsid w:val="00996969"/>
    <w:rsid w:val="009973C7"/>
    <w:rsid w:val="009A13C2"/>
    <w:rsid w:val="009A1E2D"/>
    <w:rsid w:val="009A281C"/>
    <w:rsid w:val="009A2D26"/>
    <w:rsid w:val="009A381D"/>
    <w:rsid w:val="009A6058"/>
    <w:rsid w:val="009A61C1"/>
    <w:rsid w:val="009A74A6"/>
    <w:rsid w:val="009A789F"/>
    <w:rsid w:val="009A7BC7"/>
    <w:rsid w:val="009B03F3"/>
    <w:rsid w:val="009B1C78"/>
    <w:rsid w:val="009B2432"/>
    <w:rsid w:val="009B255E"/>
    <w:rsid w:val="009B3C38"/>
    <w:rsid w:val="009B64B5"/>
    <w:rsid w:val="009B684A"/>
    <w:rsid w:val="009B702F"/>
    <w:rsid w:val="009B7358"/>
    <w:rsid w:val="009C02BD"/>
    <w:rsid w:val="009C131D"/>
    <w:rsid w:val="009C2547"/>
    <w:rsid w:val="009C2CCF"/>
    <w:rsid w:val="009C2EE9"/>
    <w:rsid w:val="009C35C5"/>
    <w:rsid w:val="009C3C6C"/>
    <w:rsid w:val="009C4730"/>
    <w:rsid w:val="009C652D"/>
    <w:rsid w:val="009C73EE"/>
    <w:rsid w:val="009C78AC"/>
    <w:rsid w:val="009C7A64"/>
    <w:rsid w:val="009D046C"/>
    <w:rsid w:val="009D2341"/>
    <w:rsid w:val="009D3A7E"/>
    <w:rsid w:val="009D404E"/>
    <w:rsid w:val="009D4106"/>
    <w:rsid w:val="009D4445"/>
    <w:rsid w:val="009D547D"/>
    <w:rsid w:val="009D5FAE"/>
    <w:rsid w:val="009D6468"/>
    <w:rsid w:val="009D6E9A"/>
    <w:rsid w:val="009D770B"/>
    <w:rsid w:val="009D7796"/>
    <w:rsid w:val="009D77D9"/>
    <w:rsid w:val="009D790F"/>
    <w:rsid w:val="009E1125"/>
    <w:rsid w:val="009E118E"/>
    <w:rsid w:val="009E1D67"/>
    <w:rsid w:val="009E5DAF"/>
    <w:rsid w:val="009E6237"/>
    <w:rsid w:val="009E7C76"/>
    <w:rsid w:val="009F092B"/>
    <w:rsid w:val="009F1C6F"/>
    <w:rsid w:val="009F1CA3"/>
    <w:rsid w:val="009F2616"/>
    <w:rsid w:val="009F3170"/>
    <w:rsid w:val="009F4967"/>
    <w:rsid w:val="009F4C0D"/>
    <w:rsid w:val="009F4E19"/>
    <w:rsid w:val="009F5983"/>
    <w:rsid w:val="009F7AF1"/>
    <w:rsid w:val="00A01295"/>
    <w:rsid w:val="00A02DAF"/>
    <w:rsid w:val="00A03120"/>
    <w:rsid w:val="00A03196"/>
    <w:rsid w:val="00A06377"/>
    <w:rsid w:val="00A067A0"/>
    <w:rsid w:val="00A07332"/>
    <w:rsid w:val="00A0771F"/>
    <w:rsid w:val="00A07B4F"/>
    <w:rsid w:val="00A11D5C"/>
    <w:rsid w:val="00A1202F"/>
    <w:rsid w:val="00A1324C"/>
    <w:rsid w:val="00A1408C"/>
    <w:rsid w:val="00A14583"/>
    <w:rsid w:val="00A15488"/>
    <w:rsid w:val="00A15904"/>
    <w:rsid w:val="00A209EA"/>
    <w:rsid w:val="00A210AB"/>
    <w:rsid w:val="00A23D6E"/>
    <w:rsid w:val="00A24A3A"/>
    <w:rsid w:val="00A24FA3"/>
    <w:rsid w:val="00A25193"/>
    <w:rsid w:val="00A25C08"/>
    <w:rsid w:val="00A26915"/>
    <w:rsid w:val="00A27216"/>
    <w:rsid w:val="00A30089"/>
    <w:rsid w:val="00A3158B"/>
    <w:rsid w:val="00A34095"/>
    <w:rsid w:val="00A3434A"/>
    <w:rsid w:val="00A35B50"/>
    <w:rsid w:val="00A40072"/>
    <w:rsid w:val="00A41356"/>
    <w:rsid w:val="00A41B90"/>
    <w:rsid w:val="00A429F8"/>
    <w:rsid w:val="00A42DE7"/>
    <w:rsid w:val="00A44CDD"/>
    <w:rsid w:val="00A45518"/>
    <w:rsid w:val="00A45739"/>
    <w:rsid w:val="00A45FF2"/>
    <w:rsid w:val="00A461E3"/>
    <w:rsid w:val="00A46D08"/>
    <w:rsid w:val="00A470D1"/>
    <w:rsid w:val="00A50C58"/>
    <w:rsid w:val="00A521EF"/>
    <w:rsid w:val="00A5296D"/>
    <w:rsid w:val="00A53A95"/>
    <w:rsid w:val="00A53CCF"/>
    <w:rsid w:val="00A53E5A"/>
    <w:rsid w:val="00A54166"/>
    <w:rsid w:val="00A54868"/>
    <w:rsid w:val="00A55852"/>
    <w:rsid w:val="00A60F8E"/>
    <w:rsid w:val="00A61188"/>
    <w:rsid w:val="00A611A8"/>
    <w:rsid w:val="00A62ADC"/>
    <w:rsid w:val="00A64032"/>
    <w:rsid w:val="00A64055"/>
    <w:rsid w:val="00A64D3A"/>
    <w:rsid w:val="00A67146"/>
    <w:rsid w:val="00A67289"/>
    <w:rsid w:val="00A675E8"/>
    <w:rsid w:val="00A704F5"/>
    <w:rsid w:val="00A706D5"/>
    <w:rsid w:val="00A71233"/>
    <w:rsid w:val="00A727C0"/>
    <w:rsid w:val="00A730D0"/>
    <w:rsid w:val="00A74955"/>
    <w:rsid w:val="00A7572D"/>
    <w:rsid w:val="00A760CD"/>
    <w:rsid w:val="00A76402"/>
    <w:rsid w:val="00A802EA"/>
    <w:rsid w:val="00A805C5"/>
    <w:rsid w:val="00A829C8"/>
    <w:rsid w:val="00A8346B"/>
    <w:rsid w:val="00A83DF4"/>
    <w:rsid w:val="00A8401A"/>
    <w:rsid w:val="00A844B7"/>
    <w:rsid w:val="00A8497E"/>
    <w:rsid w:val="00A85A4B"/>
    <w:rsid w:val="00A8651E"/>
    <w:rsid w:val="00A86BF7"/>
    <w:rsid w:val="00A87E11"/>
    <w:rsid w:val="00A906E7"/>
    <w:rsid w:val="00A9086F"/>
    <w:rsid w:val="00A913A9"/>
    <w:rsid w:val="00A916BF"/>
    <w:rsid w:val="00A91F2A"/>
    <w:rsid w:val="00A920BD"/>
    <w:rsid w:val="00A93708"/>
    <w:rsid w:val="00A9407A"/>
    <w:rsid w:val="00A944B3"/>
    <w:rsid w:val="00A9465B"/>
    <w:rsid w:val="00A9546E"/>
    <w:rsid w:val="00A959DB"/>
    <w:rsid w:val="00A96451"/>
    <w:rsid w:val="00A96649"/>
    <w:rsid w:val="00A971B3"/>
    <w:rsid w:val="00AA0AE2"/>
    <w:rsid w:val="00AA16F5"/>
    <w:rsid w:val="00AA1928"/>
    <w:rsid w:val="00AA199A"/>
    <w:rsid w:val="00AA1C28"/>
    <w:rsid w:val="00AA2446"/>
    <w:rsid w:val="00AA25D7"/>
    <w:rsid w:val="00AA52CD"/>
    <w:rsid w:val="00AA685C"/>
    <w:rsid w:val="00AA6A20"/>
    <w:rsid w:val="00AA7124"/>
    <w:rsid w:val="00AA74AF"/>
    <w:rsid w:val="00AB0173"/>
    <w:rsid w:val="00AB10BD"/>
    <w:rsid w:val="00AB16B4"/>
    <w:rsid w:val="00AB1784"/>
    <w:rsid w:val="00AB437C"/>
    <w:rsid w:val="00AB56BA"/>
    <w:rsid w:val="00AC263D"/>
    <w:rsid w:val="00AC31AE"/>
    <w:rsid w:val="00AC3808"/>
    <w:rsid w:val="00AC4B36"/>
    <w:rsid w:val="00AC5100"/>
    <w:rsid w:val="00AC57D8"/>
    <w:rsid w:val="00AC5821"/>
    <w:rsid w:val="00AC6BF5"/>
    <w:rsid w:val="00AC743F"/>
    <w:rsid w:val="00AD1251"/>
    <w:rsid w:val="00AD2CCD"/>
    <w:rsid w:val="00AD3666"/>
    <w:rsid w:val="00AD3C88"/>
    <w:rsid w:val="00AD424D"/>
    <w:rsid w:val="00AD4D1A"/>
    <w:rsid w:val="00AD4F44"/>
    <w:rsid w:val="00AD5354"/>
    <w:rsid w:val="00AD620F"/>
    <w:rsid w:val="00AD6E95"/>
    <w:rsid w:val="00AD734B"/>
    <w:rsid w:val="00AE0347"/>
    <w:rsid w:val="00AE1018"/>
    <w:rsid w:val="00AE1F6C"/>
    <w:rsid w:val="00AE3275"/>
    <w:rsid w:val="00AE4A87"/>
    <w:rsid w:val="00AE5859"/>
    <w:rsid w:val="00AE686E"/>
    <w:rsid w:val="00AE76E4"/>
    <w:rsid w:val="00AE7ABD"/>
    <w:rsid w:val="00AF1681"/>
    <w:rsid w:val="00AF1B90"/>
    <w:rsid w:val="00AF1C93"/>
    <w:rsid w:val="00AF1D12"/>
    <w:rsid w:val="00AF2A1A"/>
    <w:rsid w:val="00AF4CEE"/>
    <w:rsid w:val="00AF4D8D"/>
    <w:rsid w:val="00AF6847"/>
    <w:rsid w:val="00AF7590"/>
    <w:rsid w:val="00AF7B66"/>
    <w:rsid w:val="00AF7E71"/>
    <w:rsid w:val="00B00873"/>
    <w:rsid w:val="00B00A4E"/>
    <w:rsid w:val="00B01A2B"/>
    <w:rsid w:val="00B02CE2"/>
    <w:rsid w:val="00B042DD"/>
    <w:rsid w:val="00B04AB7"/>
    <w:rsid w:val="00B04CB4"/>
    <w:rsid w:val="00B05005"/>
    <w:rsid w:val="00B0661F"/>
    <w:rsid w:val="00B06B29"/>
    <w:rsid w:val="00B07606"/>
    <w:rsid w:val="00B10D86"/>
    <w:rsid w:val="00B13148"/>
    <w:rsid w:val="00B1365B"/>
    <w:rsid w:val="00B13736"/>
    <w:rsid w:val="00B142CF"/>
    <w:rsid w:val="00B143FF"/>
    <w:rsid w:val="00B15009"/>
    <w:rsid w:val="00B1519F"/>
    <w:rsid w:val="00B1584C"/>
    <w:rsid w:val="00B15F37"/>
    <w:rsid w:val="00B1606E"/>
    <w:rsid w:val="00B166DE"/>
    <w:rsid w:val="00B16F0D"/>
    <w:rsid w:val="00B21021"/>
    <w:rsid w:val="00B2174B"/>
    <w:rsid w:val="00B22794"/>
    <w:rsid w:val="00B23270"/>
    <w:rsid w:val="00B25C16"/>
    <w:rsid w:val="00B268C3"/>
    <w:rsid w:val="00B26DB8"/>
    <w:rsid w:val="00B27A61"/>
    <w:rsid w:val="00B31682"/>
    <w:rsid w:val="00B33E56"/>
    <w:rsid w:val="00B34240"/>
    <w:rsid w:val="00B347DE"/>
    <w:rsid w:val="00B34A96"/>
    <w:rsid w:val="00B34DDF"/>
    <w:rsid w:val="00B35403"/>
    <w:rsid w:val="00B35C0B"/>
    <w:rsid w:val="00B36282"/>
    <w:rsid w:val="00B37944"/>
    <w:rsid w:val="00B43915"/>
    <w:rsid w:val="00B4419E"/>
    <w:rsid w:val="00B450C4"/>
    <w:rsid w:val="00B450CD"/>
    <w:rsid w:val="00B46A3E"/>
    <w:rsid w:val="00B46EF9"/>
    <w:rsid w:val="00B470B1"/>
    <w:rsid w:val="00B47D45"/>
    <w:rsid w:val="00B503F3"/>
    <w:rsid w:val="00B51337"/>
    <w:rsid w:val="00B51399"/>
    <w:rsid w:val="00B51E2D"/>
    <w:rsid w:val="00B534CD"/>
    <w:rsid w:val="00B54C9D"/>
    <w:rsid w:val="00B56C6F"/>
    <w:rsid w:val="00B61060"/>
    <w:rsid w:val="00B63F63"/>
    <w:rsid w:val="00B6593A"/>
    <w:rsid w:val="00B66AF1"/>
    <w:rsid w:val="00B67820"/>
    <w:rsid w:val="00B67ABF"/>
    <w:rsid w:val="00B67FBC"/>
    <w:rsid w:val="00B70AD4"/>
    <w:rsid w:val="00B70C8D"/>
    <w:rsid w:val="00B71517"/>
    <w:rsid w:val="00B71B16"/>
    <w:rsid w:val="00B7372F"/>
    <w:rsid w:val="00B7401C"/>
    <w:rsid w:val="00B7432D"/>
    <w:rsid w:val="00B74CC7"/>
    <w:rsid w:val="00B757E1"/>
    <w:rsid w:val="00B77124"/>
    <w:rsid w:val="00B773B1"/>
    <w:rsid w:val="00B7750B"/>
    <w:rsid w:val="00B77C82"/>
    <w:rsid w:val="00B77DF8"/>
    <w:rsid w:val="00B80278"/>
    <w:rsid w:val="00B806CB"/>
    <w:rsid w:val="00B822A5"/>
    <w:rsid w:val="00B82588"/>
    <w:rsid w:val="00B83AC0"/>
    <w:rsid w:val="00B84659"/>
    <w:rsid w:val="00B8604C"/>
    <w:rsid w:val="00B86BB5"/>
    <w:rsid w:val="00B86D22"/>
    <w:rsid w:val="00B87C5A"/>
    <w:rsid w:val="00B90200"/>
    <w:rsid w:val="00B9308D"/>
    <w:rsid w:val="00B9428D"/>
    <w:rsid w:val="00B9489E"/>
    <w:rsid w:val="00B956BB"/>
    <w:rsid w:val="00B95B63"/>
    <w:rsid w:val="00B9622C"/>
    <w:rsid w:val="00B96563"/>
    <w:rsid w:val="00B97BDC"/>
    <w:rsid w:val="00BA13A3"/>
    <w:rsid w:val="00BA17A6"/>
    <w:rsid w:val="00BA20A4"/>
    <w:rsid w:val="00BA2472"/>
    <w:rsid w:val="00BA2904"/>
    <w:rsid w:val="00BA5382"/>
    <w:rsid w:val="00BA66CF"/>
    <w:rsid w:val="00BA691D"/>
    <w:rsid w:val="00BA70C7"/>
    <w:rsid w:val="00BA7957"/>
    <w:rsid w:val="00BA7A50"/>
    <w:rsid w:val="00BA7CBA"/>
    <w:rsid w:val="00BB0C19"/>
    <w:rsid w:val="00BB1440"/>
    <w:rsid w:val="00BB2447"/>
    <w:rsid w:val="00BB3289"/>
    <w:rsid w:val="00BB3B04"/>
    <w:rsid w:val="00BB503C"/>
    <w:rsid w:val="00BB5A10"/>
    <w:rsid w:val="00BB6522"/>
    <w:rsid w:val="00BB7186"/>
    <w:rsid w:val="00BB74F3"/>
    <w:rsid w:val="00BC0282"/>
    <w:rsid w:val="00BC0D3C"/>
    <w:rsid w:val="00BC2143"/>
    <w:rsid w:val="00BC3CFD"/>
    <w:rsid w:val="00BC4518"/>
    <w:rsid w:val="00BC4CF2"/>
    <w:rsid w:val="00BC4F53"/>
    <w:rsid w:val="00BC52C1"/>
    <w:rsid w:val="00BC5947"/>
    <w:rsid w:val="00BC5F16"/>
    <w:rsid w:val="00BC6A4D"/>
    <w:rsid w:val="00BD05E3"/>
    <w:rsid w:val="00BD0882"/>
    <w:rsid w:val="00BD1291"/>
    <w:rsid w:val="00BD1897"/>
    <w:rsid w:val="00BD19FC"/>
    <w:rsid w:val="00BD3E95"/>
    <w:rsid w:val="00BD4085"/>
    <w:rsid w:val="00BD4353"/>
    <w:rsid w:val="00BD5507"/>
    <w:rsid w:val="00BD56D7"/>
    <w:rsid w:val="00BD5B85"/>
    <w:rsid w:val="00BD6EEF"/>
    <w:rsid w:val="00BD727B"/>
    <w:rsid w:val="00BD7A1F"/>
    <w:rsid w:val="00BE0DC8"/>
    <w:rsid w:val="00BE1E98"/>
    <w:rsid w:val="00BE26E0"/>
    <w:rsid w:val="00BE520C"/>
    <w:rsid w:val="00BE5376"/>
    <w:rsid w:val="00BE598C"/>
    <w:rsid w:val="00BE64A8"/>
    <w:rsid w:val="00BE6DBF"/>
    <w:rsid w:val="00BF02D0"/>
    <w:rsid w:val="00BF105E"/>
    <w:rsid w:val="00BF148D"/>
    <w:rsid w:val="00BF2400"/>
    <w:rsid w:val="00BF2716"/>
    <w:rsid w:val="00BF2F62"/>
    <w:rsid w:val="00BF3467"/>
    <w:rsid w:val="00BF5E35"/>
    <w:rsid w:val="00BF649C"/>
    <w:rsid w:val="00C01959"/>
    <w:rsid w:val="00C024E6"/>
    <w:rsid w:val="00C02E70"/>
    <w:rsid w:val="00C033EE"/>
    <w:rsid w:val="00C03F8C"/>
    <w:rsid w:val="00C05072"/>
    <w:rsid w:val="00C05B36"/>
    <w:rsid w:val="00C06284"/>
    <w:rsid w:val="00C065BA"/>
    <w:rsid w:val="00C06A3E"/>
    <w:rsid w:val="00C07993"/>
    <w:rsid w:val="00C07B1E"/>
    <w:rsid w:val="00C11089"/>
    <w:rsid w:val="00C12BB7"/>
    <w:rsid w:val="00C13D44"/>
    <w:rsid w:val="00C14AFA"/>
    <w:rsid w:val="00C14EA5"/>
    <w:rsid w:val="00C15F9C"/>
    <w:rsid w:val="00C166D8"/>
    <w:rsid w:val="00C16E5C"/>
    <w:rsid w:val="00C17343"/>
    <w:rsid w:val="00C176F3"/>
    <w:rsid w:val="00C17F7C"/>
    <w:rsid w:val="00C2012B"/>
    <w:rsid w:val="00C20504"/>
    <w:rsid w:val="00C2101B"/>
    <w:rsid w:val="00C2130B"/>
    <w:rsid w:val="00C21AD0"/>
    <w:rsid w:val="00C22B3A"/>
    <w:rsid w:val="00C230B6"/>
    <w:rsid w:val="00C23B28"/>
    <w:rsid w:val="00C23BD6"/>
    <w:rsid w:val="00C25FF9"/>
    <w:rsid w:val="00C3053C"/>
    <w:rsid w:val="00C30901"/>
    <w:rsid w:val="00C30E5E"/>
    <w:rsid w:val="00C326AC"/>
    <w:rsid w:val="00C32815"/>
    <w:rsid w:val="00C32B36"/>
    <w:rsid w:val="00C32DE6"/>
    <w:rsid w:val="00C34121"/>
    <w:rsid w:val="00C34573"/>
    <w:rsid w:val="00C34BD0"/>
    <w:rsid w:val="00C35029"/>
    <w:rsid w:val="00C360F3"/>
    <w:rsid w:val="00C36190"/>
    <w:rsid w:val="00C36CD4"/>
    <w:rsid w:val="00C37BC6"/>
    <w:rsid w:val="00C406CA"/>
    <w:rsid w:val="00C40F00"/>
    <w:rsid w:val="00C4139C"/>
    <w:rsid w:val="00C42F35"/>
    <w:rsid w:val="00C43974"/>
    <w:rsid w:val="00C43CAD"/>
    <w:rsid w:val="00C447EB"/>
    <w:rsid w:val="00C45F8A"/>
    <w:rsid w:val="00C50621"/>
    <w:rsid w:val="00C5101C"/>
    <w:rsid w:val="00C51875"/>
    <w:rsid w:val="00C524E2"/>
    <w:rsid w:val="00C529FB"/>
    <w:rsid w:val="00C52C19"/>
    <w:rsid w:val="00C52EC5"/>
    <w:rsid w:val="00C538E5"/>
    <w:rsid w:val="00C558B3"/>
    <w:rsid w:val="00C5666E"/>
    <w:rsid w:val="00C567BA"/>
    <w:rsid w:val="00C56CC2"/>
    <w:rsid w:val="00C56CFB"/>
    <w:rsid w:val="00C57BD7"/>
    <w:rsid w:val="00C60344"/>
    <w:rsid w:val="00C60D27"/>
    <w:rsid w:val="00C618E9"/>
    <w:rsid w:val="00C631FF"/>
    <w:rsid w:val="00C63540"/>
    <w:rsid w:val="00C63E08"/>
    <w:rsid w:val="00C646CB"/>
    <w:rsid w:val="00C65E6D"/>
    <w:rsid w:val="00C67289"/>
    <w:rsid w:val="00C702E8"/>
    <w:rsid w:val="00C705DE"/>
    <w:rsid w:val="00C70B43"/>
    <w:rsid w:val="00C70F95"/>
    <w:rsid w:val="00C712D1"/>
    <w:rsid w:val="00C719A9"/>
    <w:rsid w:val="00C71C5B"/>
    <w:rsid w:val="00C720FF"/>
    <w:rsid w:val="00C72F9E"/>
    <w:rsid w:val="00C76166"/>
    <w:rsid w:val="00C76D80"/>
    <w:rsid w:val="00C77591"/>
    <w:rsid w:val="00C80041"/>
    <w:rsid w:val="00C80548"/>
    <w:rsid w:val="00C82A2D"/>
    <w:rsid w:val="00C84750"/>
    <w:rsid w:val="00C86208"/>
    <w:rsid w:val="00C87F6F"/>
    <w:rsid w:val="00C90215"/>
    <w:rsid w:val="00C90279"/>
    <w:rsid w:val="00C909E6"/>
    <w:rsid w:val="00C90A5E"/>
    <w:rsid w:val="00C90C47"/>
    <w:rsid w:val="00C918E3"/>
    <w:rsid w:val="00C91C82"/>
    <w:rsid w:val="00C921B8"/>
    <w:rsid w:val="00C9320F"/>
    <w:rsid w:val="00C94283"/>
    <w:rsid w:val="00C947E7"/>
    <w:rsid w:val="00C96B8D"/>
    <w:rsid w:val="00C96F0F"/>
    <w:rsid w:val="00C96F6A"/>
    <w:rsid w:val="00C97596"/>
    <w:rsid w:val="00CA1DF4"/>
    <w:rsid w:val="00CA37AA"/>
    <w:rsid w:val="00CA383B"/>
    <w:rsid w:val="00CA3EEF"/>
    <w:rsid w:val="00CA405B"/>
    <w:rsid w:val="00CA4A96"/>
    <w:rsid w:val="00CA4D18"/>
    <w:rsid w:val="00CA4E1B"/>
    <w:rsid w:val="00CA5353"/>
    <w:rsid w:val="00CA674C"/>
    <w:rsid w:val="00CB0893"/>
    <w:rsid w:val="00CB09E9"/>
    <w:rsid w:val="00CB25B1"/>
    <w:rsid w:val="00CB4076"/>
    <w:rsid w:val="00CB51C0"/>
    <w:rsid w:val="00CB54F3"/>
    <w:rsid w:val="00CB5CAC"/>
    <w:rsid w:val="00CB656B"/>
    <w:rsid w:val="00CB6FEC"/>
    <w:rsid w:val="00CB7AF5"/>
    <w:rsid w:val="00CC1880"/>
    <w:rsid w:val="00CC19DA"/>
    <w:rsid w:val="00CC3849"/>
    <w:rsid w:val="00CC48E7"/>
    <w:rsid w:val="00CC4D3D"/>
    <w:rsid w:val="00CD06D2"/>
    <w:rsid w:val="00CD0EDA"/>
    <w:rsid w:val="00CD13E2"/>
    <w:rsid w:val="00CD2291"/>
    <w:rsid w:val="00CD3266"/>
    <w:rsid w:val="00CD3FBF"/>
    <w:rsid w:val="00CD44AB"/>
    <w:rsid w:val="00CD4928"/>
    <w:rsid w:val="00CD4DE4"/>
    <w:rsid w:val="00CD4E07"/>
    <w:rsid w:val="00CD514A"/>
    <w:rsid w:val="00CD57E7"/>
    <w:rsid w:val="00CD6CAE"/>
    <w:rsid w:val="00CD70E7"/>
    <w:rsid w:val="00CD7ABA"/>
    <w:rsid w:val="00CE0374"/>
    <w:rsid w:val="00CE1697"/>
    <w:rsid w:val="00CE30F0"/>
    <w:rsid w:val="00CE3C8C"/>
    <w:rsid w:val="00CE3CCB"/>
    <w:rsid w:val="00CE4EAA"/>
    <w:rsid w:val="00CE52B6"/>
    <w:rsid w:val="00CE695F"/>
    <w:rsid w:val="00CF14D9"/>
    <w:rsid w:val="00CF1646"/>
    <w:rsid w:val="00CF26F9"/>
    <w:rsid w:val="00CF2F5A"/>
    <w:rsid w:val="00CF3BB2"/>
    <w:rsid w:val="00CF478B"/>
    <w:rsid w:val="00CF4BAB"/>
    <w:rsid w:val="00CF58F6"/>
    <w:rsid w:val="00CF7548"/>
    <w:rsid w:val="00D00A75"/>
    <w:rsid w:val="00D00F9D"/>
    <w:rsid w:val="00D018FE"/>
    <w:rsid w:val="00D021A0"/>
    <w:rsid w:val="00D034F5"/>
    <w:rsid w:val="00D03B57"/>
    <w:rsid w:val="00D04EA9"/>
    <w:rsid w:val="00D053C3"/>
    <w:rsid w:val="00D06DCA"/>
    <w:rsid w:val="00D107DE"/>
    <w:rsid w:val="00D1249A"/>
    <w:rsid w:val="00D12F78"/>
    <w:rsid w:val="00D13404"/>
    <w:rsid w:val="00D13944"/>
    <w:rsid w:val="00D1434B"/>
    <w:rsid w:val="00D149B6"/>
    <w:rsid w:val="00D157B7"/>
    <w:rsid w:val="00D15A58"/>
    <w:rsid w:val="00D15BBB"/>
    <w:rsid w:val="00D16621"/>
    <w:rsid w:val="00D20813"/>
    <w:rsid w:val="00D219D8"/>
    <w:rsid w:val="00D2232A"/>
    <w:rsid w:val="00D22629"/>
    <w:rsid w:val="00D23745"/>
    <w:rsid w:val="00D2374C"/>
    <w:rsid w:val="00D24D98"/>
    <w:rsid w:val="00D253A9"/>
    <w:rsid w:val="00D25430"/>
    <w:rsid w:val="00D2637A"/>
    <w:rsid w:val="00D2683E"/>
    <w:rsid w:val="00D27E2F"/>
    <w:rsid w:val="00D3124D"/>
    <w:rsid w:val="00D3286A"/>
    <w:rsid w:val="00D340E5"/>
    <w:rsid w:val="00D34706"/>
    <w:rsid w:val="00D34997"/>
    <w:rsid w:val="00D35103"/>
    <w:rsid w:val="00D35238"/>
    <w:rsid w:val="00D40DC7"/>
    <w:rsid w:val="00D41418"/>
    <w:rsid w:val="00D422B6"/>
    <w:rsid w:val="00D430EE"/>
    <w:rsid w:val="00D43938"/>
    <w:rsid w:val="00D4443D"/>
    <w:rsid w:val="00D44B53"/>
    <w:rsid w:val="00D44E5F"/>
    <w:rsid w:val="00D47485"/>
    <w:rsid w:val="00D4790B"/>
    <w:rsid w:val="00D50ED8"/>
    <w:rsid w:val="00D51C54"/>
    <w:rsid w:val="00D524CC"/>
    <w:rsid w:val="00D53AE6"/>
    <w:rsid w:val="00D53B11"/>
    <w:rsid w:val="00D54D42"/>
    <w:rsid w:val="00D55044"/>
    <w:rsid w:val="00D55712"/>
    <w:rsid w:val="00D55B72"/>
    <w:rsid w:val="00D5656B"/>
    <w:rsid w:val="00D57584"/>
    <w:rsid w:val="00D57636"/>
    <w:rsid w:val="00D61DD3"/>
    <w:rsid w:val="00D62DF5"/>
    <w:rsid w:val="00D632B0"/>
    <w:rsid w:val="00D63EF3"/>
    <w:rsid w:val="00D64355"/>
    <w:rsid w:val="00D64516"/>
    <w:rsid w:val="00D64CB5"/>
    <w:rsid w:val="00D660D4"/>
    <w:rsid w:val="00D66E60"/>
    <w:rsid w:val="00D67CA6"/>
    <w:rsid w:val="00D71954"/>
    <w:rsid w:val="00D71AD6"/>
    <w:rsid w:val="00D72BB3"/>
    <w:rsid w:val="00D72C9C"/>
    <w:rsid w:val="00D747C2"/>
    <w:rsid w:val="00D74E57"/>
    <w:rsid w:val="00D756E2"/>
    <w:rsid w:val="00D80202"/>
    <w:rsid w:val="00D81646"/>
    <w:rsid w:val="00D822A8"/>
    <w:rsid w:val="00D82F28"/>
    <w:rsid w:val="00D835BF"/>
    <w:rsid w:val="00D84315"/>
    <w:rsid w:val="00D87501"/>
    <w:rsid w:val="00D87914"/>
    <w:rsid w:val="00D90985"/>
    <w:rsid w:val="00D91C8B"/>
    <w:rsid w:val="00D92FE9"/>
    <w:rsid w:val="00D931C4"/>
    <w:rsid w:val="00D95C66"/>
    <w:rsid w:val="00D95D0B"/>
    <w:rsid w:val="00D96373"/>
    <w:rsid w:val="00D966DB"/>
    <w:rsid w:val="00D96B22"/>
    <w:rsid w:val="00D96BE1"/>
    <w:rsid w:val="00D97A20"/>
    <w:rsid w:val="00DA030D"/>
    <w:rsid w:val="00DA0719"/>
    <w:rsid w:val="00DA0B5D"/>
    <w:rsid w:val="00DA0BDA"/>
    <w:rsid w:val="00DA1ABA"/>
    <w:rsid w:val="00DA27D3"/>
    <w:rsid w:val="00DA2E16"/>
    <w:rsid w:val="00DA3890"/>
    <w:rsid w:val="00DA3A09"/>
    <w:rsid w:val="00DA3F1A"/>
    <w:rsid w:val="00DA3F3E"/>
    <w:rsid w:val="00DA663E"/>
    <w:rsid w:val="00DA695E"/>
    <w:rsid w:val="00DA6C14"/>
    <w:rsid w:val="00DA77AB"/>
    <w:rsid w:val="00DA78FE"/>
    <w:rsid w:val="00DA7D1B"/>
    <w:rsid w:val="00DB0111"/>
    <w:rsid w:val="00DB145C"/>
    <w:rsid w:val="00DB2AE2"/>
    <w:rsid w:val="00DB2C0F"/>
    <w:rsid w:val="00DB2F86"/>
    <w:rsid w:val="00DB382F"/>
    <w:rsid w:val="00DB3C30"/>
    <w:rsid w:val="00DB4334"/>
    <w:rsid w:val="00DB64DF"/>
    <w:rsid w:val="00DB758D"/>
    <w:rsid w:val="00DC0D75"/>
    <w:rsid w:val="00DC10EB"/>
    <w:rsid w:val="00DC17DE"/>
    <w:rsid w:val="00DC1915"/>
    <w:rsid w:val="00DC35AF"/>
    <w:rsid w:val="00DC4155"/>
    <w:rsid w:val="00DC4AEB"/>
    <w:rsid w:val="00DC6122"/>
    <w:rsid w:val="00DC617E"/>
    <w:rsid w:val="00DC759C"/>
    <w:rsid w:val="00DC7B04"/>
    <w:rsid w:val="00DD07CB"/>
    <w:rsid w:val="00DD0C41"/>
    <w:rsid w:val="00DD1B9B"/>
    <w:rsid w:val="00DD2993"/>
    <w:rsid w:val="00DD2ACC"/>
    <w:rsid w:val="00DD32CF"/>
    <w:rsid w:val="00DD4AE6"/>
    <w:rsid w:val="00DD56D9"/>
    <w:rsid w:val="00DD64FE"/>
    <w:rsid w:val="00DD70A7"/>
    <w:rsid w:val="00DE0A89"/>
    <w:rsid w:val="00DE0BBC"/>
    <w:rsid w:val="00DE0BBD"/>
    <w:rsid w:val="00DE1B31"/>
    <w:rsid w:val="00DE3630"/>
    <w:rsid w:val="00DE38B4"/>
    <w:rsid w:val="00DE5F5A"/>
    <w:rsid w:val="00DE6E70"/>
    <w:rsid w:val="00DF1B02"/>
    <w:rsid w:val="00DF29FC"/>
    <w:rsid w:val="00DF3E82"/>
    <w:rsid w:val="00DF4896"/>
    <w:rsid w:val="00DF52E6"/>
    <w:rsid w:val="00DF5720"/>
    <w:rsid w:val="00DF5ED5"/>
    <w:rsid w:val="00DF689F"/>
    <w:rsid w:val="00DF6BE5"/>
    <w:rsid w:val="00DF7625"/>
    <w:rsid w:val="00DF795A"/>
    <w:rsid w:val="00DF7C12"/>
    <w:rsid w:val="00E000D7"/>
    <w:rsid w:val="00E00D25"/>
    <w:rsid w:val="00E00F78"/>
    <w:rsid w:val="00E02754"/>
    <w:rsid w:val="00E029EC"/>
    <w:rsid w:val="00E02EBB"/>
    <w:rsid w:val="00E03863"/>
    <w:rsid w:val="00E04651"/>
    <w:rsid w:val="00E0519C"/>
    <w:rsid w:val="00E05790"/>
    <w:rsid w:val="00E063A2"/>
    <w:rsid w:val="00E0642C"/>
    <w:rsid w:val="00E07749"/>
    <w:rsid w:val="00E079D9"/>
    <w:rsid w:val="00E1030E"/>
    <w:rsid w:val="00E103A9"/>
    <w:rsid w:val="00E10606"/>
    <w:rsid w:val="00E10646"/>
    <w:rsid w:val="00E11C43"/>
    <w:rsid w:val="00E135F0"/>
    <w:rsid w:val="00E136E6"/>
    <w:rsid w:val="00E1484D"/>
    <w:rsid w:val="00E15991"/>
    <w:rsid w:val="00E1762F"/>
    <w:rsid w:val="00E178F1"/>
    <w:rsid w:val="00E17AD1"/>
    <w:rsid w:val="00E2041F"/>
    <w:rsid w:val="00E20DA2"/>
    <w:rsid w:val="00E212C3"/>
    <w:rsid w:val="00E219A9"/>
    <w:rsid w:val="00E22961"/>
    <w:rsid w:val="00E2401E"/>
    <w:rsid w:val="00E24118"/>
    <w:rsid w:val="00E24250"/>
    <w:rsid w:val="00E25671"/>
    <w:rsid w:val="00E25AAC"/>
    <w:rsid w:val="00E26656"/>
    <w:rsid w:val="00E27A8B"/>
    <w:rsid w:val="00E27BED"/>
    <w:rsid w:val="00E27C99"/>
    <w:rsid w:val="00E27DF2"/>
    <w:rsid w:val="00E30FC3"/>
    <w:rsid w:val="00E31339"/>
    <w:rsid w:val="00E31B4F"/>
    <w:rsid w:val="00E3201E"/>
    <w:rsid w:val="00E32077"/>
    <w:rsid w:val="00E32478"/>
    <w:rsid w:val="00E3299D"/>
    <w:rsid w:val="00E32E3A"/>
    <w:rsid w:val="00E330B0"/>
    <w:rsid w:val="00E3395D"/>
    <w:rsid w:val="00E33D64"/>
    <w:rsid w:val="00E3422C"/>
    <w:rsid w:val="00E35A66"/>
    <w:rsid w:val="00E36485"/>
    <w:rsid w:val="00E368FC"/>
    <w:rsid w:val="00E369C9"/>
    <w:rsid w:val="00E370B8"/>
    <w:rsid w:val="00E37670"/>
    <w:rsid w:val="00E37BEE"/>
    <w:rsid w:val="00E37DD1"/>
    <w:rsid w:val="00E41602"/>
    <w:rsid w:val="00E4192A"/>
    <w:rsid w:val="00E41F4B"/>
    <w:rsid w:val="00E42025"/>
    <w:rsid w:val="00E42CC8"/>
    <w:rsid w:val="00E43090"/>
    <w:rsid w:val="00E431D1"/>
    <w:rsid w:val="00E43C29"/>
    <w:rsid w:val="00E45890"/>
    <w:rsid w:val="00E50FCE"/>
    <w:rsid w:val="00E5118D"/>
    <w:rsid w:val="00E516E8"/>
    <w:rsid w:val="00E52A21"/>
    <w:rsid w:val="00E543B4"/>
    <w:rsid w:val="00E549EF"/>
    <w:rsid w:val="00E56DCC"/>
    <w:rsid w:val="00E56DEE"/>
    <w:rsid w:val="00E57F99"/>
    <w:rsid w:val="00E61528"/>
    <w:rsid w:val="00E623FA"/>
    <w:rsid w:val="00E62D71"/>
    <w:rsid w:val="00E62D9C"/>
    <w:rsid w:val="00E62DF1"/>
    <w:rsid w:val="00E62F2A"/>
    <w:rsid w:val="00E63B19"/>
    <w:rsid w:val="00E64649"/>
    <w:rsid w:val="00E64964"/>
    <w:rsid w:val="00E65A29"/>
    <w:rsid w:val="00E66184"/>
    <w:rsid w:val="00E677AF"/>
    <w:rsid w:val="00E67BF1"/>
    <w:rsid w:val="00E67DF5"/>
    <w:rsid w:val="00E708FF"/>
    <w:rsid w:val="00E724A2"/>
    <w:rsid w:val="00E7266E"/>
    <w:rsid w:val="00E7300C"/>
    <w:rsid w:val="00E73A1F"/>
    <w:rsid w:val="00E73E93"/>
    <w:rsid w:val="00E747D7"/>
    <w:rsid w:val="00E7487D"/>
    <w:rsid w:val="00E74F1A"/>
    <w:rsid w:val="00E7521A"/>
    <w:rsid w:val="00E7712A"/>
    <w:rsid w:val="00E77FD9"/>
    <w:rsid w:val="00E802DF"/>
    <w:rsid w:val="00E82759"/>
    <w:rsid w:val="00E8408D"/>
    <w:rsid w:val="00E8511B"/>
    <w:rsid w:val="00E856BA"/>
    <w:rsid w:val="00E859E6"/>
    <w:rsid w:val="00E86265"/>
    <w:rsid w:val="00E867A4"/>
    <w:rsid w:val="00E8787D"/>
    <w:rsid w:val="00E91BA4"/>
    <w:rsid w:val="00E9354E"/>
    <w:rsid w:val="00E93626"/>
    <w:rsid w:val="00E937B6"/>
    <w:rsid w:val="00E93870"/>
    <w:rsid w:val="00E955B1"/>
    <w:rsid w:val="00E96CD8"/>
    <w:rsid w:val="00E97382"/>
    <w:rsid w:val="00EA13BB"/>
    <w:rsid w:val="00EA1E3D"/>
    <w:rsid w:val="00EA57FF"/>
    <w:rsid w:val="00EA6464"/>
    <w:rsid w:val="00EA6660"/>
    <w:rsid w:val="00EA6F02"/>
    <w:rsid w:val="00EA7195"/>
    <w:rsid w:val="00EB1B9C"/>
    <w:rsid w:val="00EB33E3"/>
    <w:rsid w:val="00EB3491"/>
    <w:rsid w:val="00EB3782"/>
    <w:rsid w:val="00EB458B"/>
    <w:rsid w:val="00EB488B"/>
    <w:rsid w:val="00EB58C0"/>
    <w:rsid w:val="00EB6C59"/>
    <w:rsid w:val="00EB6CC3"/>
    <w:rsid w:val="00EC03F4"/>
    <w:rsid w:val="00EC081C"/>
    <w:rsid w:val="00EC0F52"/>
    <w:rsid w:val="00EC0F7D"/>
    <w:rsid w:val="00EC0FA6"/>
    <w:rsid w:val="00EC261A"/>
    <w:rsid w:val="00EC2D91"/>
    <w:rsid w:val="00EC347D"/>
    <w:rsid w:val="00EC3E48"/>
    <w:rsid w:val="00EC494D"/>
    <w:rsid w:val="00EC4D21"/>
    <w:rsid w:val="00EC5D9B"/>
    <w:rsid w:val="00EC5E84"/>
    <w:rsid w:val="00EC6BB6"/>
    <w:rsid w:val="00EC757D"/>
    <w:rsid w:val="00ED0557"/>
    <w:rsid w:val="00ED0581"/>
    <w:rsid w:val="00ED05B2"/>
    <w:rsid w:val="00ED19AA"/>
    <w:rsid w:val="00ED1B19"/>
    <w:rsid w:val="00ED249E"/>
    <w:rsid w:val="00ED3557"/>
    <w:rsid w:val="00ED4E78"/>
    <w:rsid w:val="00ED549F"/>
    <w:rsid w:val="00ED6D8E"/>
    <w:rsid w:val="00ED6F9B"/>
    <w:rsid w:val="00ED77A7"/>
    <w:rsid w:val="00EE0634"/>
    <w:rsid w:val="00EE0738"/>
    <w:rsid w:val="00EE1354"/>
    <w:rsid w:val="00EE18DC"/>
    <w:rsid w:val="00EE20AE"/>
    <w:rsid w:val="00EE2C17"/>
    <w:rsid w:val="00EE31DA"/>
    <w:rsid w:val="00EE4D89"/>
    <w:rsid w:val="00EE6931"/>
    <w:rsid w:val="00EE6D29"/>
    <w:rsid w:val="00EE7EA0"/>
    <w:rsid w:val="00EF0B6F"/>
    <w:rsid w:val="00EF0CEA"/>
    <w:rsid w:val="00EF1675"/>
    <w:rsid w:val="00EF1A6E"/>
    <w:rsid w:val="00EF22C3"/>
    <w:rsid w:val="00EF22E7"/>
    <w:rsid w:val="00EF2B3E"/>
    <w:rsid w:val="00EF3477"/>
    <w:rsid w:val="00EF3A49"/>
    <w:rsid w:val="00EF3ABD"/>
    <w:rsid w:val="00EF3B05"/>
    <w:rsid w:val="00EF3C8E"/>
    <w:rsid w:val="00EF54C5"/>
    <w:rsid w:val="00EF6217"/>
    <w:rsid w:val="00EF77BD"/>
    <w:rsid w:val="00EF7CE5"/>
    <w:rsid w:val="00EF7ED3"/>
    <w:rsid w:val="00F00BD7"/>
    <w:rsid w:val="00F01963"/>
    <w:rsid w:val="00F0272F"/>
    <w:rsid w:val="00F0301E"/>
    <w:rsid w:val="00F03BF6"/>
    <w:rsid w:val="00F0445A"/>
    <w:rsid w:val="00F04B10"/>
    <w:rsid w:val="00F07182"/>
    <w:rsid w:val="00F07ADB"/>
    <w:rsid w:val="00F10B96"/>
    <w:rsid w:val="00F10C30"/>
    <w:rsid w:val="00F11786"/>
    <w:rsid w:val="00F13716"/>
    <w:rsid w:val="00F138B5"/>
    <w:rsid w:val="00F13F98"/>
    <w:rsid w:val="00F13FEA"/>
    <w:rsid w:val="00F14E3B"/>
    <w:rsid w:val="00F1507F"/>
    <w:rsid w:val="00F153F0"/>
    <w:rsid w:val="00F161D6"/>
    <w:rsid w:val="00F1631D"/>
    <w:rsid w:val="00F17D8A"/>
    <w:rsid w:val="00F21991"/>
    <w:rsid w:val="00F21E32"/>
    <w:rsid w:val="00F220AB"/>
    <w:rsid w:val="00F23203"/>
    <w:rsid w:val="00F2325F"/>
    <w:rsid w:val="00F23E37"/>
    <w:rsid w:val="00F2537A"/>
    <w:rsid w:val="00F268C9"/>
    <w:rsid w:val="00F270FB"/>
    <w:rsid w:val="00F27DC2"/>
    <w:rsid w:val="00F3204E"/>
    <w:rsid w:val="00F33AE2"/>
    <w:rsid w:val="00F33FBE"/>
    <w:rsid w:val="00F344FE"/>
    <w:rsid w:val="00F3524C"/>
    <w:rsid w:val="00F352B8"/>
    <w:rsid w:val="00F366E1"/>
    <w:rsid w:val="00F41F57"/>
    <w:rsid w:val="00F42455"/>
    <w:rsid w:val="00F42756"/>
    <w:rsid w:val="00F429AF"/>
    <w:rsid w:val="00F44CD2"/>
    <w:rsid w:val="00F46E32"/>
    <w:rsid w:val="00F46F75"/>
    <w:rsid w:val="00F472B5"/>
    <w:rsid w:val="00F509CE"/>
    <w:rsid w:val="00F512C7"/>
    <w:rsid w:val="00F5206E"/>
    <w:rsid w:val="00F52356"/>
    <w:rsid w:val="00F52CE9"/>
    <w:rsid w:val="00F541A8"/>
    <w:rsid w:val="00F552FB"/>
    <w:rsid w:val="00F55D69"/>
    <w:rsid w:val="00F56129"/>
    <w:rsid w:val="00F57025"/>
    <w:rsid w:val="00F604B9"/>
    <w:rsid w:val="00F626C7"/>
    <w:rsid w:val="00F63008"/>
    <w:rsid w:val="00F63C10"/>
    <w:rsid w:val="00F646F7"/>
    <w:rsid w:val="00F656D0"/>
    <w:rsid w:val="00F65831"/>
    <w:rsid w:val="00F65E5E"/>
    <w:rsid w:val="00F67886"/>
    <w:rsid w:val="00F67C3C"/>
    <w:rsid w:val="00F70D49"/>
    <w:rsid w:val="00F71FC1"/>
    <w:rsid w:val="00F723CB"/>
    <w:rsid w:val="00F72AA8"/>
    <w:rsid w:val="00F737F4"/>
    <w:rsid w:val="00F73C4C"/>
    <w:rsid w:val="00F73CD7"/>
    <w:rsid w:val="00F75957"/>
    <w:rsid w:val="00F7597D"/>
    <w:rsid w:val="00F76961"/>
    <w:rsid w:val="00F7711D"/>
    <w:rsid w:val="00F77AEE"/>
    <w:rsid w:val="00F77E5F"/>
    <w:rsid w:val="00F80AEE"/>
    <w:rsid w:val="00F81457"/>
    <w:rsid w:val="00F8184D"/>
    <w:rsid w:val="00F829DC"/>
    <w:rsid w:val="00F8378B"/>
    <w:rsid w:val="00F83829"/>
    <w:rsid w:val="00F83AD3"/>
    <w:rsid w:val="00F84EA6"/>
    <w:rsid w:val="00F8669C"/>
    <w:rsid w:val="00F875F8"/>
    <w:rsid w:val="00F878DC"/>
    <w:rsid w:val="00F900B5"/>
    <w:rsid w:val="00F937D2"/>
    <w:rsid w:val="00F95959"/>
    <w:rsid w:val="00F9655A"/>
    <w:rsid w:val="00F97042"/>
    <w:rsid w:val="00F97E20"/>
    <w:rsid w:val="00FA00FD"/>
    <w:rsid w:val="00FA04A0"/>
    <w:rsid w:val="00FA056E"/>
    <w:rsid w:val="00FA1533"/>
    <w:rsid w:val="00FA15F7"/>
    <w:rsid w:val="00FA1987"/>
    <w:rsid w:val="00FA2B27"/>
    <w:rsid w:val="00FA344B"/>
    <w:rsid w:val="00FA3938"/>
    <w:rsid w:val="00FA4E4C"/>
    <w:rsid w:val="00FA4E53"/>
    <w:rsid w:val="00FA5743"/>
    <w:rsid w:val="00FA7D1A"/>
    <w:rsid w:val="00FB0789"/>
    <w:rsid w:val="00FB2C9B"/>
    <w:rsid w:val="00FB2D70"/>
    <w:rsid w:val="00FB391D"/>
    <w:rsid w:val="00FB3A7E"/>
    <w:rsid w:val="00FB4393"/>
    <w:rsid w:val="00FB4722"/>
    <w:rsid w:val="00FB497E"/>
    <w:rsid w:val="00FB4C47"/>
    <w:rsid w:val="00FB52AF"/>
    <w:rsid w:val="00FB6952"/>
    <w:rsid w:val="00FB713F"/>
    <w:rsid w:val="00FC00AB"/>
    <w:rsid w:val="00FC00D8"/>
    <w:rsid w:val="00FC057B"/>
    <w:rsid w:val="00FC2100"/>
    <w:rsid w:val="00FC3035"/>
    <w:rsid w:val="00FC322C"/>
    <w:rsid w:val="00FC4C3F"/>
    <w:rsid w:val="00FC63C1"/>
    <w:rsid w:val="00FC6B16"/>
    <w:rsid w:val="00FC74F4"/>
    <w:rsid w:val="00FD012E"/>
    <w:rsid w:val="00FD0D40"/>
    <w:rsid w:val="00FD0D96"/>
    <w:rsid w:val="00FD0ED9"/>
    <w:rsid w:val="00FD11E6"/>
    <w:rsid w:val="00FD1FA2"/>
    <w:rsid w:val="00FD2A73"/>
    <w:rsid w:val="00FD4C8A"/>
    <w:rsid w:val="00FD655C"/>
    <w:rsid w:val="00FD7214"/>
    <w:rsid w:val="00FD726A"/>
    <w:rsid w:val="00FD77EA"/>
    <w:rsid w:val="00FD7924"/>
    <w:rsid w:val="00FE05AF"/>
    <w:rsid w:val="00FE0AEE"/>
    <w:rsid w:val="00FE1A37"/>
    <w:rsid w:val="00FE1BD9"/>
    <w:rsid w:val="00FE2ECF"/>
    <w:rsid w:val="00FE38AF"/>
    <w:rsid w:val="00FE6EBC"/>
    <w:rsid w:val="00FE6F74"/>
    <w:rsid w:val="00FE70E6"/>
    <w:rsid w:val="00FE74E9"/>
    <w:rsid w:val="00FE7C11"/>
    <w:rsid w:val="00FF00AB"/>
    <w:rsid w:val="00FF1AD4"/>
    <w:rsid w:val="00FF2D9E"/>
    <w:rsid w:val="00FF44D1"/>
    <w:rsid w:val="00FF451A"/>
    <w:rsid w:val="00FF592E"/>
    <w:rsid w:val="00FF6166"/>
    <w:rsid w:val="00FF6C08"/>
    <w:rsid w:val="00FF757A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DCE85"/>
  <w15:docId w15:val="{A10C08F9-7B48-4273-BFD8-9C0D46DD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54EA"/>
    <w:rPr>
      <w:sz w:val="24"/>
      <w:szCs w:val="24"/>
    </w:rPr>
  </w:style>
  <w:style w:type="paragraph" w:styleId="Nadpis1">
    <w:name w:val="heading 1"/>
    <w:basedOn w:val="Normln"/>
    <w:next w:val="Normln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CharChar1CharCharCharCharCharCharChar">
    <w:name w:val="Char Char1 Char Char Char Char Char Char Char"/>
    <w:basedOn w:val="Normln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4412B"/>
    <w:pPr>
      <w:ind w:left="708"/>
    </w:pPr>
  </w:style>
  <w:style w:type="character" w:customStyle="1" w:styleId="ZpatChar">
    <w:name w:val="Zápatí Char"/>
    <w:link w:val="Zpat"/>
    <w:uiPriority w:val="99"/>
    <w:rsid w:val="00CB6FEC"/>
    <w:rPr>
      <w:sz w:val="24"/>
      <w:szCs w:val="24"/>
    </w:rPr>
  </w:style>
  <w:style w:type="paragraph" w:customStyle="1" w:styleId="Odstavecseseznamem1">
    <w:name w:val="Odstavec se seznamem1"/>
    <w:basedOn w:val="Normln"/>
    <w:rsid w:val="00EE18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B71B16"/>
    <w:rPr>
      <w:sz w:val="24"/>
      <w:szCs w:val="24"/>
    </w:rPr>
  </w:style>
  <w:style w:type="paragraph" w:customStyle="1" w:styleId="Pracovnpodklad-nzev">
    <w:name w:val="Pracovní podklad - název"/>
    <w:basedOn w:val="Normln"/>
    <w:link w:val="Pracovnpodklad-nzevChar"/>
    <w:qFormat/>
    <w:rsid w:val="003A28D3"/>
    <w:pPr>
      <w:spacing w:before="240" w:after="480"/>
      <w:jc w:val="center"/>
    </w:pPr>
    <w:rPr>
      <w:rFonts w:ascii="Arial" w:hAnsi="Arial" w:cs="Arial"/>
      <w:b/>
      <w:sz w:val="22"/>
      <w:szCs w:val="22"/>
    </w:rPr>
  </w:style>
  <w:style w:type="paragraph" w:customStyle="1" w:styleId="Pracovnpodklad-text">
    <w:name w:val="Pracovní podklad - text"/>
    <w:basedOn w:val="Normln"/>
    <w:link w:val="Pracovnpodklad-textChar"/>
    <w:qFormat/>
    <w:rsid w:val="003A28D3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nzevChar">
    <w:name w:val="Pracovní podklad - název Char"/>
    <w:link w:val="Pracovnpodklad-nzev"/>
    <w:rsid w:val="003A28D3"/>
    <w:rPr>
      <w:rFonts w:ascii="Arial" w:hAnsi="Arial" w:cs="Arial"/>
      <w:b/>
      <w:sz w:val="22"/>
      <w:szCs w:val="22"/>
    </w:rPr>
  </w:style>
  <w:style w:type="paragraph" w:customStyle="1" w:styleId="Pracovnpodklad-tun">
    <w:name w:val="Pracovní podklad - tučně"/>
    <w:basedOn w:val="Pracovnpodklad-text"/>
    <w:link w:val="Pracovnpodklad-tunChar"/>
    <w:qFormat/>
    <w:rsid w:val="00F7711D"/>
    <w:rPr>
      <w:b/>
    </w:rPr>
  </w:style>
  <w:style w:type="character" w:customStyle="1" w:styleId="Pracovnpodklad-textChar">
    <w:name w:val="Pracovní podklad - text Char"/>
    <w:link w:val="Pracovnpodklad-text"/>
    <w:rsid w:val="003A28D3"/>
    <w:rPr>
      <w:rFonts w:ascii="Arial" w:hAnsi="Arial" w:cs="Arial"/>
      <w:sz w:val="22"/>
      <w:szCs w:val="22"/>
    </w:rPr>
  </w:style>
  <w:style w:type="paragraph" w:customStyle="1" w:styleId="Pracovnpodklad-velkpsmena">
    <w:name w:val="Pracovní podklad - velká písmena"/>
    <w:basedOn w:val="Pracovnpodklad-text"/>
    <w:link w:val="Pracovnpodklad-velkpsmenaChar"/>
    <w:qFormat/>
    <w:rsid w:val="00F7711D"/>
    <w:rPr>
      <w:caps/>
    </w:rPr>
  </w:style>
  <w:style w:type="character" w:customStyle="1" w:styleId="Pracovnpodklad-tunChar">
    <w:name w:val="Pracovní podklad - tučně Char"/>
    <w:link w:val="Pracovnpodklad-tun"/>
    <w:rsid w:val="00F7711D"/>
    <w:rPr>
      <w:rFonts w:ascii="Arial" w:hAnsi="Arial" w:cs="Arial"/>
      <w:b/>
      <w:sz w:val="22"/>
      <w:szCs w:val="22"/>
    </w:rPr>
  </w:style>
  <w:style w:type="paragraph" w:customStyle="1" w:styleId="Pracovnpodklad-psmo14">
    <w:name w:val="Pracovní podklad - písmo 14"/>
    <w:basedOn w:val="Pracovnpodklad-text"/>
    <w:link w:val="Pracovnpodklad-psmo14Char"/>
    <w:qFormat/>
    <w:rsid w:val="00F7711D"/>
    <w:rPr>
      <w:sz w:val="28"/>
      <w:szCs w:val="28"/>
    </w:rPr>
  </w:style>
  <w:style w:type="character" w:customStyle="1" w:styleId="Pracovnpodklad-velkpsmenaChar">
    <w:name w:val="Pracovní podklad - velká písmena Char"/>
    <w:link w:val="Pracovnpodklad-velkpsmena"/>
    <w:rsid w:val="00F7711D"/>
    <w:rPr>
      <w:rFonts w:ascii="Arial" w:hAnsi="Arial" w:cs="Arial"/>
      <w:caps/>
      <w:sz w:val="22"/>
      <w:szCs w:val="22"/>
    </w:rPr>
  </w:style>
  <w:style w:type="paragraph" w:styleId="Bezmezer">
    <w:name w:val="No Spacing"/>
    <w:uiPriority w:val="1"/>
    <w:qFormat/>
    <w:rsid w:val="00FC4C3F"/>
    <w:rPr>
      <w:sz w:val="22"/>
    </w:rPr>
  </w:style>
  <w:style w:type="character" w:customStyle="1" w:styleId="Pracovnpodklad-psmo14Char">
    <w:name w:val="Pracovní podklad - písmo 14 Char"/>
    <w:link w:val="Pracovnpodklad-psmo14"/>
    <w:rsid w:val="00F7711D"/>
    <w:rPr>
      <w:rFonts w:ascii="Arial" w:hAnsi="Arial" w:cs="Arial"/>
      <w:sz w:val="28"/>
      <w:szCs w:val="28"/>
    </w:rPr>
  </w:style>
  <w:style w:type="table" w:styleId="Mkatabulky">
    <w:name w:val="Table Grid"/>
    <w:basedOn w:val="Normlntabulka"/>
    <w:uiPriority w:val="59"/>
    <w:rsid w:val="002C15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sttabulka41">
    <w:name w:val="Prostá tabulka 41"/>
    <w:uiPriority w:val="21"/>
    <w:qFormat/>
    <w:rsid w:val="00536C9D"/>
    <w:rPr>
      <w:rFonts w:ascii="Cambria" w:hAnsi="Cambria"/>
      <w:b/>
      <w:bCs/>
      <w:i/>
      <w:iCs/>
      <w:color w:val="4F81BD"/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DF795A"/>
    <w:rPr>
      <w:sz w:val="24"/>
      <w:szCs w:val="24"/>
    </w:rPr>
  </w:style>
  <w:style w:type="paragraph" w:customStyle="1" w:styleId="CharChar1CharCharCharCharCharCharChar0">
    <w:name w:val="Char Char1 Char Char Char Char Char Char Char"/>
    <w:basedOn w:val="Normln"/>
    <w:rsid w:val="00F352B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86">
              <w:marLeft w:val="0"/>
              <w:marRight w:val="0"/>
              <w:marTop w:val="0"/>
              <w:marBottom w:val="0"/>
              <w:divBdr>
                <w:top w:val="single" w:sz="6" w:space="1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702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DDDDD"/>
                      </w:divBdr>
                      <w:divsChild>
                        <w:div w:id="55863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4780">
                              <w:marLeft w:val="0"/>
                              <w:marRight w:val="75"/>
                              <w:marTop w:val="12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67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7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01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6" w:color="DDDDDD"/>
                                    <w:left w:val="none" w:sz="0" w:space="0" w:color="auto"/>
                                    <w:bottom w:val="dashed" w:sz="6" w:space="6" w:color="DDDDDD"/>
                                    <w:right w:val="none" w:sz="0" w:space="0" w:color="auto"/>
                                  </w:divBdr>
                                </w:div>
                                <w:div w:id="1585411802">
                                  <w:marLeft w:val="0"/>
                                  <w:marRight w:val="0"/>
                                  <w:marTop w:val="7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8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9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383644">
                              <w:marLeft w:val="0"/>
                              <w:marRight w:val="7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DDDDD"/>
                                <w:right w:val="single" w:sz="6" w:space="5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707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0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27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672">
              <w:marLeft w:val="-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3164">
                      <w:marLeft w:val="-3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373621">
                              <w:marLeft w:val="-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3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7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14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614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9519">
                  <w:marLeft w:val="0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700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80163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76269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32201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1391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9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1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261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6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06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69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3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23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07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1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3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4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414">
      <w:bodyDiv w:val="1"/>
      <w:marLeft w:val="6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5B5B5"/>
                    <w:right w:val="none" w:sz="0" w:space="0" w:color="auto"/>
                  </w:divBdr>
                  <w:divsChild>
                    <w:div w:id="791752955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43608">
                                      <w:marLeft w:val="0"/>
                                      <w:marRight w:val="0"/>
                                      <w:marTop w:val="300"/>
                                      <w:marBottom w:val="225"/>
                                      <w:divBdr>
                                        <w:top w:val="single" w:sz="6" w:space="2" w:color="CCCCCC"/>
                                        <w:left w:val="single" w:sz="6" w:space="4" w:color="CCCCCC"/>
                                        <w:bottom w:val="single" w:sz="6" w:space="6" w:color="CCCCCC"/>
                                        <w:right w:val="single" w:sz="6" w:space="2" w:color="CCCCCC"/>
                                      </w:divBdr>
                                      <w:divsChild>
                                        <w:div w:id="176738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83749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4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827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43953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41737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4" w:color="FFFFFF"/>
                                <w:left w:val="none" w:sz="0" w:space="0" w:color="auto"/>
                                <w:bottom w:val="single" w:sz="6" w:space="4" w:color="E1E1E1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8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114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7603">
                  <w:marLeft w:val="0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1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46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5498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15959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6497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8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68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7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C906-158A-47DE-A024-EA69F5E7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2561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Kadečka David</dc:creator>
  <cp:lastModifiedBy>PC01</cp:lastModifiedBy>
  <cp:revision>2</cp:revision>
  <cp:lastPrinted>2017-01-23T14:58:00Z</cp:lastPrinted>
  <dcterms:created xsi:type="dcterms:W3CDTF">2021-11-01T22:00:00Z</dcterms:created>
  <dcterms:modified xsi:type="dcterms:W3CDTF">2021-11-01T22:00:00Z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703926574</vt:i4>
  </property>
</Properties>
</file>