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540B" w14:textId="7C3EC952" w:rsidR="00AB4B84" w:rsidRPr="00CD100A" w:rsidRDefault="00AB4B84" w:rsidP="00AB4B84">
      <w:pPr>
        <w:pStyle w:val="Nadpis1"/>
        <w:jc w:val="center"/>
        <w:rPr>
          <w:rFonts w:ascii="Arial" w:hAnsi="Arial" w:cs="Arial"/>
          <w:sz w:val="40"/>
          <w:szCs w:val="40"/>
        </w:rPr>
      </w:pPr>
      <w:r w:rsidRPr="00CD100A">
        <w:rPr>
          <w:rFonts w:ascii="Arial" w:hAnsi="Arial" w:cs="Arial"/>
          <w:sz w:val="40"/>
          <w:szCs w:val="40"/>
        </w:rPr>
        <w:t>Tisková zpráva</w:t>
      </w:r>
      <w:r w:rsidR="0020387A">
        <w:rPr>
          <w:rFonts w:ascii="Arial" w:hAnsi="Arial" w:cs="Arial"/>
          <w:sz w:val="40"/>
          <w:szCs w:val="40"/>
        </w:rPr>
        <w:t xml:space="preserve"> Ministerstva zdravotnictví</w:t>
      </w:r>
    </w:p>
    <w:p w14:paraId="4CCE28A0" w14:textId="5733A0F7" w:rsidR="0038499A" w:rsidRPr="00AB4B84" w:rsidRDefault="0038499A" w:rsidP="00AB4B84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303030"/>
          <w:kern w:val="36"/>
          <w:sz w:val="24"/>
          <w:szCs w:val="24"/>
          <w:lang w:eastAsia="cs-CZ"/>
        </w:rPr>
      </w:pPr>
      <w:r w:rsidRPr="00AB4B84">
        <w:rPr>
          <w:rFonts w:ascii="Arial" w:eastAsia="Times New Roman" w:hAnsi="Arial" w:cs="Arial"/>
          <w:b/>
          <w:bCs/>
          <w:color w:val="303030"/>
          <w:kern w:val="36"/>
          <w:sz w:val="24"/>
          <w:szCs w:val="24"/>
          <w:lang w:eastAsia="cs-CZ"/>
        </w:rPr>
        <w:t xml:space="preserve">Vláda </w:t>
      </w:r>
      <w:r w:rsidR="00AB4B84" w:rsidRPr="00AB4B84">
        <w:rPr>
          <w:rFonts w:ascii="Arial" w:eastAsia="Times New Roman" w:hAnsi="Arial" w:cs="Arial"/>
          <w:b/>
          <w:bCs/>
          <w:color w:val="303030"/>
          <w:kern w:val="36"/>
          <w:sz w:val="24"/>
          <w:szCs w:val="24"/>
          <w:lang w:eastAsia="cs-CZ"/>
        </w:rPr>
        <w:t>opět</w:t>
      </w:r>
      <w:r w:rsidR="00EF2E50">
        <w:rPr>
          <w:rFonts w:ascii="Arial" w:eastAsia="Times New Roman" w:hAnsi="Arial" w:cs="Arial"/>
          <w:b/>
          <w:bCs/>
          <w:color w:val="303030"/>
          <w:kern w:val="36"/>
          <w:sz w:val="24"/>
          <w:szCs w:val="24"/>
          <w:lang w:eastAsia="cs-CZ"/>
        </w:rPr>
        <w:t>ovně</w:t>
      </w:r>
      <w:r w:rsidR="00AB4B84" w:rsidRPr="00AB4B84">
        <w:rPr>
          <w:rFonts w:ascii="Arial" w:eastAsia="Times New Roman" w:hAnsi="Arial" w:cs="Arial"/>
          <w:b/>
          <w:bCs/>
          <w:color w:val="303030"/>
          <w:kern w:val="36"/>
          <w:sz w:val="24"/>
          <w:szCs w:val="24"/>
          <w:lang w:eastAsia="cs-CZ"/>
        </w:rPr>
        <w:t xml:space="preserve"> </w:t>
      </w:r>
      <w:r w:rsidRPr="00AB4B84">
        <w:rPr>
          <w:rFonts w:ascii="Arial" w:eastAsia="Times New Roman" w:hAnsi="Arial" w:cs="Arial"/>
          <w:b/>
          <w:bCs/>
          <w:color w:val="303030"/>
          <w:kern w:val="36"/>
          <w:sz w:val="24"/>
          <w:szCs w:val="24"/>
          <w:lang w:eastAsia="cs-CZ"/>
        </w:rPr>
        <w:t xml:space="preserve">rozhodla o možnosti omezení provádění pracovnělékařských prohlídek </w:t>
      </w:r>
    </w:p>
    <w:p w14:paraId="482765F4" w14:textId="1B6C5B1B" w:rsidR="0038499A" w:rsidRPr="00CD100A" w:rsidRDefault="0020387A" w:rsidP="003849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19</w:t>
      </w:r>
      <w:r w:rsidR="0038499A" w:rsidRPr="0020387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1. 202</w:t>
      </w:r>
      <w:r w:rsidR="00AB4B84" w:rsidRPr="0020387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</w:t>
      </w:r>
    </w:p>
    <w:p w14:paraId="2A7F261F" w14:textId="1EE48CE4" w:rsidR="0038499A" w:rsidRDefault="0038499A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Dne </w:t>
      </w:r>
      <w:r w:rsidR="0020387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18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 </w:t>
      </w:r>
      <w:r w:rsidR="00AB4B84"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ledna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202</w:t>
      </w:r>
      <w:r w:rsidR="00AB4B84"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vláda přijala krizové opatření, kterým </w:t>
      </w:r>
      <w:r w:rsidR="00AB4B84"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opět</w:t>
      </w:r>
      <w:r w:rsidR="0020387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ovně</w:t>
      </w:r>
      <w:r w:rsidR="00AB4B84"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dochází k dočasné možnosti omezení periodických pracovnělékařských prohlídek a </w:t>
      </w:r>
      <w:r w:rsidR="0020387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možnosti 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nahrazení vstupních pracovnělékařských prohlídek </w:t>
      </w:r>
      <w:r w:rsidR="0020387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tzv. 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čestným prohlášením, a to s účinností od </w:t>
      </w:r>
      <w:r w:rsidR="0016161D" w:rsidRPr="00A9198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19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 </w:t>
      </w:r>
      <w:r w:rsidR="00AB4B84"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ledna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202</w:t>
      </w:r>
      <w:r w:rsidR="00AB4B84"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A9198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 dobu platnosti nouzového stavu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 Cílem usnesení je odlehčit vytížen</w:t>
      </w:r>
      <w:r w:rsidR="0016161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ým </w:t>
      </w:r>
      <w:r w:rsidRPr="00CD100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poskytovatelům zdravotních služeb.</w:t>
      </w:r>
    </w:p>
    <w:p w14:paraId="40FDCD7C" w14:textId="4044877B" w:rsidR="00681E63" w:rsidRPr="00CD100A" w:rsidRDefault="00681E63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Doplňujeme, že ode dne 1. ledna 2021 do dne 18. ledna 2021 nebylo možné nahradit vstupní pracovnělékařskou prohlídku čestným prohlášením.</w:t>
      </w:r>
    </w:p>
    <w:p w14:paraId="6AE63CFD" w14:textId="51B0CFE0" w:rsidR="00502208" w:rsidRPr="00681E63" w:rsidRDefault="00502208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D10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Vláda </w:t>
      </w:r>
      <w:r w:rsidR="00A943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umožnila </w:t>
      </w:r>
      <w:r w:rsidR="00A919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usnesením vlády č. 54 ze dne 18. ledna 2021 </w:t>
      </w:r>
      <w:r w:rsidRPr="00CD10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pohlížet na čestné prohlášení osob</w:t>
      </w:r>
      <w:r w:rsidR="0038499A" w:rsidRPr="00CD10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Pr="00CD10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jejichž pracovněprávní vztah vznikne ode dne vyhlášení</w:t>
      </w:r>
      <w:r w:rsidR="00A943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krizového</w:t>
      </w:r>
      <w:r w:rsidRPr="00CD100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opatření </w:t>
      </w:r>
      <w:r w:rsidR="00681E63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jejichž sjednaný druh práce je 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podle zákona č. 258/2000 Sb., o ochraně veřejného zdraví a o změně některých souvisejících zákonů, ve znění pozdějších předpisů,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zařazen do kategorie první nebo druhé </w:t>
      </w:r>
      <w:r w:rsidR="00A943FF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(„nerizikové“) 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není-li součástí této práce činnost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pro jejíž výkon jsou podmínky zdravotní způsobilosti stanoveny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jiným právním předpisem nebo v příloze č. 2 části II vyhlášky č. 79/2013 Sb.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o pracovnělékařských službách a některých druzích posudkové péče, ve znění pozdějších předpisů,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 výjimkou bodů 1, 2, 4, 5 a 13 uvedené přílohy</w:t>
      </w:r>
      <w:r w:rsidR="00A943FF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1DBEABED" w14:textId="56E45BA5" w:rsidR="00502208" w:rsidRPr="00681E63" w:rsidRDefault="00EB5051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Krizové opatření dále upravuje postup vydávání </w:t>
      </w:r>
      <w:r w:rsidR="00502208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zdravotní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</w:t>
      </w:r>
      <w:r w:rsidR="00502208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průkazu osob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</w:t>
      </w:r>
      <w:r w:rsidR="00502208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ykonáva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jící </w:t>
      </w:r>
      <w:r w:rsidR="00502208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epidemiologicky závažné činnosti</w:t>
      </w:r>
      <w:r w:rsidR="003C08EE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či platnost vydaných pracovnělékařských prohlídek. </w:t>
      </w:r>
    </w:p>
    <w:p w14:paraId="6EF2898C" w14:textId="261DBDBA" w:rsidR="00305238" w:rsidRPr="00681E63" w:rsidRDefault="00A4088B" w:rsidP="0030523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Ministerstvo zdravotnictví výrazně doporučuje poskytovatelům 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zdravotních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služeb nadále provádět 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všechny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pracovnělékařské prohlídky, 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a to včetně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vstupní</w:t>
      </w:r>
      <w:r w:rsidR="00A91980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ch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pracovnělékařských prohlídek</w:t>
      </w:r>
      <w:r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305238" w:rsidRPr="00681E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Obdobně ministerstvo výrazně doporučuje zaměstnavatelům postupovat v realizaci pracovnělékařských služ</w:t>
      </w:r>
      <w:r w:rsidR="00A91980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e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b dle povinností stanovených dotčenými právními předpisy. </w:t>
      </w:r>
    </w:p>
    <w:p w14:paraId="0CD0407C" w14:textId="51D77503" w:rsidR="00CD100A" w:rsidRPr="00305238" w:rsidRDefault="00A4088B" w:rsidP="0030523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Doporučujeme aplikovat </w:t>
      </w:r>
      <w:r w:rsidR="00024101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výše uvedené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opatření </w:t>
      </w:r>
      <w:r w:rsidR="00A91980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výhradně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v případě významného pracovního vytížení poskytovatele </w:t>
      </w:r>
      <w:r w:rsidR="00305238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zdravotních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služeb</w:t>
      </w:r>
      <w:r w:rsidR="003A3C72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, 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v případě jeho nemoci</w:t>
      </w:r>
      <w:r w:rsidR="003A3C72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a </w:t>
      </w:r>
      <w:r w:rsidR="00681E63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v </w:t>
      </w:r>
      <w:r w:rsidR="003A3C72"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obdobných závažných případech</w:t>
      </w:r>
      <w:r w:rsidRPr="00681E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.</w:t>
      </w:r>
      <w:r w:rsidRPr="003052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</w:p>
    <w:p w14:paraId="46F4D56D" w14:textId="77777777" w:rsidR="00305238" w:rsidRDefault="00305238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7A70E8D" w14:textId="0A513613" w:rsidR="00305238" w:rsidRDefault="00305238" w:rsidP="0038499A">
      <w:pPr>
        <w:spacing w:before="100" w:beforeAutospacing="1" w:after="100" w:afterAutospacing="1" w:line="240" w:lineRule="auto"/>
        <w:jc w:val="both"/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Krizové opatření naleznete zde </w:t>
      </w:r>
      <w:hyperlink r:id="rId4" w:history="1">
        <w:r w:rsidRPr="003C451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https://koronavirus.mzcr.cz/informace-pro-zamestnance-a-zamestnavatele/</w:t>
        </w:r>
      </w:hyperlink>
      <w:r w:rsidR="00681E63"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68943C95" w14:textId="19E51D7D" w:rsidR="00681E63" w:rsidRDefault="00681E63" w:rsidP="0038499A">
      <w:pPr>
        <w:spacing w:before="100" w:beforeAutospacing="1" w:after="100" w:afterAutospacing="1" w:line="240" w:lineRule="auto"/>
        <w:jc w:val="both"/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</w:pPr>
    </w:p>
    <w:p w14:paraId="05A8F378" w14:textId="77777777" w:rsidR="00681E63" w:rsidRDefault="00681E63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7DB89AF" w14:textId="77777777" w:rsidR="00305238" w:rsidRPr="00CD100A" w:rsidRDefault="00305238" w:rsidP="00384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sectPr w:rsidR="00305238" w:rsidRPr="00CD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A"/>
    <w:rsid w:val="00024101"/>
    <w:rsid w:val="0016161D"/>
    <w:rsid w:val="0020387A"/>
    <w:rsid w:val="00305238"/>
    <w:rsid w:val="0038499A"/>
    <w:rsid w:val="003A3C72"/>
    <w:rsid w:val="003C08EE"/>
    <w:rsid w:val="00502208"/>
    <w:rsid w:val="00681E63"/>
    <w:rsid w:val="0090301D"/>
    <w:rsid w:val="009C3223"/>
    <w:rsid w:val="00A4088B"/>
    <w:rsid w:val="00A805E4"/>
    <w:rsid w:val="00A91980"/>
    <w:rsid w:val="00A943FF"/>
    <w:rsid w:val="00AB4B84"/>
    <w:rsid w:val="00C74D77"/>
    <w:rsid w:val="00CD100A"/>
    <w:rsid w:val="00D80FB2"/>
    <w:rsid w:val="00EB5051"/>
    <w:rsid w:val="00E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8298"/>
  <w15:chartTrackingRefBased/>
  <w15:docId w15:val="{135E141B-FC4A-49B8-B86C-00CE5B7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4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4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9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entrydate">
    <w:name w:val="entrydate"/>
    <w:basedOn w:val="Standardnpsmoodstavce"/>
    <w:rsid w:val="0038499A"/>
  </w:style>
  <w:style w:type="paragraph" w:styleId="Normlnweb">
    <w:name w:val="Normal (Web)"/>
    <w:basedOn w:val="Normln"/>
    <w:uiPriority w:val="99"/>
    <w:semiHidden/>
    <w:unhideWhenUsed/>
    <w:rsid w:val="0038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499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499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B4B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05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6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56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onavirus.mzcr.cz/informace-pro-zamestnance-a-zamestnavatel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Habernalová Jana Mgr. DiS.</dc:creator>
  <cp:keywords/>
  <dc:description/>
  <cp:lastModifiedBy>PC01</cp:lastModifiedBy>
  <cp:revision>2</cp:revision>
  <dcterms:created xsi:type="dcterms:W3CDTF">2021-01-22T05:06:00Z</dcterms:created>
  <dcterms:modified xsi:type="dcterms:W3CDTF">2021-01-22T05:06:00Z</dcterms:modified>
</cp:coreProperties>
</file>