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3B40" w14:textId="77777777" w:rsidR="00CD5A5C" w:rsidRDefault="00CD5A5C" w:rsidP="00DC6B09">
      <w:pPr>
        <w:pStyle w:val="Nzev"/>
        <w:pBdr>
          <w:bottom w:val="none" w:sz="0" w:space="0" w:color="auto"/>
        </w:pBdr>
        <w:jc w:val="both"/>
        <w:rPr>
          <w:rFonts w:ascii="Arial" w:hAnsi="Arial"/>
        </w:rPr>
      </w:pPr>
    </w:p>
    <w:p w14:paraId="32FFF179" w14:textId="5E129F48" w:rsidR="00CD5A5C" w:rsidRDefault="00155F02" w:rsidP="00DF7407">
      <w:pPr>
        <w:pStyle w:val="Nzev"/>
        <w:pBdr>
          <w:bottom w:val="none" w:sz="0" w:space="0" w:color="auto"/>
        </w:pBdr>
        <w:jc w:val="left"/>
        <w:rPr>
          <w:rFonts w:ascii="Arial" w:hAnsi="Arial"/>
          <w:sz w:val="24"/>
        </w:rPr>
      </w:pPr>
      <w:r>
        <w:rPr>
          <w:rFonts w:ascii="Arial" w:hAnsi="Arial"/>
          <w:noProof/>
          <w:sz w:val="24"/>
        </w:rPr>
        <w:drawing>
          <wp:anchor distT="0" distB="0" distL="114300" distR="114300" simplePos="0" relativeHeight="251658240" behindDoc="0" locked="0" layoutInCell="0" allowOverlap="1" wp14:anchorId="0F2960B2" wp14:editId="5D173329">
            <wp:simplePos x="0" y="0"/>
            <wp:positionH relativeFrom="column">
              <wp:posOffset>746125</wp:posOffset>
            </wp:positionH>
            <wp:positionV relativeFrom="paragraph">
              <wp:posOffset>-98425</wp:posOffset>
            </wp:positionV>
            <wp:extent cx="1151890" cy="342265"/>
            <wp:effectExtent l="0" t="0" r="0" b="0"/>
            <wp:wrapTopAndBottom/>
            <wp:docPr id="2" name="obrázek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1FDF861A" w14:textId="77777777" w:rsidR="00CD5A5C" w:rsidRDefault="00CD5A5C" w:rsidP="00DF7407">
      <w:pPr>
        <w:pStyle w:val="Nzev"/>
        <w:pBdr>
          <w:bottom w:val="none" w:sz="0" w:space="0" w:color="auto"/>
        </w:pBdr>
        <w:jc w:val="left"/>
        <w:rPr>
          <w:rFonts w:ascii="Arial" w:hAnsi="Arial"/>
          <w:sz w:val="24"/>
        </w:rPr>
      </w:pPr>
      <w:r>
        <w:rPr>
          <w:rFonts w:ascii="Arial" w:hAnsi="Arial"/>
          <w:sz w:val="24"/>
        </w:rPr>
        <w:t>zaměstnavatelských a podnikatelských svazů ČR</w:t>
      </w:r>
    </w:p>
    <w:p w14:paraId="5D28506F" w14:textId="77777777" w:rsidR="00CD5A5C" w:rsidRDefault="00CD5A5C" w:rsidP="00DF7407">
      <w:pPr>
        <w:pStyle w:val="Nzev"/>
        <w:pBdr>
          <w:bottom w:val="none" w:sz="0" w:space="0" w:color="auto"/>
        </w:pBdr>
        <w:jc w:val="left"/>
        <w:rPr>
          <w:rFonts w:ascii="Arial" w:hAnsi="Arial"/>
        </w:rPr>
        <w:sectPr w:rsidR="00CD5A5C" w:rsidSect="005C0EFA">
          <w:headerReference w:type="even" r:id="rId12"/>
          <w:headerReference w:type="default" r:id="rId13"/>
          <w:pgSz w:w="11906" w:h="16838"/>
          <w:pgMar w:top="1134" w:right="1247" w:bottom="1134" w:left="1247" w:header="624" w:footer="624" w:gutter="0"/>
          <w:cols w:num="2" w:space="708"/>
          <w:titlePg/>
        </w:sectPr>
      </w:pPr>
    </w:p>
    <w:p w14:paraId="6EA2ACFB" w14:textId="77777777" w:rsidR="00CD5A5C" w:rsidRDefault="00CD5A5C" w:rsidP="00DF7407">
      <w:pPr>
        <w:rPr>
          <w:sz w:val="18"/>
        </w:rPr>
      </w:pPr>
      <w:r>
        <w:rPr>
          <w:i/>
          <w:sz w:val="18"/>
        </w:rPr>
        <w:t xml:space="preserve">    Sekretariát:</w:t>
      </w:r>
      <w:r>
        <w:rPr>
          <w:i/>
          <w:sz w:val="18"/>
        </w:rPr>
        <w:tab/>
        <w:t xml:space="preserve">    </w:t>
      </w:r>
      <w:r>
        <w:rPr>
          <w:i/>
          <w:sz w:val="18"/>
        </w:rPr>
        <w:tab/>
      </w:r>
      <w:r w:rsidRPr="00820C57">
        <w:rPr>
          <w:sz w:val="18"/>
        </w:rPr>
        <w:t xml:space="preserve"> </w:t>
      </w:r>
      <w:r w:rsidR="00820C57" w:rsidRPr="00820C57">
        <w:rPr>
          <w:sz w:val="18"/>
        </w:rPr>
        <w:t>Václavské náměstí 21</w:t>
      </w:r>
      <w:r w:rsidR="00820C57">
        <w:rPr>
          <w:sz w:val="18"/>
        </w:rPr>
        <w:tab/>
      </w:r>
      <w:r w:rsidR="00820C57">
        <w:rPr>
          <w:sz w:val="18"/>
        </w:rPr>
        <w:tab/>
      </w:r>
      <w:r w:rsidR="00CB444F">
        <w:rPr>
          <w:sz w:val="18"/>
        </w:rPr>
        <w:t>tel.: 2</w:t>
      </w:r>
      <w:r w:rsidR="003D3118">
        <w:rPr>
          <w:sz w:val="18"/>
        </w:rPr>
        <w:t>22</w:t>
      </w:r>
      <w:r w:rsidR="00CB444F">
        <w:rPr>
          <w:sz w:val="18"/>
        </w:rPr>
        <w:t> </w:t>
      </w:r>
      <w:r w:rsidR="003D3118">
        <w:rPr>
          <w:sz w:val="18"/>
        </w:rPr>
        <w:t>324</w:t>
      </w:r>
      <w:r w:rsidR="00CB444F">
        <w:rPr>
          <w:sz w:val="18"/>
        </w:rPr>
        <w:t xml:space="preserve"> </w:t>
      </w:r>
      <w:r w:rsidR="003D3118">
        <w:rPr>
          <w:sz w:val="18"/>
        </w:rPr>
        <w:t>985</w:t>
      </w:r>
    </w:p>
    <w:p w14:paraId="71D30048" w14:textId="77777777" w:rsidR="004715AB" w:rsidRDefault="003D3118" w:rsidP="00DF7407">
      <w:pPr>
        <w:pBdr>
          <w:bottom w:val="single" w:sz="6" w:space="1" w:color="auto"/>
        </w:pBdr>
        <w:ind w:firstLine="708"/>
        <w:rPr>
          <w:sz w:val="18"/>
        </w:rPr>
      </w:pPr>
      <w:r>
        <w:rPr>
          <w:sz w:val="18"/>
        </w:rPr>
        <w:t xml:space="preserve">                   </w:t>
      </w:r>
      <w:r>
        <w:rPr>
          <w:sz w:val="18"/>
        </w:rPr>
        <w:tab/>
        <w:t xml:space="preserve"> 11</w:t>
      </w:r>
      <w:r w:rsidR="00FC4316">
        <w:rPr>
          <w:sz w:val="18"/>
        </w:rPr>
        <w:t>0 00</w:t>
      </w:r>
      <w:r>
        <w:rPr>
          <w:sz w:val="18"/>
        </w:rPr>
        <w:t xml:space="preserve"> </w:t>
      </w:r>
      <w:r w:rsidR="00CD5A5C">
        <w:rPr>
          <w:sz w:val="18"/>
        </w:rPr>
        <w:t>P</w:t>
      </w:r>
      <w:r w:rsidR="00CB444F">
        <w:rPr>
          <w:sz w:val="18"/>
        </w:rPr>
        <w:t xml:space="preserve">raha </w:t>
      </w:r>
      <w:r>
        <w:rPr>
          <w:sz w:val="18"/>
        </w:rPr>
        <w:t>1</w:t>
      </w:r>
      <w:r w:rsidR="00820C57">
        <w:rPr>
          <w:sz w:val="18"/>
        </w:rPr>
        <w:tab/>
      </w:r>
      <w:r w:rsidR="00820C57">
        <w:rPr>
          <w:sz w:val="18"/>
        </w:rPr>
        <w:tab/>
      </w:r>
      <w:r w:rsidR="00820C57">
        <w:rPr>
          <w:sz w:val="18"/>
        </w:rPr>
        <w:tab/>
      </w:r>
      <w:r w:rsidR="00CB444F">
        <w:rPr>
          <w:sz w:val="18"/>
        </w:rPr>
        <w:t xml:space="preserve">fax: </w:t>
      </w:r>
      <w:r w:rsidR="00820C57">
        <w:rPr>
          <w:sz w:val="18"/>
        </w:rPr>
        <w:t>224 109 374</w:t>
      </w:r>
      <w:r w:rsidR="00820C57">
        <w:rPr>
          <w:sz w:val="18"/>
        </w:rPr>
        <w:tab/>
      </w:r>
      <w:r w:rsidR="00820C57">
        <w:rPr>
          <w:sz w:val="18"/>
        </w:rPr>
        <w:tab/>
      </w:r>
      <w:r w:rsidR="00997FD6">
        <w:rPr>
          <w:sz w:val="18"/>
        </w:rPr>
        <w:t xml:space="preserve">         </w:t>
      </w:r>
      <w:r w:rsidR="00820C57">
        <w:rPr>
          <w:sz w:val="18"/>
        </w:rPr>
        <w:t>e</w:t>
      </w:r>
      <w:r w:rsidR="00CD5A5C">
        <w:rPr>
          <w:sz w:val="18"/>
        </w:rPr>
        <w:t xml:space="preserve">-mail: </w:t>
      </w:r>
      <w:hyperlink r:id="rId14" w:history="1">
        <w:r w:rsidR="001551F1" w:rsidRPr="00EB37F2">
          <w:rPr>
            <w:rStyle w:val="Hypertextovodkaz"/>
            <w:sz w:val="18"/>
          </w:rPr>
          <w:t>kzps@kzps.cz</w:t>
        </w:r>
      </w:hyperlink>
      <w:r w:rsidR="001551F1">
        <w:rPr>
          <w:sz w:val="18"/>
        </w:rPr>
        <w:t xml:space="preserve"> </w:t>
      </w:r>
    </w:p>
    <w:p w14:paraId="46BEC7F6" w14:textId="77777777" w:rsidR="00820C57" w:rsidRDefault="00820C57" w:rsidP="00DF7407">
      <w:pPr>
        <w:pBdr>
          <w:bottom w:val="single" w:sz="6" w:space="1" w:color="auto"/>
        </w:pBdr>
        <w:ind w:firstLine="708"/>
        <w:rPr>
          <w:sz w:val="18"/>
        </w:rPr>
      </w:pPr>
    </w:p>
    <w:p w14:paraId="204CA2ED" w14:textId="77777777" w:rsidR="00043095" w:rsidRPr="00903BE3" w:rsidRDefault="00043095" w:rsidP="00C55A56">
      <w:pPr>
        <w:spacing w:line="276" w:lineRule="auto"/>
        <w:jc w:val="both"/>
        <w:rPr>
          <w:rFonts w:ascii="Calibri" w:hAnsi="Calibri"/>
          <w:b/>
          <w:sz w:val="24"/>
          <w:szCs w:val="24"/>
        </w:rPr>
      </w:pPr>
      <w:bookmarkStart w:id="0" w:name="_Hlk532903403"/>
      <w:bookmarkStart w:id="1" w:name="_Hlk536700617"/>
    </w:p>
    <w:p w14:paraId="08401642" w14:textId="0BFF235F" w:rsidR="001459CC" w:rsidRPr="00BD3314" w:rsidRDefault="00A21F3B" w:rsidP="00D00696">
      <w:pPr>
        <w:ind w:left="2832" w:hanging="2832"/>
        <w:jc w:val="both"/>
        <w:rPr>
          <w:rFonts w:ascii="Calibri" w:hAnsi="Calibri" w:cs="Arial"/>
          <w:b/>
          <w:bCs/>
          <w:sz w:val="28"/>
          <w:szCs w:val="28"/>
        </w:rPr>
      </w:pPr>
      <w:r w:rsidRPr="003E6328">
        <w:rPr>
          <w:rFonts w:ascii="Calibri" w:hAnsi="Calibri"/>
          <w:b/>
          <w:sz w:val="28"/>
          <w:szCs w:val="28"/>
        </w:rPr>
        <w:t>KZPS</w:t>
      </w:r>
      <w:r w:rsidR="00B8432B" w:rsidRPr="003E6328">
        <w:rPr>
          <w:rFonts w:ascii="Calibri" w:hAnsi="Calibri"/>
          <w:b/>
          <w:sz w:val="28"/>
          <w:szCs w:val="28"/>
        </w:rPr>
        <w:t xml:space="preserve"> ČR:</w:t>
      </w:r>
      <w:r w:rsidR="005C2F92" w:rsidRPr="003E6328">
        <w:rPr>
          <w:rFonts w:ascii="Calibri" w:hAnsi="Calibri"/>
          <w:b/>
          <w:sz w:val="28"/>
          <w:szCs w:val="28"/>
        </w:rPr>
        <w:tab/>
      </w:r>
      <w:r w:rsidR="00E44112">
        <w:rPr>
          <w:rFonts w:ascii="Calibri" w:hAnsi="Calibri"/>
          <w:b/>
          <w:sz w:val="28"/>
          <w:szCs w:val="28"/>
        </w:rPr>
        <w:t>Společn</w:t>
      </w:r>
      <w:r w:rsidR="001032A2">
        <w:rPr>
          <w:rFonts w:ascii="Calibri" w:hAnsi="Calibri"/>
          <w:b/>
          <w:sz w:val="28"/>
          <w:szCs w:val="28"/>
        </w:rPr>
        <w:t>á</w:t>
      </w:r>
      <w:r w:rsidR="00E44112">
        <w:rPr>
          <w:rFonts w:ascii="Calibri" w:hAnsi="Calibri"/>
          <w:b/>
          <w:sz w:val="28"/>
          <w:szCs w:val="28"/>
        </w:rPr>
        <w:t xml:space="preserve"> tisková zpráva </w:t>
      </w:r>
      <w:r w:rsidR="000101E8">
        <w:rPr>
          <w:rFonts w:ascii="Calibri" w:hAnsi="Calibri"/>
          <w:b/>
          <w:sz w:val="28"/>
          <w:szCs w:val="28"/>
        </w:rPr>
        <w:t>zaměstnavatelských a podnikatelských organizací</w:t>
      </w:r>
    </w:p>
    <w:p w14:paraId="501F5448" w14:textId="1DA29B26" w:rsidR="00BA2B82" w:rsidRPr="00903BE3" w:rsidRDefault="00BA2B82" w:rsidP="001459CC">
      <w:pPr>
        <w:jc w:val="both"/>
        <w:rPr>
          <w:rFonts w:asciiTheme="minorHAnsi" w:hAnsiTheme="minorHAnsi" w:cstheme="minorHAnsi"/>
          <w:sz w:val="24"/>
          <w:szCs w:val="24"/>
        </w:rPr>
      </w:pPr>
    </w:p>
    <w:p w14:paraId="1A9D9E3F" w14:textId="77777777" w:rsidR="00E44112" w:rsidRPr="00BD3314" w:rsidRDefault="00C37612" w:rsidP="00E44112">
      <w:pPr>
        <w:ind w:left="2832" w:hanging="2832"/>
        <w:jc w:val="both"/>
        <w:rPr>
          <w:rFonts w:ascii="Calibri" w:hAnsi="Calibri" w:cs="Arial"/>
          <w:b/>
          <w:bCs/>
          <w:sz w:val="28"/>
          <w:szCs w:val="28"/>
        </w:rPr>
      </w:pPr>
      <w:r w:rsidRPr="008B0235">
        <w:rPr>
          <w:rFonts w:asciiTheme="minorHAnsi" w:hAnsiTheme="minorHAnsi" w:cstheme="minorHAnsi"/>
          <w:sz w:val="24"/>
          <w:szCs w:val="24"/>
        </w:rPr>
        <w:t>(Praha,</w:t>
      </w:r>
      <w:r w:rsidR="00C5667A" w:rsidRPr="008B0235">
        <w:rPr>
          <w:rFonts w:asciiTheme="minorHAnsi" w:hAnsiTheme="minorHAnsi" w:cstheme="minorHAnsi"/>
          <w:sz w:val="24"/>
          <w:szCs w:val="24"/>
        </w:rPr>
        <w:t xml:space="preserve"> </w:t>
      </w:r>
      <w:r w:rsidR="004C6950">
        <w:rPr>
          <w:rFonts w:asciiTheme="minorHAnsi" w:hAnsiTheme="minorHAnsi" w:cstheme="minorHAnsi"/>
          <w:sz w:val="24"/>
          <w:szCs w:val="24"/>
        </w:rPr>
        <w:t>20. července</w:t>
      </w:r>
      <w:r w:rsidR="00DC51AC">
        <w:rPr>
          <w:rFonts w:asciiTheme="minorHAnsi" w:hAnsiTheme="minorHAnsi" w:cstheme="minorHAnsi"/>
          <w:sz w:val="24"/>
          <w:szCs w:val="24"/>
        </w:rPr>
        <w:t xml:space="preserve"> </w:t>
      </w:r>
      <w:r w:rsidR="00BF6BB8" w:rsidRPr="008B0235">
        <w:rPr>
          <w:rFonts w:asciiTheme="minorHAnsi" w:hAnsiTheme="minorHAnsi" w:cstheme="minorHAnsi"/>
          <w:sz w:val="24"/>
          <w:szCs w:val="24"/>
        </w:rPr>
        <w:t>202</w:t>
      </w:r>
      <w:r w:rsidR="004C6950">
        <w:rPr>
          <w:rFonts w:asciiTheme="minorHAnsi" w:hAnsiTheme="minorHAnsi" w:cstheme="minorHAnsi"/>
          <w:sz w:val="24"/>
          <w:szCs w:val="24"/>
        </w:rPr>
        <w:t>2</w:t>
      </w:r>
      <w:r w:rsidRPr="008B0235">
        <w:rPr>
          <w:rFonts w:asciiTheme="minorHAnsi" w:hAnsiTheme="minorHAnsi" w:cstheme="minorHAnsi"/>
          <w:sz w:val="24"/>
          <w:szCs w:val="24"/>
        </w:rPr>
        <w:t>)</w:t>
      </w:r>
      <w:r w:rsidRPr="008B0235">
        <w:rPr>
          <w:rFonts w:asciiTheme="minorHAnsi" w:hAnsiTheme="minorHAnsi" w:cstheme="minorHAnsi"/>
          <w:b/>
          <w:sz w:val="24"/>
          <w:szCs w:val="24"/>
        </w:rPr>
        <w:t xml:space="preserve"> </w:t>
      </w:r>
      <w:r w:rsidR="00B82DE3" w:rsidRPr="008B0235">
        <w:rPr>
          <w:rFonts w:asciiTheme="minorHAnsi" w:hAnsiTheme="minorHAnsi" w:cstheme="minorHAnsi"/>
          <w:b/>
          <w:sz w:val="24"/>
          <w:szCs w:val="24"/>
        </w:rPr>
        <w:t>–</w:t>
      </w:r>
      <w:bookmarkStart w:id="2" w:name="_Hlk536093892"/>
      <w:bookmarkStart w:id="3" w:name="_Hlk536093873"/>
      <w:bookmarkStart w:id="4" w:name="_Hlk13035777"/>
      <w:bookmarkStart w:id="5" w:name="_Hlk536700425"/>
      <w:r w:rsidR="004E1A9F">
        <w:rPr>
          <w:rFonts w:asciiTheme="minorHAnsi" w:hAnsiTheme="minorHAnsi" w:cstheme="minorHAnsi"/>
          <w:b/>
          <w:sz w:val="24"/>
          <w:szCs w:val="24"/>
        </w:rPr>
        <w:tab/>
      </w:r>
      <w:bookmarkEnd w:id="0"/>
      <w:bookmarkEnd w:id="1"/>
      <w:bookmarkEnd w:id="2"/>
      <w:bookmarkEnd w:id="3"/>
      <w:bookmarkEnd w:id="4"/>
      <w:bookmarkEnd w:id="5"/>
      <w:r w:rsidR="00E44112">
        <w:rPr>
          <w:rFonts w:ascii="Calibri" w:hAnsi="Calibri"/>
          <w:b/>
          <w:sz w:val="28"/>
          <w:szCs w:val="28"/>
        </w:rPr>
        <w:t>Zástupci firem apelují na vládu kvůli vysoké ceně energie, zajištění dodávek plynu a nastavení krizového scénáře</w:t>
      </w:r>
    </w:p>
    <w:p w14:paraId="44C4A38C" w14:textId="2BCC93A8" w:rsidR="00AA217E" w:rsidRDefault="00AA217E" w:rsidP="001459CC">
      <w:pPr>
        <w:pStyle w:val="Odstavecseseznamem"/>
        <w:spacing w:after="0" w:line="240" w:lineRule="auto"/>
        <w:ind w:left="2832" w:hanging="2832"/>
        <w:jc w:val="both"/>
        <w:rPr>
          <w:rFonts w:asciiTheme="minorHAnsi" w:hAnsiTheme="minorHAnsi" w:cstheme="minorHAnsi"/>
          <w:b/>
          <w:sz w:val="24"/>
          <w:szCs w:val="24"/>
        </w:rPr>
      </w:pPr>
    </w:p>
    <w:p w14:paraId="051D51AC" w14:textId="77777777" w:rsidR="00EE7EA3" w:rsidRPr="009054F5" w:rsidRDefault="00EE7EA3" w:rsidP="001459CC">
      <w:pPr>
        <w:pStyle w:val="Odstavecseseznamem"/>
        <w:spacing w:after="0" w:line="240" w:lineRule="auto"/>
        <w:ind w:left="2832" w:hanging="2832"/>
        <w:jc w:val="both"/>
        <w:rPr>
          <w:rFonts w:asciiTheme="minorHAnsi" w:hAnsiTheme="minorHAnsi" w:cstheme="minorHAnsi"/>
          <w:sz w:val="16"/>
          <w:szCs w:val="16"/>
        </w:rPr>
      </w:pPr>
    </w:p>
    <w:p w14:paraId="47262B62"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b/>
          <w:bCs/>
          <w:color w:val="404040"/>
          <w:sz w:val="24"/>
          <w:szCs w:val="24"/>
        </w:rPr>
        <w:t xml:space="preserve">Na včerejší dlouho odkládané schůzce ekonomických ministrů a sociálních partnerů zdůraznili zástupci zaměstnavatelů nutnost zajištění dodávek plynu a zavedení opatření na zmírnění dopadů vysokých cen elektřiny a plynu podle Dočasného krizového rámce. Je to zásadní řešení pro firmy postižené dopadem vysokých cen plynu. Žádné jiné opatření, které zatím bylo přijato nebo se o něm uvažuje, totiž zdražování plynu pro firmy </w:t>
      </w:r>
      <w:proofErr w:type="gramStart"/>
      <w:r w:rsidRPr="00EE7EA3">
        <w:rPr>
          <w:rFonts w:asciiTheme="minorHAnsi" w:hAnsiTheme="minorHAnsi" w:cstheme="minorHAnsi"/>
          <w:b/>
          <w:bCs/>
          <w:color w:val="404040"/>
          <w:sz w:val="24"/>
          <w:szCs w:val="24"/>
        </w:rPr>
        <w:t>neřeší</w:t>
      </w:r>
      <w:proofErr w:type="gramEnd"/>
      <w:r w:rsidRPr="00EE7EA3">
        <w:rPr>
          <w:rFonts w:asciiTheme="minorHAnsi" w:hAnsiTheme="minorHAnsi" w:cstheme="minorHAnsi"/>
          <w:b/>
          <w:bCs/>
          <w:color w:val="404040"/>
          <w:sz w:val="24"/>
          <w:szCs w:val="24"/>
        </w:rPr>
        <w:t>. </w:t>
      </w:r>
    </w:p>
    <w:p w14:paraId="1E5B2F69" w14:textId="77777777" w:rsidR="004C6950" w:rsidRPr="00EE7EA3" w:rsidRDefault="004C6950" w:rsidP="00EE7EA3">
      <w:pPr>
        <w:jc w:val="both"/>
        <w:rPr>
          <w:rFonts w:asciiTheme="minorHAnsi" w:hAnsiTheme="minorHAnsi" w:cstheme="minorHAnsi"/>
          <w:sz w:val="24"/>
          <w:szCs w:val="24"/>
        </w:rPr>
      </w:pPr>
    </w:p>
    <w:p w14:paraId="2B369CB2"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color w:val="404040"/>
          <w:sz w:val="24"/>
          <w:szCs w:val="24"/>
        </w:rPr>
        <w:t xml:space="preserve">Přítomní zástupci zaměstnavatelů ocenili deklaraci ministra průmyslu a obchodu, že jeho hlavním cílem je udržet průmysl co nejdéle v chodu. Vítají i snahy vlády zajistit dostatek zemního plynu pro ČR, hledat alternativní dodávky a plnit zásobníky plynu. Čísla Ministerstva průmyslu a obchodu o naplněnosti zásobníků plynu na území ČR a o sjednané kapacitě v plovoucím nizozemském terminálu naznačují, že jsou vytvořeny podmínky zajišťující dvě třetiny roční spotřeby plynu. Firmy ovšem nejkritičtější období teprve čeká </w:t>
      </w:r>
      <w:r w:rsidRPr="00EE7EA3">
        <w:rPr>
          <w:rFonts w:asciiTheme="minorHAnsi" w:hAnsiTheme="minorHAnsi" w:cstheme="minorHAnsi"/>
          <w:color w:val="3C4043"/>
          <w:sz w:val="24"/>
          <w:szCs w:val="24"/>
          <w:shd w:val="clear" w:color="auto" w:fill="FFFFFF"/>
        </w:rPr>
        <w:t>a jsou znepokojeny ohledně zajištění stabilních dodávek plynu</w:t>
      </w:r>
      <w:r w:rsidRPr="00EE7EA3">
        <w:rPr>
          <w:rFonts w:asciiTheme="minorHAnsi" w:hAnsiTheme="minorHAnsi" w:cstheme="minorHAnsi"/>
          <w:color w:val="404040"/>
          <w:sz w:val="24"/>
          <w:szCs w:val="24"/>
        </w:rPr>
        <w:t>. Vláda sice v tomto směru činí pozitivní kroky, ale nedostatečně firmy informuje o chystaných plánech, krizových scénářích a případných postupech, definici nepostradatelných sektorů, možnostech dobrovolných dohod o úsporách energie a doporučeních, jak postupovat v jednotlivých segmentech ekonomiky. V tom všem představitelé podnikatelské veřejnosti dlouhodobě nabízejí spolupráci.</w:t>
      </w:r>
    </w:p>
    <w:p w14:paraId="6926326D" w14:textId="77777777" w:rsidR="004C6950" w:rsidRPr="00EE7EA3" w:rsidRDefault="004C6950" w:rsidP="00EE7EA3">
      <w:pPr>
        <w:jc w:val="both"/>
        <w:rPr>
          <w:rFonts w:asciiTheme="minorHAnsi" w:hAnsiTheme="minorHAnsi" w:cstheme="minorHAnsi"/>
          <w:sz w:val="24"/>
          <w:szCs w:val="24"/>
        </w:rPr>
      </w:pPr>
    </w:p>
    <w:p w14:paraId="796970A9"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b/>
          <w:bCs/>
          <w:i/>
          <w:iCs/>
          <w:color w:val="404040"/>
          <w:sz w:val="24"/>
          <w:szCs w:val="24"/>
        </w:rPr>
        <w:t>„Vítáme snahy vlády zajistit dostatečné alternativní dodávky zemního plynu. Firmy potřebují také jasnější a srozumitelněji předávané informace a řízené kroky. Ne vždy lze informace vlády a MPO jednoznačně interpretovat, navíc, pokud vidíme kroky a sdělení z ostatních zemí,“</w:t>
      </w:r>
      <w:r w:rsidRPr="00EE7EA3">
        <w:rPr>
          <w:rFonts w:asciiTheme="minorHAnsi" w:hAnsiTheme="minorHAnsi" w:cstheme="minorHAnsi"/>
          <w:color w:val="404040"/>
          <w:sz w:val="24"/>
          <w:szCs w:val="24"/>
        </w:rPr>
        <w:t xml:space="preserve"> říká </w:t>
      </w:r>
      <w:r w:rsidRPr="00EE7EA3">
        <w:rPr>
          <w:rFonts w:asciiTheme="minorHAnsi" w:hAnsiTheme="minorHAnsi" w:cstheme="minorHAnsi"/>
          <w:sz w:val="24"/>
          <w:szCs w:val="24"/>
        </w:rPr>
        <w:t>Jan Wiesner, prezident Konfederace podnikatelských a zaměstnavatelských svazů ČR.</w:t>
      </w:r>
    </w:p>
    <w:p w14:paraId="5D140744" w14:textId="77777777" w:rsidR="004C6950" w:rsidRPr="00EE7EA3" w:rsidRDefault="004C6950" w:rsidP="00EE7EA3">
      <w:pPr>
        <w:jc w:val="both"/>
        <w:rPr>
          <w:rFonts w:asciiTheme="minorHAnsi" w:hAnsiTheme="minorHAnsi" w:cstheme="minorHAnsi"/>
          <w:sz w:val="24"/>
          <w:szCs w:val="24"/>
        </w:rPr>
      </w:pPr>
    </w:p>
    <w:p w14:paraId="6467AFEA"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color w:val="404040"/>
          <w:sz w:val="24"/>
          <w:szCs w:val="24"/>
        </w:rPr>
        <w:t xml:space="preserve">Zástupci zaměstnavatelů jsou znepokojeni, že vláda dává přednost domácnostem před firmami, a to nejen v informační kampani, ale také v portfoliu připravované pomoci kvůli vysoké ceně energie. V jednání s Ministerstvem průmyslu a obchodu se sice podařilo posunout několik důležitých opatření, která směřují také k firmám, jako je snížení poplatku za podporované zdroje energie nebo vyplacení kompenzací nepřímých nákladů. Opatření dle Dočasného krizového rámce ale zástupci zaměstnavatelů považují za klíčovou součást balíčku zaměřeného na firmy nejvíce dotčené zdražováním energie. Zástupci průmyslu a podnikatelů proto apelují na ministra průmyslu Jozefa </w:t>
      </w:r>
      <w:proofErr w:type="spellStart"/>
      <w:r w:rsidRPr="00EE7EA3">
        <w:rPr>
          <w:rFonts w:asciiTheme="minorHAnsi" w:hAnsiTheme="minorHAnsi" w:cstheme="minorHAnsi"/>
          <w:color w:val="404040"/>
          <w:sz w:val="24"/>
          <w:szCs w:val="24"/>
        </w:rPr>
        <w:t>Síkelu</w:t>
      </w:r>
      <w:proofErr w:type="spellEnd"/>
      <w:r w:rsidRPr="00EE7EA3">
        <w:rPr>
          <w:rFonts w:asciiTheme="minorHAnsi" w:hAnsiTheme="minorHAnsi" w:cstheme="minorHAnsi"/>
          <w:color w:val="404040"/>
          <w:sz w:val="24"/>
          <w:szCs w:val="24"/>
        </w:rPr>
        <w:t xml:space="preserve"> a na vládu, aby byly ve vztahu k průmyslovému sektoru přiměřeně využity možnosti dané Dočasným krizovým rámcem v situaci, kdy se firmy potýkají s rostoucími cenami energie, především plynu. </w:t>
      </w:r>
    </w:p>
    <w:p w14:paraId="78D499A4" w14:textId="77777777" w:rsidR="004C6950" w:rsidRPr="00EE7EA3" w:rsidRDefault="004C6950" w:rsidP="00EE7EA3">
      <w:pPr>
        <w:jc w:val="both"/>
        <w:rPr>
          <w:rFonts w:asciiTheme="minorHAnsi" w:hAnsiTheme="minorHAnsi" w:cstheme="minorHAnsi"/>
          <w:sz w:val="24"/>
          <w:szCs w:val="24"/>
        </w:rPr>
      </w:pPr>
    </w:p>
    <w:p w14:paraId="0F172F87"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b/>
          <w:bCs/>
          <w:i/>
          <w:iCs/>
          <w:color w:val="404040"/>
          <w:sz w:val="24"/>
          <w:szCs w:val="24"/>
        </w:rPr>
        <w:t xml:space="preserve">„Pokud vláda firmám nyní po měsících jednání a čekání dala signál, že nakonec tímto opatřením vůbec nepomůže, mohou se dostat do velmi složité situace a konkurenční nevýhody oproti podnikům z okolních států, například z Německa, které Dočasný krizový rámec zavádí,“ </w:t>
      </w:r>
      <w:r w:rsidRPr="00EE7EA3">
        <w:rPr>
          <w:rFonts w:asciiTheme="minorHAnsi" w:hAnsiTheme="minorHAnsi" w:cstheme="minorHAnsi"/>
          <w:color w:val="404040"/>
          <w:sz w:val="24"/>
          <w:szCs w:val="24"/>
        </w:rPr>
        <w:t xml:space="preserve">říká </w:t>
      </w:r>
      <w:r w:rsidRPr="00EE7EA3">
        <w:rPr>
          <w:rFonts w:asciiTheme="minorHAnsi" w:hAnsiTheme="minorHAnsi" w:cstheme="minorHAnsi"/>
          <w:sz w:val="24"/>
          <w:szCs w:val="24"/>
        </w:rPr>
        <w:t xml:space="preserve">Jaroslav Hanák, prezident Svazu průmyslu a dopravy ČR. </w:t>
      </w:r>
      <w:r w:rsidRPr="00EE7EA3">
        <w:rPr>
          <w:rFonts w:asciiTheme="minorHAnsi" w:hAnsiTheme="minorHAnsi" w:cstheme="minorHAnsi"/>
          <w:b/>
          <w:bCs/>
          <w:i/>
          <w:iCs/>
          <w:color w:val="404040"/>
          <w:sz w:val="24"/>
          <w:szCs w:val="24"/>
        </w:rPr>
        <w:t xml:space="preserve">„Z dotazníků zpracovaných pro MPO jasně vyplývá, že řada firem se dostala do ekonomických problémů právě kvůli vysoké ceně energie. Kromě zajištění stabilních dodávek zemního plynu proto musí být pro stát priorita dočasné podpory nejvíce zasaženým podnikům a odvětvím průmyslu, aby nedošlo k ohrožení jejich fungování a zaměstnanosti,” </w:t>
      </w:r>
      <w:r w:rsidRPr="00EE7EA3">
        <w:rPr>
          <w:rFonts w:asciiTheme="minorHAnsi" w:hAnsiTheme="minorHAnsi" w:cstheme="minorHAnsi"/>
          <w:color w:val="404040"/>
          <w:sz w:val="24"/>
          <w:szCs w:val="24"/>
        </w:rPr>
        <w:t>dodává Jaroslav Hanák za SP ČR.</w:t>
      </w:r>
    </w:p>
    <w:p w14:paraId="078706C4" w14:textId="77777777" w:rsidR="004C6950" w:rsidRPr="00EE7EA3" w:rsidRDefault="004C6950" w:rsidP="00EE7EA3">
      <w:pPr>
        <w:jc w:val="both"/>
        <w:rPr>
          <w:rFonts w:asciiTheme="minorHAnsi" w:hAnsiTheme="minorHAnsi" w:cstheme="minorHAnsi"/>
          <w:sz w:val="24"/>
          <w:szCs w:val="24"/>
        </w:rPr>
      </w:pPr>
    </w:p>
    <w:p w14:paraId="621B53EF"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color w:val="404040"/>
          <w:sz w:val="24"/>
          <w:szCs w:val="24"/>
        </w:rPr>
        <w:t>Zástupci firem a podnikatelů na společných jednáních s Ministerstvem průmyslu a obchodu opakovaně upozorňovali na závažnost situace a naléhali na urychlené a maximální využití Dočasného krizového rámce v řešení cen energie. Významné úspory ve firmách již probíhají z důvodu samotných vysokých cen plynu. Řada sektorů ale má omezenou možnost úspor plynu, zejména pokud je plyn využíván v technologické spotřebě.</w:t>
      </w:r>
    </w:p>
    <w:p w14:paraId="4D6FE3A5" w14:textId="77777777" w:rsidR="004C6950" w:rsidRPr="00EE7EA3" w:rsidRDefault="004C6950" w:rsidP="00EE7EA3">
      <w:pPr>
        <w:jc w:val="both"/>
        <w:rPr>
          <w:rFonts w:asciiTheme="minorHAnsi" w:hAnsiTheme="minorHAnsi" w:cstheme="minorHAnsi"/>
          <w:color w:val="404040"/>
          <w:sz w:val="24"/>
          <w:szCs w:val="24"/>
        </w:rPr>
      </w:pPr>
    </w:p>
    <w:p w14:paraId="587D1964" w14:textId="50EF86B0"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color w:val="404040"/>
          <w:sz w:val="24"/>
          <w:szCs w:val="24"/>
        </w:rPr>
        <w:t>Všechny zúčastněné strany se shodly, že musí pokračovat v jednáních, přičemž další se uskuteční 27. července</w:t>
      </w:r>
      <w:r w:rsidR="001C55BB">
        <w:rPr>
          <w:rFonts w:asciiTheme="minorHAnsi" w:hAnsiTheme="minorHAnsi" w:cstheme="minorHAnsi"/>
          <w:color w:val="404040"/>
          <w:sz w:val="24"/>
          <w:szCs w:val="24"/>
        </w:rPr>
        <w:t xml:space="preserve"> 2022</w:t>
      </w:r>
      <w:r w:rsidRPr="00EE7EA3">
        <w:rPr>
          <w:rFonts w:asciiTheme="minorHAnsi" w:hAnsiTheme="minorHAnsi" w:cstheme="minorHAnsi"/>
          <w:color w:val="404040"/>
          <w:sz w:val="24"/>
          <w:szCs w:val="24"/>
        </w:rPr>
        <w:t>.</w:t>
      </w:r>
      <w:r w:rsidRPr="00EE7EA3">
        <w:rPr>
          <w:rFonts w:asciiTheme="minorHAnsi" w:hAnsiTheme="minorHAnsi" w:cstheme="minorHAnsi"/>
          <w:b/>
          <w:bCs/>
          <w:color w:val="404040"/>
          <w:sz w:val="24"/>
          <w:szCs w:val="24"/>
        </w:rPr>
        <w:t> </w:t>
      </w:r>
    </w:p>
    <w:p w14:paraId="5243F31C" w14:textId="77777777" w:rsidR="004C6950" w:rsidRPr="00EE7EA3" w:rsidRDefault="004C6950" w:rsidP="00EE7EA3">
      <w:pPr>
        <w:jc w:val="both"/>
        <w:rPr>
          <w:rFonts w:asciiTheme="minorHAnsi" w:hAnsiTheme="minorHAnsi" w:cstheme="minorHAnsi"/>
          <w:sz w:val="24"/>
          <w:szCs w:val="24"/>
        </w:rPr>
      </w:pPr>
    </w:p>
    <w:p w14:paraId="641E258A" w14:textId="1FFA8363" w:rsidR="00706A0F" w:rsidRPr="00C7621C" w:rsidRDefault="00706A0F" w:rsidP="001C55BB">
      <w:pPr>
        <w:spacing w:after="240"/>
        <w:jc w:val="both"/>
        <w:rPr>
          <w:rFonts w:asciiTheme="minorHAnsi" w:hAnsiTheme="minorHAnsi" w:cstheme="minorHAnsi"/>
          <w:b/>
          <w:bCs/>
          <w:smallCaps/>
          <w:sz w:val="28"/>
          <w:szCs w:val="28"/>
          <w:u w:val="single"/>
        </w:rPr>
      </w:pPr>
      <w:r w:rsidRPr="00C7621C">
        <w:rPr>
          <w:rFonts w:asciiTheme="minorHAnsi" w:hAnsiTheme="minorHAnsi" w:cstheme="minorHAnsi"/>
          <w:b/>
          <w:bCs/>
          <w:smallCaps/>
          <w:sz w:val="28"/>
          <w:szCs w:val="28"/>
          <w:u w:val="single"/>
        </w:rPr>
        <w:t xml:space="preserve">Dočasný krizový rámec </w:t>
      </w:r>
      <w:r w:rsidR="00A03DE1" w:rsidRPr="00C7621C">
        <w:rPr>
          <w:rFonts w:asciiTheme="minorHAnsi" w:hAnsiTheme="minorHAnsi" w:cstheme="minorHAnsi"/>
          <w:b/>
          <w:bCs/>
          <w:smallCaps/>
          <w:sz w:val="28"/>
          <w:szCs w:val="28"/>
          <w:u w:val="single"/>
        </w:rPr>
        <w:t>ekonomice pomůže</w:t>
      </w:r>
    </w:p>
    <w:p w14:paraId="0703C90D"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color w:val="404040"/>
          <w:sz w:val="24"/>
          <w:szCs w:val="24"/>
        </w:rPr>
        <w:t>Zástupci zaměstnavatelů vítají, že Evropská komise spuštěním Dočasného krizového rámce umožnila podporu podniků, jichž se ruská agrese vůči Ukrajině a vysoká cena energie výrazněji dotýkají. Svazy požadovaly od MPO a vlády, aby tuto možnost ČR využila a firmám co nejdříve představila konkrétní funkční opatření. MPO ho prezentovalo v rámci komplexního energetického balíčku jako jedno z 13 opatření. Zástupci firem od začátku upozorňovali, že se jedná o klíčový krok, který nelze odkládat, protože žádné jiné efektivní opatření necílí na snížení ceny plynu pro firmy z těch odvětví, na které právě zdražování plynu dopadá nejvíce. To je například sklářství, keramický průmysl nebo potravinářství.</w:t>
      </w:r>
    </w:p>
    <w:p w14:paraId="3744A0EF" w14:textId="77777777" w:rsidR="004C6950" w:rsidRPr="00EE7EA3" w:rsidRDefault="004C6950" w:rsidP="00EE7EA3">
      <w:pPr>
        <w:jc w:val="both"/>
        <w:rPr>
          <w:rFonts w:asciiTheme="minorHAnsi" w:hAnsiTheme="minorHAnsi" w:cstheme="minorHAnsi"/>
          <w:sz w:val="24"/>
          <w:szCs w:val="24"/>
        </w:rPr>
      </w:pPr>
    </w:p>
    <w:p w14:paraId="5EDEC6EA"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b/>
          <w:bCs/>
          <w:i/>
          <w:iCs/>
          <w:color w:val="404040"/>
          <w:sz w:val="24"/>
          <w:szCs w:val="24"/>
        </w:rPr>
        <w:t>„Česká republika je jednou z nejprůmyslovějších zemí EU, proto rostoucí ceny energie mají na hospodaření tuzemských podniků výrazný vliv. Kromě zajištění stabilních dodávek zemního plynu musí být pro stát prioritou také dočasná podpora zasažených podniků a odvětví průmyslu,“</w:t>
      </w:r>
      <w:r w:rsidRPr="00EE7EA3">
        <w:rPr>
          <w:rFonts w:asciiTheme="minorHAnsi" w:hAnsiTheme="minorHAnsi" w:cstheme="minorHAnsi"/>
          <w:color w:val="404040"/>
          <w:sz w:val="24"/>
          <w:szCs w:val="24"/>
        </w:rPr>
        <w:t xml:space="preserve"> upozorňuje </w:t>
      </w:r>
      <w:r w:rsidRPr="00EE7EA3">
        <w:rPr>
          <w:rFonts w:asciiTheme="minorHAnsi" w:hAnsiTheme="minorHAnsi" w:cstheme="minorHAnsi"/>
          <w:sz w:val="24"/>
          <w:szCs w:val="24"/>
        </w:rPr>
        <w:t>Vladimír Dlouhý, prezident Hospodářské komory ČR</w:t>
      </w:r>
      <w:r w:rsidRPr="00EE7EA3">
        <w:rPr>
          <w:rFonts w:asciiTheme="minorHAnsi" w:hAnsiTheme="minorHAnsi" w:cstheme="minorHAnsi"/>
          <w:color w:val="404040"/>
          <w:sz w:val="24"/>
          <w:szCs w:val="24"/>
        </w:rPr>
        <w:t xml:space="preserve">. </w:t>
      </w:r>
      <w:r w:rsidRPr="00EE7EA3">
        <w:rPr>
          <w:rFonts w:asciiTheme="minorHAnsi" w:hAnsiTheme="minorHAnsi" w:cstheme="minorHAnsi"/>
          <w:b/>
          <w:bCs/>
          <w:color w:val="404040"/>
          <w:sz w:val="24"/>
          <w:szCs w:val="24"/>
        </w:rPr>
        <w:t>„</w:t>
      </w:r>
      <w:r w:rsidRPr="00EE7EA3">
        <w:rPr>
          <w:rFonts w:asciiTheme="minorHAnsi" w:hAnsiTheme="minorHAnsi" w:cstheme="minorHAnsi"/>
          <w:b/>
          <w:bCs/>
          <w:i/>
          <w:iCs/>
          <w:color w:val="404040"/>
          <w:sz w:val="24"/>
          <w:szCs w:val="24"/>
        </w:rPr>
        <w:t>Zatímco v Německu a Francii již vyřizovali notifikaci programu, my čekali na odpověď MPO ohledně možných úprav jednotlivých parametrů, abychom se po měsíci čekání dozvěděli, že nebude nic</w:t>
      </w:r>
      <w:r w:rsidRPr="00EE7EA3">
        <w:rPr>
          <w:rFonts w:asciiTheme="minorHAnsi" w:hAnsiTheme="minorHAnsi" w:cstheme="minorHAnsi"/>
          <w:b/>
          <w:bCs/>
          <w:color w:val="404040"/>
          <w:sz w:val="24"/>
          <w:szCs w:val="24"/>
        </w:rPr>
        <w:t>,“</w:t>
      </w:r>
      <w:r w:rsidRPr="00EE7EA3">
        <w:rPr>
          <w:rFonts w:asciiTheme="minorHAnsi" w:hAnsiTheme="minorHAnsi" w:cstheme="minorHAnsi"/>
          <w:color w:val="404040"/>
          <w:sz w:val="24"/>
          <w:szCs w:val="24"/>
        </w:rPr>
        <w:t xml:space="preserve"> dodává </w:t>
      </w:r>
      <w:r w:rsidRPr="00EE7EA3">
        <w:rPr>
          <w:rFonts w:asciiTheme="minorHAnsi" w:hAnsiTheme="minorHAnsi" w:cstheme="minorHAnsi"/>
          <w:sz w:val="24"/>
          <w:szCs w:val="24"/>
        </w:rPr>
        <w:t>Dlouhý.</w:t>
      </w:r>
    </w:p>
    <w:p w14:paraId="2381F3E6" w14:textId="77777777" w:rsidR="004C6950" w:rsidRPr="00EE7EA3" w:rsidRDefault="004C6950" w:rsidP="00EE7EA3">
      <w:pPr>
        <w:jc w:val="both"/>
        <w:rPr>
          <w:rFonts w:asciiTheme="minorHAnsi" w:hAnsiTheme="minorHAnsi" w:cstheme="minorHAnsi"/>
          <w:sz w:val="24"/>
          <w:szCs w:val="24"/>
        </w:rPr>
      </w:pPr>
    </w:p>
    <w:p w14:paraId="4B767FD1"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color w:val="404040"/>
          <w:sz w:val="24"/>
          <w:szCs w:val="24"/>
        </w:rPr>
        <w:t xml:space="preserve">Že je situace kolem cen energie velmi vážná, ukazuje i dubnový průzkum SP ČR mezi podniky. Data z průzkumu ukázala, že zhruba pro 20 % firem má nárůst cen elektřiny a plynu fatální dopad. Například také investiční aktivita firem bude v letošním roce </w:t>
      </w:r>
      <w:proofErr w:type="gramStart"/>
      <w:r w:rsidRPr="00EE7EA3">
        <w:rPr>
          <w:rFonts w:asciiTheme="minorHAnsi" w:hAnsiTheme="minorHAnsi" w:cstheme="minorHAnsi"/>
          <w:color w:val="404040"/>
          <w:sz w:val="24"/>
          <w:szCs w:val="24"/>
        </w:rPr>
        <w:t>menší</w:t>
      </w:r>
      <w:proofErr w:type="gramEnd"/>
      <w:r w:rsidRPr="00EE7EA3">
        <w:rPr>
          <w:rFonts w:asciiTheme="minorHAnsi" w:hAnsiTheme="minorHAnsi" w:cstheme="minorHAnsi"/>
          <w:color w:val="404040"/>
          <w:sz w:val="24"/>
          <w:szCs w:val="24"/>
        </w:rPr>
        <w:t>, než se předpokládalo. Z části za to může vysoká inflace. Právě kvůli ní a rekordnímu zdražování energie více než 60 % dotazovaných podniků objemově omezí investice, které tak firmám neumožní plně pokrýt investiční plány. Aktuálním rizikem nejsou jen ceny, ale i vyhlášení stavu nouze v plynárenství. Podle červencové ankety mezi členy HK ČR by se případné vyhlášení regulačního stupně s úplným odstavením plynu fatálně dotklo 29 % firem.</w:t>
      </w:r>
    </w:p>
    <w:p w14:paraId="114F2C8A" w14:textId="2A44257F" w:rsidR="00C7621C" w:rsidRPr="00C7621C" w:rsidRDefault="00C7621C" w:rsidP="001C55BB">
      <w:pPr>
        <w:spacing w:after="240"/>
        <w:jc w:val="both"/>
        <w:rPr>
          <w:rFonts w:asciiTheme="minorHAnsi" w:hAnsiTheme="minorHAnsi" w:cstheme="minorHAnsi"/>
          <w:b/>
          <w:bCs/>
          <w:smallCaps/>
          <w:sz w:val="28"/>
          <w:szCs w:val="28"/>
          <w:u w:val="single"/>
        </w:rPr>
      </w:pPr>
      <w:r w:rsidRPr="00C7621C">
        <w:rPr>
          <w:rFonts w:asciiTheme="minorHAnsi" w:hAnsiTheme="minorHAnsi" w:cstheme="minorHAnsi"/>
          <w:b/>
          <w:bCs/>
          <w:smallCaps/>
          <w:sz w:val="28"/>
          <w:szCs w:val="28"/>
          <w:u w:val="single"/>
        </w:rPr>
        <w:lastRenderedPageBreak/>
        <w:t xml:space="preserve">V </w:t>
      </w:r>
      <w:r w:rsidR="000E2868" w:rsidRPr="00C7621C">
        <w:rPr>
          <w:rFonts w:asciiTheme="minorHAnsi" w:hAnsiTheme="minorHAnsi" w:cstheme="minorHAnsi"/>
          <w:b/>
          <w:bCs/>
          <w:smallCaps/>
          <w:sz w:val="28"/>
          <w:szCs w:val="28"/>
          <w:u w:val="single"/>
        </w:rPr>
        <w:t xml:space="preserve">rámci obecné podpory </w:t>
      </w:r>
      <w:r w:rsidRPr="00C7621C">
        <w:rPr>
          <w:rFonts w:asciiTheme="minorHAnsi" w:hAnsiTheme="minorHAnsi" w:cstheme="minorHAnsi"/>
          <w:b/>
          <w:bCs/>
          <w:smallCaps/>
          <w:sz w:val="28"/>
          <w:szCs w:val="28"/>
          <w:u w:val="single"/>
        </w:rPr>
        <w:t>prosazují zástupci firem řadu opatření</w:t>
      </w:r>
    </w:p>
    <w:p w14:paraId="14055B12" w14:textId="77777777" w:rsidR="004C6950" w:rsidRPr="00EE7EA3" w:rsidRDefault="004C6950" w:rsidP="00EE7EA3">
      <w:pPr>
        <w:jc w:val="both"/>
        <w:rPr>
          <w:rFonts w:asciiTheme="minorHAnsi" w:hAnsiTheme="minorHAnsi" w:cstheme="minorHAnsi"/>
          <w:sz w:val="24"/>
          <w:szCs w:val="24"/>
        </w:rPr>
      </w:pPr>
      <w:r w:rsidRPr="00EE7EA3">
        <w:rPr>
          <w:rFonts w:asciiTheme="minorHAnsi" w:hAnsiTheme="minorHAnsi" w:cstheme="minorHAnsi"/>
          <w:color w:val="404040"/>
          <w:sz w:val="24"/>
          <w:szCs w:val="24"/>
        </w:rPr>
        <w:t xml:space="preserve">Firmám mohou pomoci například i kompenzace nepřímých nákladů, které nejsou žádným novým opatřením. Roky je využívají i jiné státy a cíleně </w:t>
      </w:r>
      <w:proofErr w:type="gramStart"/>
      <w:r w:rsidRPr="00EE7EA3">
        <w:rPr>
          <w:rFonts w:asciiTheme="minorHAnsi" w:hAnsiTheme="minorHAnsi" w:cstheme="minorHAnsi"/>
          <w:color w:val="404040"/>
          <w:sz w:val="24"/>
          <w:szCs w:val="24"/>
        </w:rPr>
        <w:t>míří</w:t>
      </w:r>
      <w:proofErr w:type="gramEnd"/>
      <w:r w:rsidRPr="00EE7EA3">
        <w:rPr>
          <w:rFonts w:asciiTheme="minorHAnsi" w:hAnsiTheme="minorHAnsi" w:cstheme="minorHAnsi"/>
          <w:color w:val="404040"/>
          <w:sz w:val="24"/>
          <w:szCs w:val="24"/>
        </w:rPr>
        <w:t xml:space="preserve"> na vybraná energeticky náročná odvětví, která kvůli ceně emisní povolenky musí nakupovat dražší elektřinu. Kompenzace vláda konečně letos přislíbila a příští rok by je firmám měla vyplatit. Dále zástupci firem vítají rozhodnutí vlády snížit poplatek za podporované zdroje energie v ceně elektřiny na nulu pro všechny odběratele (firmy i domácnosti), což zástupci podnikatelské veřejnosti aktivně prosazují již od loňského roku. Obě opatření jsou důležitá pro snížení dopadů vysokých cen energie, ani jedno z opatření však nereaguje na vysokou cenu plynu. Všechna tato opatření jsou v souladu s evropskými pravidly podpory i Dočasným krizovým rámcem.</w:t>
      </w:r>
    </w:p>
    <w:p w14:paraId="2C836B20" w14:textId="77777777" w:rsidR="004C6950" w:rsidRPr="00EE7EA3" w:rsidRDefault="004C6950" w:rsidP="00EE7EA3">
      <w:pPr>
        <w:jc w:val="both"/>
        <w:rPr>
          <w:rFonts w:asciiTheme="minorHAnsi" w:hAnsiTheme="minorHAnsi" w:cstheme="minorHAnsi"/>
          <w:color w:val="404040"/>
          <w:sz w:val="24"/>
          <w:szCs w:val="24"/>
        </w:rPr>
      </w:pPr>
    </w:p>
    <w:p w14:paraId="48B17D32" w14:textId="77777777" w:rsidR="004C6950" w:rsidRPr="00EE7EA3" w:rsidRDefault="004C6950" w:rsidP="00EE7EA3">
      <w:pPr>
        <w:jc w:val="both"/>
        <w:rPr>
          <w:rFonts w:asciiTheme="minorHAnsi" w:eastAsiaTheme="minorHAnsi" w:hAnsiTheme="minorHAnsi" w:cstheme="minorHAnsi"/>
          <w:iCs/>
          <w:sz w:val="24"/>
          <w:szCs w:val="24"/>
          <w:lang w:eastAsia="en-US"/>
        </w:rPr>
      </w:pPr>
      <w:r w:rsidRPr="00EE7EA3">
        <w:rPr>
          <w:rFonts w:asciiTheme="minorHAnsi" w:hAnsiTheme="minorHAnsi" w:cstheme="minorHAnsi"/>
          <w:color w:val="404040"/>
          <w:sz w:val="24"/>
          <w:szCs w:val="24"/>
        </w:rPr>
        <w:t>Jednání s MPO a vládou jsou vedena třemi zaměstnavatelskými a podnikatelskými organizacemi: Hospodářská komora ČR, Konfederace zaměstnavatelských a podnikatelských svazů ČR, Svaz průmyslu a dopravy ČR. Jednání a přípravy na jednání probíhají za podpory Asociace malých a středních podniků a živnostníků ČR (AMSP), Agrární komory ČR, Svazu podnikatelů ve stavebnictví, Zaměstnavatelského svazu důlního a naftového průmyslu a dalších členských asociací a firem výše uvedených organizací (názvy jsou uvedeny v abecedním pořadí</w:t>
      </w:r>
      <w:r w:rsidRPr="00EE7EA3">
        <w:rPr>
          <w:rFonts w:asciiTheme="minorHAnsi" w:hAnsiTheme="minorHAnsi" w:cstheme="minorHAnsi"/>
          <w:iCs/>
          <w:sz w:val="24"/>
          <w:szCs w:val="24"/>
        </w:rPr>
        <w:t>).</w:t>
      </w:r>
    </w:p>
    <w:p w14:paraId="16EBB15D" w14:textId="0850D511" w:rsidR="002A6776" w:rsidRDefault="00B45C86" w:rsidP="00EE7EA3">
      <w:pPr>
        <w:jc w:val="both"/>
        <w:rPr>
          <w:rFonts w:asciiTheme="minorHAnsi" w:hAnsiTheme="minorHAnsi" w:cstheme="minorHAnsi"/>
          <w:bCs/>
          <w:color w:val="000000" w:themeColor="text1"/>
          <w:sz w:val="24"/>
          <w:szCs w:val="24"/>
        </w:rPr>
      </w:pPr>
      <w:r w:rsidRPr="00EE7EA3">
        <w:rPr>
          <w:rFonts w:asciiTheme="minorHAnsi" w:hAnsiTheme="minorHAnsi" w:cstheme="minorHAnsi"/>
          <w:bCs/>
          <w:color w:val="000000" w:themeColor="text1"/>
          <w:sz w:val="24"/>
          <w:szCs w:val="24"/>
        </w:rPr>
        <w:tab/>
      </w:r>
    </w:p>
    <w:p w14:paraId="200AB08A" w14:textId="77777777" w:rsidR="00B80D1B" w:rsidRPr="00EE7EA3" w:rsidRDefault="00B80D1B" w:rsidP="00EE7EA3">
      <w:pPr>
        <w:jc w:val="both"/>
        <w:rPr>
          <w:rFonts w:asciiTheme="minorHAnsi" w:hAnsiTheme="minorHAnsi" w:cstheme="minorHAnsi"/>
          <w:bCs/>
          <w:color w:val="000000" w:themeColor="text1"/>
          <w:sz w:val="24"/>
          <w:szCs w:val="24"/>
        </w:rPr>
      </w:pPr>
    </w:p>
    <w:p w14:paraId="515ABB70" w14:textId="77777777" w:rsidR="00B45C86" w:rsidRDefault="00B45C86" w:rsidP="00B45C86">
      <w:pPr>
        <w:tabs>
          <w:tab w:val="left" w:pos="3570"/>
        </w:tabs>
        <w:jc w:val="both"/>
        <w:rPr>
          <w:rFonts w:asciiTheme="minorHAnsi" w:hAnsiTheme="minorHAnsi" w:cstheme="minorHAnsi"/>
          <w:bCs/>
          <w:color w:val="000000" w:themeColor="text1"/>
          <w:sz w:val="24"/>
          <w:szCs w:val="24"/>
        </w:rPr>
      </w:pPr>
    </w:p>
    <w:p w14:paraId="1879FBC8" w14:textId="11ED8A8A" w:rsidR="006207B9" w:rsidRDefault="005A1755" w:rsidP="000008D6">
      <w:pPr>
        <w:ind w:left="7080"/>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006207B9" w:rsidRPr="006207B9">
        <w:rPr>
          <w:rFonts w:asciiTheme="minorHAnsi" w:hAnsiTheme="minorHAnsi" w:cstheme="minorHAnsi"/>
          <w:b/>
          <w:bCs/>
          <w:sz w:val="24"/>
          <w:szCs w:val="24"/>
        </w:rPr>
        <w:t>Jan W i e s n e r</w:t>
      </w:r>
    </w:p>
    <w:p w14:paraId="60E887F4" w14:textId="5B30842D" w:rsidR="00FC760D" w:rsidRPr="00FC760D" w:rsidRDefault="00FC760D" w:rsidP="000008D6">
      <w:pPr>
        <w:ind w:left="7080"/>
        <w:jc w:val="both"/>
        <w:rPr>
          <w:rFonts w:asciiTheme="minorHAnsi" w:hAnsiTheme="minorHAnsi" w:cstheme="minorHAnsi"/>
          <w:sz w:val="24"/>
          <w:szCs w:val="24"/>
        </w:rPr>
      </w:pPr>
      <w:r>
        <w:rPr>
          <w:rFonts w:asciiTheme="minorHAnsi" w:hAnsiTheme="minorHAnsi" w:cstheme="minorHAnsi"/>
          <w:b/>
          <w:bCs/>
          <w:sz w:val="24"/>
          <w:szCs w:val="24"/>
        </w:rPr>
        <w:tab/>
      </w:r>
      <w:r w:rsidRPr="00FC760D">
        <w:rPr>
          <w:rFonts w:asciiTheme="minorHAnsi" w:hAnsiTheme="minorHAnsi" w:cstheme="minorHAnsi"/>
          <w:sz w:val="24"/>
          <w:szCs w:val="24"/>
        </w:rPr>
        <w:t>prezident</w:t>
      </w:r>
    </w:p>
    <w:p w14:paraId="2F8A6148" w14:textId="727E9DBA" w:rsidR="004F08DB" w:rsidRDefault="004F08DB" w:rsidP="008B0235">
      <w:pPr>
        <w:autoSpaceDE w:val="0"/>
        <w:autoSpaceDN w:val="0"/>
        <w:adjustRightInd w:val="0"/>
        <w:jc w:val="both"/>
        <w:rPr>
          <w:rFonts w:asciiTheme="minorHAnsi" w:eastAsia="Calibri" w:hAnsiTheme="minorHAnsi" w:cstheme="minorHAnsi"/>
          <w:sz w:val="24"/>
          <w:szCs w:val="24"/>
          <w:u w:val="single"/>
        </w:rPr>
      </w:pPr>
    </w:p>
    <w:p w14:paraId="7E75CD45" w14:textId="77777777" w:rsidR="00B80D1B" w:rsidRDefault="00B80D1B" w:rsidP="008B0235">
      <w:pPr>
        <w:autoSpaceDE w:val="0"/>
        <w:autoSpaceDN w:val="0"/>
        <w:adjustRightInd w:val="0"/>
        <w:jc w:val="both"/>
        <w:rPr>
          <w:rFonts w:asciiTheme="minorHAnsi" w:eastAsia="Calibri" w:hAnsiTheme="minorHAnsi" w:cstheme="minorHAnsi"/>
          <w:sz w:val="24"/>
          <w:szCs w:val="24"/>
          <w:u w:val="single"/>
        </w:rPr>
      </w:pPr>
    </w:p>
    <w:p w14:paraId="137C6088" w14:textId="1393FE2B" w:rsidR="00794C0E" w:rsidRPr="004768AD" w:rsidRDefault="00794C0E" w:rsidP="008B0235">
      <w:pPr>
        <w:autoSpaceDE w:val="0"/>
        <w:autoSpaceDN w:val="0"/>
        <w:adjustRightInd w:val="0"/>
        <w:jc w:val="both"/>
        <w:rPr>
          <w:rFonts w:asciiTheme="minorHAnsi" w:eastAsia="Calibri" w:hAnsiTheme="minorHAnsi" w:cstheme="minorHAnsi"/>
          <w:sz w:val="24"/>
          <w:szCs w:val="24"/>
          <w:u w:val="single"/>
        </w:rPr>
      </w:pPr>
      <w:r w:rsidRPr="004768AD">
        <w:rPr>
          <w:rFonts w:asciiTheme="minorHAnsi" w:eastAsia="Calibri" w:hAnsiTheme="minorHAnsi" w:cstheme="minorHAnsi"/>
          <w:sz w:val="24"/>
          <w:szCs w:val="24"/>
          <w:u w:val="single"/>
        </w:rPr>
        <w:t>Kontakt:</w:t>
      </w:r>
    </w:p>
    <w:p w14:paraId="258FF170" w14:textId="451A33DC" w:rsidR="00794C0E" w:rsidRPr="006D7248" w:rsidRDefault="00794C0E" w:rsidP="00794C0E">
      <w:pPr>
        <w:contextualSpacing/>
        <w:jc w:val="both"/>
        <w:rPr>
          <w:rFonts w:asciiTheme="minorHAnsi" w:eastAsia="Calibri" w:hAnsiTheme="minorHAnsi" w:cstheme="minorHAnsi"/>
        </w:rPr>
      </w:pPr>
      <w:r>
        <w:rPr>
          <w:rFonts w:asciiTheme="minorHAnsi" w:eastAsia="Calibri" w:hAnsiTheme="minorHAnsi" w:cstheme="minorHAnsi"/>
        </w:rPr>
        <w:t>Dr. Jan Zikeš</w:t>
      </w:r>
    </w:p>
    <w:p w14:paraId="1E2E19BA" w14:textId="77777777" w:rsidR="00794C0E" w:rsidRPr="006D7248" w:rsidRDefault="001032A2" w:rsidP="00794C0E">
      <w:pPr>
        <w:contextualSpacing/>
        <w:jc w:val="both"/>
        <w:rPr>
          <w:rFonts w:asciiTheme="minorHAnsi" w:eastAsia="Calibri" w:hAnsiTheme="minorHAnsi" w:cstheme="minorHAnsi"/>
        </w:rPr>
      </w:pPr>
      <w:hyperlink r:id="rId15" w:history="1">
        <w:r w:rsidR="00794C0E" w:rsidRPr="00C43A06">
          <w:rPr>
            <w:rStyle w:val="Hypertextovodkaz"/>
            <w:rFonts w:asciiTheme="minorHAnsi" w:eastAsia="Calibri" w:hAnsiTheme="minorHAnsi" w:cstheme="minorHAnsi"/>
          </w:rPr>
          <w:t>zikes@kzps.cz</w:t>
        </w:r>
      </w:hyperlink>
      <w:r w:rsidR="00794C0E" w:rsidRPr="006D7248">
        <w:rPr>
          <w:rFonts w:asciiTheme="minorHAnsi" w:eastAsia="Calibri" w:hAnsiTheme="minorHAnsi" w:cstheme="minorHAnsi"/>
        </w:rPr>
        <w:t xml:space="preserve"> </w:t>
      </w:r>
    </w:p>
    <w:p w14:paraId="699DA559" w14:textId="20E2AEC3" w:rsidR="00794C0E" w:rsidRDefault="00794C0E" w:rsidP="00794C0E">
      <w:pPr>
        <w:contextualSpacing/>
        <w:jc w:val="both"/>
        <w:rPr>
          <w:rFonts w:ascii="Calibri" w:eastAsia="Calibri" w:hAnsi="Calibri" w:cs="Calibri"/>
        </w:rPr>
      </w:pPr>
      <w:r w:rsidRPr="005F29CD">
        <w:rPr>
          <w:rFonts w:ascii="Calibri" w:eastAsia="Calibri" w:hAnsi="Calibri" w:cs="Calibri"/>
        </w:rPr>
        <w:t>+420</w:t>
      </w:r>
      <w:r>
        <w:rPr>
          <w:rFonts w:ascii="Calibri" w:eastAsia="Calibri" w:hAnsi="Calibri" w:cs="Calibri"/>
        </w:rPr>
        <w:t> 775 15 77 50</w:t>
      </w:r>
    </w:p>
    <w:p w14:paraId="5FDD2AAF" w14:textId="2B21ED54" w:rsidR="00794C0E" w:rsidRDefault="001032A2" w:rsidP="00794C0E">
      <w:pPr>
        <w:contextualSpacing/>
        <w:jc w:val="both"/>
        <w:rPr>
          <w:rFonts w:ascii="Calibri" w:eastAsia="Calibri" w:hAnsi="Calibri" w:cs="Calibri"/>
        </w:rPr>
      </w:pPr>
      <w:r>
        <w:rPr>
          <w:rFonts w:ascii="Calibri" w:eastAsia="Calibri" w:hAnsi="Calibri" w:cs="Calibri"/>
        </w:rPr>
        <w:pict w14:anchorId="22042140">
          <v:rect id="_x0000_i1025" style="width:0;height:1.5pt" o:hralign="center" o:hrstd="t" o:hr="t" fillcolor="#a0a0a0" stroked="f"/>
        </w:pict>
      </w:r>
    </w:p>
    <w:p w14:paraId="3DDA0AF0" w14:textId="77777777" w:rsidR="00717BF5" w:rsidRDefault="00717BF5" w:rsidP="00794C0E">
      <w:pPr>
        <w:contextualSpacing/>
        <w:jc w:val="both"/>
        <w:rPr>
          <w:rFonts w:asciiTheme="minorHAnsi" w:eastAsia="Calibri" w:hAnsiTheme="minorHAnsi" w:cstheme="minorHAnsi"/>
          <w:b/>
          <w:sz w:val="16"/>
          <w:szCs w:val="16"/>
        </w:rPr>
      </w:pPr>
    </w:p>
    <w:p w14:paraId="42BB763B" w14:textId="5C979272" w:rsidR="00794C0E" w:rsidRPr="005A730C" w:rsidRDefault="00794C0E" w:rsidP="00794C0E">
      <w:pPr>
        <w:contextualSpacing/>
        <w:jc w:val="both"/>
        <w:rPr>
          <w:rFonts w:asciiTheme="minorHAnsi" w:eastAsia="Calibri" w:hAnsiTheme="minorHAnsi" w:cstheme="minorHAnsi"/>
          <w:sz w:val="16"/>
          <w:szCs w:val="16"/>
        </w:rPr>
      </w:pPr>
      <w:r w:rsidRPr="005A730C">
        <w:rPr>
          <w:rFonts w:asciiTheme="minorHAnsi" w:eastAsia="Calibri" w:hAnsiTheme="minorHAnsi" w:cstheme="minorHAnsi"/>
          <w:b/>
          <w:sz w:val="16"/>
          <w:szCs w:val="16"/>
        </w:rPr>
        <w:t>KZPS ČR</w:t>
      </w:r>
      <w:r w:rsidRPr="005A730C">
        <w:rPr>
          <w:rFonts w:asciiTheme="minorHAnsi" w:eastAsia="Calibri" w:hAnsiTheme="minorHAnsi" w:cstheme="minorHAnsi"/>
          <w:sz w:val="16"/>
          <w:szCs w:val="16"/>
        </w:rPr>
        <w:t xml:space="preserve"> je sdružení dle zákona č. 83/1990 Sb., které reprezentuje osm dominantních zaměstnavatelských svazů z oblasti: stavebnictví, textilního průmyslu, malého a středního podnikání, výrobního a spotřebního družstevnictví, zemědělství, důlního a naftového průmyslu, dřevozpracujícího průmyslu, školství, zdravotnictví kultury a sociálních služeb. </w:t>
      </w:r>
    </w:p>
    <w:p w14:paraId="0DCA3947" w14:textId="4C7E7AB8" w:rsidR="00794C0E" w:rsidRPr="005A730C" w:rsidRDefault="00794C0E" w:rsidP="00B81311">
      <w:pPr>
        <w:contextualSpacing/>
        <w:jc w:val="both"/>
        <w:rPr>
          <w:rFonts w:asciiTheme="minorHAnsi" w:hAnsiTheme="minorHAnsi" w:cstheme="minorHAnsi"/>
          <w:sz w:val="24"/>
          <w:szCs w:val="24"/>
        </w:rPr>
      </w:pPr>
      <w:r w:rsidRPr="005A730C">
        <w:rPr>
          <w:rFonts w:asciiTheme="minorHAnsi" w:eastAsia="Calibri" w:hAnsiTheme="minorHAnsi" w:cstheme="minorHAnsi"/>
          <w:sz w:val="16"/>
          <w:szCs w:val="16"/>
        </w:rPr>
        <w:t xml:space="preserve">Zastupuje více než 22 000 členských subjektů s více než 1.300.000 zaměstnanci prosazuje specifické zájmy svých členů v oblasti legislativy a v dalších oblastech formuluje společné podnikatelské a zaměstnavatelské zájmy svých členů a prosazuje je v součinnosti s příslušnými státními orgány, ostatními zaměstnavatelskými organizacemi a odbory a zejména v různých formách konzultací s vládou je jedním ze sociálních partnerů zastupujícím stranu podnikatelů v Radě hospodářské a sociální dohody – tripartitě. Více na </w:t>
      </w:r>
      <w:hyperlink r:id="rId16" w:history="1">
        <w:r w:rsidRPr="005A730C">
          <w:rPr>
            <w:rStyle w:val="Hypertextovodkaz"/>
            <w:rFonts w:asciiTheme="minorHAnsi" w:eastAsia="Calibri" w:hAnsiTheme="minorHAnsi" w:cstheme="minorHAnsi"/>
            <w:sz w:val="16"/>
            <w:szCs w:val="16"/>
          </w:rPr>
          <w:t>www.kzps.cz</w:t>
        </w:r>
      </w:hyperlink>
    </w:p>
    <w:sectPr w:rsidR="00794C0E" w:rsidRPr="005A730C" w:rsidSect="00997FD6">
      <w:headerReference w:type="even" r:id="rId17"/>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A1C5" w14:textId="77777777" w:rsidR="00972CEA" w:rsidRDefault="00972CEA">
      <w:r>
        <w:separator/>
      </w:r>
    </w:p>
    <w:p w14:paraId="3EE4A841" w14:textId="77777777" w:rsidR="00972CEA" w:rsidRDefault="00972CEA"/>
  </w:endnote>
  <w:endnote w:type="continuationSeparator" w:id="0">
    <w:p w14:paraId="58667EA1" w14:textId="77777777" w:rsidR="00972CEA" w:rsidRDefault="00972CEA">
      <w:r>
        <w:continuationSeparator/>
      </w:r>
    </w:p>
    <w:p w14:paraId="6F14BC81" w14:textId="77777777" w:rsidR="00972CEA" w:rsidRDefault="00972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exgyreadventor-regular-webfon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3CD2" w14:textId="77777777" w:rsidR="00972CEA" w:rsidRDefault="00972CEA">
      <w:r>
        <w:separator/>
      </w:r>
    </w:p>
    <w:p w14:paraId="52990DF1" w14:textId="77777777" w:rsidR="00972CEA" w:rsidRDefault="00972CEA"/>
  </w:footnote>
  <w:footnote w:type="continuationSeparator" w:id="0">
    <w:p w14:paraId="4F813966" w14:textId="77777777" w:rsidR="00972CEA" w:rsidRDefault="00972CEA">
      <w:r>
        <w:continuationSeparator/>
      </w:r>
    </w:p>
    <w:p w14:paraId="2B83EE73" w14:textId="77777777" w:rsidR="00972CEA" w:rsidRDefault="00972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8199" w14:textId="5BF4686B" w:rsidR="000E3440" w:rsidRDefault="000E3440" w:rsidP="003876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44112">
      <w:rPr>
        <w:rStyle w:val="slostrnky"/>
        <w:noProof/>
      </w:rPr>
      <w:t>2</w:t>
    </w:r>
    <w:r>
      <w:rPr>
        <w:rStyle w:val="slostrnky"/>
      </w:rPr>
      <w:fldChar w:fldCharType="end"/>
    </w:r>
  </w:p>
  <w:p w14:paraId="3BBB724B" w14:textId="77777777" w:rsidR="000E3440" w:rsidRDefault="000E34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A8D1" w14:textId="77777777" w:rsidR="000E3440" w:rsidRDefault="000E3440" w:rsidP="003876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FE23A10" w14:textId="77777777" w:rsidR="000E3440" w:rsidRDefault="000E34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A494" w14:textId="77777777" w:rsidR="000E3440" w:rsidRDefault="000E3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3903"/>
        </w:tabs>
        <w:ind w:left="3903" w:hanging="360"/>
      </w:pPr>
    </w:lvl>
  </w:abstractNum>
  <w:abstractNum w:abstractNumId="1" w15:restartNumberingAfterBreak="0">
    <w:nsid w:val="04D63BCE"/>
    <w:multiLevelType w:val="hybridMultilevel"/>
    <w:tmpl w:val="170A349C"/>
    <w:lvl w:ilvl="0" w:tplc="A080EC6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F04259"/>
    <w:multiLevelType w:val="hybridMultilevel"/>
    <w:tmpl w:val="671E5C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1C03F2"/>
    <w:multiLevelType w:val="multilevel"/>
    <w:tmpl w:val="1E04F9FC"/>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900817"/>
    <w:multiLevelType w:val="hybridMultilevel"/>
    <w:tmpl w:val="3B824B6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10B49"/>
    <w:multiLevelType w:val="hybridMultilevel"/>
    <w:tmpl w:val="73420C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FF42CA"/>
    <w:multiLevelType w:val="hybridMultilevel"/>
    <w:tmpl w:val="0A04B6D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8E2874"/>
    <w:multiLevelType w:val="hybridMultilevel"/>
    <w:tmpl w:val="3EA48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3D6771"/>
    <w:multiLevelType w:val="hybridMultilevel"/>
    <w:tmpl w:val="2D8CE2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F7258CB"/>
    <w:multiLevelType w:val="hybridMultilevel"/>
    <w:tmpl w:val="619AE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384581E"/>
    <w:multiLevelType w:val="hybridMultilevel"/>
    <w:tmpl w:val="8C66900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8B6BB5"/>
    <w:multiLevelType w:val="hybridMultilevel"/>
    <w:tmpl w:val="812CEE6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51E32A8E"/>
    <w:multiLevelType w:val="hybridMultilevel"/>
    <w:tmpl w:val="DDC67C0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6977BC"/>
    <w:multiLevelType w:val="multilevel"/>
    <w:tmpl w:val="F0AED1F6"/>
    <w:lvl w:ilvl="0">
      <w:start w:val="1"/>
      <w:numFmt w:val="bullet"/>
      <w:lvlText w:val=""/>
      <w:lvlJc w:val="left"/>
      <w:pPr>
        <w:ind w:left="1068" w:hanging="360"/>
      </w:pPr>
      <w:rPr>
        <w:rFonts w:ascii="Symbol" w:hAnsi="Symbol" w:hint="default"/>
      </w:rPr>
    </w:lvl>
    <w:lvl w:ilvl="1">
      <w:start w:val="1"/>
      <w:numFmt w:val="bullet"/>
      <w:lvlText w:val="○"/>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63A50B49"/>
    <w:multiLevelType w:val="multilevel"/>
    <w:tmpl w:val="1D280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634E69"/>
    <w:multiLevelType w:val="hybridMultilevel"/>
    <w:tmpl w:val="B08096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lvl>
    <w:lvl w:ilvl="1">
      <w:start w:val="1"/>
      <w:numFmt w:val="lowerLetter"/>
      <w:lvlText w:val="%2)"/>
      <w:lvlJc w:val="left"/>
      <w:pPr>
        <w:tabs>
          <w:tab w:val="num" w:pos="1210"/>
        </w:tabs>
        <w:ind w:left="1210" w:hanging="360"/>
      </w:pPr>
      <w:rPr>
        <w:rFonts w:hint="default"/>
      </w:rPr>
    </w:lvl>
    <w:lvl w:ilvl="2">
      <w:start w:val="1"/>
      <w:numFmt w:val="decimal"/>
      <w:pStyle w:val="Nadpispozmn"/>
      <w:isLgl/>
      <w:lvlText w:val="%3."/>
      <w:lvlJc w:val="left"/>
      <w:pPr>
        <w:tabs>
          <w:tab w:val="num" w:pos="1275"/>
        </w:tabs>
        <w:ind w:left="1275" w:hanging="425"/>
      </w:pPr>
    </w:lvl>
    <w:lvl w:ilvl="3">
      <w:start w:val="1"/>
      <w:numFmt w:val="decimal"/>
      <w:lvlText w:val="(%4)"/>
      <w:lvlJc w:val="left"/>
      <w:pPr>
        <w:tabs>
          <w:tab w:val="num" w:pos="1865"/>
        </w:tabs>
        <w:ind w:left="1865" w:hanging="360"/>
      </w:pPr>
    </w:lvl>
    <w:lvl w:ilvl="4">
      <w:start w:val="1"/>
      <w:numFmt w:val="lowerLetter"/>
      <w:lvlText w:val="(%5)"/>
      <w:lvlJc w:val="left"/>
      <w:pPr>
        <w:tabs>
          <w:tab w:val="num" w:pos="2225"/>
        </w:tabs>
        <w:ind w:left="2225" w:hanging="360"/>
      </w:pPr>
    </w:lvl>
    <w:lvl w:ilvl="5">
      <w:start w:val="1"/>
      <w:numFmt w:val="lowerRoman"/>
      <w:lvlText w:val="(%6)"/>
      <w:lvlJc w:val="left"/>
      <w:pPr>
        <w:tabs>
          <w:tab w:val="num" w:pos="2945"/>
        </w:tabs>
        <w:ind w:left="2585" w:hanging="360"/>
      </w:pPr>
    </w:lvl>
    <w:lvl w:ilvl="6">
      <w:start w:val="1"/>
      <w:numFmt w:val="decimal"/>
      <w:lvlText w:val="%7."/>
      <w:lvlJc w:val="left"/>
      <w:pPr>
        <w:tabs>
          <w:tab w:val="num" w:pos="2945"/>
        </w:tabs>
        <w:ind w:left="2945" w:hanging="360"/>
      </w:pPr>
    </w:lvl>
    <w:lvl w:ilvl="7">
      <w:start w:val="1"/>
      <w:numFmt w:val="lowerLetter"/>
      <w:lvlText w:val="%8."/>
      <w:lvlJc w:val="left"/>
      <w:pPr>
        <w:tabs>
          <w:tab w:val="num" w:pos="3305"/>
        </w:tabs>
        <w:ind w:left="3305" w:hanging="360"/>
      </w:pPr>
    </w:lvl>
    <w:lvl w:ilvl="8">
      <w:start w:val="1"/>
      <w:numFmt w:val="lowerRoman"/>
      <w:lvlText w:val="%9."/>
      <w:lvlJc w:val="left"/>
      <w:pPr>
        <w:tabs>
          <w:tab w:val="num" w:pos="4025"/>
        </w:tabs>
        <w:ind w:left="3665" w:hanging="360"/>
      </w:pPr>
    </w:lvl>
  </w:abstractNum>
  <w:abstractNum w:abstractNumId="18" w15:restartNumberingAfterBreak="0">
    <w:nsid w:val="6FFF5D4B"/>
    <w:multiLevelType w:val="hybridMultilevel"/>
    <w:tmpl w:val="9EB4F6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7064791">
    <w:abstractNumId w:val="17"/>
  </w:num>
  <w:num w:numId="2" w16cid:durableId="767579115">
    <w:abstractNumId w:val="9"/>
  </w:num>
  <w:num w:numId="3" w16cid:durableId="801776098">
    <w:abstractNumId w:val="1"/>
  </w:num>
  <w:num w:numId="4" w16cid:durableId="41180133">
    <w:abstractNumId w:val="10"/>
  </w:num>
  <w:num w:numId="5" w16cid:durableId="698973171">
    <w:abstractNumId w:val="5"/>
  </w:num>
  <w:num w:numId="6" w16cid:durableId="1458062068">
    <w:abstractNumId w:val="15"/>
  </w:num>
  <w:num w:numId="7" w16cid:durableId="735206936">
    <w:abstractNumId w:val="12"/>
  </w:num>
  <w:num w:numId="8" w16cid:durableId="1927685936">
    <w:abstractNumId w:val="7"/>
  </w:num>
  <w:num w:numId="9" w16cid:durableId="248739244">
    <w:abstractNumId w:val="13"/>
  </w:num>
  <w:num w:numId="10" w16cid:durableId="968556882">
    <w:abstractNumId w:val="11"/>
  </w:num>
  <w:num w:numId="11" w16cid:durableId="1580367007">
    <w:abstractNumId w:val="6"/>
  </w:num>
  <w:num w:numId="12" w16cid:durableId="1398746919">
    <w:abstractNumId w:val="18"/>
  </w:num>
  <w:num w:numId="13" w16cid:durableId="1444610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221802">
    <w:abstractNumId w:val="4"/>
  </w:num>
  <w:num w:numId="15" w16cid:durableId="1144740362">
    <w:abstractNumId w:val="14"/>
  </w:num>
  <w:num w:numId="16" w16cid:durableId="152723658">
    <w:abstractNumId w:val="3"/>
  </w:num>
  <w:num w:numId="17" w16cid:durableId="149058301">
    <w:abstractNumId w:val="2"/>
  </w:num>
  <w:num w:numId="18" w16cid:durableId="426120695">
    <w:abstractNumId w:val="16"/>
  </w:num>
  <w:num w:numId="19" w16cid:durableId="117646170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DE"/>
    <w:rsid w:val="000008D6"/>
    <w:rsid w:val="00000FFB"/>
    <w:rsid w:val="00001D02"/>
    <w:rsid w:val="00002F1D"/>
    <w:rsid w:val="00005623"/>
    <w:rsid w:val="00005674"/>
    <w:rsid w:val="0000756A"/>
    <w:rsid w:val="000101E8"/>
    <w:rsid w:val="000108E9"/>
    <w:rsid w:val="0001184B"/>
    <w:rsid w:val="000125B5"/>
    <w:rsid w:val="000134BA"/>
    <w:rsid w:val="0001354F"/>
    <w:rsid w:val="00013BF7"/>
    <w:rsid w:val="00015F6D"/>
    <w:rsid w:val="00016184"/>
    <w:rsid w:val="000176D4"/>
    <w:rsid w:val="00017946"/>
    <w:rsid w:val="000220CC"/>
    <w:rsid w:val="00022629"/>
    <w:rsid w:val="00025318"/>
    <w:rsid w:val="0002714C"/>
    <w:rsid w:val="000334B1"/>
    <w:rsid w:val="000364D4"/>
    <w:rsid w:val="0003682F"/>
    <w:rsid w:val="00041336"/>
    <w:rsid w:val="00043095"/>
    <w:rsid w:val="000466EB"/>
    <w:rsid w:val="00050002"/>
    <w:rsid w:val="000503FA"/>
    <w:rsid w:val="0005487D"/>
    <w:rsid w:val="00057C05"/>
    <w:rsid w:val="00063A9A"/>
    <w:rsid w:val="00064286"/>
    <w:rsid w:val="00065D69"/>
    <w:rsid w:val="00071A82"/>
    <w:rsid w:val="000720F9"/>
    <w:rsid w:val="00072207"/>
    <w:rsid w:val="00072DF7"/>
    <w:rsid w:val="000732D0"/>
    <w:rsid w:val="000740D8"/>
    <w:rsid w:val="00075880"/>
    <w:rsid w:val="000813F4"/>
    <w:rsid w:val="000825BA"/>
    <w:rsid w:val="00087A94"/>
    <w:rsid w:val="00090E14"/>
    <w:rsid w:val="0009495D"/>
    <w:rsid w:val="0009644C"/>
    <w:rsid w:val="00096C63"/>
    <w:rsid w:val="000A0562"/>
    <w:rsid w:val="000A0D01"/>
    <w:rsid w:val="000A1910"/>
    <w:rsid w:val="000A225D"/>
    <w:rsid w:val="000A4FBF"/>
    <w:rsid w:val="000A67B3"/>
    <w:rsid w:val="000A7C0F"/>
    <w:rsid w:val="000B152C"/>
    <w:rsid w:val="000B2D11"/>
    <w:rsid w:val="000B4ACD"/>
    <w:rsid w:val="000B564A"/>
    <w:rsid w:val="000B6F3D"/>
    <w:rsid w:val="000C19E5"/>
    <w:rsid w:val="000C3D14"/>
    <w:rsid w:val="000C5666"/>
    <w:rsid w:val="000C5694"/>
    <w:rsid w:val="000C6A6A"/>
    <w:rsid w:val="000D0C12"/>
    <w:rsid w:val="000D2C6C"/>
    <w:rsid w:val="000D2D58"/>
    <w:rsid w:val="000D3507"/>
    <w:rsid w:val="000D3732"/>
    <w:rsid w:val="000D38BA"/>
    <w:rsid w:val="000D756B"/>
    <w:rsid w:val="000E0D46"/>
    <w:rsid w:val="000E2868"/>
    <w:rsid w:val="000E3440"/>
    <w:rsid w:val="000E5D24"/>
    <w:rsid w:val="000E646B"/>
    <w:rsid w:val="000E7A3A"/>
    <w:rsid w:val="000F14C1"/>
    <w:rsid w:val="000F352E"/>
    <w:rsid w:val="000F4796"/>
    <w:rsid w:val="000F5A2C"/>
    <w:rsid w:val="000F5F03"/>
    <w:rsid w:val="000F7A34"/>
    <w:rsid w:val="000F7BDB"/>
    <w:rsid w:val="001020EB"/>
    <w:rsid w:val="0010312A"/>
    <w:rsid w:val="001032A2"/>
    <w:rsid w:val="00103F9F"/>
    <w:rsid w:val="00104230"/>
    <w:rsid w:val="001043D3"/>
    <w:rsid w:val="00104DDC"/>
    <w:rsid w:val="00105C57"/>
    <w:rsid w:val="0010706D"/>
    <w:rsid w:val="001077D5"/>
    <w:rsid w:val="00110033"/>
    <w:rsid w:val="00110458"/>
    <w:rsid w:val="0011324E"/>
    <w:rsid w:val="00115AEE"/>
    <w:rsid w:val="00116381"/>
    <w:rsid w:val="00122138"/>
    <w:rsid w:val="00122CEF"/>
    <w:rsid w:val="00125323"/>
    <w:rsid w:val="00126773"/>
    <w:rsid w:val="00126AC6"/>
    <w:rsid w:val="001300B6"/>
    <w:rsid w:val="001311B5"/>
    <w:rsid w:val="001378DB"/>
    <w:rsid w:val="001379AB"/>
    <w:rsid w:val="00141666"/>
    <w:rsid w:val="00142CAF"/>
    <w:rsid w:val="00143542"/>
    <w:rsid w:val="001458D5"/>
    <w:rsid w:val="001459CC"/>
    <w:rsid w:val="001477FC"/>
    <w:rsid w:val="0015004E"/>
    <w:rsid w:val="00150074"/>
    <w:rsid w:val="0015191F"/>
    <w:rsid w:val="00152A41"/>
    <w:rsid w:val="001551F1"/>
    <w:rsid w:val="00155C8C"/>
    <w:rsid w:val="00155F02"/>
    <w:rsid w:val="00156032"/>
    <w:rsid w:val="00160591"/>
    <w:rsid w:val="00162DD7"/>
    <w:rsid w:val="00164264"/>
    <w:rsid w:val="00164376"/>
    <w:rsid w:val="001654E8"/>
    <w:rsid w:val="00173417"/>
    <w:rsid w:val="00173E77"/>
    <w:rsid w:val="00175E9B"/>
    <w:rsid w:val="00177302"/>
    <w:rsid w:val="00177324"/>
    <w:rsid w:val="00177545"/>
    <w:rsid w:val="00184042"/>
    <w:rsid w:val="00184307"/>
    <w:rsid w:val="00185342"/>
    <w:rsid w:val="00185957"/>
    <w:rsid w:val="00186316"/>
    <w:rsid w:val="001874E9"/>
    <w:rsid w:val="0019293E"/>
    <w:rsid w:val="00193154"/>
    <w:rsid w:val="00194EF6"/>
    <w:rsid w:val="00195D1A"/>
    <w:rsid w:val="00196BD3"/>
    <w:rsid w:val="00196C98"/>
    <w:rsid w:val="001A3F96"/>
    <w:rsid w:val="001A5E51"/>
    <w:rsid w:val="001A7B48"/>
    <w:rsid w:val="001B3C4B"/>
    <w:rsid w:val="001B5566"/>
    <w:rsid w:val="001B5835"/>
    <w:rsid w:val="001B6721"/>
    <w:rsid w:val="001B7750"/>
    <w:rsid w:val="001C3023"/>
    <w:rsid w:val="001C302F"/>
    <w:rsid w:val="001C4A4F"/>
    <w:rsid w:val="001C4E43"/>
    <w:rsid w:val="001C55BB"/>
    <w:rsid w:val="001C563C"/>
    <w:rsid w:val="001C710B"/>
    <w:rsid w:val="001D037C"/>
    <w:rsid w:val="001D1168"/>
    <w:rsid w:val="001D13CC"/>
    <w:rsid w:val="001D23F2"/>
    <w:rsid w:val="001D5186"/>
    <w:rsid w:val="001D5EDC"/>
    <w:rsid w:val="001D770C"/>
    <w:rsid w:val="001D7BDF"/>
    <w:rsid w:val="001E0524"/>
    <w:rsid w:val="001E0DF5"/>
    <w:rsid w:val="001E0EA4"/>
    <w:rsid w:val="001E2B81"/>
    <w:rsid w:val="001E6565"/>
    <w:rsid w:val="001E6617"/>
    <w:rsid w:val="001E719D"/>
    <w:rsid w:val="001F5688"/>
    <w:rsid w:val="001F61B5"/>
    <w:rsid w:val="001F6F88"/>
    <w:rsid w:val="00202114"/>
    <w:rsid w:val="00204EC0"/>
    <w:rsid w:val="0020633C"/>
    <w:rsid w:val="0020678A"/>
    <w:rsid w:val="0021382E"/>
    <w:rsid w:val="00213F1E"/>
    <w:rsid w:val="00216EFE"/>
    <w:rsid w:val="00217695"/>
    <w:rsid w:val="00220371"/>
    <w:rsid w:val="00222F7B"/>
    <w:rsid w:val="0022510B"/>
    <w:rsid w:val="00230A95"/>
    <w:rsid w:val="00230DB3"/>
    <w:rsid w:val="0023233F"/>
    <w:rsid w:val="00234AF5"/>
    <w:rsid w:val="0023717B"/>
    <w:rsid w:val="00241990"/>
    <w:rsid w:val="00242247"/>
    <w:rsid w:val="002438D5"/>
    <w:rsid w:val="00251C4D"/>
    <w:rsid w:val="002524E3"/>
    <w:rsid w:val="002547F4"/>
    <w:rsid w:val="002568DC"/>
    <w:rsid w:val="00257F39"/>
    <w:rsid w:val="00260DBD"/>
    <w:rsid w:val="00261AE1"/>
    <w:rsid w:val="002628D7"/>
    <w:rsid w:val="00262F83"/>
    <w:rsid w:val="0026541D"/>
    <w:rsid w:val="002663D3"/>
    <w:rsid w:val="0026733F"/>
    <w:rsid w:val="0026762B"/>
    <w:rsid w:val="00267DA7"/>
    <w:rsid w:val="002735F8"/>
    <w:rsid w:val="00273FAD"/>
    <w:rsid w:val="00281A4D"/>
    <w:rsid w:val="00286035"/>
    <w:rsid w:val="00290C60"/>
    <w:rsid w:val="002915EC"/>
    <w:rsid w:val="00291934"/>
    <w:rsid w:val="002923DC"/>
    <w:rsid w:val="002927DD"/>
    <w:rsid w:val="00293DEE"/>
    <w:rsid w:val="00295BE9"/>
    <w:rsid w:val="0029687F"/>
    <w:rsid w:val="002972BB"/>
    <w:rsid w:val="002A106B"/>
    <w:rsid w:val="002A2057"/>
    <w:rsid w:val="002A245B"/>
    <w:rsid w:val="002A3ACD"/>
    <w:rsid w:val="002A675E"/>
    <w:rsid w:val="002A6776"/>
    <w:rsid w:val="002A7DB1"/>
    <w:rsid w:val="002B0AFB"/>
    <w:rsid w:val="002B0E04"/>
    <w:rsid w:val="002B3200"/>
    <w:rsid w:val="002B4FDA"/>
    <w:rsid w:val="002B75DB"/>
    <w:rsid w:val="002B79EE"/>
    <w:rsid w:val="002B7B84"/>
    <w:rsid w:val="002B7CD7"/>
    <w:rsid w:val="002B7F5C"/>
    <w:rsid w:val="002C001C"/>
    <w:rsid w:val="002C1FEE"/>
    <w:rsid w:val="002C3EA3"/>
    <w:rsid w:val="002C4FB9"/>
    <w:rsid w:val="002C575D"/>
    <w:rsid w:val="002C72A2"/>
    <w:rsid w:val="002C7470"/>
    <w:rsid w:val="002D0253"/>
    <w:rsid w:val="002D1F9B"/>
    <w:rsid w:val="002D2146"/>
    <w:rsid w:val="002D24A6"/>
    <w:rsid w:val="002D2EA0"/>
    <w:rsid w:val="002D3609"/>
    <w:rsid w:val="002D408D"/>
    <w:rsid w:val="002D5559"/>
    <w:rsid w:val="002D68D3"/>
    <w:rsid w:val="002D7452"/>
    <w:rsid w:val="002D7CB0"/>
    <w:rsid w:val="002D7F54"/>
    <w:rsid w:val="002E2EC7"/>
    <w:rsid w:val="002E5732"/>
    <w:rsid w:val="002E5F25"/>
    <w:rsid w:val="002F1AC4"/>
    <w:rsid w:val="002F1D4B"/>
    <w:rsid w:val="002F4B25"/>
    <w:rsid w:val="002F5568"/>
    <w:rsid w:val="002F60A5"/>
    <w:rsid w:val="002F6679"/>
    <w:rsid w:val="0030140D"/>
    <w:rsid w:val="00301E5D"/>
    <w:rsid w:val="00302A94"/>
    <w:rsid w:val="0030351F"/>
    <w:rsid w:val="00303A3E"/>
    <w:rsid w:val="00304A62"/>
    <w:rsid w:val="00304D8C"/>
    <w:rsid w:val="00307036"/>
    <w:rsid w:val="003078D4"/>
    <w:rsid w:val="003114BB"/>
    <w:rsid w:val="00314CFB"/>
    <w:rsid w:val="003150E4"/>
    <w:rsid w:val="003169B1"/>
    <w:rsid w:val="003169F6"/>
    <w:rsid w:val="00320542"/>
    <w:rsid w:val="003216A3"/>
    <w:rsid w:val="00322510"/>
    <w:rsid w:val="00322FDA"/>
    <w:rsid w:val="0032373E"/>
    <w:rsid w:val="0032541E"/>
    <w:rsid w:val="003261E9"/>
    <w:rsid w:val="00326B3C"/>
    <w:rsid w:val="0032797A"/>
    <w:rsid w:val="0033046E"/>
    <w:rsid w:val="00331DC5"/>
    <w:rsid w:val="00334493"/>
    <w:rsid w:val="00335344"/>
    <w:rsid w:val="003376DB"/>
    <w:rsid w:val="003379E5"/>
    <w:rsid w:val="00352944"/>
    <w:rsid w:val="0036231B"/>
    <w:rsid w:val="00362F74"/>
    <w:rsid w:val="00365665"/>
    <w:rsid w:val="0036573C"/>
    <w:rsid w:val="003657B1"/>
    <w:rsid w:val="00365BC7"/>
    <w:rsid w:val="00366268"/>
    <w:rsid w:val="00372E89"/>
    <w:rsid w:val="00373149"/>
    <w:rsid w:val="00374B99"/>
    <w:rsid w:val="00380295"/>
    <w:rsid w:val="003826ED"/>
    <w:rsid w:val="0038453C"/>
    <w:rsid w:val="003857ED"/>
    <w:rsid w:val="003863AE"/>
    <w:rsid w:val="00387603"/>
    <w:rsid w:val="00387C41"/>
    <w:rsid w:val="00390A36"/>
    <w:rsid w:val="003910CA"/>
    <w:rsid w:val="003932B6"/>
    <w:rsid w:val="00393B75"/>
    <w:rsid w:val="00396330"/>
    <w:rsid w:val="00396FE7"/>
    <w:rsid w:val="003977AE"/>
    <w:rsid w:val="003A1145"/>
    <w:rsid w:val="003A19EC"/>
    <w:rsid w:val="003A2FB5"/>
    <w:rsid w:val="003A49E6"/>
    <w:rsid w:val="003A5907"/>
    <w:rsid w:val="003B1CC8"/>
    <w:rsid w:val="003B25F2"/>
    <w:rsid w:val="003B3683"/>
    <w:rsid w:val="003B442C"/>
    <w:rsid w:val="003B463B"/>
    <w:rsid w:val="003B5A45"/>
    <w:rsid w:val="003B68AD"/>
    <w:rsid w:val="003B6BCC"/>
    <w:rsid w:val="003C2AF7"/>
    <w:rsid w:val="003D0635"/>
    <w:rsid w:val="003D14CB"/>
    <w:rsid w:val="003D17EC"/>
    <w:rsid w:val="003D3118"/>
    <w:rsid w:val="003D483B"/>
    <w:rsid w:val="003D545C"/>
    <w:rsid w:val="003D736A"/>
    <w:rsid w:val="003D7D95"/>
    <w:rsid w:val="003E0ABB"/>
    <w:rsid w:val="003E1582"/>
    <w:rsid w:val="003E15C6"/>
    <w:rsid w:val="003E3633"/>
    <w:rsid w:val="003E43FE"/>
    <w:rsid w:val="003E4691"/>
    <w:rsid w:val="003E6328"/>
    <w:rsid w:val="003E6B16"/>
    <w:rsid w:val="003F238E"/>
    <w:rsid w:val="003F56F6"/>
    <w:rsid w:val="00402383"/>
    <w:rsid w:val="00403B24"/>
    <w:rsid w:val="00403C9D"/>
    <w:rsid w:val="00405D03"/>
    <w:rsid w:val="004077BF"/>
    <w:rsid w:val="00411B23"/>
    <w:rsid w:val="00411D7D"/>
    <w:rsid w:val="004129BE"/>
    <w:rsid w:val="00414CF2"/>
    <w:rsid w:val="00415216"/>
    <w:rsid w:val="004169EB"/>
    <w:rsid w:val="0041729F"/>
    <w:rsid w:val="00420488"/>
    <w:rsid w:val="00423055"/>
    <w:rsid w:val="00424155"/>
    <w:rsid w:val="00424D87"/>
    <w:rsid w:val="00427929"/>
    <w:rsid w:val="00431468"/>
    <w:rsid w:val="00433C56"/>
    <w:rsid w:val="00433DC4"/>
    <w:rsid w:val="00433F67"/>
    <w:rsid w:val="004349AC"/>
    <w:rsid w:val="00436660"/>
    <w:rsid w:val="00440F93"/>
    <w:rsid w:val="00441E0A"/>
    <w:rsid w:val="0044377F"/>
    <w:rsid w:val="00445866"/>
    <w:rsid w:val="0044777C"/>
    <w:rsid w:val="00447F51"/>
    <w:rsid w:val="00450A08"/>
    <w:rsid w:val="0045108A"/>
    <w:rsid w:val="00452E71"/>
    <w:rsid w:val="00455126"/>
    <w:rsid w:val="004557D9"/>
    <w:rsid w:val="00457674"/>
    <w:rsid w:val="0046139E"/>
    <w:rsid w:val="00462D24"/>
    <w:rsid w:val="00462E34"/>
    <w:rsid w:val="0046367C"/>
    <w:rsid w:val="00463E9F"/>
    <w:rsid w:val="00471379"/>
    <w:rsid w:val="004715AB"/>
    <w:rsid w:val="00473D40"/>
    <w:rsid w:val="004768AD"/>
    <w:rsid w:val="0047788F"/>
    <w:rsid w:val="0048047B"/>
    <w:rsid w:val="00480A61"/>
    <w:rsid w:val="004840A0"/>
    <w:rsid w:val="0048732E"/>
    <w:rsid w:val="00490B34"/>
    <w:rsid w:val="0049190B"/>
    <w:rsid w:val="00491F5B"/>
    <w:rsid w:val="004929E7"/>
    <w:rsid w:val="00492FB2"/>
    <w:rsid w:val="004941DE"/>
    <w:rsid w:val="004A0403"/>
    <w:rsid w:val="004A05A0"/>
    <w:rsid w:val="004A2B2C"/>
    <w:rsid w:val="004A51CE"/>
    <w:rsid w:val="004A6BEF"/>
    <w:rsid w:val="004A73B7"/>
    <w:rsid w:val="004B04D9"/>
    <w:rsid w:val="004B68D0"/>
    <w:rsid w:val="004C18DE"/>
    <w:rsid w:val="004C481F"/>
    <w:rsid w:val="004C5CCC"/>
    <w:rsid w:val="004C5EEE"/>
    <w:rsid w:val="004C6950"/>
    <w:rsid w:val="004C710C"/>
    <w:rsid w:val="004D4403"/>
    <w:rsid w:val="004D79C5"/>
    <w:rsid w:val="004E0E1E"/>
    <w:rsid w:val="004E1A9F"/>
    <w:rsid w:val="004F008B"/>
    <w:rsid w:val="004F08DB"/>
    <w:rsid w:val="004F27FA"/>
    <w:rsid w:val="004F5693"/>
    <w:rsid w:val="004F61B5"/>
    <w:rsid w:val="004F6256"/>
    <w:rsid w:val="004F63D5"/>
    <w:rsid w:val="004F7823"/>
    <w:rsid w:val="0050100F"/>
    <w:rsid w:val="00501958"/>
    <w:rsid w:val="005033CD"/>
    <w:rsid w:val="00506A2E"/>
    <w:rsid w:val="00510817"/>
    <w:rsid w:val="00513CA8"/>
    <w:rsid w:val="00514985"/>
    <w:rsid w:val="005218C5"/>
    <w:rsid w:val="00521F45"/>
    <w:rsid w:val="0052309E"/>
    <w:rsid w:val="00531A98"/>
    <w:rsid w:val="005322F8"/>
    <w:rsid w:val="00532694"/>
    <w:rsid w:val="00532CC9"/>
    <w:rsid w:val="0053305D"/>
    <w:rsid w:val="00540353"/>
    <w:rsid w:val="00543D07"/>
    <w:rsid w:val="00544A34"/>
    <w:rsid w:val="0054515E"/>
    <w:rsid w:val="00545462"/>
    <w:rsid w:val="005471DF"/>
    <w:rsid w:val="0055217F"/>
    <w:rsid w:val="005535D9"/>
    <w:rsid w:val="005538F5"/>
    <w:rsid w:val="005543D8"/>
    <w:rsid w:val="005545AA"/>
    <w:rsid w:val="00554C01"/>
    <w:rsid w:val="00555E13"/>
    <w:rsid w:val="00560622"/>
    <w:rsid w:val="0056228C"/>
    <w:rsid w:val="00565ABC"/>
    <w:rsid w:val="00566B85"/>
    <w:rsid w:val="005671C0"/>
    <w:rsid w:val="0057057A"/>
    <w:rsid w:val="005734FB"/>
    <w:rsid w:val="00576298"/>
    <w:rsid w:val="005764E6"/>
    <w:rsid w:val="00576FC5"/>
    <w:rsid w:val="005824E5"/>
    <w:rsid w:val="00585E3F"/>
    <w:rsid w:val="00586335"/>
    <w:rsid w:val="00587F93"/>
    <w:rsid w:val="00591C62"/>
    <w:rsid w:val="005925F2"/>
    <w:rsid w:val="00593141"/>
    <w:rsid w:val="005965F4"/>
    <w:rsid w:val="00596FA4"/>
    <w:rsid w:val="00596FA7"/>
    <w:rsid w:val="005A1755"/>
    <w:rsid w:val="005A3857"/>
    <w:rsid w:val="005A443C"/>
    <w:rsid w:val="005A55A4"/>
    <w:rsid w:val="005A586C"/>
    <w:rsid w:val="005A6529"/>
    <w:rsid w:val="005A730C"/>
    <w:rsid w:val="005B0AA6"/>
    <w:rsid w:val="005B0EF6"/>
    <w:rsid w:val="005B418C"/>
    <w:rsid w:val="005B6136"/>
    <w:rsid w:val="005B65BE"/>
    <w:rsid w:val="005C0EFA"/>
    <w:rsid w:val="005C14A4"/>
    <w:rsid w:val="005C2E27"/>
    <w:rsid w:val="005C2F92"/>
    <w:rsid w:val="005C6C27"/>
    <w:rsid w:val="005D1E3B"/>
    <w:rsid w:val="005D36B2"/>
    <w:rsid w:val="005D41AD"/>
    <w:rsid w:val="005D4382"/>
    <w:rsid w:val="005E0E86"/>
    <w:rsid w:val="005E233E"/>
    <w:rsid w:val="005E5077"/>
    <w:rsid w:val="005E54D3"/>
    <w:rsid w:val="005E63D3"/>
    <w:rsid w:val="005F16D0"/>
    <w:rsid w:val="005F17D3"/>
    <w:rsid w:val="005F36E7"/>
    <w:rsid w:val="005F4E35"/>
    <w:rsid w:val="005F706E"/>
    <w:rsid w:val="00603AEF"/>
    <w:rsid w:val="00604462"/>
    <w:rsid w:val="00612430"/>
    <w:rsid w:val="00612786"/>
    <w:rsid w:val="00613640"/>
    <w:rsid w:val="00613BDF"/>
    <w:rsid w:val="00616898"/>
    <w:rsid w:val="00617861"/>
    <w:rsid w:val="006201FF"/>
    <w:rsid w:val="00620353"/>
    <w:rsid w:val="006207B9"/>
    <w:rsid w:val="00621D2D"/>
    <w:rsid w:val="00621F93"/>
    <w:rsid w:val="00625562"/>
    <w:rsid w:val="00625B2A"/>
    <w:rsid w:val="00625F39"/>
    <w:rsid w:val="00630CB0"/>
    <w:rsid w:val="006329C7"/>
    <w:rsid w:val="00634CCC"/>
    <w:rsid w:val="00635274"/>
    <w:rsid w:val="00635519"/>
    <w:rsid w:val="00635F3A"/>
    <w:rsid w:val="006360E5"/>
    <w:rsid w:val="0063660F"/>
    <w:rsid w:val="0063670C"/>
    <w:rsid w:val="00636F99"/>
    <w:rsid w:val="006377D7"/>
    <w:rsid w:val="00641F02"/>
    <w:rsid w:val="0064259D"/>
    <w:rsid w:val="00643503"/>
    <w:rsid w:val="00645AB6"/>
    <w:rsid w:val="006473D9"/>
    <w:rsid w:val="00647707"/>
    <w:rsid w:val="00650BAA"/>
    <w:rsid w:val="00651238"/>
    <w:rsid w:val="0065135A"/>
    <w:rsid w:val="00651F52"/>
    <w:rsid w:val="00652FEB"/>
    <w:rsid w:val="0065329E"/>
    <w:rsid w:val="006554AD"/>
    <w:rsid w:val="006568C6"/>
    <w:rsid w:val="0065706C"/>
    <w:rsid w:val="006607B8"/>
    <w:rsid w:val="0066226D"/>
    <w:rsid w:val="006665BD"/>
    <w:rsid w:val="00667C9D"/>
    <w:rsid w:val="00671509"/>
    <w:rsid w:val="00673829"/>
    <w:rsid w:val="00675699"/>
    <w:rsid w:val="00675BBB"/>
    <w:rsid w:val="006770D1"/>
    <w:rsid w:val="0067721E"/>
    <w:rsid w:val="00677BFC"/>
    <w:rsid w:val="006826E0"/>
    <w:rsid w:val="006844F8"/>
    <w:rsid w:val="006859E6"/>
    <w:rsid w:val="00690350"/>
    <w:rsid w:val="00691FE0"/>
    <w:rsid w:val="0069343D"/>
    <w:rsid w:val="006946BA"/>
    <w:rsid w:val="0069652C"/>
    <w:rsid w:val="00696917"/>
    <w:rsid w:val="00696E08"/>
    <w:rsid w:val="006A05B7"/>
    <w:rsid w:val="006A0741"/>
    <w:rsid w:val="006A16FD"/>
    <w:rsid w:val="006A7E97"/>
    <w:rsid w:val="006C2930"/>
    <w:rsid w:val="006D1E5F"/>
    <w:rsid w:val="006D2AAB"/>
    <w:rsid w:val="006D3674"/>
    <w:rsid w:val="006D3789"/>
    <w:rsid w:val="006D4E33"/>
    <w:rsid w:val="006D569D"/>
    <w:rsid w:val="006D6B7F"/>
    <w:rsid w:val="006E137C"/>
    <w:rsid w:val="006E173B"/>
    <w:rsid w:val="006E17A2"/>
    <w:rsid w:val="006E4A61"/>
    <w:rsid w:val="006E58A0"/>
    <w:rsid w:val="006E58C2"/>
    <w:rsid w:val="006E7091"/>
    <w:rsid w:val="006F035F"/>
    <w:rsid w:val="006F1925"/>
    <w:rsid w:val="006F1A50"/>
    <w:rsid w:val="006F25B1"/>
    <w:rsid w:val="006F51A3"/>
    <w:rsid w:val="006F52BD"/>
    <w:rsid w:val="006F763F"/>
    <w:rsid w:val="0070112A"/>
    <w:rsid w:val="007043AA"/>
    <w:rsid w:val="00705066"/>
    <w:rsid w:val="00705EFD"/>
    <w:rsid w:val="007069C9"/>
    <w:rsid w:val="00706A0F"/>
    <w:rsid w:val="007124BE"/>
    <w:rsid w:val="00712FBD"/>
    <w:rsid w:val="00713191"/>
    <w:rsid w:val="0071606B"/>
    <w:rsid w:val="00716A9A"/>
    <w:rsid w:val="007174D9"/>
    <w:rsid w:val="00717BF5"/>
    <w:rsid w:val="00722C44"/>
    <w:rsid w:val="0072440F"/>
    <w:rsid w:val="007256E7"/>
    <w:rsid w:val="00727B2B"/>
    <w:rsid w:val="00727E86"/>
    <w:rsid w:val="00733450"/>
    <w:rsid w:val="00734946"/>
    <w:rsid w:val="0073590E"/>
    <w:rsid w:val="00742421"/>
    <w:rsid w:val="00745D8D"/>
    <w:rsid w:val="0074709B"/>
    <w:rsid w:val="007475F0"/>
    <w:rsid w:val="007477A4"/>
    <w:rsid w:val="00751371"/>
    <w:rsid w:val="007523BC"/>
    <w:rsid w:val="0075251C"/>
    <w:rsid w:val="007531F5"/>
    <w:rsid w:val="007545B1"/>
    <w:rsid w:val="00756B38"/>
    <w:rsid w:val="0075757A"/>
    <w:rsid w:val="00761CDE"/>
    <w:rsid w:val="00763CC9"/>
    <w:rsid w:val="00763D6B"/>
    <w:rsid w:val="007678E4"/>
    <w:rsid w:val="007705D0"/>
    <w:rsid w:val="00773FB8"/>
    <w:rsid w:val="0077481F"/>
    <w:rsid w:val="00774B6E"/>
    <w:rsid w:val="0077606D"/>
    <w:rsid w:val="0077779D"/>
    <w:rsid w:val="0078008E"/>
    <w:rsid w:val="007812C3"/>
    <w:rsid w:val="00781673"/>
    <w:rsid w:val="0078171C"/>
    <w:rsid w:val="0078416F"/>
    <w:rsid w:val="00784218"/>
    <w:rsid w:val="0078634A"/>
    <w:rsid w:val="007875BC"/>
    <w:rsid w:val="007877F4"/>
    <w:rsid w:val="00794240"/>
    <w:rsid w:val="00794C0E"/>
    <w:rsid w:val="00796EFF"/>
    <w:rsid w:val="007A28E7"/>
    <w:rsid w:val="007A2F4E"/>
    <w:rsid w:val="007A77C1"/>
    <w:rsid w:val="007B092C"/>
    <w:rsid w:val="007B412E"/>
    <w:rsid w:val="007B5381"/>
    <w:rsid w:val="007C1FA9"/>
    <w:rsid w:val="007C36E0"/>
    <w:rsid w:val="007C3DD6"/>
    <w:rsid w:val="007C4C93"/>
    <w:rsid w:val="007C7C83"/>
    <w:rsid w:val="007D4501"/>
    <w:rsid w:val="007D46A1"/>
    <w:rsid w:val="007D76FD"/>
    <w:rsid w:val="007E05A1"/>
    <w:rsid w:val="007E0CEC"/>
    <w:rsid w:val="007E55ED"/>
    <w:rsid w:val="007E5D1F"/>
    <w:rsid w:val="007E6BC6"/>
    <w:rsid w:val="007E753A"/>
    <w:rsid w:val="007F1365"/>
    <w:rsid w:val="007F1BF0"/>
    <w:rsid w:val="007F36DF"/>
    <w:rsid w:val="007F3F44"/>
    <w:rsid w:val="007F5F2D"/>
    <w:rsid w:val="007F664F"/>
    <w:rsid w:val="007F7059"/>
    <w:rsid w:val="007F7D2C"/>
    <w:rsid w:val="0080077B"/>
    <w:rsid w:val="00803064"/>
    <w:rsid w:val="00804BD2"/>
    <w:rsid w:val="00810FFD"/>
    <w:rsid w:val="00812341"/>
    <w:rsid w:val="0081502D"/>
    <w:rsid w:val="00815702"/>
    <w:rsid w:val="00816097"/>
    <w:rsid w:val="00816140"/>
    <w:rsid w:val="00820C57"/>
    <w:rsid w:val="00821A80"/>
    <w:rsid w:val="00822CC4"/>
    <w:rsid w:val="00824380"/>
    <w:rsid w:val="00826018"/>
    <w:rsid w:val="00826CA8"/>
    <w:rsid w:val="00830898"/>
    <w:rsid w:val="00830CB3"/>
    <w:rsid w:val="00830E6F"/>
    <w:rsid w:val="008331A1"/>
    <w:rsid w:val="008336E6"/>
    <w:rsid w:val="00836577"/>
    <w:rsid w:val="00837743"/>
    <w:rsid w:val="0084082D"/>
    <w:rsid w:val="00843351"/>
    <w:rsid w:val="0084764D"/>
    <w:rsid w:val="00850573"/>
    <w:rsid w:val="00850DC0"/>
    <w:rsid w:val="00850E86"/>
    <w:rsid w:val="00851F5F"/>
    <w:rsid w:val="00852D27"/>
    <w:rsid w:val="00854A49"/>
    <w:rsid w:val="00855048"/>
    <w:rsid w:val="00855D0C"/>
    <w:rsid w:val="008563E4"/>
    <w:rsid w:val="008573C9"/>
    <w:rsid w:val="00860FE5"/>
    <w:rsid w:val="00864A5F"/>
    <w:rsid w:val="0086671B"/>
    <w:rsid w:val="0087025C"/>
    <w:rsid w:val="008708BA"/>
    <w:rsid w:val="00870D2F"/>
    <w:rsid w:val="00874531"/>
    <w:rsid w:val="008765ED"/>
    <w:rsid w:val="00876FE0"/>
    <w:rsid w:val="00880087"/>
    <w:rsid w:val="0088046A"/>
    <w:rsid w:val="00881593"/>
    <w:rsid w:val="0088730F"/>
    <w:rsid w:val="008911FA"/>
    <w:rsid w:val="00892D0F"/>
    <w:rsid w:val="00893E16"/>
    <w:rsid w:val="00894F9A"/>
    <w:rsid w:val="0089521D"/>
    <w:rsid w:val="00897A60"/>
    <w:rsid w:val="008A12E1"/>
    <w:rsid w:val="008A5327"/>
    <w:rsid w:val="008A66CD"/>
    <w:rsid w:val="008B0235"/>
    <w:rsid w:val="008B715A"/>
    <w:rsid w:val="008B72E8"/>
    <w:rsid w:val="008B7305"/>
    <w:rsid w:val="008B7697"/>
    <w:rsid w:val="008B77B9"/>
    <w:rsid w:val="008B7EC4"/>
    <w:rsid w:val="008C0B8F"/>
    <w:rsid w:val="008C2B97"/>
    <w:rsid w:val="008C434E"/>
    <w:rsid w:val="008D1D54"/>
    <w:rsid w:val="008D1D94"/>
    <w:rsid w:val="008D52D2"/>
    <w:rsid w:val="008D6552"/>
    <w:rsid w:val="008D7DC9"/>
    <w:rsid w:val="008E06F3"/>
    <w:rsid w:val="008E438D"/>
    <w:rsid w:val="008E6E52"/>
    <w:rsid w:val="008F6C38"/>
    <w:rsid w:val="0090151B"/>
    <w:rsid w:val="00901DF4"/>
    <w:rsid w:val="00903BE3"/>
    <w:rsid w:val="00904235"/>
    <w:rsid w:val="009045E3"/>
    <w:rsid w:val="00904CEA"/>
    <w:rsid w:val="009054F5"/>
    <w:rsid w:val="00905EB9"/>
    <w:rsid w:val="00906391"/>
    <w:rsid w:val="00910151"/>
    <w:rsid w:val="00910D49"/>
    <w:rsid w:val="009130A3"/>
    <w:rsid w:val="00914C43"/>
    <w:rsid w:val="00915A06"/>
    <w:rsid w:val="009171CA"/>
    <w:rsid w:val="00917F42"/>
    <w:rsid w:val="00922E58"/>
    <w:rsid w:val="00923BE5"/>
    <w:rsid w:val="00927361"/>
    <w:rsid w:val="009320E5"/>
    <w:rsid w:val="00932434"/>
    <w:rsid w:val="00933C3D"/>
    <w:rsid w:val="009359CA"/>
    <w:rsid w:val="00935FEB"/>
    <w:rsid w:val="00941A98"/>
    <w:rsid w:val="00941EA0"/>
    <w:rsid w:val="00942959"/>
    <w:rsid w:val="009441D9"/>
    <w:rsid w:val="0094428F"/>
    <w:rsid w:val="00946054"/>
    <w:rsid w:val="00946FF6"/>
    <w:rsid w:val="009475F8"/>
    <w:rsid w:val="0095096D"/>
    <w:rsid w:val="00952991"/>
    <w:rsid w:val="00955D3E"/>
    <w:rsid w:val="00956566"/>
    <w:rsid w:val="00956A49"/>
    <w:rsid w:val="00956EF2"/>
    <w:rsid w:val="009628EC"/>
    <w:rsid w:val="00963F12"/>
    <w:rsid w:val="0096606D"/>
    <w:rsid w:val="009664C2"/>
    <w:rsid w:val="009678A0"/>
    <w:rsid w:val="00970390"/>
    <w:rsid w:val="00970E2B"/>
    <w:rsid w:val="00972375"/>
    <w:rsid w:val="009725C6"/>
    <w:rsid w:val="009726A1"/>
    <w:rsid w:val="00972CEA"/>
    <w:rsid w:val="00974950"/>
    <w:rsid w:val="009779E6"/>
    <w:rsid w:val="00980827"/>
    <w:rsid w:val="0098176F"/>
    <w:rsid w:val="00982F65"/>
    <w:rsid w:val="00987B1A"/>
    <w:rsid w:val="00987F9E"/>
    <w:rsid w:val="00992319"/>
    <w:rsid w:val="009948B6"/>
    <w:rsid w:val="009966E6"/>
    <w:rsid w:val="00997255"/>
    <w:rsid w:val="00997793"/>
    <w:rsid w:val="00997FD6"/>
    <w:rsid w:val="009A0014"/>
    <w:rsid w:val="009A42D8"/>
    <w:rsid w:val="009A5295"/>
    <w:rsid w:val="009A5ED7"/>
    <w:rsid w:val="009A7DFE"/>
    <w:rsid w:val="009B0439"/>
    <w:rsid w:val="009B1EA3"/>
    <w:rsid w:val="009B477D"/>
    <w:rsid w:val="009B631E"/>
    <w:rsid w:val="009B6AD1"/>
    <w:rsid w:val="009B7679"/>
    <w:rsid w:val="009C2140"/>
    <w:rsid w:val="009C3303"/>
    <w:rsid w:val="009C7097"/>
    <w:rsid w:val="009D2B3E"/>
    <w:rsid w:val="009D34A3"/>
    <w:rsid w:val="009D40D5"/>
    <w:rsid w:val="009D5B98"/>
    <w:rsid w:val="009D5CE7"/>
    <w:rsid w:val="009D5DC1"/>
    <w:rsid w:val="009D721B"/>
    <w:rsid w:val="009E052E"/>
    <w:rsid w:val="009E1975"/>
    <w:rsid w:val="009E1FB5"/>
    <w:rsid w:val="009E3DEA"/>
    <w:rsid w:val="009E5A10"/>
    <w:rsid w:val="009E7038"/>
    <w:rsid w:val="009E7778"/>
    <w:rsid w:val="009F4018"/>
    <w:rsid w:val="009F43DA"/>
    <w:rsid w:val="009F58DF"/>
    <w:rsid w:val="009F6D9C"/>
    <w:rsid w:val="009F72F1"/>
    <w:rsid w:val="00A007E9"/>
    <w:rsid w:val="00A01F00"/>
    <w:rsid w:val="00A0201D"/>
    <w:rsid w:val="00A02446"/>
    <w:rsid w:val="00A03DE1"/>
    <w:rsid w:val="00A04F84"/>
    <w:rsid w:val="00A051FC"/>
    <w:rsid w:val="00A053D2"/>
    <w:rsid w:val="00A0600F"/>
    <w:rsid w:val="00A06C9B"/>
    <w:rsid w:val="00A07B9B"/>
    <w:rsid w:val="00A10B78"/>
    <w:rsid w:val="00A11B50"/>
    <w:rsid w:val="00A13615"/>
    <w:rsid w:val="00A14C6A"/>
    <w:rsid w:val="00A14E48"/>
    <w:rsid w:val="00A15860"/>
    <w:rsid w:val="00A200A0"/>
    <w:rsid w:val="00A2071E"/>
    <w:rsid w:val="00A21369"/>
    <w:rsid w:val="00A21F3B"/>
    <w:rsid w:val="00A2260C"/>
    <w:rsid w:val="00A22699"/>
    <w:rsid w:val="00A25A46"/>
    <w:rsid w:val="00A264DF"/>
    <w:rsid w:val="00A30CE0"/>
    <w:rsid w:val="00A31584"/>
    <w:rsid w:val="00A347D6"/>
    <w:rsid w:val="00A3481F"/>
    <w:rsid w:val="00A34EB7"/>
    <w:rsid w:val="00A418FD"/>
    <w:rsid w:val="00A43EE0"/>
    <w:rsid w:val="00A442DD"/>
    <w:rsid w:val="00A44E9B"/>
    <w:rsid w:val="00A46B33"/>
    <w:rsid w:val="00A532E2"/>
    <w:rsid w:val="00A53E19"/>
    <w:rsid w:val="00A5583F"/>
    <w:rsid w:val="00A60551"/>
    <w:rsid w:val="00A64E7D"/>
    <w:rsid w:val="00A66627"/>
    <w:rsid w:val="00A66A80"/>
    <w:rsid w:val="00A67E71"/>
    <w:rsid w:val="00A72BC7"/>
    <w:rsid w:val="00A759EE"/>
    <w:rsid w:val="00A769BC"/>
    <w:rsid w:val="00A80453"/>
    <w:rsid w:val="00A81645"/>
    <w:rsid w:val="00A839D6"/>
    <w:rsid w:val="00A85A7F"/>
    <w:rsid w:val="00A86870"/>
    <w:rsid w:val="00A87D0D"/>
    <w:rsid w:val="00A90C28"/>
    <w:rsid w:val="00A91F93"/>
    <w:rsid w:val="00A956F5"/>
    <w:rsid w:val="00A96C1B"/>
    <w:rsid w:val="00AA217E"/>
    <w:rsid w:val="00AA2435"/>
    <w:rsid w:val="00AA375C"/>
    <w:rsid w:val="00AA3B14"/>
    <w:rsid w:val="00AA4B28"/>
    <w:rsid w:val="00AA5443"/>
    <w:rsid w:val="00AA5542"/>
    <w:rsid w:val="00AA6EE8"/>
    <w:rsid w:val="00AB24CA"/>
    <w:rsid w:val="00AB3029"/>
    <w:rsid w:val="00AB5872"/>
    <w:rsid w:val="00AC15B8"/>
    <w:rsid w:val="00AC2267"/>
    <w:rsid w:val="00AC29FF"/>
    <w:rsid w:val="00AC553A"/>
    <w:rsid w:val="00AC7D1B"/>
    <w:rsid w:val="00AD018E"/>
    <w:rsid w:val="00AD1C36"/>
    <w:rsid w:val="00AD40DD"/>
    <w:rsid w:val="00AD4290"/>
    <w:rsid w:val="00AD7238"/>
    <w:rsid w:val="00AE32BC"/>
    <w:rsid w:val="00AE3AEE"/>
    <w:rsid w:val="00AE4263"/>
    <w:rsid w:val="00AE75D1"/>
    <w:rsid w:val="00AF03D7"/>
    <w:rsid w:val="00AF0823"/>
    <w:rsid w:val="00AF14AD"/>
    <w:rsid w:val="00AF1585"/>
    <w:rsid w:val="00AF2724"/>
    <w:rsid w:val="00B001B2"/>
    <w:rsid w:val="00B0033C"/>
    <w:rsid w:val="00B00DD8"/>
    <w:rsid w:val="00B07A5B"/>
    <w:rsid w:val="00B112C5"/>
    <w:rsid w:val="00B12D4B"/>
    <w:rsid w:val="00B141EA"/>
    <w:rsid w:val="00B16235"/>
    <w:rsid w:val="00B20306"/>
    <w:rsid w:val="00B230FB"/>
    <w:rsid w:val="00B2570B"/>
    <w:rsid w:val="00B2622A"/>
    <w:rsid w:val="00B3183A"/>
    <w:rsid w:val="00B330A6"/>
    <w:rsid w:val="00B3459E"/>
    <w:rsid w:val="00B37BB5"/>
    <w:rsid w:val="00B37C90"/>
    <w:rsid w:val="00B40D4F"/>
    <w:rsid w:val="00B418FC"/>
    <w:rsid w:val="00B41B21"/>
    <w:rsid w:val="00B44269"/>
    <w:rsid w:val="00B44C61"/>
    <w:rsid w:val="00B45C86"/>
    <w:rsid w:val="00B46DF0"/>
    <w:rsid w:val="00B4777B"/>
    <w:rsid w:val="00B50F37"/>
    <w:rsid w:val="00B524DC"/>
    <w:rsid w:val="00B5258D"/>
    <w:rsid w:val="00B52717"/>
    <w:rsid w:val="00B54295"/>
    <w:rsid w:val="00B572B1"/>
    <w:rsid w:val="00B60E28"/>
    <w:rsid w:val="00B63FFC"/>
    <w:rsid w:val="00B65818"/>
    <w:rsid w:val="00B6635A"/>
    <w:rsid w:val="00B70B35"/>
    <w:rsid w:val="00B75E94"/>
    <w:rsid w:val="00B8057F"/>
    <w:rsid w:val="00B80D1B"/>
    <w:rsid w:val="00B80D47"/>
    <w:rsid w:val="00B81311"/>
    <w:rsid w:val="00B8257E"/>
    <w:rsid w:val="00B82DE3"/>
    <w:rsid w:val="00B8432B"/>
    <w:rsid w:val="00B874B8"/>
    <w:rsid w:val="00B9021F"/>
    <w:rsid w:val="00B9203D"/>
    <w:rsid w:val="00B92D1B"/>
    <w:rsid w:val="00B930A9"/>
    <w:rsid w:val="00B96D63"/>
    <w:rsid w:val="00B971F5"/>
    <w:rsid w:val="00B975D1"/>
    <w:rsid w:val="00BA20A6"/>
    <w:rsid w:val="00BA2989"/>
    <w:rsid w:val="00BA2B82"/>
    <w:rsid w:val="00BA2BE5"/>
    <w:rsid w:val="00BA4FF8"/>
    <w:rsid w:val="00BB046B"/>
    <w:rsid w:val="00BB1324"/>
    <w:rsid w:val="00BB15D6"/>
    <w:rsid w:val="00BB23C9"/>
    <w:rsid w:val="00BB2AFD"/>
    <w:rsid w:val="00BB3A1B"/>
    <w:rsid w:val="00BB3FEB"/>
    <w:rsid w:val="00BB4511"/>
    <w:rsid w:val="00BB46D1"/>
    <w:rsid w:val="00BB4D7F"/>
    <w:rsid w:val="00BB577E"/>
    <w:rsid w:val="00BB5883"/>
    <w:rsid w:val="00BB621A"/>
    <w:rsid w:val="00BB7740"/>
    <w:rsid w:val="00BB7F2F"/>
    <w:rsid w:val="00BC0449"/>
    <w:rsid w:val="00BC1550"/>
    <w:rsid w:val="00BC2CC5"/>
    <w:rsid w:val="00BD18B4"/>
    <w:rsid w:val="00BD20D0"/>
    <w:rsid w:val="00BD2949"/>
    <w:rsid w:val="00BD3D17"/>
    <w:rsid w:val="00BD49FF"/>
    <w:rsid w:val="00BE17BA"/>
    <w:rsid w:val="00BE1AB1"/>
    <w:rsid w:val="00BE2AA8"/>
    <w:rsid w:val="00BE50AE"/>
    <w:rsid w:val="00BE6B6C"/>
    <w:rsid w:val="00BE7A20"/>
    <w:rsid w:val="00BF0574"/>
    <w:rsid w:val="00BF33E7"/>
    <w:rsid w:val="00BF3986"/>
    <w:rsid w:val="00BF408B"/>
    <w:rsid w:val="00BF5930"/>
    <w:rsid w:val="00BF5E8B"/>
    <w:rsid w:val="00BF669A"/>
    <w:rsid w:val="00BF6BB8"/>
    <w:rsid w:val="00C00730"/>
    <w:rsid w:val="00C00D92"/>
    <w:rsid w:val="00C01757"/>
    <w:rsid w:val="00C05046"/>
    <w:rsid w:val="00C05269"/>
    <w:rsid w:val="00C06376"/>
    <w:rsid w:val="00C06A95"/>
    <w:rsid w:val="00C107B7"/>
    <w:rsid w:val="00C1157D"/>
    <w:rsid w:val="00C11F8E"/>
    <w:rsid w:val="00C14FBF"/>
    <w:rsid w:val="00C1556C"/>
    <w:rsid w:val="00C15DD1"/>
    <w:rsid w:val="00C17007"/>
    <w:rsid w:val="00C22269"/>
    <w:rsid w:val="00C23269"/>
    <w:rsid w:val="00C252F3"/>
    <w:rsid w:val="00C276EA"/>
    <w:rsid w:val="00C277E5"/>
    <w:rsid w:val="00C308C7"/>
    <w:rsid w:val="00C332D9"/>
    <w:rsid w:val="00C37612"/>
    <w:rsid w:val="00C415FA"/>
    <w:rsid w:val="00C41F35"/>
    <w:rsid w:val="00C459EC"/>
    <w:rsid w:val="00C51E1E"/>
    <w:rsid w:val="00C545BE"/>
    <w:rsid w:val="00C55A56"/>
    <w:rsid w:val="00C5667A"/>
    <w:rsid w:val="00C56E04"/>
    <w:rsid w:val="00C61AD1"/>
    <w:rsid w:val="00C62AAB"/>
    <w:rsid w:val="00C67918"/>
    <w:rsid w:val="00C7005D"/>
    <w:rsid w:val="00C7137D"/>
    <w:rsid w:val="00C714C5"/>
    <w:rsid w:val="00C72849"/>
    <w:rsid w:val="00C74339"/>
    <w:rsid w:val="00C7548A"/>
    <w:rsid w:val="00C7621C"/>
    <w:rsid w:val="00C76971"/>
    <w:rsid w:val="00C775B4"/>
    <w:rsid w:val="00C8001A"/>
    <w:rsid w:val="00C808AA"/>
    <w:rsid w:val="00C82E3B"/>
    <w:rsid w:val="00C93EAF"/>
    <w:rsid w:val="00C94F46"/>
    <w:rsid w:val="00C95297"/>
    <w:rsid w:val="00C953B4"/>
    <w:rsid w:val="00C96524"/>
    <w:rsid w:val="00C96BCA"/>
    <w:rsid w:val="00C97120"/>
    <w:rsid w:val="00C97B14"/>
    <w:rsid w:val="00CA04FC"/>
    <w:rsid w:val="00CA1C33"/>
    <w:rsid w:val="00CA49AE"/>
    <w:rsid w:val="00CA4B77"/>
    <w:rsid w:val="00CA6338"/>
    <w:rsid w:val="00CA7E7B"/>
    <w:rsid w:val="00CB04C3"/>
    <w:rsid w:val="00CB0854"/>
    <w:rsid w:val="00CB25E4"/>
    <w:rsid w:val="00CB444F"/>
    <w:rsid w:val="00CB630D"/>
    <w:rsid w:val="00CB73CA"/>
    <w:rsid w:val="00CB79BC"/>
    <w:rsid w:val="00CC03E1"/>
    <w:rsid w:val="00CC1A6D"/>
    <w:rsid w:val="00CC3C07"/>
    <w:rsid w:val="00CC4721"/>
    <w:rsid w:val="00CC64C5"/>
    <w:rsid w:val="00CC688C"/>
    <w:rsid w:val="00CC6AE6"/>
    <w:rsid w:val="00CC781A"/>
    <w:rsid w:val="00CC7A9D"/>
    <w:rsid w:val="00CD1486"/>
    <w:rsid w:val="00CD2B8E"/>
    <w:rsid w:val="00CD3C28"/>
    <w:rsid w:val="00CD45F4"/>
    <w:rsid w:val="00CD4BD1"/>
    <w:rsid w:val="00CD4DA9"/>
    <w:rsid w:val="00CD51EF"/>
    <w:rsid w:val="00CD5484"/>
    <w:rsid w:val="00CD5509"/>
    <w:rsid w:val="00CD5A5C"/>
    <w:rsid w:val="00CD5CD9"/>
    <w:rsid w:val="00CD5E7A"/>
    <w:rsid w:val="00CD7F75"/>
    <w:rsid w:val="00CE3AA8"/>
    <w:rsid w:val="00CE592F"/>
    <w:rsid w:val="00CE760A"/>
    <w:rsid w:val="00CE790E"/>
    <w:rsid w:val="00CE790F"/>
    <w:rsid w:val="00CF021F"/>
    <w:rsid w:val="00CF056C"/>
    <w:rsid w:val="00CF087A"/>
    <w:rsid w:val="00CF18CC"/>
    <w:rsid w:val="00CF2F2E"/>
    <w:rsid w:val="00CF72AC"/>
    <w:rsid w:val="00D0038B"/>
    <w:rsid w:val="00D00696"/>
    <w:rsid w:val="00D007E1"/>
    <w:rsid w:val="00D06C7B"/>
    <w:rsid w:val="00D076A4"/>
    <w:rsid w:val="00D11B6D"/>
    <w:rsid w:val="00D13A3C"/>
    <w:rsid w:val="00D14A76"/>
    <w:rsid w:val="00D14BD9"/>
    <w:rsid w:val="00D15D13"/>
    <w:rsid w:val="00D1705C"/>
    <w:rsid w:val="00D21687"/>
    <w:rsid w:val="00D21871"/>
    <w:rsid w:val="00D21C9F"/>
    <w:rsid w:val="00D2670C"/>
    <w:rsid w:val="00D26B0F"/>
    <w:rsid w:val="00D30153"/>
    <w:rsid w:val="00D309CB"/>
    <w:rsid w:val="00D30E77"/>
    <w:rsid w:val="00D31F2D"/>
    <w:rsid w:val="00D32122"/>
    <w:rsid w:val="00D32A6E"/>
    <w:rsid w:val="00D33851"/>
    <w:rsid w:val="00D33B1E"/>
    <w:rsid w:val="00D34BEA"/>
    <w:rsid w:val="00D350AB"/>
    <w:rsid w:val="00D35508"/>
    <w:rsid w:val="00D35FDF"/>
    <w:rsid w:val="00D4059C"/>
    <w:rsid w:val="00D42368"/>
    <w:rsid w:val="00D4372F"/>
    <w:rsid w:val="00D4620C"/>
    <w:rsid w:val="00D47A13"/>
    <w:rsid w:val="00D51AC8"/>
    <w:rsid w:val="00D52443"/>
    <w:rsid w:val="00D53D35"/>
    <w:rsid w:val="00D54DCE"/>
    <w:rsid w:val="00D54FE1"/>
    <w:rsid w:val="00D5526F"/>
    <w:rsid w:val="00D57534"/>
    <w:rsid w:val="00D5785E"/>
    <w:rsid w:val="00D57EEA"/>
    <w:rsid w:val="00D61561"/>
    <w:rsid w:val="00D640A9"/>
    <w:rsid w:val="00D64EEC"/>
    <w:rsid w:val="00D66CB5"/>
    <w:rsid w:val="00D7267A"/>
    <w:rsid w:val="00D73CCE"/>
    <w:rsid w:val="00D7757A"/>
    <w:rsid w:val="00D81730"/>
    <w:rsid w:val="00D853B3"/>
    <w:rsid w:val="00D853DD"/>
    <w:rsid w:val="00D86BA9"/>
    <w:rsid w:val="00D90743"/>
    <w:rsid w:val="00D90D26"/>
    <w:rsid w:val="00D91187"/>
    <w:rsid w:val="00D923C6"/>
    <w:rsid w:val="00D92AC2"/>
    <w:rsid w:val="00D92CB7"/>
    <w:rsid w:val="00D92E43"/>
    <w:rsid w:val="00D97677"/>
    <w:rsid w:val="00DA084B"/>
    <w:rsid w:val="00DA097D"/>
    <w:rsid w:val="00DA613D"/>
    <w:rsid w:val="00DA6E74"/>
    <w:rsid w:val="00DB0BA8"/>
    <w:rsid w:val="00DB3CB6"/>
    <w:rsid w:val="00DB54C4"/>
    <w:rsid w:val="00DC1A6E"/>
    <w:rsid w:val="00DC44D2"/>
    <w:rsid w:val="00DC4DDB"/>
    <w:rsid w:val="00DC51AC"/>
    <w:rsid w:val="00DC5395"/>
    <w:rsid w:val="00DC6B09"/>
    <w:rsid w:val="00DC7120"/>
    <w:rsid w:val="00DD0EDD"/>
    <w:rsid w:val="00DD3A66"/>
    <w:rsid w:val="00DD4FB9"/>
    <w:rsid w:val="00DD58F1"/>
    <w:rsid w:val="00DD669C"/>
    <w:rsid w:val="00DD6C51"/>
    <w:rsid w:val="00DD7658"/>
    <w:rsid w:val="00DE1752"/>
    <w:rsid w:val="00DE29FE"/>
    <w:rsid w:val="00DE3408"/>
    <w:rsid w:val="00DE3D2C"/>
    <w:rsid w:val="00DE47E9"/>
    <w:rsid w:val="00DE573A"/>
    <w:rsid w:val="00DE581C"/>
    <w:rsid w:val="00DE62D3"/>
    <w:rsid w:val="00DE7604"/>
    <w:rsid w:val="00DF1305"/>
    <w:rsid w:val="00DF2D90"/>
    <w:rsid w:val="00DF3779"/>
    <w:rsid w:val="00DF7407"/>
    <w:rsid w:val="00DF777A"/>
    <w:rsid w:val="00DF7F88"/>
    <w:rsid w:val="00E01EBD"/>
    <w:rsid w:val="00E0246B"/>
    <w:rsid w:val="00E030F3"/>
    <w:rsid w:val="00E0592B"/>
    <w:rsid w:val="00E114EF"/>
    <w:rsid w:val="00E124F4"/>
    <w:rsid w:val="00E12CCF"/>
    <w:rsid w:val="00E17580"/>
    <w:rsid w:val="00E20CD6"/>
    <w:rsid w:val="00E232B1"/>
    <w:rsid w:val="00E23DCB"/>
    <w:rsid w:val="00E27BA7"/>
    <w:rsid w:val="00E31173"/>
    <w:rsid w:val="00E31FDE"/>
    <w:rsid w:val="00E32620"/>
    <w:rsid w:val="00E32BE3"/>
    <w:rsid w:val="00E33AE4"/>
    <w:rsid w:val="00E36867"/>
    <w:rsid w:val="00E36B4B"/>
    <w:rsid w:val="00E3704B"/>
    <w:rsid w:val="00E378BF"/>
    <w:rsid w:val="00E44112"/>
    <w:rsid w:val="00E44E5D"/>
    <w:rsid w:val="00E47395"/>
    <w:rsid w:val="00E47ACA"/>
    <w:rsid w:val="00E519A6"/>
    <w:rsid w:val="00E53980"/>
    <w:rsid w:val="00E54304"/>
    <w:rsid w:val="00E54E11"/>
    <w:rsid w:val="00E55BFD"/>
    <w:rsid w:val="00E56029"/>
    <w:rsid w:val="00E56346"/>
    <w:rsid w:val="00E60562"/>
    <w:rsid w:val="00E60982"/>
    <w:rsid w:val="00E61416"/>
    <w:rsid w:val="00E6151D"/>
    <w:rsid w:val="00E624A0"/>
    <w:rsid w:val="00E64121"/>
    <w:rsid w:val="00E662FB"/>
    <w:rsid w:val="00E676C7"/>
    <w:rsid w:val="00E705F7"/>
    <w:rsid w:val="00E72539"/>
    <w:rsid w:val="00E72D74"/>
    <w:rsid w:val="00E73B79"/>
    <w:rsid w:val="00E74586"/>
    <w:rsid w:val="00E80507"/>
    <w:rsid w:val="00E84867"/>
    <w:rsid w:val="00E868FC"/>
    <w:rsid w:val="00E87EDB"/>
    <w:rsid w:val="00E91DBE"/>
    <w:rsid w:val="00E94026"/>
    <w:rsid w:val="00E94740"/>
    <w:rsid w:val="00E96CC9"/>
    <w:rsid w:val="00E978C5"/>
    <w:rsid w:val="00EA0F43"/>
    <w:rsid w:val="00EA2220"/>
    <w:rsid w:val="00EA223A"/>
    <w:rsid w:val="00EA3874"/>
    <w:rsid w:val="00EA38B6"/>
    <w:rsid w:val="00EA3915"/>
    <w:rsid w:val="00EA497F"/>
    <w:rsid w:val="00EA4CD7"/>
    <w:rsid w:val="00EA6D44"/>
    <w:rsid w:val="00EA7AF0"/>
    <w:rsid w:val="00EB0244"/>
    <w:rsid w:val="00EB46E1"/>
    <w:rsid w:val="00EB4A80"/>
    <w:rsid w:val="00EB5239"/>
    <w:rsid w:val="00EB5B99"/>
    <w:rsid w:val="00EB767D"/>
    <w:rsid w:val="00EB7720"/>
    <w:rsid w:val="00EC10FF"/>
    <w:rsid w:val="00EC218C"/>
    <w:rsid w:val="00EC2A82"/>
    <w:rsid w:val="00EC3461"/>
    <w:rsid w:val="00EC3D5E"/>
    <w:rsid w:val="00EC4008"/>
    <w:rsid w:val="00EC4306"/>
    <w:rsid w:val="00EC6739"/>
    <w:rsid w:val="00EC6E89"/>
    <w:rsid w:val="00EC7C3F"/>
    <w:rsid w:val="00ED20F0"/>
    <w:rsid w:val="00ED338B"/>
    <w:rsid w:val="00ED4748"/>
    <w:rsid w:val="00ED4E1B"/>
    <w:rsid w:val="00ED535D"/>
    <w:rsid w:val="00ED58C9"/>
    <w:rsid w:val="00EE29D1"/>
    <w:rsid w:val="00EE3245"/>
    <w:rsid w:val="00EE4757"/>
    <w:rsid w:val="00EE7A4D"/>
    <w:rsid w:val="00EE7EA3"/>
    <w:rsid w:val="00EF0191"/>
    <w:rsid w:val="00EF1873"/>
    <w:rsid w:val="00EF1B05"/>
    <w:rsid w:val="00EF1BFA"/>
    <w:rsid w:val="00EF2A98"/>
    <w:rsid w:val="00EF5CE8"/>
    <w:rsid w:val="00F02B13"/>
    <w:rsid w:val="00F048F5"/>
    <w:rsid w:val="00F04C1A"/>
    <w:rsid w:val="00F07F55"/>
    <w:rsid w:val="00F10230"/>
    <w:rsid w:val="00F10893"/>
    <w:rsid w:val="00F12E5D"/>
    <w:rsid w:val="00F13361"/>
    <w:rsid w:val="00F1380E"/>
    <w:rsid w:val="00F13A1B"/>
    <w:rsid w:val="00F17175"/>
    <w:rsid w:val="00F175D0"/>
    <w:rsid w:val="00F17B4A"/>
    <w:rsid w:val="00F220F9"/>
    <w:rsid w:val="00F22855"/>
    <w:rsid w:val="00F23D49"/>
    <w:rsid w:val="00F23FE9"/>
    <w:rsid w:val="00F26FDE"/>
    <w:rsid w:val="00F329AD"/>
    <w:rsid w:val="00F32F5A"/>
    <w:rsid w:val="00F33107"/>
    <w:rsid w:val="00F337EF"/>
    <w:rsid w:val="00F36623"/>
    <w:rsid w:val="00F36EEB"/>
    <w:rsid w:val="00F413F0"/>
    <w:rsid w:val="00F42900"/>
    <w:rsid w:val="00F44C2E"/>
    <w:rsid w:val="00F450DC"/>
    <w:rsid w:val="00F4564F"/>
    <w:rsid w:val="00F47E61"/>
    <w:rsid w:val="00F53C32"/>
    <w:rsid w:val="00F54156"/>
    <w:rsid w:val="00F54506"/>
    <w:rsid w:val="00F54D6F"/>
    <w:rsid w:val="00F56594"/>
    <w:rsid w:val="00F605A7"/>
    <w:rsid w:val="00F605A9"/>
    <w:rsid w:val="00F61A12"/>
    <w:rsid w:val="00F625EB"/>
    <w:rsid w:val="00F64F50"/>
    <w:rsid w:val="00F67E1A"/>
    <w:rsid w:val="00F704FF"/>
    <w:rsid w:val="00F70656"/>
    <w:rsid w:val="00F741CC"/>
    <w:rsid w:val="00F74792"/>
    <w:rsid w:val="00F76F34"/>
    <w:rsid w:val="00F81C99"/>
    <w:rsid w:val="00F83451"/>
    <w:rsid w:val="00F85345"/>
    <w:rsid w:val="00F86363"/>
    <w:rsid w:val="00F86979"/>
    <w:rsid w:val="00F878F1"/>
    <w:rsid w:val="00F93830"/>
    <w:rsid w:val="00FA0E0E"/>
    <w:rsid w:val="00FA3539"/>
    <w:rsid w:val="00FA555F"/>
    <w:rsid w:val="00FA693F"/>
    <w:rsid w:val="00FA7145"/>
    <w:rsid w:val="00FA77C7"/>
    <w:rsid w:val="00FB04EF"/>
    <w:rsid w:val="00FB1EB9"/>
    <w:rsid w:val="00FB2D38"/>
    <w:rsid w:val="00FB463F"/>
    <w:rsid w:val="00FB5D1A"/>
    <w:rsid w:val="00FC204E"/>
    <w:rsid w:val="00FC40CF"/>
    <w:rsid w:val="00FC4316"/>
    <w:rsid w:val="00FC760D"/>
    <w:rsid w:val="00FD176F"/>
    <w:rsid w:val="00FD379C"/>
    <w:rsid w:val="00FD3B31"/>
    <w:rsid w:val="00FD6040"/>
    <w:rsid w:val="00FD7BB3"/>
    <w:rsid w:val="00FE18E7"/>
    <w:rsid w:val="00FE5BC4"/>
    <w:rsid w:val="00FF4696"/>
    <w:rsid w:val="00FF49AF"/>
    <w:rsid w:val="00FF4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2F1D74"/>
  <w15:chartTrackingRefBased/>
  <w15:docId w15:val="{CCE314EE-D155-4391-B1D5-0D5DEF55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rsid w:val="000C19E5"/>
    <w:pPr>
      <w:keepNext/>
      <w:spacing w:line="360" w:lineRule="auto"/>
      <w:jc w:val="center"/>
      <w:outlineLvl w:val="0"/>
    </w:pPr>
    <w:rPr>
      <w:b/>
      <w:bCs/>
      <w:sz w:val="28"/>
      <w:szCs w:val="24"/>
    </w:rPr>
  </w:style>
  <w:style w:type="paragraph" w:styleId="Nadpis2">
    <w:name w:val="heading 2"/>
    <w:basedOn w:val="Normln"/>
    <w:next w:val="Normln"/>
    <w:qFormat/>
    <w:rsid w:val="000C19E5"/>
    <w:pPr>
      <w:keepNext/>
      <w:spacing w:line="360" w:lineRule="auto"/>
      <w:jc w:val="both"/>
      <w:outlineLvl w:val="1"/>
    </w:pPr>
    <w:rPr>
      <w:b/>
      <w:bCs/>
      <w:sz w:val="24"/>
      <w:szCs w:val="24"/>
    </w:rPr>
  </w:style>
  <w:style w:type="paragraph" w:styleId="Nadpis3">
    <w:name w:val="heading 3"/>
    <w:basedOn w:val="Normln"/>
    <w:next w:val="Normln"/>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qFormat/>
    <w:rsid w:val="000C19E5"/>
    <w:pPr>
      <w:keepNext/>
      <w:spacing w:line="360" w:lineRule="auto"/>
      <w:jc w:val="both"/>
      <w:outlineLvl w:val="3"/>
    </w:pPr>
    <w:rPr>
      <w:b/>
      <w:bCs/>
      <w:sz w:val="24"/>
      <w:szCs w:val="24"/>
      <w:u w:val="single"/>
    </w:rPr>
  </w:style>
  <w:style w:type="paragraph" w:styleId="Nadpis5">
    <w:name w:val="heading 5"/>
    <w:basedOn w:val="Normln"/>
    <w:next w:val="Normln"/>
    <w:qFormat/>
    <w:rsid w:val="000C19E5"/>
    <w:pPr>
      <w:keepNext/>
      <w:ind w:left="1496" w:hanging="1496"/>
      <w:outlineLvl w:val="4"/>
    </w:pPr>
    <w:rPr>
      <w:b/>
      <w:bCs/>
      <w:sz w:val="24"/>
      <w:szCs w:val="24"/>
      <w:u w:val="single"/>
    </w:rPr>
  </w:style>
  <w:style w:type="paragraph" w:styleId="Nadpis6">
    <w:name w:val="heading 6"/>
    <w:basedOn w:val="Normln"/>
    <w:next w:val="Normln"/>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pBdr>
        <w:bottom w:val="single" w:sz="12" w:space="1" w:color="auto"/>
      </w:pBdr>
      <w:jc w:val="center"/>
    </w:pPr>
    <w:rPr>
      <w:b/>
      <w:i/>
      <w:sz w:val="28"/>
    </w:rPr>
  </w:style>
  <w:style w:type="paragraph" w:styleId="Zkladntextodsazen">
    <w:name w:val="Body Text Indent"/>
    <w:basedOn w:val="Normln"/>
    <w:pPr>
      <w:pBdr>
        <w:bottom w:val="single" w:sz="12" w:space="1" w:color="auto"/>
      </w:pBdr>
      <w:ind w:firstLine="708"/>
    </w:pPr>
    <w:rPr>
      <w:b/>
      <w:sz w:val="22"/>
    </w:rPr>
  </w:style>
  <w:style w:type="paragraph" w:styleId="Zkladntext">
    <w:name w:val="Body Text"/>
    <w:basedOn w:val="Normln"/>
    <w:rPr>
      <w:sz w:val="24"/>
    </w:rPr>
  </w:style>
  <w:style w:type="paragraph" w:styleId="Zkladntextodsazen2">
    <w:name w:val="Body Text Indent 2"/>
    <w:basedOn w:val="Normln"/>
    <w:pPr>
      <w:ind w:left="1134" w:hanging="1134"/>
      <w:jc w:val="both"/>
    </w:pPr>
    <w:rPr>
      <w:sz w:val="24"/>
    </w:rPr>
  </w:style>
  <w:style w:type="character" w:styleId="Hypertextovodkaz">
    <w:name w:val="Hyperlink"/>
    <w:rPr>
      <w:color w:val="0000FF"/>
      <w:u w:val="single"/>
    </w:rPr>
  </w:style>
  <w:style w:type="paragraph" w:styleId="Zkladntext3">
    <w:name w:val="Body Text 3"/>
    <w:basedOn w:val="Normln"/>
    <w:rsid w:val="00390A36"/>
    <w:pPr>
      <w:spacing w:after="120"/>
    </w:pPr>
    <w:rPr>
      <w:sz w:val="16"/>
      <w:szCs w:val="16"/>
    </w:rPr>
  </w:style>
  <w:style w:type="paragraph" w:customStyle="1" w:styleId="Textodstavce">
    <w:name w:val="Text odstavce"/>
    <w:basedOn w:val="Normln"/>
    <w:autoRedefine/>
    <w:rsid w:val="00390A36"/>
    <w:pPr>
      <w:tabs>
        <w:tab w:val="left" w:pos="567"/>
      </w:tabs>
      <w:spacing w:before="120"/>
      <w:jc w:val="both"/>
    </w:pPr>
    <w:rPr>
      <w:rFonts w:eastAsia="MS Mincho"/>
      <w:b/>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rsid w:val="00390A36"/>
    <w:rPr>
      <w:rFonts w:ascii="Courier New" w:hAnsi="Courier New"/>
    </w:rPr>
  </w:style>
  <w:style w:type="paragraph" w:styleId="Textbubliny">
    <w:name w:val="Balloon Text"/>
    <w:basedOn w:val="Normln"/>
    <w:semiHidden/>
    <w:rsid w:val="004F5693"/>
    <w:rPr>
      <w:rFonts w:ascii="Tahoma" w:hAnsi="Tahoma" w:cs="Tahoma"/>
      <w:sz w:val="16"/>
      <w:szCs w:val="16"/>
    </w:rPr>
  </w:style>
  <w:style w:type="paragraph" w:styleId="Zkladntext2">
    <w:name w:val="Body Text 2"/>
    <w:basedOn w:val="Normln"/>
    <w:rsid w:val="000C19E5"/>
    <w:pPr>
      <w:spacing w:after="120" w:line="480" w:lineRule="auto"/>
    </w:pPr>
  </w:style>
  <w:style w:type="paragraph" w:styleId="Normlnweb">
    <w:name w:val="Normal (Web)"/>
    <w:basedOn w:val="Normln"/>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rsid w:val="000F5A2C"/>
    <w:pPr>
      <w:suppressAutoHyphens/>
      <w:jc w:val="center"/>
    </w:pPr>
    <w:rPr>
      <w:b/>
      <w:bCs/>
      <w:sz w:val="24"/>
      <w:szCs w:val="24"/>
      <w:lang w:val="en-US" w:eastAsia="ar-SA"/>
    </w:rPr>
  </w:style>
  <w:style w:type="paragraph" w:customStyle="1" w:styleId="Styl1">
    <w:name w:val="Styl1"/>
    <w:basedOn w:val="Normln"/>
    <w:rsid w:val="000F5A2C"/>
    <w:pPr>
      <w:suppressAutoHyphens/>
      <w:spacing w:before="60" w:line="240" w:lineRule="atLeast"/>
    </w:pPr>
    <w:rPr>
      <w:b/>
      <w:bCs/>
      <w:sz w:val="24"/>
      <w:szCs w:val="24"/>
      <w:lang w:eastAsia="ar-SA"/>
    </w:rPr>
  </w:style>
  <w:style w:type="character" w:customStyle="1" w:styleId="vetsi">
    <w:name w:val="vetsi"/>
    <w:basedOn w:val="Standardnpsmoodstavce"/>
    <w:rsid w:val="00D61561"/>
  </w:style>
  <w:style w:type="character" w:customStyle="1" w:styleId="vysledek">
    <w:name w:val="vysledek"/>
    <w:basedOn w:val="Standardnpsmoodstavce"/>
    <w:rsid w:val="00D61561"/>
  </w:style>
  <w:style w:type="paragraph" w:styleId="Podpise-mailu">
    <w:name w:val="E-mail Signature"/>
    <w:basedOn w:val="Normln"/>
    <w:rsid w:val="005965F4"/>
    <w:rPr>
      <w:sz w:val="24"/>
      <w:szCs w:val="24"/>
    </w:rPr>
  </w:style>
  <w:style w:type="character" w:customStyle="1" w:styleId="stylzprvyelektronickpoty16">
    <w:name w:val="stylzprvyelektronickpoty16"/>
    <w:semiHidden/>
    <w:rsid w:val="005965F4"/>
    <w:rPr>
      <w:rFonts w:ascii="Arial" w:hAnsi="Arial" w:cs="Arial"/>
      <w:color w:val="000000"/>
      <w:sz w:val="20"/>
    </w:rPr>
  </w:style>
  <w:style w:type="paragraph" w:styleId="Zhlav">
    <w:name w:val="header"/>
    <w:basedOn w:val="Normln"/>
    <w:rsid w:val="005C0EFA"/>
    <w:pPr>
      <w:tabs>
        <w:tab w:val="center" w:pos="4536"/>
        <w:tab w:val="right" w:pos="9072"/>
      </w:tabs>
    </w:pPr>
  </w:style>
  <w:style w:type="character" w:styleId="slostrnky">
    <w:name w:val="page number"/>
    <w:basedOn w:val="Standardnpsmoodstavce"/>
    <w:rsid w:val="005C0EFA"/>
  </w:style>
  <w:style w:type="paragraph" w:styleId="Zpat">
    <w:name w:val="footer"/>
    <w:basedOn w:val="Normln"/>
    <w:rsid w:val="00D076A4"/>
    <w:pPr>
      <w:tabs>
        <w:tab w:val="center" w:pos="4536"/>
        <w:tab w:val="right" w:pos="9072"/>
      </w:tabs>
    </w:pPr>
  </w:style>
  <w:style w:type="character" w:styleId="Siln">
    <w:name w:val="Strong"/>
    <w:uiPriority w:val="22"/>
    <w:qFormat/>
    <w:rsid w:val="008C2B97"/>
    <w:rPr>
      <w:b/>
      <w:bCs/>
    </w:rPr>
  </w:style>
  <w:style w:type="character" w:styleId="Zdraznn">
    <w:name w:val="Emphasis"/>
    <w:uiPriority w:val="20"/>
    <w:qFormat/>
    <w:rsid w:val="00B6635A"/>
    <w:rPr>
      <w:rFonts w:ascii="texgyreadventor-regular-webfont" w:hAnsi="texgyreadventor-regular-webfont" w:hint="default"/>
      <w:b w:val="0"/>
      <w:bCs w:val="0"/>
      <w:i/>
      <w:iCs/>
    </w:rPr>
  </w:style>
  <w:style w:type="table" w:styleId="Mkatabulky">
    <w:name w:val="Table Grid"/>
    <w:basedOn w:val="Normlntabulka"/>
    <w:rsid w:val="00BB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D64EEC"/>
    <w:rPr>
      <w:color w:val="605E5C"/>
      <w:shd w:val="clear" w:color="auto" w:fill="E1DFDD"/>
    </w:rPr>
  </w:style>
  <w:style w:type="character" w:styleId="Sledovanodkaz">
    <w:name w:val="FollowedHyperlink"/>
    <w:rsid w:val="00E519A6"/>
    <w:rPr>
      <w:color w:val="954F72"/>
      <w:u w:val="single"/>
    </w:rPr>
  </w:style>
  <w:style w:type="paragraph" w:styleId="Odstavecseseznamem">
    <w:name w:val="List Paragraph"/>
    <w:aliases w:val="Odstavec_muj,1 odstavecH,Nad,Conclusion de partie,List Paragraph,Odstavec se seznamem2,Fiche List Paragraph,Odstavec1,Odstavec cíl se seznamem,Odstavec se seznamem5,Dot pt,List Paragraph Char Char Char,Indicator Text,Numbered Para 1"/>
    <w:basedOn w:val="Normln"/>
    <w:link w:val="OdstavecseseznamemChar"/>
    <w:uiPriority w:val="34"/>
    <w:qFormat/>
    <w:rsid w:val="00FF4BB6"/>
    <w:pPr>
      <w:spacing w:after="200" w:line="276" w:lineRule="auto"/>
      <w:ind w:left="720"/>
      <w:contextualSpacing/>
    </w:pPr>
    <w:rPr>
      <w:rFonts w:ascii="Calibri" w:hAnsi="Calibri"/>
      <w:sz w:val="22"/>
      <w:szCs w:val="22"/>
      <w:lang w:eastAsia="en-US"/>
    </w:rPr>
  </w:style>
  <w:style w:type="character" w:customStyle="1" w:styleId="OdstavecseseznamemChar">
    <w:name w:val="Odstavec se seznamem Char"/>
    <w:aliases w:val="Odstavec_muj Char,1 odstavecH Char,Nad Char,Conclusion de partie Char,List Paragraph Char,Odstavec se seznamem2 Char,Fiche List Paragraph Char,Odstavec1 Char,Odstavec cíl se seznamem Char,Odstavec se seznamem5 Char,Dot pt Char"/>
    <w:link w:val="Odstavecseseznamem"/>
    <w:uiPriority w:val="34"/>
    <w:qFormat/>
    <w:rsid w:val="00FF4BB6"/>
    <w:rPr>
      <w:rFonts w:ascii="Calibri" w:hAnsi="Calibri"/>
      <w:sz w:val="22"/>
      <w:szCs w:val="22"/>
      <w:lang w:eastAsia="en-US"/>
    </w:rPr>
  </w:style>
  <w:style w:type="paragraph" w:customStyle="1" w:styleId="indent">
    <w:name w:val="indent"/>
    <w:basedOn w:val="Normln"/>
    <w:rsid w:val="00613BDF"/>
    <w:pPr>
      <w:spacing w:before="48" w:after="48"/>
      <w:ind w:firstLine="480"/>
      <w:jc w:val="both"/>
    </w:pPr>
    <w:rPr>
      <w:sz w:val="24"/>
      <w:szCs w:val="24"/>
    </w:rPr>
  </w:style>
  <w:style w:type="paragraph" w:styleId="Bezmezer">
    <w:name w:val="No Spacing"/>
    <w:uiPriority w:val="1"/>
    <w:qFormat/>
    <w:rsid w:val="00AD1C36"/>
    <w:rPr>
      <w:rFonts w:ascii="Calibri" w:eastAsia="Calibri" w:hAnsi="Calibri"/>
      <w:sz w:val="22"/>
      <w:szCs w:val="22"/>
      <w:lang w:eastAsia="en-US"/>
    </w:rPr>
  </w:style>
  <w:style w:type="character" w:styleId="Odkaznakoment">
    <w:name w:val="annotation reference"/>
    <w:basedOn w:val="Standardnpsmoodstavce"/>
    <w:rsid w:val="000E3440"/>
    <w:rPr>
      <w:sz w:val="16"/>
      <w:szCs w:val="16"/>
    </w:rPr>
  </w:style>
  <w:style w:type="paragraph" w:styleId="Textkomente">
    <w:name w:val="annotation text"/>
    <w:basedOn w:val="Normln"/>
    <w:link w:val="TextkomenteChar"/>
    <w:rsid w:val="000E3440"/>
  </w:style>
  <w:style w:type="character" w:customStyle="1" w:styleId="TextkomenteChar">
    <w:name w:val="Text komentáře Char"/>
    <w:basedOn w:val="Standardnpsmoodstavce"/>
    <w:link w:val="Textkomente"/>
    <w:rsid w:val="000E3440"/>
  </w:style>
  <w:style w:type="paragraph" w:styleId="Pedmtkomente">
    <w:name w:val="annotation subject"/>
    <w:basedOn w:val="Textkomente"/>
    <w:next w:val="Textkomente"/>
    <w:link w:val="PedmtkomenteChar"/>
    <w:rsid w:val="000E3440"/>
    <w:rPr>
      <w:b/>
      <w:bCs/>
    </w:rPr>
  </w:style>
  <w:style w:type="character" w:customStyle="1" w:styleId="PedmtkomenteChar">
    <w:name w:val="Předmět komentáře Char"/>
    <w:basedOn w:val="TextkomenteChar"/>
    <w:link w:val="Pedmtkomente"/>
    <w:rsid w:val="000E3440"/>
    <w:rPr>
      <w:b/>
      <w:bCs/>
    </w:rPr>
  </w:style>
  <w:style w:type="character" w:customStyle="1" w:styleId="Styl1-IChar">
    <w:name w:val="Styl1 - I. Char"/>
    <w:link w:val="Styl1-I"/>
    <w:locked/>
    <w:rsid w:val="00D32122"/>
    <w:rPr>
      <w:rFonts w:ascii="Arial" w:hAnsi="Arial" w:cs="Arial"/>
      <w:sz w:val="22"/>
      <w:szCs w:val="22"/>
    </w:rPr>
  </w:style>
  <w:style w:type="paragraph" w:customStyle="1" w:styleId="Styl1-I">
    <w:name w:val="Styl1 - I."/>
    <w:basedOn w:val="Normln"/>
    <w:link w:val="Styl1-IChar"/>
    <w:qFormat/>
    <w:rsid w:val="00D32122"/>
    <w:pPr>
      <w:overflowPunct w:val="0"/>
      <w:autoSpaceDE w:val="0"/>
      <w:autoSpaceDN w:val="0"/>
      <w:adjustRightInd w:val="0"/>
      <w:spacing w:before="120" w:after="240"/>
      <w:jc w:val="both"/>
    </w:pPr>
    <w:rPr>
      <w:rFonts w:ascii="Arial" w:hAnsi="Arial" w:cs="Arial"/>
      <w:sz w:val="22"/>
      <w:szCs w:val="22"/>
    </w:rPr>
  </w:style>
  <w:style w:type="character" w:customStyle="1" w:styleId="Zkladntext20">
    <w:name w:val="Základní text (2)_"/>
    <w:link w:val="Zkladntext21"/>
    <w:locked/>
    <w:rsid w:val="00D32122"/>
    <w:rPr>
      <w:rFonts w:ascii="Arial" w:eastAsia="Arial" w:hAnsi="Arial" w:cs="Arial"/>
      <w:b/>
      <w:bCs/>
      <w:color w:val="1D1D1D"/>
      <w:shd w:val="clear" w:color="auto" w:fill="FFFFFF"/>
    </w:rPr>
  </w:style>
  <w:style w:type="paragraph" w:customStyle="1" w:styleId="Zkladntext21">
    <w:name w:val="Základní text (2)"/>
    <w:basedOn w:val="Normln"/>
    <w:link w:val="Zkladntext20"/>
    <w:rsid w:val="00D32122"/>
    <w:pPr>
      <w:widowControl w:val="0"/>
      <w:shd w:val="clear" w:color="auto" w:fill="FFFFFF"/>
      <w:spacing w:line="264" w:lineRule="auto"/>
      <w:ind w:left="440" w:hanging="420"/>
      <w:jc w:val="both"/>
    </w:pPr>
    <w:rPr>
      <w:rFonts w:ascii="Arial" w:eastAsia="Arial" w:hAnsi="Arial" w:cs="Arial"/>
      <w:b/>
      <w:bCs/>
      <w:color w:val="1D1D1D"/>
    </w:rPr>
  </w:style>
  <w:style w:type="paragraph" w:customStyle="1" w:styleId="xmsonormal">
    <w:name w:val="x_msonormal"/>
    <w:basedOn w:val="Normln"/>
    <w:rsid w:val="00DC51AC"/>
    <w:pPr>
      <w:spacing w:before="100" w:beforeAutospacing="1" w:after="100" w:afterAutospacing="1"/>
    </w:pPr>
    <w:rPr>
      <w:sz w:val="24"/>
      <w:szCs w:val="24"/>
    </w:rPr>
  </w:style>
  <w:style w:type="paragraph" w:customStyle="1" w:styleId="xmsolistparagraph">
    <w:name w:val="x_msolistparagraph"/>
    <w:basedOn w:val="Normln"/>
    <w:rsid w:val="00DC51A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964">
      <w:bodyDiv w:val="1"/>
      <w:marLeft w:val="0"/>
      <w:marRight w:val="0"/>
      <w:marTop w:val="0"/>
      <w:marBottom w:val="0"/>
      <w:divBdr>
        <w:top w:val="none" w:sz="0" w:space="0" w:color="auto"/>
        <w:left w:val="none" w:sz="0" w:space="0" w:color="auto"/>
        <w:bottom w:val="none" w:sz="0" w:space="0" w:color="auto"/>
        <w:right w:val="none" w:sz="0" w:space="0" w:color="auto"/>
      </w:divBdr>
    </w:div>
    <w:div w:id="145048045">
      <w:bodyDiv w:val="1"/>
      <w:marLeft w:val="0"/>
      <w:marRight w:val="0"/>
      <w:marTop w:val="0"/>
      <w:marBottom w:val="0"/>
      <w:divBdr>
        <w:top w:val="none" w:sz="0" w:space="0" w:color="auto"/>
        <w:left w:val="none" w:sz="0" w:space="0" w:color="auto"/>
        <w:bottom w:val="none" w:sz="0" w:space="0" w:color="auto"/>
        <w:right w:val="none" w:sz="0" w:space="0" w:color="auto"/>
      </w:divBdr>
    </w:div>
    <w:div w:id="189103724">
      <w:bodyDiv w:val="1"/>
      <w:marLeft w:val="0"/>
      <w:marRight w:val="0"/>
      <w:marTop w:val="0"/>
      <w:marBottom w:val="0"/>
      <w:divBdr>
        <w:top w:val="none" w:sz="0" w:space="0" w:color="auto"/>
        <w:left w:val="none" w:sz="0" w:space="0" w:color="auto"/>
        <w:bottom w:val="none" w:sz="0" w:space="0" w:color="auto"/>
        <w:right w:val="none" w:sz="0" w:space="0" w:color="auto"/>
      </w:divBdr>
    </w:div>
    <w:div w:id="200485381">
      <w:bodyDiv w:val="1"/>
      <w:marLeft w:val="0"/>
      <w:marRight w:val="0"/>
      <w:marTop w:val="0"/>
      <w:marBottom w:val="0"/>
      <w:divBdr>
        <w:top w:val="none" w:sz="0" w:space="0" w:color="auto"/>
        <w:left w:val="none" w:sz="0" w:space="0" w:color="auto"/>
        <w:bottom w:val="none" w:sz="0" w:space="0" w:color="auto"/>
        <w:right w:val="none" w:sz="0" w:space="0" w:color="auto"/>
      </w:divBdr>
    </w:div>
    <w:div w:id="329912451">
      <w:bodyDiv w:val="1"/>
      <w:marLeft w:val="0"/>
      <w:marRight w:val="0"/>
      <w:marTop w:val="0"/>
      <w:marBottom w:val="0"/>
      <w:divBdr>
        <w:top w:val="none" w:sz="0" w:space="0" w:color="auto"/>
        <w:left w:val="none" w:sz="0" w:space="0" w:color="auto"/>
        <w:bottom w:val="none" w:sz="0" w:space="0" w:color="auto"/>
        <w:right w:val="none" w:sz="0" w:space="0" w:color="auto"/>
      </w:divBdr>
    </w:div>
    <w:div w:id="351762158">
      <w:bodyDiv w:val="1"/>
      <w:marLeft w:val="0"/>
      <w:marRight w:val="0"/>
      <w:marTop w:val="0"/>
      <w:marBottom w:val="0"/>
      <w:divBdr>
        <w:top w:val="none" w:sz="0" w:space="0" w:color="auto"/>
        <w:left w:val="none" w:sz="0" w:space="0" w:color="auto"/>
        <w:bottom w:val="none" w:sz="0" w:space="0" w:color="auto"/>
        <w:right w:val="none" w:sz="0" w:space="0" w:color="auto"/>
      </w:divBdr>
    </w:div>
    <w:div w:id="375274874">
      <w:bodyDiv w:val="1"/>
      <w:marLeft w:val="0"/>
      <w:marRight w:val="0"/>
      <w:marTop w:val="0"/>
      <w:marBottom w:val="0"/>
      <w:divBdr>
        <w:top w:val="none" w:sz="0" w:space="0" w:color="auto"/>
        <w:left w:val="none" w:sz="0" w:space="0" w:color="auto"/>
        <w:bottom w:val="none" w:sz="0" w:space="0" w:color="auto"/>
        <w:right w:val="none" w:sz="0" w:space="0" w:color="auto"/>
      </w:divBdr>
    </w:div>
    <w:div w:id="394353735">
      <w:bodyDiv w:val="1"/>
      <w:marLeft w:val="0"/>
      <w:marRight w:val="0"/>
      <w:marTop w:val="0"/>
      <w:marBottom w:val="0"/>
      <w:divBdr>
        <w:top w:val="none" w:sz="0" w:space="0" w:color="auto"/>
        <w:left w:val="none" w:sz="0" w:space="0" w:color="auto"/>
        <w:bottom w:val="none" w:sz="0" w:space="0" w:color="auto"/>
        <w:right w:val="none" w:sz="0" w:space="0" w:color="auto"/>
      </w:divBdr>
    </w:div>
    <w:div w:id="444926157">
      <w:bodyDiv w:val="1"/>
      <w:marLeft w:val="0"/>
      <w:marRight w:val="0"/>
      <w:marTop w:val="0"/>
      <w:marBottom w:val="0"/>
      <w:divBdr>
        <w:top w:val="none" w:sz="0" w:space="0" w:color="auto"/>
        <w:left w:val="none" w:sz="0" w:space="0" w:color="auto"/>
        <w:bottom w:val="none" w:sz="0" w:space="0" w:color="auto"/>
        <w:right w:val="none" w:sz="0" w:space="0" w:color="auto"/>
      </w:divBdr>
    </w:div>
    <w:div w:id="505755677">
      <w:bodyDiv w:val="1"/>
      <w:marLeft w:val="0"/>
      <w:marRight w:val="0"/>
      <w:marTop w:val="0"/>
      <w:marBottom w:val="0"/>
      <w:divBdr>
        <w:top w:val="none" w:sz="0" w:space="0" w:color="auto"/>
        <w:left w:val="none" w:sz="0" w:space="0" w:color="auto"/>
        <w:bottom w:val="none" w:sz="0" w:space="0" w:color="auto"/>
        <w:right w:val="none" w:sz="0" w:space="0" w:color="auto"/>
      </w:divBdr>
    </w:div>
    <w:div w:id="524027355">
      <w:bodyDiv w:val="1"/>
      <w:marLeft w:val="0"/>
      <w:marRight w:val="0"/>
      <w:marTop w:val="0"/>
      <w:marBottom w:val="0"/>
      <w:divBdr>
        <w:top w:val="none" w:sz="0" w:space="0" w:color="auto"/>
        <w:left w:val="none" w:sz="0" w:space="0" w:color="auto"/>
        <w:bottom w:val="none" w:sz="0" w:space="0" w:color="auto"/>
        <w:right w:val="none" w:sz="0" w:space="0" w:color="auto"/>
      </w:divBdr>
    </w:div>
    <w:div w:id="670645962">
      <w:bodyDiv w:val="1"/>
      <w:marLeft w:val="0"/>
      <w:marRight w:val="0"/>
      <w:marTop w:val="0"/>
      <w:marBottom w:val="0"/>
      <w:divBdr>
        <w:top w:val="none" w:sz="0" w:space="0" w:color="auto"/>
        <w:left w:val="none" w:sz="0" w:space="0" w:color="auto"/>
        <w:bottom w:val="none" w:sz="0" w:space="0" w:color="auto"/>
        <w:right w:val="none" w:sz="0" w:space="0" w:color="auto"/>
      </w:divBdr>
    </w:div>
    <w:div w:id="883910945">
      <w:bodyDiv w:val="1"/>
      <w:marLeft w:val="0"/>
      <w:marRight w:val="0"/>
      <w:marTop w:val="0"/>
      <w:marBottom w:val="0"/>
      <w:divBdr>
        <w:top w:val="none" w:sz="0" w:space="0" w:color="auto"/>
        <w:left w:val="none" w:sz="0" w:space="0" w:color="auto"/>
        <w:bottom w:val="none" w:sz="0" w:space="0" w:color="auto"/>
        <w:right w:val="none" w:sz="0" w:space="0" w:color="auto"/>
      </w:divBdr>
    </w:div>
    <w:div w:id="918097145">
      <w:bodyDiv w:val="1"/>
      <w:marLeft w:val="0"/>
      <w:marRight w:val="0"/>
      <w:marTop w:val="0"/>
      <w:marBottom w:val="0"/>
      <w:divBdr>
        <w:top w:val="none" w:sz="0" w:space="0" w:color="auto"/>
        <w:left w:val="none" w:sz="0" w:space="0" w:color="auto"/>
        <w:bottom w:val="none" w:sz="0" w:space="0" w:color="auto"/>
        <w:right w:val="none" w:sz="0" w:space="0" w:color="auto"/>
      </w:divBdr>
    </w:div>
    <w:div w:id="1026254482">
      <w:bodyDiv w:val="1"/>
      <w:marLeft w:val="0"/>
      <w:marRight w:val="0"/>
      <w:marTop w:val="0"/>
      <w:marBottom w:val="0"/>
      <w:divBdr>
        <w:top w:val="none" w:sz="0" w:space="0" w:color="auto"/>
        <w:left w:val="none" w:sz="0" w:space="0" w:color="auto"/>
        <w:bottom w:val="none" w:sz="0" w:space="0" w:color="auto"/>
        <w:right w:val="none" w:sz="0" w:space="0" w:color="auto"/>
      </w:divBdr>
    </w:div>
    <w:div w:id="1118833842">
      <w:bodyDiv w:val="1"/>
      <w:marLeft w:val="0"/>
      <w:marRight w:val="0"/>
      <w:marTop w:val="0"/>
      <w:marBottom w:val="0"/>
      <w:divBdr>
        <w:top w:val="none" w:sz="0" w:space="0" w:color="auto"/>
        <w:left w:val="none" w:sz="0" w:space="0" w:color="auto"/>
        <w:bottom w:val="none" w:sz="0" w:space="0" w:color="auto"/>
        <w:right w:val="none" w:sz="0" w:space="0" w:color="auto"/>
      </w:divBdr>
      <w:divsChild>
        <w:div w:id="459610313">
          <w:marLeft w:val="0"/>
          <w:marRight w:val="0"/>
          <w:marTop w:val="0"/>
          <w:marBottom w:val="0"/>
          <w:divBdr>
            <w:top w:val="single" w:sz="6" w:space="0" w:color="000000"/>
            <w:left w:val="none" w:sz="0" w:space="0" w:color="auto"/>
            <w:bottom w:val="none" w:sz="0" w:space="0" w:color="auto"/>
            <w:right w:val="none" w:sz="0" w:space="0" w:color="auto"/>
          </w:divBdr>
        </w:div>
        <w:div w:id="595788840">
          <w:marLeft w:val="0"/>
          <w:marRight w:val="0"/>
          <w:marTop w:val="0"/>
          <w:marBottom w:val="0"/>
          <w:divBdr>
            <w:top w:val="single" w:sz="6" w:space="0" w:color="000000"/>
            <w:left w:val="none" w:sz="0" w:space="0" w:color="auto"/>
            <w:bottom w:val="none" w:sz="0" w:space="0" w:color="auto"/>
            <w:right w:val="none" w:sz="0" w:space="0" w:color="auto"/>
          </w:divBdr>
        </w:div>
        <w:div w:id="936135653">
          <w:marLeft w:val="0"/>
          <w:marRight w:val="0"/>
          <w:marTop w:val="0"/>
          <w:marBottom w:val="0"/>
          <w:divBdr>
            <w:top w:val="single" w:sz="6" w:space="0" w:color="000000"/>
            <w:left w:val="none" w:sz="0" w:space="0" w:color="auto"/>
            <w:bottom w:val="none" w:sz="0" w:space="0" w:color="auto"/>
            <w:right w:val="none" w:sz="0" w:space="0" w:color="auto"/>
          </w:divBdr>
        </w:div>
        <w:div w:id="1006907068">
          <w:marLeft w:val="0"/>
          <w:marRight w:val="0"/>
          <w:marTop w:val="0"/>
          <w:marBottom w:val="0"/>
          <w:divBdr>
            <w:top w:val="single" w:sz="6" w:space="0" w:color="000000"/>
            <w:left w:val="none" w:sz="0" w:space="0" w:color="auto"/>
            <w:bottom w:val="none" w:sz="0" w:space="0" w:color="auto"/>
            <w:right w:val="none" w:sz="0" w:space="0" w:color="auto"/>
          </w:divBdr>
        </w:div>
        <w:div w:id="1471971288">
          <w:marLeft w:val="0"/>
          <w:marRight w:val="0"/>
          <w:marTop w:val="0"/>
          <w:marBottom w:val="0"/>
          <w:divBdr>
            <w:top w:val="single" w:sz="6" w:space="0" w:color="000000"/>
            <w:left w:val="none" w:sz="0" w:space="0" w:color="auto"/>
            <w:bottom w:val="none" w:sz="0" w:space="0" w:color="auto"/>
            <w:right w:val="none" w:sz="0" w:space="0" w:color="auto"/>
          </w:divBdr>
        </w:div>
        <w:div w:id="1754349565">
          <w:marLeft w:val="0"/>
          <w:marRight w:val="0"/>
          <w:marTop w:val="0"/>
          <w:marBottom w:val="0"/>
          <w:divBdr>
            <w:top w:val="single" w:sz="6" w:space="0" w:color="000000"/>
            <w:left w:val="none" w:sz="0" w:space="0" w:color="auto"/>
            <w:bottom w:val="none" w:sz="0" w:space="0" w:color="auto"/>
            <w:right w:val="none" w:sz="0" w:space="0" w:color="auto"/>
          </w:divBdr>
        </w:div>
        <w:div w:id="2060395648">
          <w:marLeft w:val="0"/>
          <w:marRight w:val="0"/>
          <w:marTop w:val="0"/>
          <w:marBottom w:val="0"/>
          <w:divBdr>
            <w:top w:val="single" w:sz="6" w:space="0" w:color="000000"/>
            <w:left w:val="none" w:sz="0" w:space="0" w:color="auto"/>
            <w:bottom w:val="none" w:sz="0" w:space="0" w:color="auto"/>
            <w:right w:val="none" w:sz="0" w:space="0" w:color="auto"/>
          </w:divBdr>
        </w:div>
        <w:div w:id="2127233615">
          <w:marLeft w:val="0"/>
          <w:marRight w:val="0"/>
          <w:marTop w:val="0"/>
          <w:marBottom w:val="0"/>
          <w:divBdr>
            <w:top w:val="single" w:sz="6" w:space="0" w:color="000000"/>
            <w:left w:val="none" w:sz="0" w:space="0" w:color="auto"/>
            <w:bottom w:val="none" w:sz="0" w:space="0" w:color="auto"/>
            <w:right w:val="none" w:sz="0" w:space="0" w:color="auto"/>
          </w:divBdr>
        </w:div>
        <w:div w:id="2143572045">
          <w:marLeft w:val="0"/>
          <w:marRight w:val="0"/>
          <w:marTop w:val="0"/>
          <w:marBottom w:val="0"/>
          <w:divBdr>
            <w:top w:val="none" w:sz="0" w:space="0" w:color="auto"/>
            <w:left w:val="none" w:sz="0" w:space="0" w:color="auto"/>
            <w:bottom w:val="none" w:sz="0" w:space="0" w:color="auto"/>
            <w:right w:val="none" w:sz="0" w:space="0" w:color="auto"/>
          </w:divBdr>
        </w:div>
      </w:divsChild>
    </w:div>
    <w:div w:id="1135414648">
      <w:bodyDiv w:val="1"/>
      <w:marLeft w:val="0"/>
      <w:marRight w:val="0"/>
      <w:marTop w:val="0"/>
      <w:marBottom w:val="0"/>
      <w:divBdr>
        <w:top w:val="none" w:sz="0" w:space="0" w:color="auto"/>
        <w:left w:val="none" w:sz="0" w:space="0" w:color="auto"/>
        <w:bottom w:val="none" w:sz="0" w:space="0" w:color="auto"/>
        <w:right w:val="none" w:sz="0" w:space="0" w:color="auto"/>
      </w:divBdr>
      <w:divsChild>
        <w:div w:id="23558892">
          <w:marLeft w:val="0"/>
          <w:marRight w:val="0"/>
          <w:marTop w:val="0"/>
          <w:marBottom w:val="0"/>
          <w:divBdr>
            <w:top w:val="none" w:sz="0" w:space="0" w:color="auto"/>
            <w:left w:val="none" w:sz="0" w:space="0" w:color="auto"/>
            <w:bottom w:val="none" w:sz="0" w:space="0" w:color="auto"/>
            <w:right w:val="none" w:sz="0" w:space="0" w:color="auto"/>
          </w:divBdr>
        </w:div>
        <w:div w:id="339547131">
          <w:marLeft w:val="0"/>
          <w:marRight w:val="0"/>
          <w:marTop w:val="0"/>
          <w:marBottom w:val="0"/>
          <w:divBdr>
            <w:top w:val="none" w:sz="0" w:space="0" w:color="auto"/>
            <w:left w:val="none" w:sz="0" w:space="0" w:color="auto"/>
            <w:bottom w:val="none" w:sz="0" w:space="0" w:color="auto"/>
            <w:right w:val="none" w:sz="0" w:space="0" w:color="auto"/>
          </w:divBdr>
        </w:div>
        <w:div w:id="1279680067">
          <w:marLeft w:val="0"/>
          <w:marRight w:val="0"/>
          <w:marTop w:val="0"/>
          <w:marBottom w:val="0"/>
          <w:divBdr>
            <w:top w:val="none" w:sz="0" w:space="0" w:color="auto"/>
            <w:left w:val="none" w:sz="0" w:space="0" w:color="auto"/>
            <w:bottom w:val="none" w:sz="0" w:space="0" w:color="auto"/>
            <w:right w:val="none" w:sz="0" w:space="0" w:color="auto"/>
          </w:divBdr>
        </w:div>
      </w:divsChild>
    </w:div>
    <w:div w:id="1225220069">
      <w:bodyDiv w:val="1"/>
      <w:marLeft w:val="0"/>
      <w:marRight w:val="0"/>
      <w:marTop w:val="0"/>
      <w:marBottom w:val="0"/>
      <w:divBdr>
        <w:top w:val="none" w:sz="0" w:space="0" w:color="auto"/>
        <w:left w:val="none" w:sz="0" w:space="0" w:color="auto"/>
        <w:bottom w:val="none" w:sz="0" w:space="0" w:color="auto"/>
        <w:right w:val="none" w:sz="0" w:space="0" w:color="auto"/>
      </w:divBdr>
    </w:div>
    <w:div w:id="1244484144">
      <w:bodyDiv w:val="1"/>
      <w:marLeft w:val="0"/>
      <w:marRight w:val="0"/>
      <w:marTop w:val="0"/>
      <w:marBottom w:val="0"/>
      <w:divBdr>
        <w:top w:val="none" w:sz="0" w:space="0" w:color="auto"/>
        <w:left w:val="none" w:sz="0" w:space="0" w:color="auto"/>
        <w:bottom w:val="none" w:sz="0" w:space="0" w:color="auto"/>
        <w:right w:val="none" w:sz="0" w:space="0" w:color="auto"/>
      </w:divBdr>
    </w:div>
    <w:div w:id="1298872877">
      <w:bodyDiv w:val="1"/>
      <w:marLeft w:val="0"/>
      <w:marRight w:val="0"/>
      <w:marTop w:val="0"/>
      <w:marBottom w:val="0"/>
      <w:divBdr>
        <w:top w:val="none" w:sz="0" w:space="0" w:color="auto"/>
        <w:left w:val="none" w:sz="0" w:space="0" w:color="auto"/>
        <w:bottom w:val="none" w:sz="0" w:space="0" w:color="auto"/>
        <w:right w:val="none" w:sz="0" w:space="0" w:color="auto"/>
      </w:divBdr>
    </w:div>
    <w:div w:id="1498766327">
      <w:bodyDiv w:val="1"/>
      <w:marLeft w:val="0"/>
      <w:marRight w:val="0"/>
      <w:marTop w:val="0"/>
      <w:marBottom w:val="0"/>
      <w:divBdr>
        <w:top w:val="none" w:sz="0" w:space="0" w:color="auto"/>
        <w:left w:val="none" w:sz="0" w:space="0" w:color="auto"/>
        <w:bottom w:val="none" w:sz="0" w:space="0" w:color="auto"/>
        <w:right w:val="none" w:sz="0" w:space="0" w:color="auto"/>
      </w:divBdr>
    </w:div>
    <w:div w:id="1534033677">
      <w:bodyDiv w:val="1"/>
      <w:marLeft w:val="0"/>
      <w:marRight w:val="0"/>
      <w:marTop w:val="0"/>
      <w:marBottom w:val="0"/>
      <w:divBdr>
        <w:top w:val="none" w:sz="0" w:space="0" w:color="auto"/>
        <w:left w:val="none" w:sz="0" w:space="0" w:color="auto"/>
        <w:bottom w:val="none" w:sz="0" w:space="0" w:color="auto"/>
        <w:right w:val="none" w:sz="0" w:space="0" w:color="auto"/>
      </w:divBdr>
    </w:div>
    <w:div w:id="1537280794">
      <w:bodyDiv w:val="1"/>
      <w:marLeft w:val="0"/>
      <w:marRight w:val="0"/>
      <w:marTop w:val="0"/>
      <w:marBottom w:val="0"/>
      <w:divBdr>
        <w:top w:val="none" w:sz="0" w:space="0" w:color="auto"/>
        <w:left w:val="none" w:sz="0" w:space="0" w:color="auto"/>
        <w:bottom w:val="none" w:sz="0" w:space="0" w:color="auto"/>
        <w:right w:val="none" w:sz="0" w:space="0" w:color="auto"/>
      </w:divBdr>
    </w:div>
    <w:div w:id="1580476673">
      <w:bodyDiv w:val="1"/>
      <w:marLeft w:val="0"/>
      <w:marRight w:val="0"/>
      <w:marTop w:val="0"/>
      <w:marBottom w:val="0"/>
      <w:divBdr>
        <w:top w:val="none" w:sz="0" w:space="0" w:color="auto"/>
        <w:left w:val="none" w:sz="0" w:space="0" w:color="auto"/>
        <w:bottom w:val="none" w:sz="0" w:space="0" w:color="auto"/>
        <w:right w:val="none" w:sz="0" w:space="0" w:color="auto"/>
      </w:divBdr>
    </w:div>
    <w:div w:id="1632058841">
      <w:bodyDiv w:val="1"/>
      <w:marLeft w:val="0"/>
      <w:marRight w:val="0"/>
      <w:marTop w:val="0"/>
      <w:marBottom w:val="0"/>
      <w:divBdr>
        <w:top w:val="none" w:sz="0" w:space="0" w:color="auto"/>
        <w:left w:val="none" w:sz="0" w:space="0" w:color="auto"/>
        <w:bottom w:val="none" w:sz="0" w:space="0" w:color="auto"/>
        <w:right w:val="none" w:sz="0" w:space="0" w:color="auto"/>
      </w:divBdr>
    </w:div>
    <w:div w:id="1805344854">
      <w:bodyDiv w:val="1"/>
      <w:marLeft w:val="0"/>
      <w:marRight w:val="0"/>
      <w:marTop w:val="0"/>
      <w:marBottom w:val="0"/>
      <w:divBdr>
        <w:top w:val="none" w:sz="0" w:space="0" w:color="auto"/>
        <w:left w:val="none" w:sz="0" w:space="0" w:color="auto"/>
        <w:bottom w:val="none" w:sz="0" w:space="0" w:color="auto"/>
        <w:right w:val="none" w:sz="0" w:space="0" w:color="auto"/>
      </w:divBdr>
    </w:div>
    <w:div w:id="1994215886">
      <w:bodyDiv w:val="1"/>
      <w:marLeft w:val="0"/>
      <w:marRight w:val="0"/>
      <w:marTop w:val="0"/>
      <w:marBottom w:val="0"/>
      <w:divBdr>
        <w:top w:val="none" w:sz="0" w:space="0" w:color="auto"/>
        <w:left w:val="none" w:sz="0" w:space="0" w:color="auto"/>
        <w:bottom w:val="none" w:sz="0" w:space="0" w:color="auto"/>
        <w:right w:val="none" w:sz="0" w:space="0" w:color="auto"/>
      </w:divBdr>
      <w:divsChild>
        <w:div w:id="540361791">
          <w:marLeft w:val="0"/>
          <w:marRight w:val="0"/>
          <w:marTop w:val="0"/>
          <w:marBottom w:val="0"/>
          <w:divBdr>
            <w:top w:val="none" w:sz="0" w:space="0" w:color="auto"/>
            <w:left w:val="none" w:sz="0" w:space="0" w:color="auto"/>
            <w:bottom w:val="none" w:sz="0" w:space="0" w:color="auto"/>
            <w:right w:val="none" w:sz="0" w:space="0" w:color="auto"/>
          </w:divBdr>
        </w:div>
        <w:div w:id="707027220">
          <w:marLeft w:val="0"/>
          <w:marRight w:val="0"/>
          <w:marTop w:val="0"/>
          <w:marBottom w:val="0"/>
          <w:divBdr>
            <w:top w:val="none" w:sz="0" w:space="0" w:color="auto"/>
            <w:left w:val="none" w:sz="0" w:space="0" w:color="auto"/>
            <w:bottom w:val="none" w:sz="0" w:space="0" w:color="auto"/>
            <w:right w:val="none" w:sz="0" w:space="0" w:color="auto"/>
          </w:divBdr>
        </w:div>
        <w:div w:id="822624963">
          <w:marLeft w:val="0"/>
          <w:marRight w:val="0"/>
          <w:marTop w:val="0"/>
          <w:marBottom w:val="0"/>
          <w:divBdr>
            <w:top w:val="none" w:sz="0" w:space="0" w:color="auto"/>
            <w:left w:val="none" w:sz="0" w:space="0" w:color="auto"/>
            <w:bottom w:val="none" w:sz="0" w:space="0" w:color="auto"/>
            <w:right w:val="none" w:sz="0" w:space="0" w:color="auto"/>
          </w:divBdr>
        </w:div>
        <w:div w:id="1120954693">
          <w:marLeft w:val="0"/>
          <w:marRight w:val="0"/>
          <w:marTop w:val="0"/>
          <w:marBottom w:val="0"/>
          <w:divBdr>
            <w:top w:val="none" w:sz="0" w:space="0" w:color="auto"/>
            <w:left w:val="none" w:sz="0" w:space="0" w:color="auto"/>
            <w:bottom w:val="none" w:sz="0" w:space="0" w:color="auto"/>
            <w:right w:val="none" w:sz="0" w:space="0" w:color="auto"/>
          </w:divBdr>
        </w:div>
        <w:div w:id="1165516991">
          <w:marLeft w:val="0"/>
          <w:marRight w:val="0"/>
          <w:marTop w:val="0"/>
          <w:marBottom w:val="0"/>
          <w:divBdr>
            <w:top w:val="none" w:sz="0" w:space="0" w:color="auto"/>
            <w:left w:val="none" w:sz="0" w:space="0" w:color="auto"/>
            <w:bottom w:val="none" w:sz="0" w:space="0" w:color="auto"/>
            <w:right w:val="none" w:sz="0" w:space="0" w:color="auto"/>
          </w:divBdr>
        </w:div>
        <w:div w:id="1270744474">
          <w:marLeft w:val="0"/>
          <w:marRight w:val="0"/>
          <w:marTop w:val="0"/>
          <w:marBottom w:val="0"/>
          <w:divBdr>
            <w:top w:val="none" w:sz="0" w:space="0" w:color="auto"/>
            <w:left w:val="none" w:sz="0" w:space="0" w:color="auto"/>
            <w:bottom w:val="none" w:sz="0" w:space="0" w:color="auto"/>
            <w:right w:val="none" w:sz="0" w:space="0" w:color="auto"/>
          </w:divBdr>
        </w:div>
        <w:div w:id="1364671163">
          <w:marLeft w:val="0"/>
          <w:marRight w:val="0"/>
          <w:marTop w:val="0"/>
          <w:marBottom w:val="0"/>
          <w:divBdr>
            <w:top w:val="none" w:sz="0" w:space="0" w:color="auto"/>
            <w:left w:val="none" w:sz="0" w:space="0" w:color="auto"/>
            <w:bottom w:val="none" w:sz="0" w:space="0" w:color="auto"/>
            <w:right w:val="none" w:sz="0" w:space="0" w:color="auto"/>
          </w:divBdr>
        </w:div>
      </w:divsChild>
    </w:div>
    <w:div w:id="20398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kzp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zikes@kzps.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zp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A227E4CB2CF44B911B6860EDA919FB" ma:contentTypeVersion="13" ma:contentTypeDescription="Create a new document." ma:contentTypeScope="" ma:versionID="2be03d39094aa4758513e3d53119a862">
  <xsd:schema xmlns:xsd="http://www.w3.org/2001/XMLSchema" xmlns:xs="http://www.w3.org/2001/XMLSchema" xmlns:p="http://schemas.microsoft.com/office/2006/metadata/properties" xmlns:ns3="e83ab87a-84aa-4ea8-94fb-65dc48b4fe57" xmlns:ns4="e9a68bb5-d530-45d8-a9b1-01cfdc62d152" targetNamespace="http://schemas.microsoft.com/office/2006/metadata/properties" ma:root="true" ma:fieldsID="0dbe4f783184644d4771db593cdaa019" ns3:_="" ns4:_="">
    <xsd:import namespace="e83ab87a-84aa-4ea8-94fb-65dc48b4fe57"/>
    <xsd:import namespace="e9a68bb5-d530-45d8-a9b1-01cfdc62d1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b87a-84aa-4ea8-94fb-65dc48b4fe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68bb5-d530-45d8-a9b1-01cfdc62d1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1EA43-1004-49C5-82DF-DA9CEC7A9854}">
  <ds:schemaRefs>
    <ds:schemaRef ds:uri="http://schemas.microsoft.com/sharepoint/v3/contenttype/forms"/>
  </ds:schemaRefs>
</ds:datastoreItem>
</file>

<file path=customXml/itemProps2.xml><?xml version="1.0" encoding="utf-8"?>
<ds:datastoreItem xmlns:ds="http://schemas.openxmlformats.org/officeDocument/2006/customXml" ds:itemID="{DC7E3F26-C3E0-4069-B67A-A5B5D1924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b87a-84aa-4ea8-94fb-65dc48b4fe57"/>
    <ds:schemaRef ds:uri="e9a68bb5-d530-45d8-a9b1-01cfdc62d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DD66C-6B8B-45C5-AF8D-CA8B4C4AA217}">
  <ds:schemaRefs>
    <ds:schemaRef ds:uri="http://schemas.openxmlformats.org/officeDocument/2006/bibliography"/>
  </ds:schemaRefs>
</ds:datastoreItem>
</file>

<file path=customXml/itemProps4.xml><?xml version="1.0" encoding="utf-8"?>
<ds:datastoreItem xmlns:ds="http://schemas.openxmlformats.org/officeDocument/2006/customXml" ds:itemID="{C8D16B81-733A-44ED-A834-98F4B5B4C0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1209</Words>
  <Characters>7515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Sluno corp.</Company>
  <LinksUpToDate>false</LinksUpToDate>
  <CharactersWithSpaces>8707</CharactersWithSpaces>
  <SharedDoc>false</SharedDoc>
  <HLinks>
    <vt:vector size="12" baseType="variant">
      <vt:variant>
        <vt:i4>6553658</vt:i4>
      </vt:variant>
      <vt:variant>
        <vt:i4>3</vt:i4>
      </vt:variant>
      <vt:variant>
        <vt:i4>0</vt:i4>
      </vt:variant>
      <vt:variant>
        <vt:i4>5</vt:i4>
      </vt:variant>
      <vt:variant>
        <vt:lpwstr>http://www.kzps.cz/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Eva Ulrichová</dc:creator>
  <cp:keywords/>
  <cp:lastModifiedBy>Jan Zikes</cp:lastModifiedBy>
  <cp:revision>97</cp:revision>
  <cp:lastPrinted>2021-10-26T09:13:00Z</cp:lastPrinted>
  <dcterms:created xsi:type="dcterms:W3CDTF">2021-10-26T08:01:00Z</dcterms:created>
  <dcterms:modified xsi:type="dcterms:W3CDTF">2022-07-21T07:57:00Z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0x01010082A227E4CB2CF44B911B6860EDA919FB</vt:lpwstr>
  </property>
</Properties>
</file>