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204CA2ED" w14:textId="77777777" w:rsidR="00043095" w:rsidRDefault="00043095" w:rsidP="00C55A56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bookmarkStart w:id="0" w:name="_Hlk532903403"/>
      <w:bookmarkStart w:id="1" w:name="_Hlk536700617"/>
    </w:p>
    <w:p w14:paraId="0DD22E64" w14:textId="231F210E" w:rsidR="00BF6BB8" w:rsidRPr="003E6328" w:rsidRDefault="00A21F3B" w:rsidP="0081570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E6328">
        <w:rPr>
          <w:rFonts w:ascii="Calibri" w:hAnsi="Calibri"/>
          <w:b/>
          <w:sz w:val="28"/>
          <w:szCs w:val="28"/>
        </w:rPr>
        <w:t>KZPS</w:t>
      </w:r>
      <w:r w:rsidR="00B8432B" w:rsidRPr="003E6328">
        <w:rPr>
          <w:rFonts w:ascii="Calibri" w:hAnsi="Calibri"/>
          <w:b/>
          <w:sz w:val="28"/>
          <w:szCs w:val="28"/>
        </w:rPr>
        <w:t xml:space="preserve"> ČR:</w:t>
      </w:r>
      <w:r w:rsidR="005C2F92" w:rsidRPr="003E6328">
        <w:rPr>
          <w:rFonts w:ascii="Calibri" w:hAnsi="Calibri"/>
          <w:b/>
          <w:sz w:val="28"/>
          <w:szCs w:val="28"/>
        </w:rPr>
        <w:tab/>
      </w:r>
      <w:r w:rsidR="00815702">
        <w:rPr>
          <w:rFonts w:ascii="Calibri" w:hAnsi="Calibri"/>
          <w:b/>
          <w:sz w:val="28"/>
          <w:szCs w:val="28"/>
        </w:rPr>
        <w:t>Zavedení vyšší frekvence testování považují firmy za zbytečné</w:t>
      </w:r>
    </w:p>
    <w:p w14:paraId="63FC6FC1" w14:textId="5E57247A" w:rsidR="002B4FDA" w:rsidRDefault="002B4FDA" w:rsidP="008B0235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01F5448" w14:textId="77777777" w:rsidR="00BA2B82" w:rsidRPr="008B0235" w:rsidRDefault="00BA2B82" w:rsidP="008B0235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E0C7A0F" w14:textId="77777777" w:rsidR="004E1A9F" w:rsidRDefault="00C37612" w:rsidP="008B0235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0235">
        <w:rPr>
          <w:rFonts w:asciiTheme="minorHAnsi" w:hAnsiTheme="minorHAnsi" w:cstheme="minorHAnsi"/>
          <w:sz w:val="24"/>
          <w:szCs w:val="24"/>
        </w:rPr>
        <w:t>(Praha,</w:t>
      </w:r>
      <w:r w:rsidR="00C5667A" w:rsidRPr="008B0235">
        <w:rPr>
          <w:rFonts w:asciiTheme="minorHAnsi" w:hAnsiTheme="minorHAnsi" w:cstheme="minorHAnsi"/>
          <w:sz w:val="24"/>
          <w:szCs w:val="24"/>
        </w:rPr>
        <w:t xml:space="preserve"> </w:t>
      </w:r>
      <w:r w:rsidR="00DC51AC">
        <w:rPr>
          <w:rFonts w:asciiTheme="minorHAnsi" w:hAnsiTheme="minorHAnsi" w:cstheme="minorHAnsi"/>
          <w:sz w:val="24"/>
          <w:szCs w:val="24"/>
        </w:rPr>
        <w:t xml:space="preserve">13. dubna </w:t>
      </w:r>
      <w:r w:rsidR="00BF6BB8" w:rsidRPr="008B0235">
        <w:rPr>
          <w:rFonts w:asciiTheme="minorHAnsi" w:hAnsiTheme="minorHAnsi" w:cstheme="minorHAnsi"/>
          <w:sz w:val="24"/>
          <w:szCs w:val="24"/>
        </w:rPr>
        <w:t>2021</w:t>
      </w:r>
      <w:r w:rsidRPr="008B0235">
        <w:rPr>
          <w:rFonts w:asciiTheme="minorHAnsi" w:hAnsiTheme="minorHAnsi" w:cstheme="minorHAnsi"/>
          <w:sz w:val="24"/>
          <w:szCs w:val="24"/>
        </w:rPr>
        <w:t>)</w:t>
      </w:r>
      <w:r w:rsidRPr="008B02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2DE3" w:rsidRPr="008B0235">
        <w:rPr>
          <w:rFonts w:asciiTheme="minorHAnsi" w:hAnsiTheme="minorHAnsi" w:cstheme="minorHAnsi"/>
          <w:b/>
          <w:sz w:val="24"/>
          <w:szCs w:val="24"/>
        </w:rPr>
        <w:t>–</w:t>
      </w:r>
      <w:bookmarkStart w:id="2" w:name="_Hlk536093892"/>
      <w:bookmarkStart w:id="3" w:name="_Hlk536093873"/>
      <w:bookmarkStart w:id="4" w:name="_Hlk13035777"/>
      <w:bookmarkStart w:id="5" w:name="_Hlk536700425"/>
      <w:r w:rsidR="004E1A9F">
        <w:rPr>
          <w:rFonts w:asciiTheme="minorHAnsi" w:hAnsiTheme="minorHAnsi" w:cstheme="minorHAnsi"/>
          <w:b/>
          <w:sz w:val="24"/>
          <w:szCs w:val="24"/>
        </w:rPr>
        <w:tab/>
      </w:r>
      <w:r w:rsidR="00C05269" w:rsidRPr="008B0235">
        <w:rPr>
          <w:rFonts w:asciiTheme="minorHAnsi" w:hAnsiTheme="minorHAnsi" w:cstheme="minorHAnsi"/>
          <w:b/>
          <w:sz w:val="24"/>
          <w:szCs w:val="24"/>
        </w:rPr>
        <w:t xml:space="preserve">Konfederace </w:t>
      </w:r>
      <w:r w:rsidR="00855048" w:rsidRPr="008B0235">
        <w:rPr>
          <w:rFonts w:asciiTheme="minorHAnsi" w:hAnsiTheme="minorHAnsi" w:cstheme="minorHAnsi"/>
          <w:b/>
          <w:sz w:val="24"/>
          <w:szCs w:val="24"/>
        </w:rPr>
        <w:t>zaměstnavatelských</w:t>
      </w:r>
      <w:r w:rsidR="003E6328" w:rsidRPr="008B0235">
        <w:rPr>
          <w:rFonts w:asciiTheme="minorHAnsi" w:hAnsiTheme="minorHAnsi" w:cstheme="minorHAnsi"/>
          <w:b/>
          <w:sz w:val="24"/>
          <w:szCs w:val="24"/>
        </w:rPr>
        <w:t xml:space="preserve"> a podnikatelských svazů </w:t>
      </w:r>
      <w:r w:rsidR="00C05269" w:rsidRPr="008B0235">
        <w:rPr>
          <w:rFonts w:asciiTheme="minorHAnsi" w:hAnsiTheme="minorHAnsi" w:cstheme="minorHAnsi"/>
          <w:b/>
          <w:sz w:val="24"/>
          <w:szCs w:val="24"/>
        </w:rPr>
        <w:t xml:space="preserve">ČR </w:t>
      </w:r>
    </w:p>
    <w:p w14:paraId="45666A35" w14:textId="2C07968D" w:rsidR="00855048" w:rsidRPr="008B0235" w:rsidRDefault="00643503" w:rsidP="004E1A9F">
      <w:pPr>
        <w:pStyle w:val="Odstavecseseznamem"/>
        <w:spacing w:after="0" w:line="240" w:lineRule="auto"/>
        <w:ind w:left="283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 základě zkušeností a doporučení svých firem odmítá </w:t>
      </w:r>
      <w:r w:rsidR="00016184">
        <w:rPr>
          <w:rFonts w:asciiTheme="minorHAnsi" w:hAnsiTheme="minorHAnsi" w:cstheme="minorHAnsi"/>
          <w:b/>
          <w:sz w:val="24"/>
          <w:szCs w:val="24"/>
        </w:rPr>
        <w:t>zavedení častějšího</w:t>
      </w:r>
      <w:r w:rsidR="004E1A9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povinné</w:t>
      </w:r>
      <w:r w:rsidR="00016184">
        <w:rPr>
          <w:rFonts w:asciiTheme="minorHAnsi" w:hAnsiTheme="minorHAnsi" w:cstheme="minorHAnsi"/>
          <w:b/>
          <w:sz w:val="24"/>
          <w:szCs w:val="24"/>
        </w:rPr>
        <w:t>ho</w:t>
      </w:r>
      <w:r w:rsidR="00D32A6E">
        <w:rPr>
          <w:rFonts w:asciiTheme="minorHAnsi" w:hAnsiTheme="minorHAnsi" w:cstheme="minorHAnsi"/>
          <w:b/>
          <w:sz w:val="24"/>
          <w:szCs w:val="24"/>
        </w:rPr>
        <w:t xml:space="preserve"> testování ve firmách</w:t>
      </w:r>
      <w:r w:rsidR="00705066" w:rsidRPr="008B0235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bookmarkEnd w:id="1"/>
    <w:bookmarkEnd w:id="2"/>
    <w:bookmarkEnd w:id="3"/>
    <w:bookmarkEnd w:id="4"/>
    <w:bookmarkEnd w:id="5"/>
    <w:p w14:paraId="5CBC6C10" w14:textId="77777777" w:rsidR="008B0235" w:rsidRDefault="008B0235" w:rsidP="008B023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89B631" w14:textId="0BB665EE" w:rsidR="008B0235" w:rsidRDefault="00AD40DD" w:rsidP="006E137C">
      <w:pPr>
        <w:jc w:val="both"/>
        <w:rPr>
          <w:rFonts w:asciiTheme="minorHAnsi" w:hAnsiTheme="minorHAnsi" w:cstheme="minorHAnsi"/>
          <w:sz w:val="24"/>
          <w:szCs w:val="24"/>
        </w:rPr>
      </w:pPr>
      <w:r w:rsidRPr="008B023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53C32" w:rsidRPr="00F53C32">
        <w:rPr>
          <w:rFonts w:asciiTheme="minorHAnsi" w:hAnsiTheme="minorHAnsi" w:cstheme="minorHAnsi"/>
          <w:sz w:val="24"/>
          <w:szCs w:val="24"/>
        </w:rPr>
        <w:t xml:space="preserve">KZPS ČR pečlivě vyhodnocuje </w:t>
      </w:r>
      <w:r w:rsidR="00F53C32">
        <w:rPr>
          <w:rFonts w:asciiTheme="minorHAnsi" w:hAnsiTheme="minorHAnsi" w:cstheme="minorHAnsi"/>
          <w:sz w:val="24"/>
          <w:szCs w:val="24"/>
        </w:rPr>
        <w:t xml:space="preserve">opatření vlády </w:t>
      </w:r>
      <w:r w:rsidR="00BF5930">
        <w:rPr>
          <w:rFonts w:asciiTheme="minorHAnsi" w:hAnsiTheme="minorHAnsi" w:cstheme="minorHAnsi"/>
          <w:sz w:val="24"/>
          <w:szCs w:val="24"/>
        </w:rPr>
        <w:t>ČR v bo</w:t>
      </w:r>
      <w:r w:rsidR="004C710C">
        <w:rPr>
          <w:rFonts w:asciiTheme="minorHAnsi" w:hAnsiTheme="minorHAnsi" w:cstheme="minorHAnsi"/>
          <w:sz w:val="24"/>
          <w:szCs w:val="24"/>
        </w:rPr>
        <w:t>j</w:t>
      </w:r>
      <w:r w:rsidR="00BF5930">
        <w:rPr>
          <w:rFonts w:asciiTheme="minorHAnsi" w:hAnsiTheme="minorHAnsi" w:cstheme="minorHAnsi"/>
          <w:sz w:val="24"/>
          <w:szCs w:val="24"/>
        </w:rPr>
        <w:t>i pro epidemii Covid19</w:t>
      </w:r>
      <w:r w:rsidR="004C710C">
        <w:rPr>
          <w:rFonts w:asciiTheme="minorHAnsi" w:hAnsiTheme="minorHAnsi" w:cstheme="minorHAnsi"/>
          <w:sz w:val="24"/>
          <w:szCs w:val="24"/>
        </w:rPr>
        <w:t xml:space="preserve"> </w:t>
      </w:r>
      <w:r w:rsidR="00402383">
        <w:rPr>
          <w:rFonts w:asciiTheme="minorHAnsi" w:hAnsiTheme="minorHAnsi" w:cstheme="minorHAnsi"/>
          <w:sz w:val="24"/>
          <w:szCs w:val="24"/>
        </w:rPr>
        <w:t xml:space="preserve">a </w:t>
      </w:r>
      <w:r w:rsidR="004C710C">
        <w:rPr>
          <w:rFonts w:asciiTheme="minorHAnsi" w:hAnsiTheme="minorHAnsi" w:cstheme="minorHAnsi"/>
          <w:sz w:val="24"/>
          <w:szCs w:val="24"/>
        </w:rPr>
        <w:t>zejména, která mají dopad na firmy</w:t>
      </w:r>
      <w:r w:rsidR="005545AA">
        <w:rPr>
          <w:rFonts w:asciiTheme="minorHAnsi" w:hAnsiTheme="minorHAnsi" w:cstheme="minorHAnsi"/>
          <w:sz w:val="24"/>
          <w:szCs w:val="24"/>
        </w:rPr>
        <w:t xml:space="preserve"> a podniky</w:t>
      </w:r>
      <w:r w:rsidR="004C710C">
        <w:rPr>
          <w:rFonts w:asciiTheme="minorHAnsi" w:hAnsiTheme="minorHAnsi" w:cstheme="minorHAnsi"/>
          <w:sz w:val="24"/>
          <w:szCs w:val="24"/>
        </w:rPr>
        <w:t>.</w:t>
      </w:r>
      <w:r w:rsidR="00EF2A98">
        <w:rPr>
          <w:rFonts w:asciiTheme="minorHAnsi" w:hAnsiTheme="minorHAnsi" w:cstheme="minorHAnsi"/>
          <w:sz w:val="24"/>
          <w:szCs w:val="24"/>
        </w:rPr>
        <w:t xml:space="preserve"> </w:t>
      </w:r>
      <w:r w:rsidR="00D853B3">
        <w:rPr>
          <w:rFonts w:asciiTheme="minorHAnsi" w:hAnsiTheme="minorHAnsi" w:cstheme="minorHAnsi"/>
          <w:sz w:val="24"/>
          <w:szCs w:val="24"/>
        </w:rPr>
        <w:t>KZPS ČR zastupuje nejširší spektru</w:t>
      </w:r>
      <w:r w:rsidR="005545AA">
        <w:rPr>
          <w:rFonts w:asciiTheme="minorHAnsi" w:hAnsiTheme="minorHAnsi" w:cstheme="minorHAnsi"/>
          <w:sz w:val="24"/>
          <w:szCs w:val="24"/>
        </w:rPr>
        <w:t>m</w:t>
      </w:r>
      <w:r w:rsidR="00D853B3">
        <w:rPr>
          <w:rFonts w:asciiTheme="minorHAnsi" w:hAnsiTheme="minorHAnsi" w:cstheme="minorHAnsi"/>
          <w:sz w:val="24"/>
          <w:szCs w:val="24"/>
        </w:rPr>
        <w:t xml:space="preserve"> podnikatel</w:t>
      </w:r>
      <w:r w:rsidR="005545AA">
        <w:rPr>
          <w:rFonts w:asciiTheme="minorHAnsi" w:hAnsiTheme="minorHAnsi" w:cstheme="minorHAnsi"/>
          <w:sz w:val="24"/>
          <w:szCs w:val="24"/>
        </w:rPr>
        <w:t>ů</w:t>
      </w:r>
      <w:r w:rsidR="00D853B3">
        <w:rPr>
          <w:rFonts w:asciiTheme="minorHAnsi" w:hAnsiTheme="minorHAnsi" w:cstheme="minorHAnsi"/>
          <w:sz w:val="24"/>
          <w:szCs w:val="24"/>
        </w:rPr>
        <w:t xml:space="preserve"> a zaměstnavatel</w:t>
      </w:r>
      <w:r w:rsidR="005545AA">
        <w:rPr>
          <w:rFonts w:asciiTheme="minorHAnsi" w:hAnsiTheme="minorHAnsi" w:cstheme="minorHAnsi"/>
          <w:sz w:val="24"/>
          <w:szCs w:val="24"/>
        </w:rPr>
        <w:t>ů</w:t>
      </w:r>
      <w:r w:rsidR="00BF408B">
        <w:rPr>
          <w:rFonts w:asciiTheme="minorHAnsi" w:hAnsiTheme="minorHAnsi" w:cstheme="minorHAnsi"/>
          <w:sz w:val="24"/>
          <w:szCs w:val="24"/>
        </w:rPr>
        <w:t>, včetně neziskový</w:t>
      </w:r>
      <w:r w:rsidR="00A81645">
        <w:rPr>
          <w:rFonts w:asciiTheme="minorHAnsi" w:hAnsiTheme="minorHAnsi" w:cstheme="minorHAnsi"/>
          <w:sz w:val="24"/>
          <w:szCs w:val="24"/>
        </w:rPr>
        <w:t>ch</w:t>
      </w:r>
      <w:r w:rsidR="00BF408B">
        <w:rPr>
          <w:rFonts w:asciiTheme="minorHAnsi" w:hAnsiTheme="minorHAnsi" w:cstheme="minorHAnsi"/>
          <w:sz w:val="24"/>
          <w:szCs w:val="24"/>
        </w:rPr>
        <w:t xml:space="preserve"> organizací a OSVČ</w:t>
      </w:r>
      <w:r w:rsidR="00CE760A">
        <w:rPr>
          <w:rFonts w:asciiTheme="minorHAnsi" w:hAnsiTheme="minorHAnsi" w:cstheme="minorHAnsi"/>
          <w:sz w:val="24"/>
          <w:szCs w:val="24"/>
        </w:rPr>
        <w:t>, a</w:t>
      </w:r>
      <w:r w:rsidR="00301E5D">
        <w:rPr>
          <w:rFonts w:asciiTheme="minorHAnsi" w:hAnsiTheme="minorHAnsi" w:cstheme="minorHAnsi"/>
          <w:sz w:val="24"/>
          <w:szCs w:val="24"/>
        </w:rPr>
        <w:t xml:space="preserve"> proto není možno na </w:t>
      </w:r>
      <w:r w:rsidR="007705D0">
        <w:rPr>
          <w:rFonts w:asciiTheme="minorHAnsi" w:hAnsiTheme="minorHAnsi" w:cstheme="minorHAnsi"/>
          <w:sz w:val="24"/>
          <w:szCs w:val="24"/>
        </w:rPr>
        <w:t xml:space="preserve">tzv. „průmysl“ </w:t>
      </w:r>
      <w:r w:rsidR="00234AF5">
        <w:rPr>
          <w:rFonts w:asciiTheme="minorHAnsi" w:hAnsiTheme="minorHAnsi" w:cstheme="minorHAnsi"/>
          <w:sz w:val="24"/>
          <w:szCs w:val="24"/>
        </w:rPr>
        <w:t>pohlížet jako na homogenní masu zaměstnavatelů</w:t>
      </w:r>
      <w:r w:rsidR="00630CB0">
        <w:rPr>
          <w:rFonts w:asciiTheme="minorHAnsi" w:hAnsiTheme="minorHAnsi" w:cstheme="minorHAnsi"/>
          <w:sz w:val="24"/>
          <w:szCs w:val="24"/>
        </w:rPr>
        <w:t xml:space="preserve">, ale na </w:t>
      </w:r>
      <w:r w:rsidR="00D0038B">
        <w:rPr>
          <w:rFonts w:asciiTheme="minorHAnsi" w:hAnsiTheme="minorHAnsi" w:cstheme="minorHAnsi"/>
          <w:sz w:val="24"/>
          <w:szCs w:val="24"/>
        </w:rPr>
        <w:t>vnitřně strukturovaný</w:t>
      </w:r>
      <w:r w:rsidR="00E60982">
        <w:rPr>
          <w:rFonts w:asciiTheme="minorHAnsi" w:hAnsiTheme="minorHAnsi" w:cstheme="minorHAnsi"/>
          <w:sz w:val="24"/>
          <w:szCs w:val="24"/>
        </w:rPr>
        <w:t xml:space="preserve"> a </w:t>
      </w:r>
      <w:r w:rsidR="00630CB0">
        <w:rPr>
          <w:rFonts w:asciiTheme="minorHAnsi" w:hAnsiTheme="minorHAnsi" w:cstheme="minorHAnsi"/>
          <w:sz w:val="24"/>
          <w:szCs w:val="24"/>
        </w:rPr>
        <w:t>provázaný systém</w:t>
      </w:r>
    </w:p>
    <w:p w14:paraId="0583B748" w14:textId="291AF87C" w:rsidR="00234AF5" w:rsidRDefault="00234AF5" w:rsidP="006E13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3F3B98" w14:textId="04144A4E" w:rsidR="00D31F2D" w:rsidRDefault="00234AF5" w:rsidP="006E137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Díky svému důslednému přístupy, kdy zodpovědní </w:t>
      </w:r>
      <w:r w:rsidR="009B6AD1">
        <w:rPr>
          <w:rFonts w:asciiTheme="minorHAnsi" w:hAnsiTheme="minorHAnsi" w:cstheme="minorHAnsi"/>
          <w:sz w:val="24"/>
          <w:szCs w:val="24"/>
        </w:rPr>
        <w:t>zaměstnavatelé</w:t>
      </w:r>
      <w:r>
        <w:rPr>
          <w:rFonts w:asciiTheme="minorHAnsi" w:hAnsiTheme="minorHAnsi" w:cstheme="minorHAnsi"/>
          <w:sz w:val="24"/>
          <w:szCs w:val="24"/>
        </w:rPr>
        <w:t xml:space="preserve"> a podnikatelé </w:t>
      </w:r>
      <w:r w:rsidR="009B6AD1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ačali sami testovat již na podzim </w:t>
      </w:r>
      <w:r w:rsidR="006844F8">
        <w:rPr>
          <w:rFonts w:asciiTheme="minorHAnsi" w:hAnsiTheme="minorHAnsi" w:cstheme="minorHAnsi"/>
          <w:sz w:val="24"/>
          <w:szCs w:val="24"/>
        </w:rPr>
        <w:t xml:space="preserve">loňského roku </w:t>
      </w:r>
      <w:r w:rsidR="00A34EB7">
        <w:rPr>
          <w:rFonts w:asciiTheme="minorHAnsi" w:hAnsiTheme="minorHAnsi" w:cstheme="minorHAnsi"/>
          <w:sz w:val="24"/>
          <w:szCs w:val="24"/>
        </w:rPr>
        <w:t>bez nároku na jakoukoliv státní podporu</w:t>
      </w:r>
      <w:r w:rsidR="00CF72AC">
        <w:rPr>
          <w:rFonts w:asciiTheme="minorHAnsi" w:hAnsiTheme="minorHAnsi" w:cstheme="minorHAnsi"/>
          <w:sz w:val="24"/>
          <w:szCs w:val="24"/>
        </w:rPr>
        <w:t xml:space="preserve"> byl</w:t>
      </w:r>
      <w:r w:rsidR="00F26FDE">
        <w:rPr>
          <w:rFonts w:asciiTheme="minorHAnsi" w:hAnsiTheme="minorHAnsi" w:cstheme="minorHAnsi"/>
          <w:sz w:val="24"/>
          <w:szCs w:val="24"/>
        </w:rPr>
        <w:t>a</w:t>
      </w:r>
      <w:r w:rsidR="00CF72AC">
        <w:rPr>
          <w:rFonts w:asciiTheme="minorHAnsi" w:hAnsiTheme="minorHAnsi" w:cstheme="minorHAnsi"/>
          <w:sz w:val="24"/>
          <w:szCs w:val="24"/>
        </w:rPr>
        <w:t xml:space="preserve"> odhalena řada </w:t>
      </w:r>
      <w:r w:rsidR="001E0DF5">
        <w:rPr>
          <w:rFonts w:asciiTheme="minorHAnsi" w:hAnsiTheme="minorHAnsi" w:cstheme="minorHAnsi"/>
          <w:sz w:val="24"/>
          <w:szCs w:val="24"/>
        </w:rPr>
        <w:t>pozitivních osob.</w:t>
      </w:r>
      <w:r w:rsidR="00A34EB7">
        <w:rPr>
          <w:rFonts w:asciiTheme="minorHAnsi" w:hAnsiTheme="minorHAnsi" w:cstheme="minorHAnsi"/>
          <w:sz w:val="24"/>
          <w:szCs w:val="24"/>
        </w:rPr>
        <w:t xml:space="preserve"> Prot</w:t>
      </w:r>
      <w:r w:rsidR="006844F8">
        <w:rPr>
          <w:rFonts w:asciiTheme="minorHAnsi" w:hAnsiTheme="minorHAnsi" w:cstheme="minorHAnsi"/>
          <w:sz w:val="24"/>
          <w:szCs w:val="24"/>
        </w:rPr>
        <w:t>o</w:t>
      </w:r>
      <w:r w:rsidR="00A34EB7">
        <w:rPr>
          <w:rFonts w:asciiTheme="minorHAnsi" w:hAnsiTheme="minorHAnsi" w:cstheme="minorHAnsi"/>
          <w:sz w:val="24"/>
          <w:szCs w:val="24"/>
        </w:rPr>
        <w:t xml:space="preserve"> jsme </w:t>
      </w:r>
      <w:r w:rsidR="00EC3461">
        <w:rPr>
          <w:rFonts w:asciiTheme="minorHAnsi" w:hAnsiTheme="minorHAnsi" w:cstheme="minorHAnsi"/>
          <w:sz w:val="24"/>
          <w:szCs w:val="24"/>
        </w:rPr>
        <w:t>státem nařízen</w:t>
      </w:r>
      <w:r w:rsidR="00115AEE">
        <w:rPr>
          <w:rFonts w:asciiTheme="minorHAnsi" w:hAnsiTheme="minorHAnsi" w:cstheme="minorHAnsi"/>
          <w:sz w:val="24"/>
          <w:szCs w:val="24"/>
        </w:rPr>
        <w:t>á</w:t>
      </w:r>
      <w:r w:rsidR="00EC3461">
        <w:rPr>
          <w:rFonts w:asciiTheme="minorHAnsi" w:hAnsiTheme="minorHAnsi" w:cstheme="minorHAnsi"/>
          <w:sz w:val="24"/>
          <w:szCs w:val="24"/>
        </w:rPr>
        <w:t xml:space="preserve"> </w:t>
      </w:r>
      <w:r w:rsidR="00A34EB7">
        <w:rPr>
          <w:rFonts w:asciiTheme="minorHAnsi" w:hAnsiTheme="minorHAnsi" w:cstheme="minorHAnsi"/>
          <w:sz w:val="24"/>
          <w:szCs w:val="24"/>
        </w:rPr>
        <w:t>testování ve firmách přivítal</w:t>
      </w:r>
      <w:r w:rsidR="001E0DF5">
        <w:rPr>
          <w:rFonts w:asciiTheme="minorHAnsi" w:hAnsiTheme="minorHAnsi" w:cstheme="minorHAnsi"/>
          <w:sz w:val="24"/>
          <w:szCs w:val="24"/>
        </w:rPr>
        <w:t>i</w:t>
      </w:r>
      <w:r w:rsidR="00A34EB7">
        <w:rPr>
          <w:rFonts w:asciiTheme="minorHAnsi" w:hAnsiTheme="minorHAnsi" w:cstheme="minorHAnsi"/>
          <w:sz w:val="24"/>
          <w:szCs w:val="24"/>
        </w:rPr>
        <w:t xml:space="preserve"> jako </w:t>
      </w:r>
      <w:r w:rsidR="009B6AD1">
        <w:rPr>
          <w:rFonts w:asciiTheme="minorHAnsi" w:hAnsiTheme="minorHAnsi" w:cstheme="minorHAnsi"/>
          <w:sz w:val="24"/>
          <w:szCs w:val="24"/>
        </w:rPr>
        <w:t>naši podporu v</w:t>
      </w:r>
      <w:r w:rsidR="00F26FDE">
        <w:rPr>
          <w:rFonts w:asciiTheme="minorHAnsi" w:hAnsiTheme="minorHAnsi" w:cstheme="minorHAnsi"/>
          <w:sz w:val="24"/>
          <w:szCs w:val="24"/>
        </w:rPr>
        <w:t> </w:t>
      </w:r>
      <w:r w:rsidR="00734946">
        <w:rPr>
          <w:rFonts w:asciiTheme="minorHAnsi" w:hAnsiTheme="minorHAnsi" w:cstheme="minorHAnsi"/>
          <w:sz w:val="24"/>
          <w:szCs w:val="24"/>
        </w:rPr>
        <w:t>epidemiologickém</w:t>
      </w:r>
      <w:r w:rsidR="009B6AD1">
        <w:rPr>
          <w:rFonts w:asciiTheme="minorHAnsi" w:hAnsiTheme="minorHAnsi" w:cstheme="minorHAnsi"/>
          <w:sz w:val="24"/>
          <w:szCs w:val="24"/>
        </w:rPr>
        <w:t xml:space="preserve"> boji.</w:t>
      </w:r>
      <w:r w:rsidR="00734946">
        <w:rPr>
          <w:rFonts w:asciiTheme="minorHAnsi" w:hAnsiTheme="minorHAnsi" w:cstheme="minorHAnsi"/>
          <w:sz w:val="24"/>
          <w:szCs w:val="24"/>
        </w:rPr>
        <w:t xml:space="preserve"> Byla nast</w:t>
      </w:r>
      <w:r w:rsidR="003857ED">
        <w:rPr>
          <w:rFonts w:asciiTheme="minorHAnsi" w:hAnsiTheme="minorHAnsi" w:cstheme="minorHAnsi"/>
          <w:sz w:val="24"/>
          <w:szCs w:val="24"/>
        </w:rPr>
        <w:t>a</w:t>
      </w:r>
      <w:r w:rsidR="00734946">
        <w:rPr>
          <w:rFonts w:asciiTheme="minorHAnsi" w:hAnsiTheme="minorHAnsi" w:cstheme="minorHAnsi"/>
          <w:sz w:val="24"/>
          <w:szCs w:val="24"/>
        </w:rPr>
        <w:t>v</w:t>
      </w:r>
      <w:r w:rsidR="003857ED">
        <w:rPr>
          <w:rFonts w:asciiTheme="minorHAnsi" w:hAnsiTheme="minorHAnsi" w:cstheme="minorHAnsi"/>
          <w:sz w:val="24"/>
          <w:szCs w:val="24"/>
        </w:rPr>
        <w:t>e</w:t>
      </w:r>
      <w:r w:rsidR="00734946">
        <w:rPr>
          <w:rFonts w:asciiTheme="minorHAnsi" w:hAnsiTheme="minorHAnsi" w:cstheme="minorHAnsi"/>
          <w:sz w:val="24"/>
          <w:szCs w:val="24"/>
        </w:rPr>
        <w:t xml:space="preserve">na logická pravidla týdenního testování, které považujeme </w:t>
      </w:r>
      <w:r w:rsidR="003857ED">
        <w:rPr>
          <w:rFonts w:asciiTheme="minorHAnsi" w:hAnsiTheme="minorHAnsi" w:cstheme="minorHAnsi"/>
          <w:sz w:val="24"/>
          <w:szCs w:val="24"/>
        </w:rPr>
        <w:t xml:space="preserve">za </w:t>
      </w:r>
      <w:r w:rsidR="00281A4D">
        <w:rPr>
          <w:rFonts w:asciiTheme="minorHAnsi" w:hAnsiTheme="minorHAnsi" w:cstheme="minorHAnsi"/>
          <w:sz w:val="24"/>
          <w:szCs w:val="24"/>
        </w:rPr>
        <w:t xml:space="preserve">stabilní a </w:t>
      </w:r>
      <w:r w:rsidR="003857ED">
        <w:rPr>
          <w:rFonts w:asciiTheme="minorHAnsi" w:hAnsiTheme="minorHAnsi" w:cstheme="minorHAnsi"/>
          <w:sz w:val="24"/>
          <w:szCs w:val="24"/>
        </w:rPr>
        <w:t>nejrozumnější.</w:t>
      </w:r>
      <w:r w:rsidR="00110458">
        <w:rPr>
          <w:rFonts w:asciiTheme="minorHAnsi" w:hAnsiTheme="minorHAnsi" w:cstheme="minorHAnsi"/>
          <w:sz w:val="24"/>
          <w:szCs w:val="24"/>
        </w:rPr>
        <w:t xml:space="preserve"> </w:t>
      </w:r>
      <w:r w:rsidR="004A0403">
        <w:rPr>
          <w:rFonts w:asciiTheme="minorHAnsi" w:hAnsiTheme="minorHAnsi" w:cstheme="minorHAnsi"/>
          <w:sz w:val="24"/>
          <w:szCs w:val="24"/>
        </w:rPr>
        <w:t>K</w:t>
      </w:r>
      <w:r w:rsidR="00110458">
        <w:rPr>
          <w:rFonts w:asciiTheme="minorHAnsi" w:hAnsiTheme="minorHAnsi" w:cstheme="minorHAnsi"/>
          <w:sz w:val="24"/>
          <w:szCs w:val="24"/>
        </w:rPr>
        <w:t>ZPS ČR se</w:t>
      </w:r>
      <w:r w:rsidR="00281A4D">
        <w:rPr>
          <w:rFonts w:asciiTheme="minorHAnsi" w:hAnsiTheme="minorHAnsi" w:cstheme="minorHAnsi"/>
          <w:sz w:val="24"/>
          <w:szCs w:val="24"/>
        </w:rPr>
        <w:t xml:space="preserve"> navíc</w:t>
      </w:r>
      <w:r w:rsidR="00110458">
        <w:rPr>
          <w:rFonts w:asciiTheme="minorHAnsi" w:hAnsiTheme="minorHAnsi" w:cstheme="minorHAnsi"/>
          <w:sz w:val="24"/>
          <w:szCs w:val="24"/>
        </w:rPr>
        <w:t xml:space="preserve"> podařilo prosadit i testování v neziskových organizacích a nyní </w:t>
      </w:r>
      <w:r w:rsidR="00427929">
        <w:rPr>
          <w:rFonts w:asciiTheme="minorHAnsi" w:hAnsiTheme="minorHAnsi" w:cstheme="minorHAnsi"/>
          <w:sz w:val="24"/>
          <w:szCs w:val="24"/>
        </w:rPr>
        <w:t xml:space="preserve">jsme rádi, že bylo i zdravotními pojišťovnami potvrzeno </w:t>
      </w:r>
      <w:r w:rsidR="004A0403">
        <w:rPr>
          <w:rFonts w:asciiTheme="minorHAnsi" w:hAnsiTheme="minorHAnsi" w:cstheme="minorHAnsi"/>
          <w:sz w:val="24"/>
          <w:szCs w:val="24"/>
        </w:rPr>
        <w:t>h</w:t>
      </w:r>
      <w:r w:rsidR="00F878F1">
        <w:rPr>
          <w:rFonts w:asciiTheme="minorHAnsi" w:hAnsiTheme="minorHAnsi" w:cstheme="minorHAnsi"/>
          <w:sz w:val="24"/>
          <w:szCs w:val="24"/>
        </w:rPr>
        <w:t xml:space="preserve">razení </w:t>
      </w:r>
      <w:proofErr w:type="spellStart"/>
      <w:r w:rsidR="00F878F1">
        <w:rPr>
          <w:rFonts w:asciiTheme="minorHAnsi" w:hAnsiTheme="minorHAnsi" w:cstheme="minorHAnsi"/>
          <w:sz w:val="24"/>
          <w:szCs w:val="24"/>
        </w:rPr>
        <w:t>Ag</w:t>
      </w:r>
      <w:proofErr w:type="spellEnd"/>
      <w:r w:rsidR="00F878F1">
        <w:rPr>
          <w:rFonts w:asciiTheme="minorHAnsi" w:hAnsiTheme="minorHAnsi" w:cstheme="minorHAnsi"/>
          <w:sz w:val="24"/>
          <w:szCs w:val="24"/>
        </w:rPr>
        <w:t xml:space="preserve"> testování pro všechny typy družstev (zemědělská, výrobní, spotřební, byto</w:t>
      </w:r>
      <w:r w:rsidR="004A0403">
        <w:rPr>
          <w:rFonts w:asciiTheme="minorHAnsi" w:hAnsiTheme="minorHAnsi" w:cstheme="minorHAnsi"/>
          <w:sz w:val="24"/>
          <w:szCs w:val="24"/>
        </w:rPr>
        <w:t>vá</w:t>
      </w:r>
      <w:r w:rsidR="00F878F1">
        <w:rPr>
          <w:rFonts w:asciiTheme="minorHAnsi" w:hAnsiTheme="minorHAnsi" w:cstheme="minorHAnsi"/>
          <w:sz w:val="24"/>
          <w:szCs w:val="24"/>
        </w:rPr>
        <w:t xml:space="preserve"> aj.)</w:t>
      </w:r>
      <w:r w:rsidR="00BE50AE">
        <w:rPr>
          <w:rFonts w:asciiTheme="minorHAnsi" w:hAnsiTheme="minorHAnsi" w:cstheme="minorHAnsi"/>
          <w:sz w:val="24"/>
          <w:szCs w:val="24"/>
        </w:rPr>
        <w:t xml:space="preserve"> a státní podniky</w:t>
      </w:r>
      <w:r w:rsidR="004A0403">
        <w:rPr>
          <w:rFonts w:asciiTheme="minorHAnsi" w:hAnsiTheme="minorHAnsi" w:cstheme="minorHAnsi"/>
          <w:sz w:val="24"/>
          <w:szCs w:val="24"/>
        </w:rPr>
        <w:t>.</w:t>
      </w:r>
    </w:p>
    <w:p w14:paraId="52F88E2F" w14:textId="77777777" w:rsidR="00D31F2D" w:rsidRDefault="00D31F2D" w:rsidP="006E13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5E1113" w14:textId="5F1A8193" w:rsidR="00D309CB" w:rsidRDefault="00D31F2D" w:rsidP="006E137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S neklidem však vnímáme opakované snahy </w:t>
      </w:r>
      <w:r w:rsidR="00712FBD">
        <w:rPr>
          <w:rFonts w:asciiTheme="minorHAnsi" w:hAnsiTheme="minorHAnsi" w:cstheme="minorHAnsi"/>
          <w:sz w:val="24"/>
          <w:szCs w:val="24"/>
        </w:rPr>
        <w:t xml:space="preserve">o zavedení </w:t>
      </w:r>
      <w:r>
        <w:rPr>
          <w:rFonts w:asciiTheme="minorHAnsi" w:hAnsiTheme="minorHAnsi" w:cstheme="minorHAnsi"/>
          <w:sz w:val="24"/>
          <w:szCs w:val="24"/>
        </w:rPr>
        <w:t>vyšší frekvenci testování</w:t>
      </w:r>
      <w:r w:rsidR="000813F4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2x týdně neb</w:t>
      </w:r>
      <w:r w:rsidR="001E2B81">
        <w:rPr>
          <w:rFonts w:asciiTheme="minorHAnsi" w:hAnsiTheme="minorHAnsi" w:cstheme="minorHAnsi"/>
          <w:sz w:val="24"/>
          <w:szCs w:val="24"/>
        </w:rPr>
        <w:t>o 1</w:t>
      </w:r>
      <w:r w:rsidR="00712FBD">
        <w:rPr>
          <w:rFonts w:asciiTheme="minorHAnsi" w:hAnsiTheme="minorHAnsi" w:cstheme="minorHAnsi"/>
          <w:sz w:val="24"/>
          <w:szCs w:val="24"/>
        </w:rPr>
        <w:t>x</w:t>
      </w:r>
      <w:r w:rsidR="001E2B81">
        <w:rPr>
          <w:rFonts w:asciiTheme="minorHAnsi" w:hAnsiTheme="minorHAnsi" w:cstheme="minorHAnsi"/>
          <w:sz w:val="24"/>
          <w:szCs w:val="24"/>
        </w:rPr>
        <w:t xml:space="preserve"> za 5 dní</w:t>
      </w:r>
      <w:r w:rsidR="000813F4">
        <w:rPr>
          <w:rFonts w:asciiTheme="minorHAnsi" w:hAnsiTheme="minorHAnsi" w:cstheme="minorHAnsi"/>
          <w:sz w:val="24"/>
          <w:szCs w:val="24"/>
        </w:rPr>
        <w:t xml:space="preserve">). V současné době </w:t>
      </w:r>
      <w:r w:rsidR="00980827">
        <w:rPr>
          <w:rFonts w:asciiTheme="minorHAnsi" w:hAnsiTheme="minorHAnsi" w:cstheme="minorHAnsi"/>
          <w:sz w:val="24"/>
          <w:szCs w:val="24"/>
        </w:rPr>
        <w:t xml:space="preserve">jsou fakta </w:t>
      </w:r>
      <w:r w:rsidR="00A81645">
        <w:rPr>
          <w:rFonts w:asciiTheme="minorHAnsi" w:hAnsiTheme="minorHAnsi" w:cstheme="minorHAnsi"/>
          <w:sz w:val="24"/>
          <w:szCs w:val="24"/>
        </w:rPr>
        <w:t>t</w:t>
      </w:r>
      <w:r w:rsidR="00980827">
        <w:rPr>
          <w:rFonts w:asciiTheme="minorHAnsi" w:hAnsiTheme="minorHAnsi" w:cstheme="minorHAnsi"/>
          <w:sz w:val="24"/>
          <w:szCs w:val="24"/>
        </w:rPr>
        <w:t xml:space="preserve">aková, že záchyt pozitivně testovaných a následně </w:t>
      </w:r>
      <w:r w:rsidR="0041729F">
        <w:rPr>
          <w:rFonts w:asciiTheme="minorHAnsi" w:hAnsiTheme="minorHAnsi" w:cstheme="minorHAnsi"/>
          <w:sz w:val="24"/>
          <w:szCs w:val="24"/>
        </w:rPr>
        <w:t xml:space="preserve">PCR </w:t>
      </w:r>
      <w:r w:rsidR="00980827">
        <w:rPr>
          <w:rFonts w:asciiTheme="minorHAnsi" w:hAnsiTheme="minorHAnsi" w:cstheme="minorHAnsi"/>
          <w:sz w:val="24"/>
          <w:szCs w:val="24"/>
        </w:rPr>
        <w:t xml:space="preserve">potvrzených se pohybuje </w:t>
      </w:r>
      <w:r w:rsidR="0078008E">
        <w:rPr>
          <w:rFonts w:asciiTheme="minorHAnsi" w:hAnsiTheme="minorHAnsi" w:cstheme="minorHAnsi"/>
          <w:sz w:val="24"/>
          <w:szCs w:val="24"/>
        </w:rPr>
        <w:t xml:space="preserve">v rozmezí </w:t>
      </w:r>
      <w:r w:rsidR="008C434E">
        <w:rPr>
          <w:rFonts w:asciiTheme="minorHAnsi" w:hAnsiTheme="minorHAnsi" w:cstheme="minorHAnsi"/>
          <w:sz w:val="24"/>
          <w:szCs w:val="24"/>
        </w:rPr>
        <w:t>0,4 %</w:t>
      </w:r>
      <w:r w:rsidR="003D14CB">
        <w:rPr>
          <w:rFonts w:asciiTheme="minorHAnsi" w:hAnsiTheme="minorHAnsi" w:cstheme="minorHAnsi"/>
          <w:sz w:val="24"/>
          <w:szCs w:val="24"/>
        </w:rPr>
        <w:t xml:space="preserve"> – 0,6</w:t>
      </w:r>
      <w:r w:rsidR="008C434E">
        <w:rPr>
          <w:rFonts w:asciiTheme="minorHAnsi" w:hAnsiTheme="minorHAnsi" w:cstheme="minorHAnsi"/>
          <w:sz w:val="24"/>
          <w:szCs w:val="24"/>
        </w:rPr>
        <w:t xml:space="preserve"> </w:t>
      </w:r>
      <w:r w:rsidR="00362F74">
        <w:rPr>
          <w:rFonts w:asciiTheme="minorHAnsi" w:hAnsiTheme="minorHAnsi" w:cstheme="minorHAnsi"/>
          <w:sz w:val="24"/>
          <w:szCs w:val="24"/>
        </w:rPr>
        <w:t>%</w:t>
      </w:r>
      <w:r w:rsidR="0078008E">
        <w:rPr>
          <w:rFonts w:asciiTheme="minorHAnsi" w:hAnsiTheme="minorHAnsi" w:cstheme="minorHAnsi"/>
          <w:sz w:val="24"/>
          <w:szCs w:val="24"/>
        </w:rPr>
        <w:t xml:space="preserve">, kdy oproti minulým týdnům se jedná o pokles </w:t>
      </w:r>
      <w:r w:rsidR="00636F99">
        <w:rPr>
          <w:rFonts w:asciiTheme="minorHAnsi" w:hAnsiTheme="minorHAnsi" w:cstheme="minorHAnsi"/>
          <w:sz w:val="24"/>
          <w:szCs w:val="24"/>
        </w:rPr>
        <w:t xml:space="preserve">z cca </w:t>
      </w:r>
      <w:r w:rsidR="008C434E">
        <w:rPr>
          <w:rFonts w:asciiTheme="minorHAnsi" w:hAnsiTheme="minorHAnsi" w:cstheme="minorHAnsi"/>
          <w:sz w:val="24"/>
          <w:szCs w:val="24"/>
        </w:rPr>
        <w:t>1 %</w:t>
      </w:r>
      <w:r w:rsidR="00636F99">
        <w:rPr>
          <w:rFonts w:asciiTheme="minorHAnsi" w:hAnsiTheme="minorHAnsi" w:cstheme="minorHAnsi"/>
          <w:sz w:val="24"/>
          <w:szCs w:val="24"/>
        </w:rPr>
        <w:t xml:space="preserve"> na polovinu a kopíruje to i celorepublikový trend.</w:t>
      </w:r>
      <w:r w:rsidR="0078416F">
        <w:rPr>
          <w:rFonts w:asciiTheme="minorHAnsi" w:hAnsiTheme="minorHAnsi" w:cstheme="minorHAnsi"/>
          <w:sz w:val="24"/>
          <w:szCs w:val="24"/>
        </w:rPr>
        <w:t xml:space="preserve"> N</w:t>
      </w:r>
      <w:r w:rsidR="0041729F">
        <w:rPr>
          <w:rFonts w:asciiTheme="minorHAnsi" w:hAnsiTheme="minorHAnsi" w:cstheme="minorHAnsi"/>
          <w:sz w:val="24"/>
          <w:szCs w:val="24"/>
        </w:rPr>
        <w:t>a</w:t>
      </w:r>
      <w:r w:rsidR="0078416F">
        <w:rPr>
          <w:rFonts w:asciiTheme="minorHAnsi" w:hAnsiTheme="minorHAnsi" w:cstheme="minorHAnsi"/>
          <w:sz w:val="24"/>
          <w:szCs w:val="24"/>
        </w:rPr>
        <w:t xml:space="preserve"> druhé straně </w:t>
      </w:r>
      <w:r w:rsidR="00625562">
        <w:rPr>
          <w:rFonts w:asciiTheme="minorHAnsi" w:hAnsiTheme="minorHAnsi" w:cstheme="minorHAnsi"/>
          <w:sz w:val="24"/>
          <w:szCs w:val="24"/>
        </w:rPr>
        <w:t>podporujeme</w:t>
      </w:r>
      <w:r w:rsidR="0078416F">
        <w:rPr>
          <w:rFonts w:asciiTheme="minorHAnsi" w:hAnsiTheme="minorHAnsi" w:cstheme="minorHAnsi"/>
          <w:sz w:val="24"/>
          <w:szCs w:val="24"/>
        </w:rPr>
        <w:t xml:space="preserve"> firmy, který mohou a chtějí testovat častěji</w:t>
      </w:r>
      <w:r w:rsidR="005471DF">
        <w:rPr>
          <w:rFonts w:asciiTheme="minorHAnsi" w:hAnsiTheme="minorHAnsi" w:cstheme="minorHAnsi"/>
          <w:sz w:val="24"/>
          <w:szCs w:val="24"/>
        </w:rPr>
        <w:t>. P</w:t>
      </w:r>
      <w:r w:rsidR="0078416F">
        <w:rPr>
          <w:rFonts w:asciiTheme="minorHAnsi" w:hAnsiTheme="minorHAnsi" w:cstheme="minorHAnsi"/>
          <w:sz w:val="24"/>
          <w:szCs w:val="24"/>
        </w:rPr>
        <w:t>ro většinu firem</w:t>
      </w:r>
      <w:r w:rsidR="005471DF">
        <w:rPr>
          <w:rFonts w:asciiTheme="minorHAnsi" w:hAnsiTheme="minorHAnsi" w:cstheme="minorHAnsi"/>
          <w:sz w:val="24"/>
          <w:szCs w:val="24"/>
        </w:rPr>
        <w:t xml:space="preserve"> však</w:t>
      </w:r>
      <w:r w:rsidR="00D309CB">
        <w:rPr>
          <w:rFonts w:asciiTheme="minorHAnsi" w:hAnsiTheme="minorHAnsi" w:cstheme="minorHAnsi"/>
          <w:sz w:val="24"/>
          <w:szCs w:val="24"/>
        </w:rPr>
        <w:t>, v</w:t>
      </w:r>
      <w:r w:rsidR="005471DF">
        <w:rPr>
          <w:rFonts w:asciiTheme="minorHAnsi" w:hAnsiTheme="minorHAnsi" w:cstheme="minorHAnsi"/>
          <w:sz w:val="24"/>
          <w:szCs w:val="24"/>
        </w:rPr>
        <w:t xml:space="preserve"> </w:t>
      </w:r>
      <w:r w:rsidR="00D309CB">
        <w:rPr>
          <w:rFonts w:asciiTheme="minorHAnsi" w:hAnsiTheme="minorHAnsi" w:cstheme="minorHAnsi"/>
          <w:sz w:val="24"/>
          <w:szCs w:val="24"/>
        </w:rPr>
        <w:t>případě povinného častějšího testování</w:t>
      </w:r>
      <w:r w:rsidR="005471DF">
        <w:rPr>
          <w:rFonts w:asciiTheme="minorHAnsi" w:hAnsiTheme="minorHAnsi" w:cstheme="minorHAnsi"/>
          <w:sz w:val="24"/>
          <w:szCs w:val="24"/>
        </w:rPr>
        <w:t>,</w:t>
      </w:r>
      <w:r w:rsidR="00D309CB">
        <w:rPr>
          <w:rFonts w:asciiTheme="minorHAnsi" w:hAnsiTheme="minorHAnsi" w:cstheme="minorHAnsi"/>
          <w:sz w:val="24"/>
          <w:szCs w:val="24"/>
        </w:rPr>
        <w:t xml:space="preserve"> by to bylo:</w:t>
      </w:r>
    </w:p>
    <w:p w14:paraId="046B689B" w14:textId="77777777" w:rsidR="00F4564F" w:rsidRDefault="00F4564F" w:rsidP="00F456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8CE441" w14:textId="4A710A20" w:rsidR="001E2B81" w:rsidRDefault="00DE62D3" w:rsidP="00F4564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0F93">
        <w:rPr>
          <w:rFonts w:asciiTheme="minorHAnsi" w:hAnsiTheme="minorHAnsi" w:cstheme="minorHAnsi"/>
          <w:b/>
          <w:bCs/>
          <w:sz w:val="24"/>
          <w:szCs w:val="24"/>
        </w:rPr>
        <w:t xml:space="preserve">Organizačně </w:t>
      </w:r>
      <w:r w:rsidR="005A6529" w:rsidRPr="00440F93">
        <w:rPr>
          <w:rFonts w:asciiTheme="minorHAnsi" w:hAnsiTheme="minorHAnsi" w:cstheme="minorHAnsi"/>
          <w:b/>
          <w:bCs/>
          <w:sz w:val="24"/>
          <w:szCs w:val="24"/>
        </w:rPr>
        <w:t xml:space="preserve">velmi </w:t>
      </w:r>
      <w:r w:rsidR="008E438D" w:rsidRPr="00440F93">
        <w:rPr>
          <w:rFonts w:asciiTheme="minorHAnsi" w:hAnsiTheme="minorHAnsi" w:cstheme="minorHAnsi"/>
          <w:b/>
          <w:bCs/>
          <w:sz w:val="24"/>
          <w:szCs w:val="24"/>
        </w:rPr>
        <w:t>náročné</w:t>
      </w:r>
      <w:r w:rsidR="008E438D">
        <w:rPr>
          <w:rFonts w:asciiTheme="minorHAnsi" w:hAnsiTheme="minorHAnsi" w:cstheme="minorHAnsi"/>
          <w:sz w:val="24"/>
          <w:szCs w:val="24"/>
        </w:rPr>
        <w:t xml:space="preserve"> – až</w:t>
      </w:r>
      <w:r w:rsidR="00F4564F">
        <w:rPr>
          <w:rFonts w:asciiTheme="minorHAnsi" w:hAnsiTheme="minorHAnsi" w:cstheme="minorHAnsi"/>
          <w:sz w:val="24"/>
          <w:szCs w:val="24"/>
        </w:rPr>
        <w:t xml:space="preserve"> nemožné, </w:t>
      </w:r>
      <w:r>
        <w:rPr>
          <w:rFonts w:asciiTheme="minorHAnsi" w:hAnsiTheme="minorHAnsi" w:cstheme="minorHAnsi"/>
          <w:sz w:val="24"/>
          <w:szCs w:val="24"/>
        </w:rPr>
        <w:t>zejména ve směnném provozu</w:t>
      </w:r>
      <w:r w:rsidR="00F4564F">
        <w:rPr>
          <w:rFonts w:asciiTheme="minorHAnsi" w:hAnsiTheme="minorHAnsi" w:cstheme="minorHAnsi"/>
          <w:sz w:val="24"/>
          <w:szCs w:val="24"/>
        </w:rPr>
        <w:t>, v odlehlých provozovnách</w:t>
      </w:r>
      <w:r w:rsidR="00F413F0">
        <w:rPr>
          <w:rFonts w:asciiTheme="minorHAnsi" w:hAnsiTheme="minorHAnsi" w:cstheme="minorHAnsi"/>
          <w:sz w:val="24"/>
          <w:szCs w:val="24"/>
        </w:rPr>
        <w:t>, stavbách, zemědělství</w:t>
      </w:r>
      <w:r w:rsidR="00F4564F">
        <w:rPr>
          <w:rFonts w:asciiTheme="minorHAnsi" w:hAnsiTheme="minorHAnsi" w:cstheme="minorHAnsi"/>
          <w:sz w:val="24"/>
          <w:szCs w:val="24"/>
        </w:rPr>
        <w:t xml:space="preserve"> apod.</w:t>
      </w:r>
    </w:p>
    <w:p w14:paraId="355E03D4" w14:textId="0847FF07" w:rsidR="00F4564F" w:rsidRDefault="00F4564F" w:rsidP="00F4564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0F93">
        <w:rPr>
          <w:rFonts w:asciiTheme="minorHAnsi" w:hAnsiTheme="minorHAnsi" w:cstheme="minorHAnsi"/>
          <w:b/>
          <w:bCs/>
          <w:sz w:val="24"/>
          <w:szCs w:val="24"/>
        </w:rPr>
        <w:t>Další fina</w:t>
      </w:r>
      <w:r w:rsidR="005D1E3B" w:rsidRPr="00440F93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87025C" w:rsidRPr="00440F93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="005D1E3B" w:rsidRPr="00440F93">
        <w:rPr>
          <w:rFonts w:asciiTheme="minorHAnsi" w:hAnsiTheme="minorHAnsi" w:cstheme="minorHAnsi"/>
          <w:b/>
          <w:bCs/>
          <w:sz w:val="24"/>
          <w:szCs w:val="24"/>
        </w:rPr>
        <w:t>ní</w:t>
      </w:r>
      <w:r w:rsidR="0087025C" w:rsidRPr="00440F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438D" w:rsidRPr="00440F93">
        <w:rPr>
          <w:rFonts w:asciiTheme="minorHAnsi" w:hAnsiTheme="minorHAnsi" w:cstheme="minorHAnsi"/>
          <w:b/>
          <w:bCs/>
          <w:sz w:val="24"/>
          <w:szCs w:val="24"/>
        </w:rPr>
        <w:t>náklady</w:t>
      </w:r>
      <w:r w:rsidR="008E438D">
        <w:rPr>
          <w:rFonts w:asciiTheme="minorHAnsi" w:hAnsiTheme="minorHAnsi" w:cstheme="minorHAnsi"/>
          <w:b/>
          <w:bCs/>
          <w:sz w:val="24"/>
          <w:szCs w:val="24"/>
        </w:rPr>
        <w:t xml:space="preserve"> – kdy</w:t>
      </w:r>
      <w:r w:rsidR="0087025C">
        <w:rPr>
          <w:rFonts w:asciiTheme="minorHAnsi" w:hAnsiTheme="minorHAnsi" w:cstheme="minorHAnsi"/>
          <w:sz w:val="24"/>
          <w:szCs w:val="24"/>
        </w:rPr>
        <w:t xml:space="preserve"> j</w:t>
      </w:r>
      <w:r w:rsidR="00850573">
        <w:rPr>
          <w:rFonts w:asciiTheme="minorHAnsi" w:hAnsiTheme="minorHAnsi" w:cstheme="minorHAnsi"/>
          <w:sz w:val="24"/>
          <w:szCs w:val="24"/>
        </w:rPr>
        <w:t>e</w:t>
      </w:r>
      <w:r w:rsidR="0087025C">
        <w:rPr>
          <w:rFonts w:asciiTheme="minorHAnsi" w:hAnsiTheme="minorHAnsi" w:cstheme="minorHAnsi"/>
          <w:sz w:val="24"/>
          <w:szCs w:val="24"/>
        </w:rPr>
        <w:t xml:space="preserve"> třeba ji uvěd</w:t>
      </w:r>
      <w:r w:rsidR="005D1E3B">
        <w:rPr>
          <w:rFonts w:asciiTheme="minorHAnsi" w:hAnsiTheme="minorHAnsi" w:cstheme="minorHAnsi"/>
          <w:sz w:val="24"/>
          <w:szCs w:val="24"/>
        </w:rPr>
        <w:t>o</w:t>
      </w:r>
      <w:r w:rsidR="0087025C">
        <w:rPr>
          <w:rFonts w:asciiTheme="minorHAnsi" w:hAnsiTheme="minorHAnsi" w:cstheme="minorHAnsi"/>
          <w:sz w:val="24"/>
          <w:szCs w:val="24"/>
        </w:rPr>
        <w:t>mit, že k</w:t>
      </w:r>
      <w:r w:rsidR="005D1E3B">
        <w:rPr>
          <w:rFonts w:asciiTheme="minorHAnsi" w:hAnsiTheme="minorHAnsi" w:cstheme="minorHAnsi"/>
          <w:sz w:val="24"/>
          <w:szCs w:val="24"/>
        </w:rPr>
        <w:t xml:space="preserve"> </w:t>
      </w:r>
      <w:r w:rsidR="0087025C">
        <w:rPr>
          <w:rFonts w:asciiTheme="minorHAnsi" w:hAnsiTheme="minorHAnsi" w:cstheme="minorHAnsi"/>
          <w:sz w:val="24"/>
          <w:szCs w:val="24"/>
        </w:rPr>
        <w:t xml:space="preserve">60,- Kč hrazeným </w:t>
      </w:r>
      <w:r w:rsidR="006D4E33">
        <w:rPr>
          <w:rFonts w:asciiTheme="minorHAnsi" w:hAnsiTheme="minorHAnsi" w:cstheme="minorHAnsi"/>
          <w:sz w:val="24"/>
          <w:szCs w:val="24"/>
        </w:rPr>
        <w:t>zdr</w:t>
      </w:r>
      <w:r w:rsidR="005D1E3B">
        <w:rPr>
          <w:rFonts w:asciiTheme="minorHAnsi" w:hAnsiTheme="minorHAnsi" w:cstheme="minorHAnsi"/>
          <w:sz w:val="24"/>
          <w:szCs w:val="24"/>
        </w:rPr>
        <w:t>a</w:t>
      </w:r>
      <w:r w:rsidR="006D4E33">
        <w:rPr>
          <w:rFonts w:asciiTheme="minorHAnsi" w:hAnsiTheme="minorHAnsi" w:cstheme="minorHAnsi"/>
          <w:sz w:val="24"/>
          <w:szCs w:val="24"/>
        </w:rPr>
        <w:t xml:space="preserve">votními pojišťovnami, firmy doplácejí </w:t>
      </w:r>
      <w:r w:rsidR="000B152C">
        <w:rPr>
          <w:rFonts w:asciiTheme="minorHAnsi" w:hAnsiTheme="minorHAnsi" w:cstheme="minorHAnsi"/>
          <w:sz w:val="24"/>
          <w:szCs w:val="24"/>
        </w:rPr>
        <w:t>100</w:t>
      </w:r>
      <w:r w:rsidR="00850573">
        <w:rPr>
          <w:rFonts w:asciiTheme="minorHAnsi" w:hAnsiTheme="minorHAnsi" w:cstheme="minorHAnsi"/>
          <w:sz w:val="24"/>
          <w:szCs w:val="24"/>
        </w:rPr>
        <w:t xml:space="preserve">,- </w:t>
      </w:r>
      <w:r w:rsidR="000B152C">
        <w:rPr>
          <w:rFonts w:asciiTheme="minorHAnsi" w:hAnsiTheme="minorHAnsi" w:cstheme="minorHAnsi"/>
          <w:sz w:val="24"/>
          <w:szCs w:val="24"/>
        </w:rPr>
        <w:t>–150</w:t>
      </w:r>
      <w:r w:rsidR="005D1E3B">
        <w:rPr>
          <w:rFonts w:asciiTheme="minorHAnsi" w:hAnsiTheme="minorHAnsi" w:cstheme="minorHAnsi"/>
          <w:sz w:val="24"/>
          <w:szCs w:val="24"/>
        </w:rPr>
        <w:t>,-</w:t>
      </w:r>
      <w:r w:rsidR="006D4E33">
        <w:rPr>
          <w:rFonts w:asciiTheme="minorHAnsi" w:hAnsiTheme="minorHAnsi" w:cstheme="minorHAnsi"/>
          <w:sz w:val="24"/>
          <w:szCs w:val="24"/>
        </w:rPr>
        <w:t xml:space="preserve"> K</w:t>
      </w:r>
      <w:r w:rsidR="005D1E3B">
        <w:rPr>
          <w:rFonts w:asciiTheme="minorHAnsi" w:hAnsiTheme="minorHAnsi" w:cstheme="minorHAnsi"/>
          <w:sz w:val="24"/>
          <w:szCs w:val="24"/>
        </w:rPr>
        <w:t>č</w:t>
      </w:r>
      <w:r w:rsidR="00625562">
        <w:rPr>
          <w:rFonts w:asciiTheme="minorHAnsi" w:hAnsiTheme="minorHAnsi" w:cstheme="minorHAnsi"/>
          <w:sz w:val="24"/>
          <w:szCs w:val="24"/>
        </w:rPr>
        <w:t xml:space="preserve"> na testovanou osobu</w:t>
      </w:r>
    </w:p>
    <w:p w14:paraId="07CB1908" w14:textId="3B032B16" w:rsidR="00DC51AC" w:rsidRPr="009E3DEA" w:rsidRDefault="008E438D" w:rsidP="0055666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860FE5">
        <w:rPr>
          <w:rFonts w:asciiTheme="minorHAnsi" w:hAnsiTheme="minorHAnsi" w:cstheme="minorHAnsi"/>
          <w:b/>
          <w:bCs/>
          <w:sz w:val="24"/>
          <w:szCs w:val="24"/>
        </w:rPr>
        <w:t>bytečné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neb</w:t>
      </w:r>
      <w:r w:rsidR="00774B6E" w:rsidRPr="009E3DEA">
        <w:rPr>
          <w:rFonts w:asciiTheme="minorHAnsi" w:hAnsiTheme="minorHAnsi" w:cstheme="minorHAnsi"/>
          <w:sz w:val="24"/>
          <w:szCs w:val="24"/>
        </w:rPr>
        <w:t xml:space="preserve"> </w:t>
      </w:r>
      <w:r w:rsidR="008B715A">
        <w:rPr>
          <w:rFonts w:asciiTheme="minorHAnsi" w:hAnsiTheme="minorHAnsi" w:cstheme="minorHAnsi"/>
          <w:sz w:val="24"/>
          <w:szCs w:val="24"/>
        </w:rPr>
        <w:t xml:space="preserve">další </w:t>
      </w:r>
      <w:r w:rsidR="00774B6E" w:rsidRPr="009E3DEA">
        <w:rPr>
          <w:rFonts w:asciiTheme="minorHAnsi" w:hAnsiTheme="minorHAnsi" w:cstheme="minorHAnsi"/>
          <w:sz w:val="24"/>
          <w:szCs w:val="24"/>
        </w:rPr>
        <w:t>zách</w:t>
      </w:r>
      <w:r w:rsidR="00FA3539" w:rsidRPr="009E3DEA">
        <w:rPr>
          <w:rFonts w:asciiTheme="minorHAnsi" w:hAnsiTheme="minorHAnsi" w:cstheme="minorHAnsi"/>
          <w:sz w:val="24"/>
          <w:szCs w:val="24"/>
        </w:rPr>
        <w:t>yt</w:t>
      </w:r>
      <w:r w:rsidR="00774B6E" w:rsidRPr="009E3DEA">
        <w:rPr>
          <w:rFonts w:asciiTheme="minorHAnsi" w:hAnsiTheme="minorHAnsi" w:cstheme="minorHAnsi"/>
          <w:sz w:val="24"/>
          <w:szCs w:val="24"/>
        </w:rPr>
        <w:t xml:space="preserve"> pozitivně testovaných osob by </w:t>
      </w:r>
      <w:r w:rsidR="00FA3539" w:rsidRPr="009E3DEA">
        <w:rPr>
          <w:rFonts w:asciiTheme="minorHAnsi" w:hAnsiTheme="minorHAnsi" w:cstheme="minorHAnsi"/>
          <w:sz w:val="24"/>
          <w:szCs w:val="24"/>
        </w:rPr>
        <w:t>byl zanedbatelný</w:t>
      </w:r>
      <w:r w:rsidR="008B715A">
        <w:rPr>
          <w:rFonts w:asciiTheme="minorHAnsi" w:hAnsiTheme="minorHAnsi" w:cstheme="minorHAnsi"/>
          <w:sz w:val="24"/>
          <w:szCs w:val="24"/>
        </w:rPr>
        <w:t xml:space="preserve"> </w:t>
      </w:r>
      <w:r w:rsidR="008B715A" w:rsidRPr="009E3DEA">
        <w:rPr>
          <w:rFonts w:asciiTheme="minorHAnsi" w:hAnsiTheme="minorHAnsi" w:cstheme="minorHAnsi"/>
          <w:sz w:val="24"/>
          <w:szCs w:val="24"/>
        </w:rPr>
        <w:t>(pokud</w:t>
      </w:r>
      <w:r w:rsidR="008B715A">
        <w:rPr>
          <w:rFonts w:asciiTheme="minorHAnsi" w:hAnsiTheme="minorHAnsi" w:cstheme="minorHAnsi"/>
          <w:sz w:val="24"/>
          <w:szCs w:val="24"/>
        </w:rPr>
        <w:t xml:space="preserve"> vůbec</w:t>
      </w:r>
      <w:r w:rsidR="008B715A" w:rsidRPr="009E3DEA">
        <w:rPr>
          <w:rFonts w:asciiTheme="minorHAnsi" w:hAnsiTheme="minorHAnsi" w:cstheme="minorHAnsi"/>
          <w:sz w:val="24"/>
          <w:szCs w:val="24"/>
        </w:rPr>
        <w:t>)</w:t>
      </w:r>
    </w:p>
    <w:p w14:paraId="3706A6F6" w14:textId="15400EF3" w:rsidR="00DC51AC" w:rsidRDefault="00DC51AC" w:rsidP="006E13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3D8A46" w14:textId="7DE03808" w:rsidR="00DC51AC" w:rsidRPr="005B0EA7" w:rsidRDefault="00DC51AC" w:rsidP="006E137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N</w:t>
      </w:r>
      <w:r w:rsidRPr="005B0EA7">
        <w:rPr>
          <w:rFonts w:asciiTheme="minorHAnsi" w:hAnsiTheme="minorHAnsi" w:cstheme="minorHAnsi"/>
          <w:b/>
          <w:bCs/>
          <w:u w:val="single"/>
        </w:rPr>
        <w:t>a základě prov</w:t>
      </w:r>
      <w:r w:rsidR="00BA2B82">
        <w:rPr>
          <w:rFonts w:asciiTheme="minorHAnsi" w:hAnsiTheme="minorHAnsi" w:cstheme="minorHAnsi"/>
          <w:b/>
          <w:bCs/>
          <w:u w:val="single"/>
        </w:rPr>
        <w:t>áděných</w:t>
      </w:r>
      <w:r w:rsidRPr="005B0EA7">
        <w:rPr>
          <w:rFonts w:asciiTheme="minorHAnsi" w:hAnsiTheme="minorHAnsi" w:cstheme="minorHAnsi"/>
          <w:b/>
          <w:bCs/>
          <w:u w:val="single"/>
        </w:rPr>
        <w:t xml:space="preserve"> testování ve firmách:</w:t>
      </w:r>
    </w:p>
    <w:p w14:paraId="37EE77FF" w14:textId="77777777" w:rsidR="00DC51AC" w:rsidRPr="00B92B21" w:rsidRDefault="00DC51AC" w:rsidP="006E137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92B21">
        <w:rPr>
          <w:rFonts w:asciiTheme="minorHAnsi" w:hAnsiTheme="minorHAnsi" w:cstheme="minorHAnsi"/>
          <w:color w:val="FF0000"/>
        </w:rPr>
        <w:t> </w:t>
      </w:r>
    </w:p>
    <w:p w14:paraId="527E3FF0" w14:textId="0DDEC74A" w:rsidR="00DC51AC" w:rsidRPr="00B92B21" w:rsidRDefault="00DC51AC" w:rsidP="006E137C">
      <w:pPr>
        <w:pStyle w:val="xmsolistparagraph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2B21">
        <w:rPr>
          <w:rFonts w:asciiTheme="minorHAnsi" w:eastAsia="Times New Roman" w:hAnsiTheme="minorHAnsi" w:cstheme="minorHAnsi"/>
          <w:sz w:val="24"/>
          <w:szCs w:val="24"/>
        </w:rPr>
        <w:t>KZPS ČR je proti plošnému navýšení testování 2x týdně</w:t>
      </w:r>
      <w:r w:rsidR="009E3DEA">
        <w:rPr>
          <w:rFonts w:asciiTheme="minorHAnsi" w:eastAsia="Times New Roman" w:hAnsiTheme="minorHAnsi" w:cstheme="minorHAnsi"/>
          <w:sz w:val="24"/>
          <w:szCs w:val="24"/>
        </w:rPr>
        <w:t xml:space="preserve"> nebo 1</w:t>
      </w:r>
      <w:r w:rsidR="00F22855">
        <w:rPr>
          <w:rFonts w:asciiTheme="minorHAnsi" w:eastAsia="Times New Roman" w:hAnsiTheme="minorHAnsi" w:cstheme="minorHAnsi"/>
          <w:sz w:val="24"/>
          <w:szCs w:val="24"/>
        </w:rPr>
        <w:t>x za 5 dní</w:t>
      </w:r>
      <w:r w:rsidRPr="00B92B21">
        <w:rPr>
          <w:rFonts w:asciiTheme="minorHAnsi" w:eastAsia="Times New Roman" w:hAnsiTheme="minorHAnsi" w:cstheme="minorHAnsi"/>
          <w:sz w:val="24"/>
          <w:szCs w:val="24"/>
        </w:rPr>
        <w:t>, zatím častější testování umožnit tam, kde o to je zájem a proplácet to</w:t>
      </w:r>
    </w:p>
    <w:p w14:paraId="5067ACE8" w14:textId="48530145" w:rsidR="00DC51AC" w:rsidRPr="00B92B21" w:rsidRDefault="00DC51AC" w:rsidP="006E137C">
      <w:pPr>
        <w:pStyle w:val="xmsolistparagraph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2B2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Teprve po </w:t>
      </w:r>
      <w:r w:rsidR="0077606D">
        <w:rPr>
          <w:rFonts w:asciiTheme="minorHAnsi" w:eastAsia="Times New Roman" w:hAnsiTheme="minorHAnsi" w:cstheme="minorHAnsi"/>
          <w:sz w:val="24"/>
          <w:szCs w:val="24"/>
        </w:rPr>
        <w:t xml:space="preserve">zapojení všech zaměstnavatelských a </w:t>
      </w:r>
      <w:r w:rsidR="0032797A">
        <w:rPr>
          <w:rFonts w:asciiTheme="minorHAnsi" w:eastAsia="Times New Roman" w:hAnsiTheme="minorHAnsi" w:cstheme="minorHAnsi"/>
          <w:sz w:val="24"/>
          <w:szCs w:val="24"/>
        </w:rPr>
        <w:t>podnikatelkách</w:t>
      </w:r>
      <w:r w:rsidR="0077606D">
        <w:rPr>
          <w:rFonts w:asciiTheme="minorHAnsi" w:eastAsia="Times New Roman" w:hAnsiTheme="minorHAnsi" w:cstheme="minorHAnsi"/>
          <w:sz w:val="24"/>
          <w:szCs w:val="24"/>
        </w:rPr>
        <w:t xml:space="preserve"> subjektů</w:t>
      </w:r>
      <w:r w:rsidRPr="00B92B2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66627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r w:rsidRPr="00B92B21">
        <w:rPr>
          <w:rFonts w:asciiTheme="minorHAnsi" w:eastAsia="Times New Roman" w:hAnsiTheme="minorHAnsi" w:cstheme="minorHAnsi"/>
          <w:sz w:val="24"/>
          <w:szCs w:val="24"/>
        </w:rPr>
        <w:t xml:space="preserve">testování </w:t>
      </w:r>
      <w:r w:rsidR="00A66627">
        <w:rPr>
          <w:rFonts w:asciiTheme="minorHAnsi" w:eastAsia="Times New Roman" w:hAnsiTheme="minorHAnsi" w:cstheme="minorHAnsi"/>
          <w:sz w:val="24"/>
          <w:szCs w:val="24"/>
        </w:rPr>
        <w:t xml:space="preserve">celý tento </w:t>
      </w:r>
      <w:r w:rsidRPr="00B92B21">
        <w:rPr>
          <w:rFonts w:asciiTheme="minorHAnsi" w:eastAsia="Times New Roman" w:hAnsiTheme="minorHAnsi" w:cstheme="minorHAnsi"/>
          <w:sz w:val="24"/>
          <w:szCs w:val="24"/>
        </w:rPr>
        <w:t xml:space="preserve">systém </w:t>
      </w:r>
      <w:r w:rsidRPr="00B92B21">
        <w:rPr>
          <w:rFonts w:asciiTheme="minorHAnsi" w:eastAsia="Times New Roman" w:hAnsiTheme="minorHAnsi" w:cstheme="minorHAnsi"/>
          <w:sz w:val="24"/>
          <w:szCs w:val="24"/>
          <w:u w:val="single"/>
        </w:rPr>
        <w:t>vyhodnotit</w:t>
      </w:r>
      <w:r w:rsidRPr="00B92B21">
        <w:rPr>
          <w:rFonts w:asciiTheme="minorHAnsi" w:eastAsia="Times New Roman" w:hAnsiTheme="minorHAnsi" w:cstheme="minorHAnsi"/>
          <w:sz w:val="24"/>
          <w:szCs w:val="24"/>
        </w:rPr>
        <w:t xml:space="preserve"> a rozhodnout, zda a za jakých podmínek má smysl zavádět častější testování (2x týdně)</w:t>
      </w:r>
    </w:p>
    <w:p w14:paraId="34612E80" w14:textId="77777777" w:rsidR="00DC51AC" w:rsidRPr="00B92B21" w:rsidRDefault="00DC51AC" w:rsidP="006E137C">
      <w:pPr>
        <w:pStyle w:val="xmsolistparagraph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2B21">
        <w:rPr>
          <w:rFonts w:asciiTheme="minorHAnsi" w:eastAsia="Times New Roman" w:hAnsiTheme="minorHAnsi" w:cstheme="minorHAnsi"/>
          <w:sz w:val="24"/>
          <w:szCs w:val="24"/>
        </w:rPr>
        <w:t>Stále požadujeme posílení PCR testování, které podporují všechny svazy</w:t>
      </w:r>
    </w:p>
    <w:p w14:paraId="0F41C5C3" w14:textId="77777777" w:rsidR="00DC51AC" w:rsidRPr="00B92B21" w:rsidRDefault="00DC51AC" w:rsidP="006E137C">
      <w:pPr>
        <w:pStyle w:val="xmsolistparagraph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2B21">
        <w:rPr>
          <w:rFonts w:asciiTheme="minorHAnsi" w:eastAsia="Times New Roman" w:hAnsiTheme="minorHAnsi" w:cstheme="minorHAnsi"/>
          <w:sz w:val="24"/>
          <w:szCs w:val="24"/>
        </w:rPr>
        <w:t xml:space="preserve">Požadujeme též navýšení doplatku na </w:t>
      </w:r>
      <w:proofErr w:type="spellStart"/>
      <w:r w:rsidRPr="00B92B21">
        <w:rPr>
          <w:rFonts w:asciiTheme="minorHAnsi" w:eastAsia="Times New Roman" w:hAnsiTheme="minorHAnsi" w:cstheme="minorHAnsi"/>
          <w:sz w:val="24"/>
          <w:szCs w:val="24"/>
        </w:rPr>
        <w:t>Ag</w:t>
      </w:r>
      <w:proofErr w:type="spellEnd"/>
      <w:r w:rsidRPr="00B92B21">
        <w:rPr>
          <w:rFonts w:asciiTheme="minorHAnsi" w:eastAsia="Times New Roman" w:hAnsiTheme="minorHAnsi" w:cstheme="minorHAnsi"/>
          <w:sz w:val="24"/>
          <w:szCs w:val="24"/>
        </w:rPr>
        <w:t xml:space="preserve"> testování na 100,- Kč</w:t>
      </w:r>
    </w:p>
    <w:p w14:paraId="694C7479" w14:textId="77777777" w:rsidR="00DC51AC" w:rsidRPr="00B92B21" w:rsidRDefault="00DC51AC" w:rsidP="006E137C">
      <w:pPr>
        <w:pStyle w:val="xmsolistparagraph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2B21">
        <w:rPr>
          <w:rFonts w:asciiTheme="minorHAnsi" w:eastAsia="Times New Roman" w:hAnsiTheme="minorHAnsi" w:cstheme="minorHAnsi"/>
          <w:sz w:val="24"/>
          <w:szCs w:val="24"/>
        </w:rPr>
        <w:t xml:space="preserve">Žádáme o neprodlené oficiální (SUKL) zhodnocení účinnosti </w:t>
      </w:r>
      <w:proofErr w:type="spellStart"/>
      <w:r w:rsidRPr="00B92B21">
        <w:rPr>
          <w:rFonts w:asciiTheme="minorHAnsi" w:eastAsia="Times New Roman" w:hAnsiTheme="minorHAnsi" w:cstheme="minorHAnsi"/>
          <w:sz w:val="24"/>
          <w:szCs w:val="24"/>
        </w:rPr>
        <w:t>Ag</w:t>
      </w:r>
      <w:proofErr w:type="spellEnd"/>
      <w:r w:rsidRPr="00B92B21">
        <w:rPr>
          <w:rFonts w:asciiTheme="minorHAnsi" w:eastAsia="Times New Roman" w:hAnsiTheme="minorHAnsi" w:cstheme="minorHAnsi"/>
          <w:sz w:val="24"/>
          <w:szCs w:val="24"/>
        </w:rPr>
        <w:t xml:space="preserve"> testů, kdy rozdílná kvalita způsobuje zbyteční prostoje u zaměstnavatelů, vypadávání zaměstnanců a nárůst nákladů </w:t>
      </w:r>
    </w:p>
    <w:p w14:paraId="351D2D5C" w14:textId="07127635" w:rsidR="00DC51AC" w:rsidRPr="00B92B21" w:rsidRDefault="00DC51AC" w:rsidP="006E137C">
      <w:pPr>
        <w:pStyle w:val="xmsolistparagraph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2B21">
        <w:rPr>
          <w:rFonts w:asciiTheme="minorHAnsi" w:eastAsia="Times New Roman" w:hAnsiTheme="minorHAnsi" w:cstheme="minorHAnsi"/>
          <w:sz w:val="24"/>
          <w:szCs w:val="24"/>
        </w:rPr>
        <w:t>Podporujeme urychlení očkování všech kategorií zaměstnanců (občanů), které jediné může ukončit současný pandemický stav a k tomu nabízíme k využití své firemní kapacity</w:t>
      </w:r>
    </w:p>
    <w:p w14:paraId="36B77101" w14:textId="77777777" w:rsidR="002927DD" w:rsidRDefault="002927DD" w:rsidP="008B02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791E9E" w14:textId="1B105C1A" w:rsidR="002927DD" w:rsidRDefault="002927DD" w:rsidP="008B02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7C6088" w14:textId="68EED2C1" w:rsidR="00794C0E" w:rsidRPr="008B0235" w:rsidRDefault="00794C0E" w:rsidP="008B023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B0235">
        <w:rPr>
          <w:rFonts w:asciiTheme="minorHAnsi" w:eastAsia="Calibri" w:hAnsiTheme="minorHAnsi" w:cstheme="minorHAnsi"/>
          <w:sz w:val="24"/>
          <w:szCs w:val="24"/>
        </w:rPr>
        <w:t>Kontakt:</w:t>
      </w:r>
    </w:p>
    <w:p w14:paraId="57741097" w14:textId="77777777" w:rsidR="00970390" w:rsidRDefault="00970390" w:rsidP="00794C0E">
      <w:pPr>
        <w:contextualSpacing/>
        <w:jc w:val="both"/>
        <w:rPr>
          <w:rFonts w:asciiTheme="minorHAnsi" w:eastAsia="Calibri" w:hAnsiTheme="minorHAnsi" w:cstheme="minorHAnsi"/>
        </w:rPr>
      </w:pPr>
    </w:p>
    <w:p w14:paraId="073987C5" w14:textId="0B96B02B" w:rsidR="00970390" w:rsidRDefault="00A15860" w:rsidP="00794C0E">
      <w:pPr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Jan Wies</w:t>
      </w:r>
      <w:r w:rsidR="00374B99">
        <w:rPr>
          <w:rFonts w:asciiTheme="minorHAnsi" w:eastAsia="Calibri" w:hAnsiTheme="minorHAnsi" w:cstheme="minorHAnsi"/>
        </w:rPr>
        <w:t>n</w:t>
      </w:r>
      <w:r>
        <w:rPr>
          <w:rFonts w:asciiTheme="minorHAnsi" w:eastAsia="Calibri" w:hAnsiTheme="minorHAnsi" w:cstheme="minorHAnsi"/>
        </w:rPr>
        <w:t>e</w:t>
      </w:r>
      <w:r w:rsidR="00374B99">
        <w:rPr>
          <w:rFonts w:asciiTheme="minorHAnsi" w:eastAsia="Calibri" w:hAnsiTheme="minorHAnsi" w:cstheme="minorHAnsi"/>
        </w:rPr>
        <w:t>r</w:t>
      </w:r>
    </w:p>
    <w:p w14:paraId="2EF11C24" w14:textId="552628DC" w:rsidR="00374B99" w:rsidRDefault="00374B99" w:rsidP="00794C0E">
      <w:pPr>
        <w:contextualSpacing/>
        <w:jc w:val="both"/>
        <w:rPr>
          <w:rFonts w:asciiTheme="minorHAnsi" w:eastAsia="Calibri" w:hAnsiTheme="minorHAnsi" w:cstheme="minorHAnsi"/>
        </w:rPr>
      </w:pPr>
      <w:hyperlink r:id="rId14" w:history="1">
        <w:r w:rsidRPr="004316F9">
          <w:rPr>
            <w:rStyle w:val="Hypertextovodkaz"/>
            <w:rFonts w:asciiTheme="minorHAnsi" w:eastAsia="Calibri" w:hAnsiTheme="minorHAnsi" w:cstheme="minorHAnsi"/>
          </w:rPr>
          <w:t>wiesne@kzps.cz</w:t>
        </w:r>
      </w:hyperlink>
    </w:p>
    <w:p w14:paraId="058B5B8C" w14:textId="0B8B4117" w:rsidR="00374B99" w:rsidRDefault="009E7778" w:rsidP="00794C0E">
      <w:pPr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+</w:t>
      </w:r>
      <w:r w:rsidR="00374B99">
        <w:rPr>
          <w:rFonts w:asciiTheme="minorHAnsi" w:eastAsia="Calibri" w:hAnsiTheme="minorHAnsi" w:cstheme="minorHAnsi"/>
        </w:rPr>
        <w:t>420 602 301 650</w:t>
      </w:r>
    </w:p>
    <w:p w14:paraId="0CB3E77B" w14:textId="77777777" w:rsidR="00A15860" w:rsidRDefault="00A15860" w:rsidP="00794C0E">
      <w:pPr>
        <w:contextualSpacing/>
        <w:jc w:val="both"/>
        <w:rPr>
          <w:rFonts w:asciiTheme="minorHAnsi" w:eastAsia="Calibri" w:hAnsiTheme="minorHAnsi" w:cstheme="minorHAnsi"/>
        </w:rPr>
      </w:pPr>
    </w:p>
    <w:p w14:paraId="1944479B" w14:textId="77777777" w:rsidR="00970390" w:rsidRDefault="00970390" w:rsidP="00794C0E">
      <w:pPr>
        <w:contextualSpacing/>
        <w:jc w:val="both"/>
        <w:rPr>
          <w:rFonts w:asciiTheme="minorHAnsi" w:eastAsia="Calibri" w:hAnsiTheme="minorHAnsi" w:cstheme="minorHAnsi"/>
        </w:rPr>
      </w:pPr>
    </w:p>
    <w:p w14:paraId="258FF170" w14:textId="451A33DC" w:rsidR="00794C0E" w:rsidRPr="006D7248" w:rsidRDefault="00794C0E" w:rsidP="00794C0E">
      <w:pPr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Dr. Jan Zikeš</w:t>
      </w:r>
    </w:p>
    <w:p w14:paraId="1E2E19BA" w14:textId="77777777" w:rsidR="00794C0E" w:rsidRPr="006D7248" w:rsidRDefault="009E7778" w:rsidP="00794C0E">
      <w:pPr>
        <w:contextualSpacing/>
        <w:jc w:val="both"/>
        <w:rPr>
          <w:rFonts w:asciiTheme="minorHAnsi" w:eastAsia="Calibri" w:hAnsiTheme="minorHAnsi" w:cstheme="minorHAnsi"/>
        </w:rPr>
      </w:pPr>
      <w:hyperlink r:id="rId15" w:history="1">
        <w:r w:rsidR="00794C0E" w:rsidRPr="00C43A06">
          <w:rPr>
            <w:rStyle w:val="Hypertextovodkaz"/>
            <w:rFonts w:asciiTheme="minorHAnsi" w:eastAsia="Calibri" w:hAnsiTheme="minorHAnsi" w:cstheme="minorHAnsi"/>
          </w:rPr>
          <w:t>zikes@kzps.cz</w:t>
        </w:r>
      </w:hyperlink>
      <w:r w:rsidR="00794C0E" w:rsidRPr="006D7248">
        <w:rPr>
          <w:rFonts w:asciiTheme="minorHAnsi" w:eastAsia="Calibri" w:hAnsiTheme="minorHAnsi" w:cstheme="minorHAnsi"/>
        </w:rPr>
        <w:t xml:space="preserve"> </w:t>
      </w:r>
    </w:p>
    <w:p w14:paraId="699DA559" w14:textId="20E2AEC3" w:rsidR="00794C0E" w:rsidRDefault="00794C0E" w:rsidP="00794C0E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</w:t>
      </w:r>
      <w:r>
        <w:rPr>
          <w:rFonts w:ascii="Calibri" w:eastAsia="Calibri" w:hAnsi="Calibri" w:cs="Calibri"/>
        </w:rPr>
        <w:t> 775 15 77 50</w:t>
      </w:r>
    </w:p>
    <w:p w14:paraId="33572E9B" w14:textId="32A3D0E4" w:rsidR="00970390" w:rsidRDefault="00970390" w:rsidP="00794C0E">
      <w:pPr>
        <w:contextualSpacing/>
        <w:jc w:val="both"/>
        <w:rPr>
          <w:rFonts w:ascii="Calibri" w:eastAsia="Calibri" w:hAnsi="Calibri" w:cs="Calibri"/>
        </w:rPr>
      </w:pPr>
    </w:p>
    <w:p w14:paraId="519199D6" w14:textId="77777777" w:rsidR="00970390" w:rsidRDefault="00970390" w:rsidP="00794C0E">
      <w:pPr>
        <w:contextualSpacing/>
        <w:jc w:val="both"/>
        <w:rPr>
          <w:rFonts w:ascii="Calibri" w:eastAsia="Calibri" w:hAnsi="Calibri" w:cs="Calibri"/>
        </w:rPr>
      </w:pPr>
    </w:p>
    <w:p w14:paraId="5FDD2AAF" w14:textId="40DFAFCB" w:rsidR="00794C0E" w:rsidRDefault="009E7778" w:rsidP="00794C0E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22042140">
          <v:rect id="_x0000_i1025" style="width:0;height:1.5pt" o:hralign="center" o:hrstd="t" o:hr="t" fillcolor="#a0a0a0" stroked="f"/>
        </w:pict>
      </w:r>
    </w:p>
    <w:p w14:paraId="42BB763B" w14:textId="77777777" w:rsidR="00794C0E" w:rsidRPr="005A730C" w:rsidRDefault="00794C0E" w:rsidP="00794C0E">
      <w:pPr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A730C">
        <w:rPr>
          <w:rFonts w:asciiTheme="minorHAnsi" w:eastAsia="Calibri" w:hAnsiTheme="minorHAnsi" w:cstheme="minorHAnsi"/>
          <w:b/>
          <w:sz w:val="16"/>
          <w:szCs w:val="16"/>
        </w:rPr>
        <w:t>KZPS ČR</w:t>
      </w:r>
      <w:r w:rsidRPr="005A730C">
        <w:rPr>
          <w:rFonts w:asciiTheme="minorHAnsi" w:eastAsia="Calibri" w:hAnsiTheme="minorHAnsi" w:cstheme="minorHAnsi"/>
          <w:sz w:val="16"/>
          <w:szCs w:val="16"/>
        </w:rPr>
        <w:t xml:space="preserve"> je sdružení dle zákona č. 83/1990 Sb., které reprezentuje osm dominantních zaměstnavatelských svazů z oblasti: stavebnictví, textilního průmyslu, malého a středního podnikání, výrobního a spotřebního družstevnictví, zemědělství, důlního a naftového průmyslu, dřevozpracujícího průmyslu, školství, zdravotnictví kultury a sociálních služeb. </w:t>
      </w:r>
    </w:p>
    <w:p w14:paraId="0DCA3947" w14:textId="4C7E7AB8" w:rsidR="00794C0E" w:rsidRPr="005A730C" w:rsidRDefault="00794C0E" w:rsidP="00B81311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A730C">
        <w:rPr>
          <w:rFonts w:asciiTheme="minorHAnsi" w:eastAsia="Calibri" w:hAnsiTheme="minorHAnsi" w:cstheme="minorHAnsi"/>
          <w:sz w:val="16"/>
          <w:szCs w:val="16"/>
        </w:rPr>
        <w:t xml:space="preserve">Zastupuje více než 22 000 členských subjektů s více než 1.300.000 zaměstnanci prosazuje specifické zájmy svých členů v oblasti legislativy a v 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 sociálních partnerů zastupujícím stranu podnikatelů v Radě hospodářské a sociální dohody – tripartitě. Více na </w:t>
      </w:r>
      <w:hyperlink r:id="rId16" w:history="1">
        <w:r w:rsidRPr="005A730C">
          <w:rPr>
            <w:rStyle w:val="Hypertextovodkaz"/>
            <w:rFonts w:asciiTheme="minorHAnsi" w:eastAsia="Calibri" w:hAnsiTheme="minorHAnsi" w:cstheme="minorHAnsi"/>
            <w:sz w:val="16"/>
            <w:szCs w:val="16"/>
          </w:rPr>
          <w:t>www.kzps.cz</w:t>
        </w:r>
      </w:hyperlink>
    </w:p>
    <w:sectPr w:rsidR="00794C0E" w:rsidRPr="005A730C" w:rsidSect="00997FD6">
      <w:headerReference w:type="even" r:id="rId17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BB3F" w14:textId="77777777" w:rsidR="00690350" w:rsidRDefault="00690350">
      <w:r>
        <w:separator/>
      </w:r>
    </w:p>
    <w:p w14:paraId="32E32BB7" w14:textId="77777777" w:rsidR="00690350" w:rsidRDefault="00690350"/>
  </w:endnote>
  <w:endnote w:type="continuationSeparator" w:id="0">
    <w:p w14:paraId="3231D85C" w14:textId="77777777" w:rsidR="00690350" w:rsidRDefault="00690350">
      <w:r>
        <w:continuationSeparator/>
      </w:r>
    </w:p>
    <w:p w14:paraId="3D461651" w14:textId="77777777" w:rsidR="00690350" w:rsidRDefault="00690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F4A8" w14:textId="77777777" w:rsidR="00690350" w:rsidRDefault="00690350">
      <w:r>
        <w:separator/>
      </w:r>
    </w:p>
    <w:p w14:paraId="5F31AE78" w14:textId="77777777" w:rsidR="00690350" w:rsidRDefault="00690350"/>
  </w:footnote>
  <w:footnote w:type="continuationSeparator" w:id="0">
    <w:p w14:paraId="4701AC03" w14:textId="77777777" w:rsidR="00690350" w:rsidRDefault="00690350">
      <w:r>
        <w:continuationSeparator/>
      </w:r>
    </w:p>
    <w:p w14:paraId="2630D020" w14:textId="77777777" w:rsidR="00690350" w:rsidRDefault="00690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8B6BB5"/>
    <w:multiLevelType w:val="hybridMultilevel"/>
    <w:tmpl w:val="812CE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A50B49"/>
    <w:multiLevelType w:val="multilevel"/>
    <w:tmpl w:val="1D2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1D02"/>
    <w:rsid w:val="00002F1D"/>
    <w:rsid w:val="00005623"/>
    <w:rsid w:val="0000756A"/>
    <w:rsid w:val="000125B5"/>
    <w:rsid w:val="0001354F"/>
    <w:rsid w:val="00013BF7"/>
    <w:rsid w:val="00015F6D"/>
    <w:rsid w:val="00016184"/>
    <w:rsid w:val="000176D4"/>
    <w:rsid w:val="00017946"/>
    <w:rsid w:val="00022629"/>
    <w:rsid w:val="00025318"/>
    <w:rsid w:val="0003682F"/>
    <w:rsid w:val="00041336"/>
    <w:rsid w:val="00043095"/>
    <w:rsid w:val="000466EB"/>
    <w:rsid w:val="00050002"/>
    <w:rsid w:val="000503FA"/>
    <w:rsid w:val="0005487D"/>
    <w:rsid w:val="00063A9A"/>
    <w:rsid w:val="00065D69"/>
    <w:rsid w:val="00071A82"/>
    <w:rsid w:val="00072207"/>
    <w:rsid w:val="000732D0"/>
    <w:rsid w:val="000740D8"/>
    <w:rsid w:val="000813F4"/>
    <w:rsid w:val="000825BA"/>
    <w:rsid w:val="000A0562"/>
    <w:rsid w:val="000A0D01"/>
    <w:rsid w:val="000A1910"/>
    <w:rsid w:val="000A4FBF"/>
    <w:rsid w:val="000A67B3"/>
    <w:rsid w:val="000A7C0F"/>
    <w:rsid w:val="000B152C"/>
    <w:rsid w:val="000B2D11"/>
    <w:rsid w:val="000B564A"/>
    <w:rsid w:val="000C19E5"/>
    <w:rsid w:val="000C5666"/>
    <w:rsid w:val="000C5694"/>
    <w:rsid w:val="000D0C12"/>
    <w:rsid w:val="000D2C6C"/>
    <w:rsid w:val="000D2D58"/>
    <w:rsid w:val="000D3732"/>
    <w:rsid w:val="000D756B"/>
    <w:rsid w:val="000E0D46"/>
    <w:rsid w:val="000E3440"/>
    <w:rsid w:val="000E5D24"/>
    <w:rsid w:val="000E646B"/>
    <w:rsid w:val="000E7A3A"/>
    <w:rsid w:val="000F14C1"/>
    <w:rsid w:val="000F352E"/>
    <w:rsid w:val="000F4796"/>
    <w:rsid w:val="000F5A2C"/>
    <w:rsid w:val="000F5F03"/>
    <w:rsid w:val="000F7BDB"/>
    <w:rsid w:val="0010312A"/>
    <w:rsid w:val="00104230"/>
    <w:rsid w:val="001043D3"/>
    <w:rsid w:val="00104DDC"/>
    <w:rsid w:val="0010706D"/>
    <w:rsid w:val="001077D5"/>
    <w:rsid w:val="00110458"/>
    <w:rsid w:val="00115AEE"/>
    <w:rsid w:val="00116381"/>
    <w:rsid w:val="00122138"/>
    <w:rsid w:val="00122CEF"/>
    <w:rsid w:val="00126773"/>
    <w:rsid w:val="001378DB"/>
    <w:rsid w:val="00143542"/>
    <w:rsid w:val="001458D5"/>
    <w:rsid w:val="0015004E"/>
    <w:rsid w:val="00150074"/>
    <w:rsid w:val="0015191F"/>
    <w:rsid w:val="001551F1"/>
    <w:rsid w:val="00155C8C"/>
    <w:rsid w:val="00155F02"/>
    <w:rsid w:val="00156032"/>
    <w:rsid w:val="00160591"/>
    <w:rsid w:val="00162DD7"/>
    <w:rsid w:val="00164264"/>
    <w:rsid w:val="00164376"/>
    <w:rsid w:val="001654E8"/>
    <w:rsid w:val="00173417"/>
    <w:rsid w:val="00173E77"/>
    <w:rsid w:val="00177324"/>
    <w:rsid w:val="00177545"/>
    <w:rsid w:val="00184307"/>
    <w:rsid w:val="00186316"/>
    <w:rsid w:val="00193154"/>
    <w:rsid w:val="00195D1A"/>
    <w:rsid w:val="001A5E51"/>
    <w:rsid w:val="001A7B48"/>
    <w:rsid w:val="001B3C4B"/>
    <w:rsid w:val="001B5566"/>
    <w:rsid w:val="001B5835"/>
    <w:rsid w:val="001B6721"/>
    <w:rsid w:val="001B7750"/>
    <w:rsid w:val="001C3023"/>
    <w:rsid w:val="001C302F"/>
    <w:rsid w:val="001C4A4F"/>
    <w:rsid w:val="001C4E43"/>
    <w:rsid w:val="001C563C"/>
    <w:rsid w:val="001C710B"/>
    <w:rsid w:val="001D037C"/>
    <w:rsid w:val="001D13CC"/>
    <w:rsid w:val="001D23F2"/>
    <w:rsid w:val="001D5186"/>
    <w:rsid w:val="001D5EDC"/>
    <w:rsid w:val="001E0524"/>
    <w:rsid w:val="001E0DF5"/>
    <w:rsid w:val="001E0EA4"/>
    <w:rsid w:val="001E2B81"/>
    <w:rsid w:val="001E6565"/>
    <w:rsid w:val="001E719D"/>
    <w:rsid w:val="001F5688"/>
    <w:rsid w:val="001F61B5"/>
    <w:rsid w:val="001F6F88"/>
    <w:rsid w:val="00202114"/>
    <w:rsid w:val="00204EC0"/>
    <w:rsid w:val="0021382E"/>
    <w:rsid w:val="00213F1E"/>
    <w:rsid w:val="00220371"/>
    <w:rsid w:val="00222F7B"/>
    <w:rsid w:val="0022510B"/>
    <w:rsid w:val="0023233F"/>
    <w:rsid w:val="00234AF5"/>
    <w:rsid w:val="0023717B"/>
    <w:rsid w:val="00241990"/>
    <w:rsid w:val="00242247"/>
    <w:rsid w:val="00257F39"/>
    <w:rsid w:val="002628D7"/>
    <w:rsid w:val="00262F83"/>
    <w:rsid w:val="0026762B"/>
    <w:rsid w:val="00267DA7"/>
    <w:rsid w:val="002735F8"/>
    <w:rsid w:val="00281A4D"/>
    <w:rsid w:val="00286035"/>
    <w:rsid w:val="00291934"/>
    <w:rsid w:val="002927DD"/>
    <w:rsid w:val="00293DEE"/>
    <w:rsid w:val="0029687F"/>
    <w:rsid w:val="002972BB"/>
    <w:rsid w:val="002A106B"/>
    <w:rsid w:val="002A2057"/>
    <w:rsid w:val="002A3ACD"/>
    <w:rsid w:val="002A675E"/>
    <w:rsid w:val="002B0AFB"/>
    <w:rsid w:val="002B0E04"/>
    <w:rsid w:val="002B4FDA"/>
    <w:rsid w:val="002B7CD7"/>
    <w:rsid w:val="002B7F5C"/>
    <w:rsid w:val="002C4FB9"/>
    <w:rsid w:val="002C72A2"/>
    <w:rsid w:val="002C7470"/>
    <w:rsid w:val="002D2146"/>
    <w:rsid w:val="002D408D"/>
    <w:rsid w:val="002D5559"/>
    <w:rsid w:val="002D68D3"/>
    <w:rsid w:val="002D7F54"/>
    <w:rsid w:val="002E5F25"/>
    <w:rsid w:val="002F1D4B"/>
    <w:rsid w:val="002F4B25"/>
    <w:rsid w:val="002F60A5"/>
    <w:rsid w:val="0030140D"/>
    <w:rsid w:val="00301E5D"/>
    <w:rsid w:val="00302A94"/>
    <w:rsid w:val="00303A3E"/>
    <w:rsid w:val="00304A62"/>
    <w:rsid w:val="00304D8C"/>
    <w:rsid w:val="003078D4"/>
    <w:rsid w:val="003114BB"/>
    <w:rsid w:val="00314CFB"/>
    <w:rsid w:val="003169B1"/>
    <w:rsid w:val="003169F6"/>
    <w:rsid w:val="003216A3"/>
    <w:rsid w:val="00322510"/>
    <w:rsid w:val="0032373E"/>
    <w:rsid w:val="0032541E"/>
    <w:rsid w:val="003261E9"/>
    <w:rsid w:val="0032797A"/>
    <w:rsid w:val="00331DC5"/>
    <w:rsid w:val="00334493"/>
    <w:rsid w:val="00335344"/>
    <w:rsid w:val="00362F74"/>
    <w:rsid w:val="0036573C"/>
    <w:rsid w:val="003657B1"/>
    <w:rsid w:val="00365BC7"/>
    <w:rsid w:val="00366268"/>
    <w:rsid w:val="00373149"/>
    <w:rsid w:val="00374B99"/>
    <w:rsid w:val="00380295"/>
    <w:rsid w:val="003826ED"/>
    <w:rsid w:val="0038453C"/>
    <w:rsid w:val="003857ED"/>
    <w:rsid w:val="003863AE"/>
    <w:rsid w:val="00387603"/>
    <w:rsid w:val="00387C41"/>
    <w:rsid w:val="00390A36"/>
    <w:rsid w:val="003910CA"/>
    <w:rsid w:val="003932B6"/>
    <w:rsid w:val="00396330"/>
    <w:rsid w:val="00396FE7"/>
    <w:rsid w:val="003977AE"/>
    <w:rsid w:val="003A19EC"/>
    <w:rsid w:val="003A49E6"/>
    <w:rsid w:val="003A5907"/>
    <w:rsid w:val="003B3683"/>
    <w:rsid w:val="003B442C"/>
    <w:rsid w:val="003B463B"/>
    <w:rsid w:val="003B68AD"/>
    <w:rsid w:val="003B6BCC"/>
    <w:rsid w:val="003C2AF7"/>
    <w:rsid w:val="003D0635"/>
    <w:rsid w:val="003D14CB"/>
    <w:rsid w:val="003D3118"/>
    <w:rsid w:val="003D545C"/>
    <w:rsid w:val="003D7D95"/>
    <w:rsid w:val="003E0ABB"/>
    <w:rsid w:val="003E1582"/>
    <w:rsid w:val="003E15C6"/>
    <w:rsid w:val="003E3633"/>
    <w:rsid w:val="003E43FE"/>
    <w:rsid w:val="003E4691"/>
    <w:rsid w:val="003E6328"/>
    <w:rsid w:val="003F56F6"/>
    <w:rsid w:val="00402383"/>
    <w:rsid w:val="00403B24"/>
    <w:rsid w:val="00405D03"/>
    <w:rsid w:val="004077BF"/>
    <w:rsid w:val="00411B23"/>
    <w:rsid w:val="00411D7D"/>
    <w:rsid w:val="00414CF2"/>
    <w:rsid w:val="004169EB"/>
    <w:rsid w:val="0041729F"/>
    <w:rsid w:val="00423055"/>
    <w:rsid w:val="00424155"/>
    <w:rsid w:val="00427929"/>
    <w:rsid w:val="00431468"/>
    <w:rsid w:val="00433C56"/>
    <w:rsid w:val="00433DC4"/>
    <w:rsid w:val="00433F67"/>
    <w:rsid w:val="00436660"/>
    <w:rsid w:val="00440F93"/>
    <w:rsid w:val="0044777C"/>
    <w:rsid w:val="00447F51"/>
    <w:rsid w:val="00450A08"/>
    <w:rsid w:val="0045108A"/>
    <w:rsid w:val="00452E71"/>
    <w:rsid w:val="00455126"/>
    <w:rsid w:val="004557D9"/>
    <w:rsid w:val="0046139E"/>
    <w:rsid w:val="00462D24"/>
    <w:rsid w:val="00462E34"/>
    <w:rsid w:val="004715AB"/>
    <w:rsid w:val="0047788F"/>
    <w:rsid w:val="00480A61"/>
    <w:rsid w:val="004840A0"/>
    <w:rsid w:val="0048732E"/>
    <w:rsid w:val="004929E7"/>
    <w:rsid w:val="00492FB2"/>
    <w:rsid w:val="004A0403"/>
    <w:rsid w:val="004A05A0"/>
    <w:rsid w:val="004A51CE"/>
    <w:rsid w:val="004A6BEF"/>
    <w:rsid w:val="004A73B7"/>
    <w:rsid w:val="004C18DE"/>
    <w:rsid w:val="004C5CCC"/>
    <w:rsid w:val="004C5EEE"/>
    <w:rsid w:val="004C710C"/>
    <w:rsid w:val="004D4403"/>
    <w:rsid w:val="004D79C5"/>
    <w:rsid w:val="004E1A9F"/>
    <w:rsid w:val="004F008B"/>
    <w:rsid w:val="004F27FA"/>
    <w:rsid w:val="004F5693"/>
    <w:rsid w:val="004F6256"/>
    <w:rsid w:val="005033CD"/>
    <w:rsid w:val="00513CA8"/>
    <w:rsid w:val="005218C5"/>
    <w:rsid w:val="005322F8"/>
    <w:rsid w:val="00532694"/>
    <w:rsid w:val="00532CC9"/>
    <w:rsid w:val="0053305D"/>
    <w:rsid w:val="00543D07"/>
    <w:rsid w:val="00545462"/>
    <w:rsid w:val="005471DF"/>
    <w:rsid w:val="0055217F"/>
    <w:rsid w:val="005535D9"/>
    <w:rsid w:val="005543D8"/>
    <w:rsid w:val="005545AA"/>
    <w:rsid w:val="00554C01"/>
    <w:rsid w:val="00560622"/>
    <w:rsid w:val="0056228C"/>
    <w:rsid w:val="00565ABC"/>
    <w:rsid w:val="00566B85"/>
    <w:rsid w:val="005671C0"/>
    <w:rsid w:val="0057057A"/>
    <w:rsid w:val="005734FB"/>
    <w:rsid w:val="005764E6"/>
    <w:rsid w:val="00576FC5"/>
    <w:rsid w:val="00585E3F"/>
    <w:rsid w:val="00587F93"/>
    <w:rsid w:val="00593141"/>
    <w:rsid w:val="005965F4"/>
    <w:rsid w:val="00596FA4"/>
    <w:rsid w:val="005A3857"/>
    <w:rsid w:val="005A6529"/>
    <w:rsid w:val="005A730C"/>
    <w:rsid w:val="005B0EF6"/>
    <w:rsid w:val="005B6136"/>
    <w:rsid w:val="005B65BE"/>
    <w:rsid w:val="005C0EFA"/>
    <w:rsid w:val="005C14A4"/>
    <w:rsid w:val="005C2E27"/>
    <w:rsid w:val="005C2F92"/>
    <w:rsid w:val="005D1E3B"/>
    <w:rsid w:val="005D36B2"/>
    <w:rsid w:val="005D41AD"/>
    <w:rsid w:val="005E233E"/>
    <w:rsid w:val="005E5077"/>
    <w:rsid w:val="005E63D3"/>
    <w:rsid w:val="005F16D0"/>
    <w:rsid w:val="005F17D3"/>
    <w:rsid w:val="005F36E7"/>
    <w:rsid w:val="005F706E"/>
    <w:rsid w:val="00603AEF"/>
    <w:rsid w:val="00612430"/>
    <w:rsid w:val="00612786"/>
    <w:rsid w:val="00613BDF"/>
    <w:rsid w:val="00617861"/>
    <w:rsid w:val="006201FF"/>
    <w:rsid w:val="00621F93"/>
    <w:rsid w:val="00625562"/>
    <w:rsid w:val="00625F39"/>
    <w:rsid w:val="00630CB0"/>
    <w:rsid w:val="006329C7"/>
    <w:rsid w:val="00634CCC"/>
    <w:rsid w:val="00635519"/>
    <w:rsid w:val="00635F3A"/>
    <w:rsid w:val="0063670C"/>
    <w:rsid w:val="00636F99"/>
    <w:rsid w:val="0064259D"/>
    <w:rsid w:val="00643503"/>
    <w:rsid w:val="006473D9"/>
    <w:rsid w:val="00650BAA"/>
    <w:rsid w:val="00651238"/>
    <w:rsid w:val="00651F52"/>
    <w:rsid w:val="00652FEB"/>
    <w:rsid w:val="0065329E"/>
    <w:rsid w:val="006554AD"/>
    <w:rsid w:val="0065706C"/>
    <w:rsid w:val="006607B8"/>
    <w:rsid w:val="0066226D"/>
    <w:rsid w:val="00671509"/>
    <w:rsid w:val="00675699"/>
    <w:rsid w:val="00675BBB"/>
    <w:rsid w:val="006770D1"/>
    <w:rsid w:val="0067721E"/>
    <w:rsid w:val="00677BFC"/>
    <w:rsid w:val="006826E0"/>
    <w:rsid w:val="006844F8"/>
    <w:rsid w:val="006859E6"/>
    <w:rsid w:val="00690350"/>
    <w:rsid w:val="00691FE0"/>
    <w:rsid w:val="0069343D"/>
    <w:rsid w:val="006946BA"/>
    <w:rsid w:val="00696917"/>
    <w:rsid w:val="00696E08"/>
    <w:rsid w:val="006A05B7"/>
    <w:rsid w:val="006A0741"/>
    <w:rsid w:val="006A16FD"/>
    <w:rsid w:val="006A7E97"/>
    <w:rsid w:val="006C2930"/>
    <w:rsid w:val="006D1E5F"/>
    <w:rsid w:val="006D2AAB"/>
    <w:rsid w:val="006D3674"/>
    <w:rsid w:val="006D3789"/>
    <w:rsid w:val="006D4E33"/>
    <w:rsid w:val="006D6B7F"/>
    <w:rsid w:val="006E137C"/>
    <w:rsid w:val="006E173B"/>
    <w:rsid w:val="006E58C2"/>
    <w:rsid w:val="006E7091"/>
    <w:rsid w:val="006F035F"/>
    <w:rsid w:val="006F1A50"/>
    <w:rsid w:val="006F25B1"/>
    <w:rsid w:val="006F51A3"/>
    <w:rsid w:val="006F52BD"/>
    <w:rsid w:val="0070112A"/>
    <w:rsid w:val="007043AA"/>
    <w:rsid w:val="00705066"/>
    <w:rsid w:val="007124BE"/>
    <w:rsid w:val="00712FBD"/>
    <w:rsid w:val="007174D9"/>
    <w:rsid w:val="0072440F"/>
    <w:rsid w:val="00727E86"/>
    <w:rsid w:val="00733450"/>
    <w:rsid w:val="00734946"/>
    <w:rsid w:val="0073590E"/>
    <w:rsid w:val="00742421"/>
    <w:rsid w:val="007475F0"/>
    <w:rsid w:val="007531F5"/>
    <w:rsid w:val="00761CDE"/>
    <w:rsid w:val="00763CC9"/>
    <w:rsid w:val="007705D0"/>
    <w:rsid w:val="00773FB8"/>
    <w:rsid w:val="00774B6E"/>
    <w:rsid w:val="0077606D"/>
    <w:rsid w:val="0078008E"/>
    <w:rsid w:val="007812C3"/>
    <w:rsid w:val="00781673"/>
    <w:rsid w:val="0078171C"/>
    <w:rsid w:val="0078416F"/>
    <w:rsid w:val="0078634A"/>
    <w:rsid w:val="007875BC"/>
    <w:rsid w:val="007877F4"/>
    <w:rsid w:val="00794240"/>
    <w:rsid w:val="00794C0E"/>
    <w:rsid w:val="00796EFF"/>
    <w:rsid w:val="007A28E7"/>
    <w:rsid w:val="007A2F4E"/>
    <w:rsid w:val="007A77C1"/>
    <w:rsid w:val="007B092C"/>
    <w:rsid w:val="007B5381"/>
    <w:rsid w:val="007C36E0"/>
    <w:rsid w:val="007C4C93"/>
    <w:rsid w:val="007C7C83"/>
    <w:rsid w:val="007D4501"/>
    <w:rsid w:val="007D46A1"/>
    <w:rsid w:val="007D76FD"/>
    <w:rsid w:val="007E55ED"/>
    <w:rsid w:val="007E5D1F"/>
    <w:rsid w:val="007E6BC6"/>
    <w:rsid w:val="007E753A"/>
    <w:rsid w:val="007F1BF0"/>
    <w:rsid w:val="007F36DF"/>
    <w:rsid w:val="007F3F44"/>
    <w:rsid w:val="007F664F"/>
    <w:rsid w:val="007F7059"/>
    <w:rsid w:val="007F7D2C"/>
    <w:rsid w:val="00803064"/>
    <w:rsid w:val="00804BD2"/>
    <w:rsid w:val="00810FFD"/>
    <w:rsid w:val="00815702"/>
    <w:rsid w:val="00816097"/>
    <w:rsid w:val="00820C57"/>
    <w:rsid w:val="00821A80"/>
    <w:rsid w:val="00822CC4"/>
    <w:rsid w:val="00824380"/>
    <w:rsid w:val="00826018"/>
    <w:rsid w:val="00830898"/>
    <w:rsid w:val="00830E6F"/>
    <w:rsid w:val="00836577"/>
    <w:rsid w:val="0084082D"/>
    <w:rsid w:val="00850573"/>
    <w:rsid w:val="00850DC0"/>
    <w:rsid w:val="00850E86"/>
    <w:rsid w:val="00852D27"/>
    <w:rsid w:val="00855048"/>
    <w:rsid w:val="008563E4"/>
    <w:rsid w:val="008573C9"/>
    <w:rsid w:val="00860FE5"/>
    <w:rsid w:val="00864A5F"/>
    <w:rsid w:val="0087025C"/>
    <w:rsid w:val="00870D2F"/>
    <w:rsid w:val="008765ED"/>
    <w:rsid w:val="00876FE0"/>
    <w:rsid w:val="0088046A"/>
    <w:rsid w:val="00881593"/>
    <w:rsid w:val="0088730F"/>
    <w:rsid w:val="00892D0F"/>
    <w:rsid w:val="0089521D"/>
    <w:rsid w:val="00897A60"/>
    <w:rsid w:val="008A12E1"/>
    <w:rsid w:val="008B0235"/>
    <w:rsid w:val="008B715A"/>
    <w:rsid w:val="008B7305"/>
    <w:rsid w:val="008B77B9"/>
    <w:rsid w:val="008B7EC4"/>
    <w:rsid w:val="008C2B97"/>
    <w:rsid w:val="008C434E"/>
    <w:rsid w:val="008D1D54"/>
    <w:rsid w:val="008D6552"/>
    <w:rsid w:val="008D7DC9"/>
    <w:rsid w:val="008E06F3"/>
    <w:rsid w:val="008E438D"/>
    <w:rsid w:val="008E6E52"/>
    <w:rsid w:val="008F6C38"/>
    <w:rsid w:val="0090151B"/>
    <w:rsid w:val="00901DF4"/>
    <w:rsid w:val="00904235"/>
    <w:rsid w:val="009045E3"/>
    <w:rsid w:val="00910151"/>
    <w:rsid w:val="00910D49"/>
    <w:rsid w:val="00914C43"/>
    <w:rsid w:val="00915A06"/>
    <w:rsid w:val="00917F42"/>
    <w:rsid w:val="00923BE5"/>
    <w:rsid w:val="00927361"/>
    <w:rsid w:val="00932434"/>
    <w:rsid w:val="009359CA"/>
    <w:rsid w:val="00941A98"/>
    <w:rsid w:val="009441D9"/>
    <w:rsid w:val="0094428F"/>
    <w:rsid w:val="00946054"/>
    <w:rsid w:val="00946FF6"/>
    <w:rsid w:val="009475F8"/>
    <w:rsid w:val="00956566"/>
    <w:rsid w:val="00956EF2"/>
    <w:rsid w:val="009628EC"/>
    <w:rsid w:val="00963F12"/>
    <w:rsid w:val="0096606D"/>
    <w:rsid w:val="009664C2"/>
    <w:rsid w:val="00970390"/>
    <w:rsid w:val="00970E2B"/>
    <w:rsid w:val="00974950"/>
    <w:rsid w:val="009779E6"/>
    <w:rsid w:val="00980827"/>
    <w:rsid w:val="0098176F"/>
    <w:rsid w:val="00987F9E"/>
    <w:rsid w:val="00992319"/>
    <w:rsid w:val="009966E6"/>
    <w:rsid w:val="00997255"/>
    <w:rsid w:val="00997793"/>
    <w:rsid w:val="00997FD6"/>
    <w:rsid w:val="009A42D8"/>
    <w:rsid w:val="009A5ED7"/>
    <w:rsid w:val="009B0439"/>
    <w:rsid w:val="009B1EA3"/>
    <w:rsid w:val="009B477D"/>
    <w:rsid w:val="009B6AD1"/>
    <w:rsid w:val="009C2140"/>
    <w:rsid w:val="009D5CE7"/>
    <w:rsid w:val="009D5DC1"/>
    <w:rsid w:val="009E052E"/>
    <w:rsid w:val="009E1FB5"/>
    <w:rsid w:val="009E3DEA"/>
    <w:rsid w:val="009E5A10"/>
    <w:rsid w:val="009E7038"/>
    <w:rsid w:val="009E7778"/>
    <w:rsid w:val="00A007E9"/>
    <w:rsid w:val="00A01F00"/>
    <w:rsid w:val="00A0201D"/>
    <w:rsid w:val="00A02446"/>
    <w:rsid w:val="00A051FC"/>
    <w:rsid w:val="00A053D2"/>
    <w:rsid w:val="00A10B78"/>
    <w:rsid w:val="00A14E48"/>
    <w:rsid w:val="00A15860"/>
    <w:rsid w:val="00A200A0"/>
    <w:rsid w:val="00A21F3B"/>
    <w:rsid w:val="00A2260C"/>
    <w:rsid w:val="00A30CE0"/>
    <w:rsid w:val="00A3481F"/>
    <w:rsid w:val="00A34EB7"/>
    <w:rsid w:val="00A418FD"/>
    <w:rsid w:val="00A43EE0"/>
    <w:rsid w:val="00A442DD"/>
    <w:rsid w:val="00A44E9B"/>
    <w:rsid w:val="00A532E2"/>
    <w:rsid w:val="00A53E19"/>
    <w:rsid w:val="00A60551"/>
    <w:rsid w:val="00A64E7D"/>
    <w:rsid w:val="00A66627"/>
    <w:rsid w:val="00A66A80"/>
    <w:rsid w:val="00A759EE"/>
    <w:rsid w:val="00A81645"/>
    <w:rsid w:val="00A839D6"/>
    <w:rsid w:val="00A85A7F"/>
    <w:rsid w:val="00A86870"/>
    <w:rsid w:val="00A87D0D"/>
    <w:rsid w:val="00A956F5"/>
    <w:rsid w:val="00A96C1B"/>
    <w:rsid w:val="00AA2435"/>
    <w:rsid w:val="00AA375C"/>
    <w:rsid w:val="00AA3B14"/>
    <w:rsid w:val="00AA4B28"/>
    <w:rsid w:val="00AA5443"/>
    <w:rsid w:val="00AA5542"/>
    <w:rsid w:val="00AB24CA"/>
    <w:rsid w:val="00AB3029"/>
    <w:rsid w:val="00AC29FF"/>
    <w:rsid w:val="00AC553A"/>
    <w:rsid w:val="00AD018E"/>
    <w:rsid w:val="00AD1C36"/>
    <w:rsid w:val="00AD40DD"/>
    <w:rsid w:val="00AD4290"/>
    <w:rsid w:val="00AD7238"/>
    <w:rsid w:val="00AE32BC"/>
    <w:rsid w:val="00AE4263"/>
    <w:rsid w:val="00AF0823"/>
    <w:rsid w:val="00AF2724"/>
    <w:rsid w:val="00B0033C"/>
    <w:rsid w:val="00B07A5B"/>
    <w:rsid w:val="00B112C5"/>
    <w:rsid w:val="00B12D4B"/>
    <w:rsid w:val="00B141EA"/>
    <w:rsid w:val="00B2622A"/>
    <w:rsid w:val="00B3183A"/>
    <w:rsid w:val="00B330A6"/>
    <w:rsid w:val="00B418FC"/>
    <w:rsid w:val="00B41B21"/>
    <w:rsid w:val="00B44269"/>
    <w:rsid w:val="00B46DF0"/>
    <w:rsid w:val="00B5258D"/>
    <w:rsid w:val="00B60E28"/>
    <w:rsid w:val="00B63FFC"/>
    <w:rsid w:val="00B65818"/>
    <w:rsid w:val="00B6635A"/>
    <w:rsid w:val="00B75E94"/>
    <w:rsid w:val="00B81311"/>
    <w:rsid w:val="00B8257E"/>
    <w:rsid w:val="00B82DE3"/>
    <w:rsid w:val="00B8432B"/>
    <w:rsid w:val="00B874B8"/>
    <w:rsid w:val="00B92D1B"/>
    <w:rsid w:val="00B930A9"/>
    <w:rsid w:val="00B971F5"/>
    <w:rsid w:val="00B975D1"/>
    <w:rsid w:val="00BA20A6"/>
    <w:rsid w:val="00BA2B82"/>
    <w:rsid w:val="00BA4FF8"/>
    <w:rsid w:val="00BB046B"/>
    <w:rsid w:val="00BB1324"/>
    <w:rsid w:val="00BB15D6"/>
    <w:rsid w:val="00BB23C9"/>
    <w:rsid w:val="00BB2AFD"/>
    <w:rsid w:val="00BB3A1B"/>
    <w:rsid w:val="00BB4511"/>
    <w:rsid w:val="00BB4D7F"/>
    <w:rsid w:val="00BB7740"/>
    <w:rsid w:val="00BB7F2F"/>
    <w:rsid w:val="00BC0449"/>
    <w:rsid w:val="00BC1550"/>
    <w:rsid w:val="00BC2CC5"/>
    <w:rsid w:val="00BD20D0"/>
    <w:rsid w:val="00BD2949"/>
    <w:rsid w:val="00BE17BA"/>
    <w:rsid w:val="00BE1AB1"/>
    <w:rsid w:val="00BE50AE"/>
    <w:rsid w:val="00BE6B6C"/>
    <w:rsid w:val="00BE7A20"/>
    <w:rsid w:val="00BF0574"/>
    <w:rsid w:val="00BF408B"/>
    <w:rsid w:val="00BF5930"/>
    <w:rsid w:val="00BF6BB8"/>
    <w:rsid w:val="00C00730"/>
    <w:rsid w:val="00C01757"/>
    <w:rsid w:val="00C05046"/>
    <w:rsid w:val="00C05269"/>
    <w:rsid w:val="00C06376"/>
    <w:rsid w:val="00C107B7"/>
    <w:rsid w:val="00C11F8E"/>
    <w:rsid w:val="00C1556C"/>
    <w:rsid w:val="00C17007"/>
    <w:rsid w:val="00C252F3"/>
    <w:rsid w:val="00C277E5"/>
    <w:rsid w:val="00C308C7"/>
    <w:rsid w:val="00C37612"/>
    <w:rsid w:val="00C459EC"/>
    <w:rsid w:val="00C51E1E"/>
    <w:rsid w:val="00C545BE"/>
    <w:rsid w:val="00C55A56"/>
    <w:rsid w:val="00C5667A"/>
    <w:rsid w:val="00C61AD1"/>
    <w:rsid w:val="00C62AAB"/>
    <w:rsid w:val="00C7005D"/>
    <w:rsid w:val="00C7137D"/>
    <w:rsid w:val="00C714C5"/>
    <w:rsid w:val="00C7548A"/>
    <w:rsid w:val="00C76971"/>
    <w:rsid w:val="00C775B4"/>
    <w:rsid w:val="00C8001A"/>
    <w:rsid w:val="00C808AA"/>
    <w:rsid w:val="00C93EAF"/>
    <w:rsid w:val="00C94F46"/>
    <w:rsid w:val="00C96524"/>
    <w:rsid w:val="00C96BCA"/>
    <w:rsid w:val="00C97120"/>
    <w:rsid w:val="00C97B14"/>
    <w:rsid w:val="00CA1C33"/>
    <w:rsid w:val="00CA4B77"/>
    <w:rsid w:val="00CA6338"/>
    <w:rsid w:val="00CA7E7B"/>
    <w:rsid w:val="00CB444F"/>
    <w:rsid w:val="00CB630D"/>
    <w:rsid w:val="00CB73CA"/>
    <w:rsid w:val="00CB79BC"/>
    <w:rsid w:val="00CC03E1"/>
    <w:rsid w:val="00CC1A6D"/>
    <w:rsid w:val="00CC4721"/>
    <w:rsid w:val="00CC64C5"/>
    <w:rsid w:val="00CC6AE6"/>
    <w:rsid w:val="00CC7A9D"/>
    <w:rsid w:val="00CD4BD1"/>
    <w:rsid w:val="00CD4DA9"/>
    <w:rsid w:val="00CD51EF"/>
    <w:rsid w:val="00CD5509"/>
    <w:rsid w:val="00CD5A5C"/>
    <w:rsid w:val="00CD5CD9"/>
    <w:rsid w:val="00CD5E7A"/>
    <w:rsid w:val="00CE760A"/>
    <w:rsid w:val="00CE790E"/>
    <w:rsid w:val="00CE790F"/>
    <w:rsid w:val="00CF021F"/>
    <w:rsid w:val="00CF056C"/>
    <w:rsid w:val="00CF18CC"/>
    <w:rsid w:val="00CF72AC"/>
    <w:rsid w:val="00D0038B"/>
    <w:rsid w:val="00D007E1"/>
    <w:rsid w:val="00D06C7B"/>
    <w:rsid w:val="00D076A4"/>
    <w:rsid w:val="00D11B6D"/>
    <w:rsid w:val="00D13A3C"/>
    <w:rsid w:val="00D14A76"/>
    <w:rsid w:val="00D15D13"/>
    <w:rsid w:val="00D1705C"/>
    <w:rsid w:val="00D21687"/>
    <w:rsid w:val="00D21C9F"/>
    <w:rsid w:val="00D2670C"/>
    <w:rsid w:val="00D30153"/>
    <w:rsid w:val="00D309CB"/>
    <w:rsid w:val="00D30E77"/>
    <w:rsid w:val="00D31F2D"/>
    <w:rsid w:val="00D32122"/>
    <w:rsid w:val="00D32A6E"/>
    <w:rsid w:val="00D33851"/>
    <w:rsid w:val="00D34BEA"/>
    <w:rsid w:val="00D350AB"/>
    <w:rsid w:val="00D35508"/>
    <w:rsid w:val="00D35FDF"/>
    <w:rsid w:val="00D4059C"/>
    <w:rsid w:val="00D42368"/>
    <w:rsid w:val="00D4372F"/>
    <w:rsid w:val="00D4620C"/>
    <w:rsid w:val="00D52443"/>
    <w:rsid w:val="00D57534"/>
    <w:rsid w:val="00D5785E"/>
    <w:rsid w:val="00D57EEA"/>
    <w:rsid w:val="00D61561"/>
    <w:rsid w:val="00D64EEC"/>
    <w:rsid w:val="00D66CB5"/>
    <w:rsid w:val="00D7267A"/>
    <w:rsid w:val="00D73CCE"/>
    <w:rsid w:val="00D7757A"/>
    <w:rsid w:val="00D81730"/>
    <w:rsid w:val="00D853B3"/>
    <w:rsid w:val="00D90743"/>
    <w:rsid w:val="00D90D26"/>
    <w:rsid w:val="00D923C6"/>
    <w:rsid w:val="00D92AC2"/>
    <w:rsid w:val="00D92CB7"/>
    <w:rsid w:val="00D92E43"/>
    <w:rsid w:val="00D97677"/>
    <w:rsid w:val="00DA084B"/>
    <w:rsid w:val="00DA097D"/>
    <w:rsid w:val="00DA613D"/>
    <w:rsid w:val="00DA6E74"/>
    <w:rsid w:val="00DB0BA8"/>
    <w:rsid w:val="00DB3CB6"/>
    <w:rsid w:val="00DB54C4"/>
    <w:rsid w:val="00DC44D2"/>
    <w:rsid w:val="00DC4DDB"/>
    <w:rsid w:val="00DC51AC"/>
    <w:rsid w:val="00DC5395"/>
    <w:rsid w:val="00DC6B09"/>
    <w:rsid w:val="00DC7120"/>
    <w:rsid w:val="00DD3A66"/>
    <w:rsid w:val="00DD669C"/>
    <w:rsid w:val="00DD7658"/>
    <w:rsid w:val="00DE1752"/>
    <w:rsid w:val="00DE29FE"/>
    <w:rsid w:val="00DE3408"/>
    <w:rsid w:val="00DE47E9"/>
    <w:rsid w:val="00DE581C"/>
    <w:rsid w:val="00DE62D3"/>
    <w:rsid w:val="00DF1305"/>
    <w:rsid w:val="00DF2D90"/>
    <w:rsid w:val="00DF3779"/>
    <w:rsid w:val="00DF7407"/>
    <w:rsid w:val="00DF777A"/>
    <w:rsid w:val="00E01EBD"/>
    <w:rsid w:val="00E0246B"/>
    <w:rsid w:val="00E030F3"/>
    <w:rsid w:val="00E0592B"/>
    <w:rsid w:val="00E114EF"/>
    <w:rsid w:val="00E124F4"/>
    <w:rsid w:val="00E12CCF"/>
    <w:rsid w:val="00E17580"/>
    <w:rsid w:val="00E31173"/>
    <w:rsid w:val="00E32BE3"/>
    <w:rsid w:val="00E33AE4"/>
    <w:rsid w:val="00E36867"/>
    <w:rsid w:val="00E36B4B"/>
    <w:rsid w:val="00E3704B"/>
    <w:rsid w:val="00E378BF"/>
    <w:rsid w:val="00E47395"/>
    <w:rsid w:val="00E47ACA"/>
    <w:rsid w:val="00E519A6"/>
    <w:rsid w:val="00E53980"/>
    <w:rsid w:val="00E54304"/>
    <w:rsid w:val="00E54E11"/>
    <w:rsid w:val="00E55BFD"/>
    <w:rsid w:val="00E56029"/>
    <w:rsid w:val="00E56346"/>
    <w:rsid w:val="00E60562"/>
    <w:rsid w:val="00E60982"/>
    <w:rsid w:val="00E6151D"/>
    <w:rsid w:val="00E624A0"/>
    <w:rsid w:val="00E676C7"/>
    <w:rsid w:val="00E72539"/>
    <w:rsid w:val="00E73B79"/>
    <w:rsid w:val="00E80507"/>
    <w:rsid w:val="00E84867"/>
    <w:rsid w:val="00E87EDB"/>
    <w:rsid w:val="00E91DBE"/>
    <w:rsid w:val="00E96CC9"/>
    <w:rsid w:val="00E978C5"/>
    <w:rsid w:val="00EA0F43"/>
    <w:rsid w:val="00EA2220"/>
    <w:rsid w:val="00EA3874"/>
    <w:rsid w:val="00EA38B6"/>
    <w:rsid w:val="00EA4CD7"/>
    <w:rsid w:val="00EA6D44"/>
    <w:rsid w:val="00EA7AF0"/>
    <w:rsid w:val="00EB0244"/>
    <w:rsid w:val="00EB46E1"/>
    <w:rsid w:val="00EB5239"/>
    <w:rsid w:val="00EB767D"/>
    <w:rsid w:val="00EB7720"/>
    <w:rsid w:val="00EC10FF"/>
    <w:rsid w:val="00EC218C"/>
    <w:rsid w:val="00EC2A82"/>
    <w:rsid w:val="00EC3461"/>
    <w:rsid w:val="00EC3D5E"/>
    <w:rsid w:val="00EC4008"/>
    <w:rsid w:val="00EC6739"/>
    <w:rsid w:val="00EC6E89"/>
    <w:rsid w:val="00EC7C3F"/>
    <w:rsid w:val="00ED20F0"/>
    <w:rsid w:val="00ED4748"/>
    <w:rsid w:val="00ED4E1B"/>
    <w:rsid w:val="00ED535D"/>
    <w:rsid w:val="00EE29D1"/>
    <w:rsid w:val="00EE3245"/>
    <w:rsid w:val="00EE7A4D"/>
    <w:rsid w:val="00EF0191"/>
    <w:rsid w:val="00EF1873"/>
    <w:rsid w:val="00EF2A98"/>
    <w:rsid w:val="00EF5CE8"/>
    <w:rsid w:val="00F02B13"/>
    <w:rsid w:val="00F048F5"/>
    <w:rsid w:val="00F04C1A"/>
    <w:rsid w:val="00F10230"/>
    <w:rsid w:val="00F13361"/>
    <w:rsid w:val="00F1380E"/>
    <w:rsid w:val="00F13A1B"/>
    <w:rsid w:val="00F17175"/>
    <w:rsid w:val="00F17B4A"/>
    <w:rsid w:val="00F22855"/>
    <w:rsid w:val="00F23D49"/>
    <w:rsid w:val="00F23FE9"/>
    <w:rsid w:val="00F26FDE"/>
    <w:rsid w:val="00F329AD"/>
    <w:rsid w:val="00F32F5A"/>
    <w:rsid w:val="00F337EF"/>
    <w:rsid w:val="00F36623"/>
    <w:rsid w:val="00F413F0"/>
    <w:rsid w:val="00F44C2E"/>
    <w:rsid w:val="00F4564F"/>
    <w:rsid w:val="00F53C32"/>
    <w:rsid w:val="00F54506"/>
    <w:rsid w:val="00F54D6F"/>
    <w:rsid w:val="00F605A7"/>
    <w:rsid w:val="00F605A9"/>
    <w:rsid w:val="00F61A12"/>
    <w:rsid w:val="00F625EB"/>
    <w:rsid w:val="00F67E1A"/>
    <w:rsid w:val="00F70656"/>
    <w:rsid w:val="00F74792"/>
    <w:rsid w:val="00F76F34"/>
    <w:rsid w:val="00F81C99"/>
    <w:rsid w:val="00F85345"/>
    <w:rsid w:val="00F86979"/>
    <w:rsid w:val="00F878F1"/>
    <w:rsid w:val="00F93830"/>
    <w:rsid w:val="00FA0E0E"/>
    <w:rsid w:val="00FA3539"/>
    <w:rsid w:val="00FA693F"/>
    <w:rsid w:val="00FA77C7"/>
    <w:rsid w:val="00FB2D38"/>
    <w:rsid w:val="00FC40CF"/>
    <w:rsid w:val="00FC4316"/>
    <w:rsid w:val="00FD176F"/>
    <w:rsid w:val="00FD379C"/>
    <w:rsid w:val="00FD3B31"/>
    <w:rsid w:val="00FD6040"/>
    <w:rsid w:val="00FD7BB3"/>
    <w:rsid w:val="00FF4696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  <w:style w:type="character" w:customStyle="1" w:styleId="Styl1-IChar">
    <w:name w:val="Styl1 - I. Char"/>
    <w:link w:val="Styl1-I"/>
    <w:locked/>
    <w:rsid w:val="00D32122"/>
    <w:rPr>
      <w:rFonts w:ascii="Arial" w:hAnsi="Arial" w:cs="Arial"/>
      <w:sz w:val="22"/>
      <w:szCs w:val="22"/>
    </w:rPr>
  </w:style>
  <w:style w:type="paragraph" w:customStyle="1" w:styleId="Styl1-I">
    <w:name w:val="Styl1 - I."/>
    <w:basedOn w:val="Normln"/>
    <w:link w:val="Styl1-IChar"/>
    <w:qFormat/>
    <w:rsid w:val="00D32122"/>
    <w:pPr>
      <w:overflowPunct w:val="0"/>
      <w:autoSpaceDE w:val="0"/>
      <w:autoSpaceDN w:val="0"/>
      <w:adjustRightInd w:val="0"/>
      <w:spacing w:before="120" w:after="240"/>
      <w:jc w:val="both"/>
    </w:pPr>
    <w:rPr>
      <w:rFonts w:ascii="Arial" w:hAnsi="Arial" w:cs="Arial"/>
      <w:sz w:val="22"/>
      <w:szCs w:val="22"/>
    </w:rPr>
  </w:style>
  <w:style w:type="character" w:customStyle="1" w:styleId="Zkladntext20">
    <w:name w:val="Základní text (2)_"/>
    <w:link w:val="Zkladntext21"/>
    <w:locked/>
    <w:rsid w:val="00D32122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32122"/>
    <w:pPr>
      <w:widowControl w:val="0"/>
      <w:shd w:val="clear" w:color="auto" w:fill="FFFFFF"/>
      <w:spacing w:line="264" w:lineRule="auto"/>
      <w:ind w:left="440" w:hanging="420"/>
      <w:jc w:val="both"/>
    </w:pPr>
    <w:rPr>
      <w:rFonts w:ascii="Arial" w:eastAsia="Arial" w:hAnsi="Arial" w:cs="Arial"/>
      <w:b/>
      <w:bCs/>
      <w:color w:val="1D1D1D"/>
    </w:rPr>
  </w:style>
  <w:style w:type="paragraph" w:customStyle="1" w:styleId="xmsonormal">
    <w:name w:val="x_msonormal"/>
    <w:basedOn w:val="Normln"/>
    <w:rsid w:val="00DC51AC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ln"/>
    <w:rsid w:val="00DC51A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kzps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zikes@kzps.cz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iesne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590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4336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Zikes</cp:lastModifiedBy>
  <cp:revision>89</cp:revision>
  <cp:lastPrinted>2020-10-09T07:25:00Z</cp:lastPrinted>
  <dcterms:created xsi:type="dcterms:W3CDTF">2021-04-13T12:16:00Z</dcterms:created>
  <dcterms:modified xsi:type="dcterms:W3CDTF">2021-04-13T13:58:00Z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