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A8843" w14:textId="77777777" w:rsidR="00A717AD" w:rsidRDefault="00A717AD"/>
    <w:p w14:paraId="6C41CAD6" w14:textId="77777777" w:rsidR="00B2255E" w:rsidRPr="00B411A7" w:rsidRDefault="00B2255E" w:rsidP="00B2255E">
      <w:pPr>
        <w:jc w:val="center"/>
        <w:rPr>
          <w:rFonts w:ascii="Calibri" w:hAnsi="Calibri" w:cs="Arial"/>
          <w:b/>
          <w:bCs/>
          <w:sz w:val="52"/>
          <w:szCs w:val="52"/>
        </w:rPr>
      </w:pPr>
      <w:r w:rsidRPr="00B411A7">
        <w:rPr>
          <w:rFonts w:ascii="Calibri" w:hAnsi="Calibri" w:cs="Arial"/>
          <w:b/>
          <w:bCs/>
          <w:sz w:val="52"/>
          <w:szCs w:val="52"/>
        </w:rPr>
        <w:t xml:space="preserve">S t a n o v i s k o </w:t>
      </w:r>
    </w:p>
    <w:p w14:paraId="330F56E0" w14:textId="77777777" w:rsidR="00B2255E" w:rsidRPr="009E4828" w:rsidRDefault="00B2255E" w:rsidP="00B2255E">
      <w:pPr>
        <w:jc w:val="center"/>
        <w:rPr>
          <w:rFonts w:asciiTheme="minorHAnsi" w:hAnsiTheme="minorHAnsi" w:cstheme="minorHAnsi"/>
          <w:b/>
          <w:bCs/>
        </w:rPr>
      </w:pPr>
      <w:r w:rsidRPr="009E4828">
        <w:rPr>
          <w:rFonts w:asciiTheme="minorHAnsi" w:hAnsiTheme="minorHAnsi" w:cstheme="minorHAnsi"/>
          <w:b/>
          <w:bCs/>
        </w:rPr>
        <w:t>Konfederace zaměstnavatelských a podnikatelských svazů ČR</w:t>
      </w:r>
    </w:p>
    <w:p w14:paraId="6E68A22C" w14:textId="73FEE616" w:rsidR="00B2255E" w:rsidRDefault="00C445B4" w:rsidP="0085374F">
      <w:pPr>
        <w:jc w:val="center"/>
        <w:rPr>
          <w:rFonts w:asciiTheme="minorHAnsi" w:hAnsiTheme="minorHAnsi" w:cstheme="minorHAnsi"/>
          <w:b/>
          <w:bCs/>
        </w:rPr>
      </w:pPr>
      <w:r>
        <w:rPr>
          <w:rFonts w:asciiTheme="minorHAnsi" w:hAnsiTheme="minorHAnsi" w:cstheme="minorHAnsi"/>
          <w:b/>
          <w:bCs/>
        </w:rPr>
        <w:t>k</w:t>
      </w:r>
      <w:r w:rsidR="0085374F">
        <w:rPr>
          <w:rFonts w:asciiTheme="minorHAnsi" w:hAnsiTheme="minorHAnsi" w:cstheme="minorHAnsi"/>
          <w:b/>
          <w:bCs/>
        </w:rPr>
        <w:t xml:space="preserve"> </w:t>
      </w:r>
      <w:r w:rsidR="00B2255E">
        <w:rPr>
          <w:rFonts w:asciiTheme="minorHAnsi" w:hAnsiTheme="minorHAnsi" w:cstheme="minorHAnsi"/>
          <w:b/>
          <w:bCs/>
        </w:rPr>
        <w:t>„</w:t>
      </w:r>
      <w:r w:rsidR="00F1470F" w:rsidRPr="00F1470F">
        <w:rPr>
          <w:rFonts w:asciiTheme="minorHAnsi" w:hAnsiTheme="minorHAnsi" w:cstheme="minorHAnsi"/>
          <w:b/>
          <w:bCs/>
        </w:rPr>
        <w:t>Návrh</w:t>
      </w:r>
      <w:r w:rsidR="00F1470F">
        <w:rPr>
          <w:rFonts w:asciiTheme="minorHAnsi" w:hAnsiTheme="minorHAnsi" w:cstheme="minorHAnsi"/>
          <w:b/>
          <w:bCs/>
        </w:rPr>
        <w:t>u</w:t>
      </w:r>
      <w:r w:rsidR="00F1470F" w:rsidRPr="00F1470F">
        <w:rPr>
          <w:rFonts w:asciiTheme="minorHAnsi" w:hAnsiTheme="minorHAnsi" w:cstheme="minorHAnsi"/>
          <w:b/>
          <w:bCs/>
        </w:rPr>
        <w:t xml:space="preserve"> </w:t>
      </w:r>
      <w:r w:rsidR="00581EE7">
        <w:rPr>
          <w:rFonts w:asciiTheme="minorHAnsi" w:hAnsiTheme="minorHAnsi" w:cstheme="minorHAnsi"/>
          <w:b/>
          <w:bCs/>
        </w:rPr>
        <w:t>Hospodářské strateg</w:t>
      </w:r>
      <w:r w:rsidR="00F67A3E">
        <w:rPr>
          <w:rFonts w:asciiTheme="minorHAnsi" w:hAnsiTheme="minorHAnsi" w:cstheme="minorHAnsi"/>
          <w:b/>
          <w:bCs/>
        </w:rPr>
        <w:t>i</w:t>
      </w:r>
      <w:r w:rsidR="00581EE7">
        <w:rPr>
          <w:rFonts w:asciiTheme="minorHAnsi" w:hAnsiTheme="minorHAnsi" w:cstheme="minorHAnsi"/>
          <w:b/>
          <w:bCs/>
        </w:rPr>
        <w:t>e České republiky</w:t>
      </w:r>
      <w:r w:rsidR="00B2255E">
        <w:rPr>
          <w:rFonts w:asciiTheme="minorHAnsi" w:hAnsiTheme="minorHAnsi" w:cstheme="minorHAnsi"/>
          <w:b/>
          <w:bCs/>
        </w:rPr>
        <w:t>“</w:t>
      </w:r>
    </w:p>
    <w:p w14:paraId="655003C0" w14:textId="2508DBBD" w:rsidR="006A3430" w:rsidRDefault="006A3430" w:rsidP="0085374F">
      <w:pPr>
        <w:jc w:val="center"/>
        <w:rPr>
          <w:rFonts w:asciiTheme="minorHAnsi" w:hAnsiTheme="minorHAnsi" w:cstheme="minorHAnsi"/>
          <w:b/>
          <w:bCs/>
        </w:rPr>
      </w:pPr>
      <w:r>
        <w:rPr>
          <w:rFonts w:asciiTheme="minorHAnsi" w:hAnsiTheme="minorHAnsi" w:cstheme="minorHAnsi"/>
          <w:b/>
          <w:bCs/>
        </w:rPr>
        <w:t>(</w:t>
      </w:r>
      <w:r w:rsidR="00333598">
        <w:rPr>
          <w:rFonts w:asciiTheme="minorHAnsi" w:hAnsiTheme="minorHAnsi" w:cstheme="minorHAnsi"/>
          <w:b/>
          <w:bCs/>
        </w:rPr>
        <w:t>srpen</w:t>
      </w:r>
      <w:r w:rsidR="00312E49">
        <w:rPr>
          <w:rFonts w:asciiTheme="minorHAnsi" w:hAnsiTheme="minorHAnsi" w:cstheme="minorHAnsi"/>
          <w:b/>
          <w:bCs/>
        </w:rPr>
        <w:t xml:space="preserve"> 2024)</w:t>
      </w:r>
    </w:p>
    <w:p w14:paraId="3F226AB2" w14:textId="77777777" w:rsidR="00B2255E" w:rsidRDefault="00B2255E" w:rsidP="008A7D08">
      <w:pPr>
        <w:jc w:val="both"/>
        <w:rPr>
          <w:rFonts w:asciiTheme="minorHAnsi" w:hAnsiTheme="minorHAnsi" w:cstheme="minorHAnsi"/>
          <w:b/>
          <w:bCs/>
        </w:rPr>
      </w:pPr>
    </w:p>
    <w:p w14:paraId="2663FA1E" w14:textId="77777777" w:rsidR="00B2255E" w:rsidRPr="0081573B" w:rsidRDefault="00B2255E" w:rsidP="00EE3E50">
      <w:pPr>
        <w:ind w:firstLine="708"/>
        <w:jc w:val="both"/>
        <w:rPr>
          <w:rFonts w:asciiTheme="minorHAnsi" w:hAnsiTheme="minorHAnsi" w:cstheme="minorHAnsi"/>
          <w:b/>
          <w:bCs/>
        </w:rPr>
      </w:pPr>
    </w:p>
    <w:p w14:paraId="647F275D" w14:textId="57FDC411" w:rsidR="00B2255E" w:rsidRPr="0081573B" w:rsidRDefault="00B2255E" w:rsidP="00EE3E50">
      <w:pPr>
        <w:ind w:firstLine="708"/>
        <w:jc w:val="both"/>
        <w:rPr>
          <w:rFonts w:asciiTheme="minorHAnsi" w:hAnsiTheme="minorHAnsi" w:cstheme="minorHAnsi"/>
          <w:b/>
          <w:bCs/>
        </w:rPr>
      </w:pPr>
      <w:r w:rsidRPr="0081573B">
        <w:rPr>
          <w:rFonts w:asciiTheme="minorHAnsi" w:hAnsiTheme="minorHAnsi" w:cstheme="minorHAnsi"/>
          <w:b/>
          <w:bCs/>
        </w:rPr>
        <w:t xml:space="preserve">Konfederace zaměstnavatelských a podnikatelských svazů ČR (KZPS ČR) </w:t>
      </w:r>
      <w:r w:rsidR="005B2A2F" w:rsidRPr="0081573B">
        <w:rPr>
          <w:rFonts w:asciiTheme="minorHAnsi" w:hAnsiTheme="minorHAnsi" w:cstheme="minorHAnsi"/>
          <w:b/>
          <w:bCs/>
        </w:rPr>
        <w:t>obdržel</w:t>
      </w:r>
      <w:r w:rsidR="005E3D54" w:rsidRPr="0081573B">
        <w:rPr>
          <w:rFonts w:asciiTheme="minorHAnsi" w:hAnsiTheme="minorHAnsi" w:cstheme="minorHAnsi"/>
          <w:b/>
          <w:bCs/>
        </w:rPr>
        <w:t>a</w:t>
      </w:r>
      <w:r w:rsidR="005B2A2F" w:rsidRPr="0081573B">
        <w:rPr>
          <w:rFonts w:asciiTheme="minorHAnsi" w:hAnsiTheme="minorHAnsi" w:cstheme="minorHAnsi"/>
          <w:b/>
          <w:bCs/>
        </w:rPr>
        <w:t xml:space="preserve"> </w:t>
      </w:r>
      <w:r w:rsidR="005E3D54" w:rsidRPr="0081573B">
        <w:rPr>
          <w:rFonts w:asciiTheme="minorHAnsi" w:hAnsiTheme="minorHAnsi" w:cstheme="minorHAnsi"/>
          <w:b/>
          <w:bCs/>
        </w:rPr>
        <w:t>N</w:t>
      </w:r>
      <w:r w:rsidR="005B2A2F" w:rsidRPr="0081573B">
        <w:rPr>
          <w:rFonts w:asciiTheme="minorHAnsi" w:hAnsiTheme="minorHAnsi" w:cstheme="minorHAnsi"/>
          <w:b/>
          <w:bCs/>
        </w:rPr>
        <w:t>ávrh Hospodářské strategie</w:t>
      </w:r>
      <w:r w:rsidR="005E3D54" w:rsidRPr="0081573B">
        <w:rPr>
          <w:rFonts w:asciiTheme="minorHAnsi" w:hAnsiTheme="minorHAnsi" w:cstheme="minorHAnsi"/>
          <w:b/>
          <w:bCs/>
        </w:rPr>
        <w:t xml:space="preserve"> České republiky</w:t>
      </w:r>
      <w:r w:rsidR="005B2A2F" w:rsidRPr="0081573B">
        <w:rPr>
          <w:rFonts w:asciiTheme="minorHAnsi" w:hAnsiTheme="minorHAnsi" w:cstheme="minorHAnsi"/>
          <w:b/>
          <w:bCs/>
        </w:rPr>
        <w:t xml:space="preserve"> a </w:t>
      </w:r>
      <w:r w:rsidR="000950AF" w:rsidRPr="0081573B">
        <w:rPr>
          <w:rFonts w:asciiTheme="minorHAnsi" w:hAnsiTheme="minorHAnsi" w:cstheme="minorHAnsi"/>
          <w:b/>
          <w:bCs/>
        </w:rPr>
        <w:t xml:space="preserve">uplatňuje </w:t>
      </w:r>
      <w:r w:rsidR="005B2A2F" w:rsidRPr="0081573B">
        <w:rPr>
          <w:rFonts w:asciiTheme="minorHAnsi" w:hAnsiTheme="minorHAnsi" w:cstheme="minorHAnsi"/>
          <w:b/>
          <w:bCs/>
        </w:rPr>
        <w:t xml:space="preserve">k němu </w:t>
      </w:r>
      <w:r w:rsidRPr="0081573B">
        <w:rPr>
          <w:rFonts w:asciiTheme="minorHAnsi" w:hAnsiTheme="minorHAnsi" w:cstheme="minorHAnsi"/>
          <w:b/>
          <w:bCs/>
        </w:rPr>
        <w:t>následující</w:t>
      </w:r>
      <w:r w:rsidR="008D59EA" w:rsidRPr="0081573B">
        <w:rPr>
          <w:rFonts w:asciiTheme="minorHAnsi" w:hAnsiTheme="minorHAnsi" w:cstheme="minorHAnsi"/>
          <w:b/>
          <w:bCs/>
        </w:rPr>
        <w:t xml:space="preserve"> </w:t>
      </w:r>
      <w:r w:rsidRPr="0081573B">
        <w:rPr>
          <w:rFonts w:asciiTheme="minorHAnsi" w:hAnsiTheme="minorHAnsi" w:cstheme="minorHAnsi"/>
          <w:b/>
          <w:bCs/>
        </w:rPr>
        <w:t>připomínky</w:t>
      </w:r>
      <w:r w:rsidR="008D59EA" w:rsidRPr="0081573B">
        <w:rPr>
          <w:rFonts w:asciiTheme="minorHAnsi" w:hAnsiTheme="minorHAnsi" w:cstheme="minorHAnsi"/>
          <w:b/>
          <w:bCs/>
        </w:rPr>
        <w:t xml:space="preserve"> a doporučení</w:t>
      </w:r>
      <w:r w:rsidR="00690E46" w:rsidRPr="0081573B">
        <w:rPr>
          <w:rFonts w:asciiTheme="minorHAnsi" w:hAnsiTheme="minorHAnsi" w:cstheme="minorHAnsi"/>
          <w:b/>
          <w:bCs/>
        </w:rPr>
        <w:t>.</w:t>
      </w:r>
    </w:p>
    <w:p w14:paraId="14F59299" w14:textId="77777777" w:rsidR="00F02B81" w:rsidRPr="0081573B" w:rsidRDefault="00F02B81" w:rsidP="00EE3E50">
      <w:pPr>
        <w:ind w:firstLine="708"/>
        <w:jc w:val="both"/>
        <w:rPr>
          <w:rFonts w:asciiTheme="minorHAnsi" w:hAnsiTheme="minorHAnsi" w:cstheme="minorHAnsi"/>
          <w:b/>
          <w:bCs/>
        </w:rPr>
      </w:pPr>
    </w:p>
    <w:p w14:paraId="13181F0D" w14:textId="77777777" w:rsidR="0026302E" w:rsidRPr="0081573B" w:rsidRDefault="007E0887" w:rsidP="00EE3E50">
      <w:pPr>
        <w:jc w:val="both"/>
        <w:rPr>
          <w:rFonts w:asciiTheme="minorHAnsi" w:hAnsiTheme="minorHAnsi" w:cstheme="minorHAnsi"/>
        </w:rPr>
      </w:pPr>
      <w:r w:rsidRPr="0081573B">
        <w:rPr>
          <w:rFonts w:asciiTheme="minorHAnsi" w:hAnsiTheme="minorHAnsi" w:cstheme="minorHAnsi"/>
          <w:b/>
          <w:bCs/>
        </w:rPr>
        <w:t xml:space="preserve">Z hlediska </w:t>
      </w:r>
      <w:r w:rsidR="00C97030" w:rsidRPr="0081573B">
        <w:rPr>
          <w:rFonts w:asciiTheme="minorHAnsi" w:hAnsiTheme="minorHAnsi" w:cstheme="minorHAnsi"/>
          <w:b/>
          <w:bCs/>
        </w:rPr>
        <w:t>obecného</w:t>
      </w:r>
      <w:r w:rsidR="00C97030" w:rsidRPr="0081573B">
        <w:rPr>
          <w:rFonts w:asciiTheme="minorHAnsi" w:hAnsiTheme="minorHAnsi" w:cstheme="minorHAnsi"/>
        </w:rPr>
        <w:t xml:space="preserve"> </w:t>
      </w:r>
      <w:r w:rsidR="002E136C" w:rsidRPr="0081573B">
        <w:rPr>
          <w:rFonts w:asciiTheme="minorHAnsi" w:hAnsiTheme="minorHAnsi" w:cstheme="minorHAnsi"/>
        </w:rPr>
        <w:t>konstatujeme</w:t>
      </w:r>
      <w:r w:rsidR="00525DCF" w:rsidRPr="0081573B">
        <w:rPr>
          <w:rFonts w:asciiTheme="minorHAnsi" w:hAnsiTheme="minorHAnsi" w:cstheme="minorHAnsi"/>
        </w:rPr>
        <w:t xml:space="preserve">, že </w:t>
      </w:r>
      <w:r w:rsidR="00525DCF" w:rsidRPr="0081573B">
        <w:rPr>
          <w:rFonts w:asciiTheme="minorHAnsi" w:hAnsiTheme="minorHAnsi" w:cstheme="minorHAnsi"/>
          <w:b/>
          <w:bCs/>
        </w:rPr>
        <w:t>pozitivně lze hodnotit analytickou část</w:t>
      </w:r>
      <w:r w:rsidR="00525DCF" w:rsidRPr="0081573B">
        <w:rPr>
          <w:rFonts w:asciiTheme="minorHAnsi" w:hAnsiTheme="minorHAnsi" w:cstheme="minorHAnsi"/>
        </w:rPr>
        <w:t>, popisující ekonomickou situaci a strukturu české ekonomiky</w:t>
      </w:r>
      <w:r w:rsidR="00B23D00" w:rsidRPr="0081573B">
        <w:rPr>
          <w:rFonts w:asciiTheme="minorHAnsi" w:hAnsiTheme="minorHAnsi" w:cstheme="minorHAnsi"/>
        </w:rPr>
        <w:t>, která obsahuje řadu zásadních strategických informací</w:t>
      </w:r>
      <w:r w:rsidR="00525DCF" w:rsidRPr="0081573B">
        <w:rPr>
          <w:rFonts w:asciiTheme="minorHAnsi" w:hAnsiTheme="minorHAnsi" w:cstheme="minorHAnsi"/>
        </w:rPr>
        <w:t>. Lze se ztotožnit s definovanými klíčovými oblastmi, kterých se strategie týká.</w:t>
      </w:r>
      <w:r w:rsidR="007B7126" w:rsidRPr="0081573B">
        <w:rPr>
          <w:rFonts w:asciiTheme="minorHAnsi" w:hAnsiTheme="minorHAnsi" w:cstheme="minorHAnsi"/>
        </w:rPr>
        <w:t xml:space="preserve"> </w:t>
      </w:r>
      <w:r w:rsidR="00106380" w:rsidRPr="0081573B">
        <w:rPr>
          <w:rFonts w:asciiTheme="minorHAnsi" w:hAnsiTheme="minorHAnsi" w:cstheme="minorHAnsi"/>
        </w:rPr>
        <w:t xml:space="preserve">Rovněž </w:t>
      </w:r>
      <w:r w:rsidR="00F37649" w:rsidRPr="0081573B">
        <w:rPr>
          <w:rFonts w:asciiTheme="minorHAnsi" w:hAnsiTheme="minorHAnsi" w:cstheme="minorHAnsi"/>
        </w:rPr>
        <w:t>bychom</w:t>
      </w:r>
      <w:r w:rsidR="00F02B81" w:rsidRPr="0081573B">
        <w:rPr>
          <w:rFonts w:asciiTheme="minorHAnsi" w:hAnsiTheme="minorHAnsi" w:cstheme="minorHAnsi"/>
        </w:rPr>
        <w:t xml:space="preserve"> </w:t>
      </w:r>
      <w:r w:rsidR="00C97030" w:rsidRPr="0081573B">
        <w:rPr>
          <w:rFonts w:asciiTheme="minorHAnsi" w:hAnsiTheme="minorHAnsi" w:cstheme="minorHAnsi"/>
        </w:rPr>
        <w:t xml:space="preserve">rádi </w:t>
      </w:r>
      <w:r w:rsidR="00F02B81" w:rsidRPr="0081573B">
        <w:rPr>
          <w:rFonts w:asciiTheme="minorHAnsi" w:hAnsiTheme="minorHAnsi" w:cstheme="minorHAnsi"/>
        </w:rPr>
        <w:t>vyjádřili naši podporu vládní iniciativě vytvořit</w:t>
      </w:r>
      <w:r w:rsidR="00FB59C1" w:rsidRPr="0081573B">
        <w:rPr>
          <w:rFonts w:asciiTheme="minorHAnsi" w:hAnsiTheme="minorHAnsi" w:cstheme="minorHAnsi"/>
        </w:rPr>
        <w:t xml:space="preserve"> H</w:t>
      </w:r>
      <w:r w:rsidR="00F02B81" w:rsidRPr="0081573B">
        <w:rPr>
          <w:rFonts w:asciiTheme="minorHAnsi" w:hAnsiTheme="minorHAnsi" w:cstheme="minorHAnsi"/>
        </w:rPr>
        <w:t xml:space="preserve">ospodářskou strategii pro Českou republiku, která reflektuje současné výzvy a příležitosti v oblasti </w:t>
      </w:r>
      <w:r w:rsidR="00FB3BE3" w:rsidRPr="0081573B">
        <w:rPr>
          <w:rFonts w:asciiTheme="minorHAnsi" w:hAnsiTheme="minorHAnsi" w:cstheme="minorHAnsi"/>
        </w:rPr>
        <w:t>pr</w:t>
      </w:r>
      <w:r w:rsidR="009E45A4" w:rsidRPr="0081573B">
        <w:rPr>
          <w:rFonts w:asciiTheme="minorHAnsi" w:hAnsiTheme="minorHAnsi" w:cstheme="minorHAnsi"/>
        </w:rPr>
        <w:t xml:space="preserve">ůmyslu, </w:t>
      </w:r>
      <w:r w:rsidR="00F02B81" w:rsidRPr="0081573B">
        <w:rPr>
          <w:rFonts w:asciiTheme="minorHAnsi" w:hAnsiTheme="minorHAnsi" w:cstheme="minorHAnsi"/>
        </w:rPr>
        <w:t>digitalizace, výzkumu a vývoje, infrastruktury a dalších klíčových oblastí. Vítáme tuto snahu, která je nezbytná pro zajištění dlouhodobé prosperity a konkurenceschopnosti naší země.</w:t>
      </w:r>
      <w:r w:rsidR="0026302E" w:rsidRPr="0081573B">
        <w:rPr>
          <w:rFonts w:asciiTheme="minorHAnsi" w:hAnsiTheme="minorHAnsi" w:cstheme="minorHAnsi"/>
        </w:rPr>
        <w:t xml:space="preserve"> </w:t>
      </w:r>
    </w:p>
    <w:p w14:paraId="21C19918" w14:textId="5795AD69" w:rsidR="0026302E" w:rsidRPr="0081573B" w:rsidRDefault="0026302E" w:rsidP="00EE3E50">
      <w:pPr>
        <w:jc w:val="both"/>
        <w:rPr>
          <w:rFonts w:asciiTheme="minorHAnsi" w:hAnsiTheme="minorHAnsi" w:cstheme="minorHAnsi"/>
        </w:rPr>
      </w:pPr>
      <w:r w:rsidRPr="0081573B">
        <w:rPr>
          <w:rFonts w:asciiTheme="minorHAnsi" w:hAnsiTheme="minorHAnsi" w:cstheme="minorHAnsi"/>
        </w:rPr>
        <w:t xml:space="preserve">Přestože </w:t>
      </w:r>
      <w:r w:rsidR="00541E9A" w:rsidRPr="0081573B">
        <w:rPr>
          <w:rFonts w:asciiTheme="minorHAnsi" w:hAnsiTheme="minorHAnsi" w:cstheme="minorHAnsi"/>
        </w:rPr>
        <w:t xml:space="preserve">materiál </w:t>
      </w:r>
      <w:r w:rsidRPr="0081573B">
        <w:rPr>
          <w:rFonts w:asciiTheme="minorHAnsi" w:hAnsiTheme="minorHAnsi" w:cstheme="minorHAnsi"/>
        </w:rPr>
        <w:t xml:space="preserve">má, dle MPO, ambici být nosným a zastřešujícím materiálem, je </w:t>
      </w:r>
      <w:r w:rsidRPr="0081573B">
        <w:rPr>
          <w:rFonts w:asciiTheme="minorHAnsi" w:hAnsiTheme="minorHAnsi" w:cstheme="minorHAnsi"/>
          <w:b/>
          <w:bCs/>
        </w:rPr>
        <w:t>v klíčových oblastech obecný, co se týká vizí a cílů</w:t>
      </w:r>
      <w:r w:rsidRPr="0081573B">
        <w:rPr>
          <w:rFonts w:asciiTheme="minorHAnsi" w:hAnsiTheme="minorHAnsi" w:cstheme="minorHAnsi"/>
        </w:rPr>
        <w:t>. Prov</w:t>
      </w:r>
      <w:r w:rsidR="00B02E66" w:rsidRPr="0081573B">
        <w:rPr>
          <w:rFonts w:asciiTheme="minorHAnsi" w:hAnsiTheme="minorHAnsi" w:cstheme="minorHAnsi"/>
        </w:rPr>
        <w:t>ázanost</w:t>
      </w:r>
      <w:r w:rsidRPr="0081573B">
        <w:rPr>
          <w:rFonts w:asciiTheme="minorHAnsi" w:hAnsiTheme="minorHAnsi" w:cstheme="minorHAnsi"/>
        </w:rPr>
        <w:t xml:space="preserve"> s ostatními strategickými materiály je řešena pouze jejich výčtem. Jednoznačnou chybou, která souvisí s politickým načasováním zamýšleného schválení materiálu vládou, je na úkor věcnosti, předložení bez Akčního plánu, který by měl obsahovat cesty k naplňování strategických cílů, časové rámce a zodpovědná ministerstva. </w:t>
      </w:r>
      <w:r w:rsidR="00B02E66" w:rsidRPr="0081573B">
        <w:rPr>
          <w:rFonts w:asciiTheme="minorHAnsi" w:hAnsiTheme="minorHAnsi" w:cstheme="minorHAnsi"/>
        </w:rPr>
        <w:t>Resortismus</w:t>
      </w:r>
      <w:r w:rsidRPr="0081573B">
        <w:rPr>
          <w:rFonts w:asciiTheme="minorHAnsi" w:hAnsiTheme="minorHAnsi" w:cstheme="minorHAnsi"/>
        </w:rPr>
        <w:t xml:space="preserve"> mezi jednotlivými ministerstvy, upřednostňování vlastních politik a koncepcí, vyvolá při projednávání Akčního plánu v rámci mezirezortního připomínkového řízení množství zásadních připomínek, kdy jejich vypořádání a snaha o koncensus může mít významný dopad do vlastní Hospodářské strategie. Rovněž definované strategické cíle, s nimiž se lze v jejich obecnosti ztotožnit, mohou být v Akčním plánu navrhovány cestou, která pro nás může být neakceptovatelná. Samotná Hospodářská strategie ČR je bez současné definice nástrojů, finančních dopadů, časového harmonogramu jednotlivých kroků a konkrétních dílčích opatření, jen materiálem, který </w:t>
      </w:r>
      <w:r w:rsidR="008B22CC" w:rsidRPr="0081573B">
        <w:rPr>
          <w:rFonts w:asciiTheme="minorHAnsi" w:hAnsiTheme="minorHAnsi" w:cstheme="minorHAnsi"/>
        </w:rPr>
        <w:t>předpokládá</w:t>
      </w:r>
      <w:r w:rsidR="00E817B5" w:rsidRPr="0081573B">
        <w:rPr>
          <w:rFonts w:asciiTheme="minorHAnsi" w:hAnsiTheme="minorHAnsi" w:cstheme="minorHAnsi"/>
        </w:rPr>
        <w:t xml:space="preserve"> zlepšení</w:t>
      </w:r>
      <w:r w:rsidRPr="0081573B">
        <w:rPr>
          <w:rFonts w:asciiTheme="minorHAnsi" w:hAnsiTheme="minorHAnsi" w:cstheme="minorHAnsi"/>
        </w:rPr>
        <w:t xml:space="preserve">, bez </w:t>
      </w:r>
      <w:r w:rsidR="008B22CC" w:rsidRPr="0081573B">
        <w:rPr>
          <w:rFonts w:asciiTheme="minorHAnsi" w:hAnsiTheme="minorHAnsi" w:cstheme="minorHAnsi"/>
        </w:rPr>
        <w:t>určení</w:t>
      </w:r>
      <w:r w:rsidRPr="0081573B">
        <w:rPr>
          <w:rFonts w:asciiTheme="minorHAnsi" w:hAnsiTheme="minorHAnsi" w:cstheme="minorHAnsi"/>
        </w:rPr>
        <w:t xml:space="preserve">, kdy a jak toho </w:t>
      </w:r>
      <w:r w:rsidR="007D1814" w:rsidRPr="0081573B">
        <w:rPr>
          <w:rFonts w:asciiTheme="minorHAnsi" w:hAnsiTheme="minorHAnsi" w:cstheme="minorHAnsi"/>
        </w:rPr>
        <w:t xml:space="preserve">bude </w:t>
      </w:r>
      <w:r w:rsidRPr="0081573B">
        <w:rPr>
          <w:rFonts w:asciiTheme="minorHAnsi" w:hAnsiTheme="minorHAnsi" w:cstheme="minorHAnsi"/>
        </w:rPr>
        <w:t>dos</w:t>
      </w:r>
      <w:r w:rsidR="007D1814" w:rsidRPr="0081573B">
        <w:rPr>
          <w:rFonts w:asciiTheme="minorHAnsi" w:hAnsiTheme="minorHAnsi" w:cstheme="minorHAnsi"/>
        </w:rPr>
        <w:t>aženo</w:t>
      </w:r>
      <w:r w:rsidRPr="0081573B">
        <w:rPr>
          <w:rFonts w:asciiTheme="minorHAnsi" w:hAnsiTheme="minorHAnsi" w:cstheme="minorHAnsi"/>
        </w:rPr>
        <w:t>.</w:t>
      </w:r>
      <w:r w:rsidR="009731BE" w:rsidRPr="0081573B">
        <w:rPr>
          <w:rFonts w:asciiTheme="minorHAnsi" w:hAnsiTheme="minorHAnsi" w:cstheme="minorHAnsi"/>
        </w:rPr>
        <w:t xml:space="preserve"> Podrobněji není </w:t>
      </w:r>
      <w:r w:rsidR="00755286" w:rsidRPr="0081573B">
        <w:rPr>
          <w:rFonts w:asciiTheme="minorHAnsi" w:hAnsiTheme="minorHAnsi" w:cstheme="minorHAnsi"/>
        </w:rPr>
        <w:t>rozpracována ani podpora a úloha MSP.</w:t>
      </w:r>
      <w:r w:rsidRPr="0081573B">
        <w:rPr>
          <w:rFonts w:asciiTheme="minorHAnsi" w:hAnsiTheme="minorHAnsi" w:cstheme="minorHAnsi"/>
        </w:rPr>
        <w:t xml:space="preserve"> Žádáme tedy, </w:t>
      </w:r>
      <w:r w:rsidRPr="0081573B">
        <w:rPr>
          <w:rFonts w:asciiTheme="minorHAnsi" w:hAnsiTheme="minorHAnsi" w:cstheme="minorHAnsi"/>
          <w:b/>
          <w:bCs/>
        </w:rPr>
        <w:t>aby současně s Hospodářskou strategií ČR byl předložen rovněž Akční plán</w:t>
      </w:r>
      <w:r w:rsidRPr="0081573B">
        <w:rPr>
          <w:rFonts w:asciiTheme="minorHAnsi" w:hAnsiTheme="minorHAnsi" w:cstheme="minorHAnsi"/>
        </w:rPr>
        <w:t>, a to i za cenu posunu termínu předložení vládě.</w:t>
      </w:r>
    </w:p>
    <w:p w14:paraId="4D352B97" w14:textId="77777777" w:rsidR="00DD6DB6" w:rsidRPr="0081573B" w:rsidRDefault="00DD6DB6" w:rsidP="00EE3E50">
      <w:pPr>
        <w:pStyle w:val="Odstavecseseznamem"/>
        <w:ind w:left="0"/>
        <w:rPr>
          <w:rFonts w:cstheme="minorHAnsi"/>
          <w:color w:val="404040" w:themeColor="text1" w:themeTint="BF"/>
          <w:sz w:val="24"/>
          <w:szCs w:val="24"/>
        </w:rPr>
      </w:pPr>
      <w:r w:rsidRPr="0081573B">
        <w:rPr>
          <w:rFonts w:cstheme="minorHAnsi"/>
          <w:color w:val="404040" w:themeColor="text1" w:themeTint="BF"/>
          <w:sz w:val="24"/>
          <w:szCs w:val="24"/>
        </w:rPr>
        <w:t xml:space="preserve">Pominout nelze ani skutečnost, že </w:t>
      </w:r>
      <w:r w:rsidRPr="0081573B">
        <w:rPr>
          <w:rFonts w:cstheme="minorHAnsi"/>
          <w:b/>
          <w:bCs/>
          <w:color w:val="404040" w:themeColor="text1" w:themeTint="BF"/>
          <w:sz w:val="24"/>
          <w:szCs w:val="24"/>
        </w:rPr>
        <w:t>dokument ne zcela dostatečným způsobem akcentuje změněnou bezpečnostní situaci v rámci Evropy a na Blízkém Východě</w:t>
      </w:r>
      <w:r w:rsidRPr="0081573B">
        <w:rPr>
          <w:rFonts w:cstheme="minorHAnsi"/>
          <w:color w:val="404040" w:themeColor="text1" w:themeTint="BF"/>
          <w:sz w:val="24"/>
          <w:szCs w:val="24"/>
        </w:rPr>
        <w:t xml:space="preserve">. Možnost dlouhodobě trvajícího horkého konfliktu ve východní části Evropy a na hlavních přepravních trasách komodit a zboží, by měla být hlouběji zabudována do hospodářské politiky ČR. Výsledná struktura průmyslu a jednotlivých nástrojů pak může být do jisté míry odlišná. Důraz by měl být činěn na větší odolnost ekonomiky ČR a Evropy jako celku s vyššími parametry soběstačnosti. Reálně tak třeba dnes činí USA ve vztahu k Číně. V takové situaci je nutné dbát </w:t>
      </w:r>
      <w:r w:rsidRPr="0081573B">
        <w:rPr>
          <w:rFonts w:cstheme="minorHAnsi"/>
          <w:color w:val="404040" w:themeColor="text1" w:themeTint="BF"/>
          <w:sz w:val="24"/>
          <w:szCs w:val="24"/>
        </w:rPr>
        <w:lastRenderedPageBreak/>
        <w:t>na primární soběstačnost v klíčových strategických odvětvích – energetika, výroba základních materiálů (zejména ocel), farmacie a zbrojní průmysl.</w:t>
      </w:r>
    </w:p>
    <w:p w14:paraId="16471094" w14:textId="46080F81" w:rsidR="006B5FAD" w:rsidRPr="0081573B" w:rsidRDefault="006B5FAD" w:rsidP="00EE3E50">
      <w:pPr>
        <w:pStyle w:val="Odstavecseseznamem"/>
        <w:ind w:left="0"/>
        <w:rPr>
          <w:rFonts w:cstheme="minorHAnsi"/>
          <w:color w:val="404040" w:themeColor="text1" w:themeTint="BF"/>
          <w:sz w:val="24"/>
          <w:szCs w:val="24"/>
        </w:rPr>
      </w:pPr>
      <w:r w:rsidRPr="0081573B">
        <w:rPr>
          <w:rFonts w:cstheme="minorHAnsi"/>
          <w:color w:val="404040" w:themeColor="text1" w:themeTint="BF"/>
          <w:sz w:val="24"/>
          <w:szCs w:val="24"/>
        </w:rPr>
        <w:t xml:space="preserve">Dokument </w:t>
      </w:r>
      <w:r w:rsidR="00A30CE4" w:rsidRPr="0081573B">
        <w:rPr>
          <w:rFonts w:cstheme="minorHAnsi"/>
          <w:color w:val="404040" w:themeColor="text1" w:themeTint="BF"/>
          <w:sz w:val="24"/>
          <w:szCs w:val="24"/>
        </w:rPr>
        <w:t xml:space="preserve">také </w:t>
      </w:r>
      <w:r w:rsidRPr="0081573B">
        <w:rPr>
          <w:rFonts w:cstheme="minorHAnsi"/>
          <w:b/>
          <w:bCs/>
          <w:color w:val="404040" w:themeColor="text1" w:themeTint="BF"/>
          <w:sz w:val="24"/>
          <w:szCs w:val="24"/>
        </w:rPr>
        <w:t>chybně hodnotí startovní pozici politiky v oblasti energetiky</w:t>
      </w:r>
      <w:r w:rsidRPr="0081573B">
        <w:rPr>
          <w:rFonts w:cstheme="minorHAnsi"/>
          <w:color w:val="404040" w:themeColor="text1" w:themeTint="BF"/>
          <w:sz w:val="24"/>
          <w:szCs w:val="24"/>
        </w:rPr>
        <w:t xml:space="preserve">, kdy mezi silné stránky zahrnuje robustní zásobování trhu a spolehlivosti dodávek energie a příznivou geografickou polohu pro přepravu komodit. Reálně ČR hrozí, že z důvodu neřízeného konce využívání domácího uhlí a včasného zajištění zdrojů bude bezpečnost ČR ohrožena i v oblasti dodávek elektřiny. Jednoznačně již ČR </w:t>
      </w:r>
      <w:proofErr w:type="gramStart"/>
      <w:r w:rsidRPr="0081573B">
        <w:rPr>
          <w:rFonts w:cstheme="minorHAnsi"/>
          <w:color w:val="404040" w:themeColor="text1" w:themeTint="BF"/>
          <w:sz w:val="24"/>
          <w:szCs w:val="24"/>
        </w:rPr>
        <w:t>míří</w:t>
      </w:r>
      <w:proofErr w:type="gramEnd"/>
      <w:r w:rsidRPr="0081573B">
        <w:rPr>
          <w:rFonts w:cstheme="minorHAnsi"/>
          <w:color w:val="404040" w:themeColor="text1" w:themeTint="BF"/>
          <w:sz w:val="24"/>
          <w:szCs w:val="24"/>
        </w:rPr>
        <w:t xml:space="preserve"> do další importní závislosti. U zemního plynu násobně porostou dovozy, a ropy, </w:t>
      </w:r>
      <w:proofErr w:type="gramStart"/>
      <w:r w:rsidRPr="0081573B">
        <w:rPr>
          <w:rFonts w:cstheme="minorHAnsi"/>
          <w:color w:val="404040" w:themeColor="text1" w:themeTint="BF"/>
          <w:sz w:val="24"/>
          <w:szCs w:val="24"/>
        </w:rPr>
        <w:t>kde</w:t>
      </w:r>
      <w:proofErr w:type="gramEnd"/>
      <w:r w:rsidRPr="0081573B">
        <w:rPr>
          <w:rFonts w:cstheme="minorHAnsi"/>
          <w:color w:val="404040" w:themeColor="text1" w:themeTint="BF"/>
          <w:sz w:val="24"/>
          <w:szCs w:val="24"/>
        </w:rPr>
        <w:t xml:space="preserve"> již budeme závislí pouze na jedné trase dodávek. Ve všech třech případech jsme navíc na konci dopravních tras, které jsou buď administrativně, poplatkově nebo jiným způsobem omezovány, a ČR se tak efektivně stává „</w:t>
      </w:r>
      <w:proofErr w:type="spellStart"/>
      <w:r w:rsidRPr="0081573B">
        <w:rPr>
          <w:rFonts w:cstheme="minorHAnsi"/>
          <w:color w:val="404040" w:themeColor="text1" w:themeTint="BF"/>
          <w:sz w:val="24"/>
          <w:szCs w:val="24"/>
        </w:rPr>
        <w:t>price</w:t>
      </w:r>
      <w:proofErr w:type="spellEnd"/>
      <w:r w:rsidRPr="0081573B">
        <w:rPr>
          <w:rFonts w:cstheme="minorHAnsi"/>
          <w:color w:val="404040" w:themeColor="text1" w:themeTint="BF"/>
          <w:sz w:val="24"/>
          <w:szCs w:val="24"/>
        </w:rPr>
        <w:t xml:space="preserve"> </w:t>
      </w:r>
      <w:proofErr w:type="spellStart"/>
      <w:r w:rsidRPr="0081573B">
        <w:rPr>
          <w:rFonts w:cstheme="minorHAnsi"/>
          <w:color w:val="404040" w:themeColor="text1" w:themeTint="BF"/>
          <w:sz w:val="24"/>
          <w:szCs w:val="24"/>
        </w:rPr>
        <w:t>takerem</w:t>
      </w:r>
      <w:proofErr w:type="spellEnd"/>
      <w:r w:rsidRPr="0081573B">
        <w:rPr>
          <w:rFonts w:cstheme="minorHAnsi"/>
          <w:color w:val="404040" w:themeColor="text1" w:themeTint="BF"/>
          <w:sz w:val="24"/>
          <w:szCs w:val="24"/>
        </w:rPr>
        <w:t xml:space="preserve">“ s potenciálem ohrožení bezpečnosti dodávek v krizových situacích. Při změněné bezpečnostní situaci v EU navíc hrozí bezpečnostní incidenty. Důvodem je, že prakticky kompletní nesoběstačnost ve spotřebě zemního plynu a ropy vede k zesilování geopolitických tlaků na těchto komoditách, a skutečnost, že jsme na konci „potrubí“ vede k relativně vyšší cenové hladině a vyššímu ohrožení než u ostatních evropských států. Aktuální zastavení transitu plynu přes ČR a administrativní omezení vývozů z Německa do ČR jsou toho důkazem. Výsledkem je vysoká cenová hladina a ohrožení v případě krize. V oblasti elektřiny pak dochází k výpadku velkého množství výkonu a vlastní výroby elektřiny, kdy se ČR z exportní bilance 9 </w:t>
      </w:r>
      <w:proofErr w:type="spellStart"/>
      <w:r w:rsidRPr="0081573B">
        <w:rPr>
          <w:rFonts w:cstheme="minorHAnsi"/>
          <w:color w:val="404040" w:themeColor="text1" w:themeTint="BF"/>
          <w:sz w:val="24"/>
          <w:szCs w:val="24"/>
        </w:rPr>
        <w:t>TWh</w:t>
      </w:r>
      <w:proofErr w:type="spellEnd"/>
      <w:r w:rsidRPr="0081573B">
        <w:rPr>
          <w:rFonts w:cstheme="minorHAnsi"/>
          <w:color w:val="404040" w:themeColor="text1" w:themeTint="BF"/>
          <w:sz w:val="24"/>
          <w:szCs w:val="24"/>
        </w:rPr>
        <w:t xml:space="preserve"> dostává do importní závislosti až 14 </w:t>
      </w:r>
      <w:proofErr w:type="spellStart"/>
      <w:r w:rsidRPr="0081573B">
        <w:rPr>
          <w:rFonts w:cstheme="minorHAnsi"/>
          <w:color w:val="404040" w:themeColor="text1" w:themeTint="BF"/>
          <w:sz w:val="24"/>
          <w:szCs w:val="24"/>
        </w:rPr>
        <w:t>TWh</w:t>
      </w:r>
      <w:proofErr w:type="spellEnd"/>
      <w:r w:rsidRPr="0081573B">
        <w:rPr>
          <w:rFonts w:cstheme="minorHAnsi"/>
          <w:color w:val="404040" w:themeColor="text1" w:themeTint="BF"/>
          <w:sz w:val="24"/>
          <w:szCs w:val="24"/>
        </w:rPr>
        <w:t xml:space="preserve">. To znamená 20% dovoz na roční bázi a až 40% dovoz v některých hodinách zimních kvartálů. ČR se i zde efektivně stane zemí „na konci drátu“ </w:t>
      </w:r>
      <w:proofErr w:type="gramStart"/>
      <w:r w:rsidRPr="0081573B">
        <w:rPr>
          <w:rFonts w:cstheme="minorHAnsi"/>
          <w:color w:val="404040" w:themeColor="text1" w:themeTint="BF"/>
          <w:sz w:val="24"/>
          <w:szCs w:val="24"/>
        </w:rPr>
        <w:t>s</w:t>
      </w:r>
      <w:proofErr w:type="gramEnd"/>
      <w:r w:rsidRPr="0081573B">
        <w:rPr>
          <w:rFonts w:cstheme="minorHAnsi"/>
          <w:color w:val="404040" w:themeColor="text1" w:themeTint="BF"/>
          <w:sz w:val="24"/>
          <w:szCs w:val="24"/>
        </w:rPr>
        <w:t> nutnosti absorbovat cenu, kterou ji trh určí. To bude mít dopady v řádu desítek mld. ročně do obchodní bilance a konkurenceschopnosti podniků. Bezpečnost ČR bude na samotné hraně přípustnosti a bude dále omezovat investiční a transformační potenciál země. Tyto argumenty podtrhuje „superkritický scénář“ ČEPS, který ale vychází spíše z aktuálního dění na trhu. Obdobně není dostatečně objasněno, že importní potenciál pro dodávky do ČR existuje.</w:t>
      </w:r>
    </w:p>
    <w:p w14:paraId="2EF36F60" w14:textId="77777777" w:rsidR="00534A0F" w:rsidRPr="0081573B" w:rsidRDefault="00534A0F" w:rsidP="00EE3E50">
      <w:pPr>
        <w:pStyle w:val="Odstavecseseznamem"/>
        <w:spacing w:after="0"/>
        <w:ind w:left="0"/>
        <w:rPr>
          <w:rFonts w:cstheme="minorHAnsi"/>
          <w:color w:val="404040" w:themeColor="text1" w:themeTint="BF"/>
          <w:sz w:val="24"/>
          <w:szCs w:val="24"/>
        </w:rPr>
      </w:pPr>
      <w:r w:rsidRPr="0081573B">
        <w:rPr>
          <w:rFonts w:cstheme="minorHAnsi"/>
          <w:color w:val="404040" w:themeColor="text1" w:themeTint="BF"/>
          <w:sz w:val="24"/>
          <w:szCs w:val="24"/>
        </w:rPr>
        <w:t xml:space="preserve">Dokument </w:t>
      </w:r>
      <w:r w:rsidRPr="0081573B">
        <w:rPr>
          <w:rFonts w:cstheme="minorHAnsi"/>
          <w:b/>
          <w:bCs/>
          <w:color w:val="404040" w:themeColor="text1" w:themeTint="BF"/>
          <w:sz w:val="24"/>
          <w:szCs w:val="24"/>
        </w:rPr>
        <w:t>naopak správně hodnotí nové příležitosti pro českou ekonomiku a identifikuje možnosti jejího rozvoje v nových odvětvích</w:t>
      </w:r>
      <w:r w:rsidRPr="0081573B">
        <w:rPr>
          <w:rFonts w:cstheme="minorHAnsi"/>
          <w:color w:val="404040" w:themeColor="text1" w:themeTint="BF"/>
          <w:sz w:val="24"/>
          <w:szCs w:val="24"/>
        </w:rPr>
        <w:t xml:space="preserve">. Toto je ovšem činěno bez hodnocení stávajících úspěchů například v oblasti </w:t>
      </w:r>
      <w:proofErr w:type="spellStart"/>
      <w:r w:rsidRPr="0081573B">
        <w:rPr>
          <w:rFonts w:cstheme="minorHAnsi"/>
          <w:color w:val="404040" w:themeColor="text1" w:themeTint="BF"/>
          <w:sz w:val="24"/>
          <w:szCs w:val="24"/>
        </w:rPr>
        <w:t>gigafactory</w:t>
      </w:r>
      <w:proofErr w:type="spellEnd"/>
      <w:r w:rsidRPr="0081573B">
        <w:rPr>
          <w:rFonts w:cstheme="minorHAnsi"/>
          <w:color w:val="404040" w:themeColor="text1" w:themeTint="BF"/>
          <w:sz w:val="24"/>
          <w:szCs w:val="24"/>
        </w:rPr>
        <w:t xml:space="preserve"> nebo vodíkových investic. Není tak zohledněn fakt, že administrativní bariéry, nedostatek podpory veřejnosti a chybějící stabilní energetická infrastruktura vede k omezeným výsledkům v této oblasti. Důsledkem toho je kladení většího </w:t>
      </w:r>
      <w:proofErr w:type="gramStart"/>
      <w:r w:rsidRPr="0081573B">
        <w:rPr>
          <w:rFonts w:cstheme="minorHAnsi"/>
          <w:color w:val="404040" w:themeColor="text1" w:themeTint="BF"/>
          <w:sz w:val="24"/>
          <w:szCs w:val="24"/>
        </w:rPr>
        <w:t>významu  nových</w:t>
      </w:r>
      <w:proofErr w:type="gramEnd"/>
      <w:r w:rsidRPr="0081573B">
        <w:rPr>
          <w:rFonts w:cstheme="minorHAnsi"/>
          <w:color w:val="404040" w:themeColor="text1" w:themeTint="BF"/>
          <w:sz w:val="24"/>
          <w:szCs w:val="24"/>
        </w:rPr>
        <w:t xml:space="preserve"> odvětví na úkor těch stávajících, které tvoří jádro aktuálního ekonomického výkonu, zaměstnanosti a státních příjmů. Efektivní rozvoj stávajících odvětví by měl tvořit jádro strategie a nové příležitosti by měly být právě </w:t>
      </w:r>
      <w:proofErr w:type="gramStart"/>
      <w:r w:rsidRPr="0081573B">
        <w:rPr>
          <w:rFonts w:cstheme="minorHAnsi"/>
          <w:color w:val="404040" w:themeColor="text1" w:themeTint="BF"/>
          <w:sz w:val="24"/>
          <w:szCs w:val="24"/>
        </w:rPr>
        <w:t>příležitostí</w:t>
      </w:r>
      <w:proofErr w:type="gramEnd"/>
      <w:r w:rsidRPr="0081573B">
        <w:rPr>
          <w:rFonts w:cstheme="minorHAnsi"/>
          <w:color w:val="404040" w:themeColor="text1" w:themeTint="BF"/>
          <w:sz w:val="24"/>
          <w:szCs w:val="24"/>
        </w:rPr>
        <w:t xml:space="preserve"> a nikoliv hlavním pilířem, jak tomu dnes dokument napovídá. Důvodem je, že stávající průmysl </w:t>
      </w:r>
      <w:proofErr w:type="gramStart"/>
      <w:r w:rsidRPr="0081573B">
        <w:rPr>
          <w:rFonts w:cstheme="minorHAnsi"/>
          <w:color w:val="404040" w:themeColor="text1" w:themeTint="BF"/>
          <w:sz w:val="24"/>
          <w:szCs w:val="24"/>
        </w:rPr>
        <w:t>tvoří</w:t>
      </w:r>
      <w:proofErr w:type="gramEnd"/>
      <w:r w:rsidRPr="0081573B">
        <w:rPr>
          <w:rFonts w:cstheme="minorHAnsi"/>
          <w:color w:val="404040" w:themeColor="text1" w:themeTint="BF"/>
          <w:sz w:val="24"/>
          <w:szCs w:val="24"/>
        </w:rPr>
        <w:t xml:space="preserve"> jádro ekonomického výkonu ČR a je nutné v rámci jeho analýzy a potřeb jít do většího detailu, ačkoliv je to úsilí velmi složité. Proměna aktuální průmyslové báze může být nízko-visícím ovocem, kdy při násobně menším úsilí a dotačních prostředcích lze docílit obdobných efektů jako při rozvoji nových odvětví, kdy je nutné vybudovat i dodatečnou infrastrukturu a sociální kapitál. Lákání nových odvětví a investorů je z principu náročnější, nákladnější (v podobě různých daňových pobídek a infrastrukturních investic) a více rizikové než </w:t>
      </w:r>
      <w:proofErr w:type="spellStart"/>
      <w:r w:rsidRPr="0081573B">
        <w:rPr>
          <w:rFonts w:cstheme="minorHAnsi"/>
          <w:color w:val="404040" w:themeColor="text1" w:themeTint="BF"/>
          <w:sz w:val="24"/>
          <w:szCs w:val="24"/>
        </w:rPr>
        <w:t>adicionální</w:t>
      </w:r>
      <w:proofErr w:type="spellEnd"/>
      <w:r w:rsidRPr="0081573B">
        <w:rPr>
          <w:rFonts w:cstheme="minorHAnsi"/>
          <w:color w:val="404040" w:themeColor="text1" w:themeTint="BF"/>
          <w:sz w:val="24"/>
          <w:szCs w:val="24"/>
        </w:rPr>
        <w:t xml:space="preserve"> rozvoj existujících perspektivních odvětví nebo transformace tradičních odvětví na tvorbu výrobků s vyšší přidanou hodnotou. Za tímto účelem je vhodné využít trvalý dialog s oborovými organizacemi a sociálními partnery, kteří tuto oblast dlouhodobě monitorují a poskytují relevantní podněty </w:t>
      </w:r>
      <w:r w:rsidRPr="0081573B">
        <w:rPr>
          <w:rFonts w:cstheme="minorHAnsi"/>
          <w:color w:val="404040" w:themeColor="text1" w:themeTint="BF"/>
          <w:sz w:val="24"/>
          <w:szCs w:val="24"/>
        </w:rPr>
        <w:lastRenderedPageBreak/>
        <w:t>pro úpravu prostředí. Dalším zdrojem potenciálních reforem pak mohou být doporučení odborné skupiny NERV.</w:t>
      </w:r>
    </w:p>
    <w:p w14:paraId="73CE38A0" w14:textId="7C622A85" w:rsidR="00A63563" w:rsidRPr="0081573B" w:rsidRDefault="00275797" w:rsidP="00EE3E50">
      <w:pPr>
        <w:pStyle w:val="Normlnweb"/>
        <w:spacing w:before="0" w:beforeAutospacing="0" w:after="0" w:afterAutospacing="0"/>
        <w:jc w:val="both"/>
        <w:rPr>
          <w:rFonts w:asciiTheme="minorHAnsi" w:hAnsiTheme="minorHAnsi" w:cstheme="minorHAnsi"/>
        </w:rPr>
      </w:pPr>
      <w:r w:rsidRPr="0081573B">
        <w:rPr>
          <w:rFonts w:asciiTheme="minorHAnsi" w:hAnsiTheme="minorHAnsi" w:cstheme="minorHAnsi"/>
        </w:rPr>
        <w:t xml:space="preserve">Současně </w:t>
      </w:r>
      <w:r w:rsidR="00DD196E" w:rsidRPr="0081573B">
        <w:rPr>
          <w:rFonts w:asciiTheme="minorHAnsi" w:hAnsiTheme="minorHAnsi" w:cstheme="minorHAnsi"/>
        </w:rPr>
        <w:t xml:space="preserve">však </w:t>
      </w:r>
      <w:r w:rsidR="00AE40BE" w:rsidRPr="0081573B">
        <w:rPr>
          <w:rFonts w:asciiTheme="minorHAnsi" w:hAnsiTheme="minorHAnsi" w:cstheme="minorHAnsi"/>
        </w:rPr>
        <w:t>nelze pominout skutečnost, že </w:t>
      </w:r>
      <w:r w:rsidR="00AE40BE" w:rsidRPr="0081573B">
        <w:rPr>
          <w:rFonts w:asciiTheme="minorHAnsi" w:hAnsiTheme="minorHAnsi" w:cstheme="minorHAnsi"/>
          <w:b/>
          <w:bCs/>
        </w:rPr>
        <w:t xml:space="preserve">v </w:t>
      </w:r>
      <w:r w:rsidR="004F7BFF" w:rsidRPr="0081573B">
        <w:rPr>
          <w:rFonts w:asciiTheme="minorHAnsi" w:hAnsiTheme="minorHAnsi" w:cstheme="minorHAnsi"/>
          <w:b/>
          <w:bCs/>
        </w:rPr>
        <w:t>návrhu</w:t>
      </w:r>
      <w:r w:rsidR="00AE40BE" w:rsidRPr="0081573B">
        <w:rPr>
          <w:rFonts w:asciiTheme="minorHAnsi" w:hAnsiTheme="minorHAnsi" w:cstheme="minorHAnsi"/>
          <w:b/>
          <w:bCs/>
        </w:rPr>
        <w:t xml:space="preserve"> chybí zásadní otázky týkající se zemědělství</w:t>
      </w:r>
      <w:r w:rsidR="00AE40BE" w:rsidRPr="0081573B">
        <w:rPr>
          <w:rFonts w:asciiTheme="minorHAnsi" w:hAnsiTheme="minorHAnsi" w:cstheme="minorHAnsi"/>
        </w:rPr>
        <w:t>, samotné slovo zemědělství se v materiálu vyskytuje pouze třikrát, a to je pro sektor který je jedním z pilířů národní ekonomiky a klíčovým faktorem pro zajištění potravinové bezpečnosti, udržitelného rozvoje a ekonomické stability venkovských oblastí velmi málo. Zemědělský sektor čelí specifickým výzvám a příležitostem, které vyžadují zvláštní pozornost a zahrnutí do národní strategie.</w:t>
      </w:r>
      <w:r w:rsidR="0050041A" w:rsidRPr="0081573B">
        <w:rPr>
          <w:rFonts w:asciiTheme="minorHAnsi" w:hAnsiTheme="minorHAnsi" w:cstheme="minorHAnsi"/>
        </w:rPr>
        <w:t xml:space="preserve"> </w:t>
      </w:r>
      <w:r w:rsidR="0058757C" w:rsidRPr="0081573B">
        <w:rPr>
          <w:rFonts w:asciiTheme="minorHAnsi" w:hAnsiTheme="minorHAnsi" w:cstheme="minorHAnsi"/>
        </w:rPr>
        <w:t>Z</w:t>
      </w:r>
      <w:r w:rsidR="00225AE8" w:rsidRPr="0081573B">
        <w:rPr>
          <w:rFonts w:asciiTheme="minorHAnsi" w:hAnsiTheme="minorHAnsi" w:cstheme="minorHAnsi"/>
        </w:rPr>
        <w:t>emědělství hraje klíčovou roli v národní ekonomice a je nezbytné, aby bylo náležitě zohledněno v jakékoliv hospodářské strategii. Integrace našich návrhů do národní strategie nejen posílí konkurenceschopnost a udržitelnost zemědělského sektoru, ale také přispěje k celkové ekonomické stabilitě a rozvoji venkovských oblastí.</w:t>
      </w:r>
      <w:r w:rsidR="0044149A" w:rsidRPr="0081573B">
        <w:rPr>
          <w:rFonts w:asciiTheme="minorHAnsi" w:hAnsiTheme="minorHAnsi" w:cstheme="minorHAnsi"/>
        </w:rPr>
        <w:t xml:space="preserve"> </w:t>
      </w:r>
      <w:r w:rsidR="00225AE8" w:rsidRPr="0081573B">
        <w:rPr>
          <w:rFonts w:asciiTheme="minorHAnsi" w:hAnsiTheme="minorHAnsi" w:cstheme="minorHAnsi"/>
        </w:rPr>
        <w:t>V dnešní nejisté době je zemědělství klíčovou oblastí ekonomiky, která hraje zásadní roli při zajištění potravinové bezpečnosti. Zajištění potravinové bezpečnosti a tam, kde je to možné, i soběstačnosti, je nutné v rámci strategické bezpečnosti České republiky. Zemědělský sektor musí být připraven reagovat na globální výzvy, jako jsou klimatické změny, geopolitické nestability a narušení dodavatelských řetězců, což vše může mít významný dopad na dostupnost potravin. Posílení domácí produkce potravin a podpora udržitelných zemědělských praktik jsou proto klíčovými kroky ke zvýšení odolnosti naší ekonomiky.</w:t>
      </w:r>
      <w:r w:rsidR="0020082A" w:rsidRPr="0081573B">
        <w:rPr>
          <w:rFonts w:asciiTheme="minorHAnsi" w:hAnsiTheme="minorHAnsi" w:cstheme="minorHAnsi"/>
        </w:rPr>
        <w:t xml:space="preserve"> </w:t>
      </w:r>
      <w:r w:rsidR="00225AE8" w:rsidRPr="0081573B">
        <w:rPr>
          <w:rFonts w:asciiTheme="minorHAnsi" w:hAnsiTheme="minorHAnsi" w:cstheme="minorHAnsi"/>
        </w:rPr>
        <w:t xml:space="preserve">Navíc, investice do modernizace zemědělských technologií a zlepšení infrastruktury venkovských oblastí </w:t>
      </w:r>
      <w:proofErr w:type="gramStart"/>
      <w:r w:rsidR="00225AE8" w:rsidRPr="0081573B">
        <w:rPr>
          <w:rFonts w:asciiTheme="minorHAnsi" w:hAnsiTheme="minorHAnsi" w:cstheme="minorHAnsi"/>
        </w:rPr>
        <w:t>podpoří</w:t>
      </w:r>
      <w:proofErr w:type="gramEnd"/>
      <w:r w:rsidR="00225AE8" w:rsidRPr="0081573B">
        <w:rPr>
          <w:rFonts w:asciiTheme="minorHAnsi" w:hAnsiTheme="minorHAnsi" w:cstheme="minorHAnsi"/>
        </w:rPr>
        <w:t xml:space="preserve"> nejen ekonomický růst, ale také zlepší kvalitu života na venkově. Důležitost zemědělství by neměla být podceňována, a je zásadní, aby se stalo nedílnou součástí národní hospodářské strategie, která bude zahrnovat všechny aspekty od výroby až po distribuci a spotřebu potravin. Tímto způsobem zajistíme, že české zemědělství bude připraveno čelit budoucím výzvám a přispívat k dlouhodobé prosperitě a bezpečnosti naší země.</w:t>
      </w:r>
      <w:r w:rsidR="00424ABE" w:rsidRPr="0081573B">
        <w:rPr>
          <w:rFonts w:asciiTheme="minorHAnsi" w:hAnsiTheme="minorHAnsi" w:cstheme="minorHAnsi"/>
        </w:rPr>
        <w:t xml:space="preserve"> Při úpravě návrhu lze využít spolupráce se</w:t>
      </w:r>
      <w:r w:rsidR="00775572" w:rsidRPr="0081573B">
        <w:rPr>
          <w:rFonts w:asciiTheme="minorHAnsi" w:hAnsiTheme="minorHAnsi" w:cstheme="minorHAnsi"/>
        </w:rPr>
        <w:t xml:space="preserve"> </w:t>
      </w:r>
      <w:r w:rsidR="00225AE8" w:rsidRPr="0081573B">
        <w:rPr>
          <w:rFonts w:asciiTheme="minorHAnsi" w:hAnsiTheme="minorHAnsi" w:cstheme="minorHAnsi"/>
        </w:rPr>
        <w:t>Zemědělský</w:t>
      </w:r>
      <w:r w:rsidR="00775572" w:rsidRPr="0081573B">
        <w:rPr>
          <w:rFonts w:asciiTheme="minorHAnsi" w:hAnsiTheme="minorHAnsi" w:cstheme="minorHAnsi"/>
        </w:rPr>
        <w:t>m</w:t>
      </w:r>
      <w:r w:rsidR="00225AE8" w:rsidRPr="0081573B">
        <w:rPr>
          <w:rFonts w:asciiTheme="minorHAnsi" w:hAnsiTheme="minorHAnsi" w:cstheme="minorHAnsi"/>
        </w:rPr>
        <w:t xml:space="preserve"> svaz</w:t>
      </w:r>
      <w:r w:rsidR="00775572" w:rsidRPr="0081573B">
        <w:rPr>
          <w:rFonts w:asciiTheme="minorHAnsi" w:hAnsiTheme="minorHAnsi" w:cstheme="minorHAnsi"/>
        </w:rPr>
        <w:t>em</w:t>
      </w:r>
      <w:r w:rsidR="00225AE8" w:rsidRPr="0081573B">
        <w:rPr>
          <w:rFonts w:asciiTheme="minorHAnsi" w:hAnsiTheme="minorHAnsi" w:cstheme="minorHAnsi"/>
        </w:rPr>
        <w:t xml:space="preserve"> České republiky</w:t>
      </w:r>
      <w:r w:rsidR="00775572" w:rsidRPr="0081573B">
        <w:rPr>
          <w:rFonts w:asciiTheme="minorHAnsi" w:hAnsiTheme="minorHAnsi" w:cstheme="minorHAnsi"/>
        </w:rPr>
        <w:t>.</w:t>
      </w:r>
    </w:p>
    <w:p w14:paraId="05C2FD01" w14:textId="3A1400C7" w:rsidR="00766A56" w:rsidRPr="0081573B" w:rsidRDefault="000A7AB1" w:rsidP="00EE3E50">
      <w:pPr>
        <w:jc w:val="both"/>
        <w:rPr>
          <w:rFonts w:asciiTheme="minorHAnsi" w:hAnsiTheme="minorHAnsi" w:cstheme="minorHAnsi"/>
        </w:rPr>
      </w:pPr>
      <w:r w:rsidRPr="0081573B">
        <w:rPr>
          <w:rFonts w:asciiTheme="minorHAnsi" w:hAnsiTheme="minorHAnsi" w:cstheme="minorHAnsi"/>
        </w:rPr>
        <w:t xml:space="preserve">Určitý </w:t>
      </w:r>
      <w:r w:rsidR="00766A56" w:rsidRPr="0081573B">
        <w:rPr>
          <w:rFonts w:asciiTheme="minorHAnsi" w:hAnsiTheme="minorHAnsi" w:cstheme="minorHAnsi"/>
        </w:rPr>
        <w:t>nedostatek</w:t>
      </w:r>
      <w:r w:rsidR="004C0037" w:rsidRPr="0081573B">
        <w:rPr>
          <w:rFonts w:asciiTheme="minorHAnsi" w:hAnsiTheme="minorHAnsi" w:cstheme="minorHAnsi"/>
        </w:rPr>
        <w:t xml:space="preserve"> spatřujeme také v</w:t>
      </w:r>
      <w:r w:rsidR="00766A56" w:rsidRPr="0081573B">
        <w:rPr>
          <w:rFonts w:asciiTheme="minorHAnsi" w:hAnsiTheme="minorHAnsi" w:cstheme="minorHAnsi"/>
        </w:rPr>
        <w:t xml:space="preserve"> kapitol</w:t>
      </w:r>
      <w:r w:rsidR="004C0037" w:rsidRPr="0081573B">
        <w:rPr>
          <w:rFonts w:asciiTheme="minorHAnsi" w:hAnsiTheme="minorHAnsi" w:cstheme="minorHAnsi"/>
        </w:rPr>
        <w:t>e</w:t>
      </w:r>
      <w:r w:rsidR="00766A56" w:rsidRPr="0081573B">
        <w:rPr>
          <w:rFonts w:asciiTheme="minorHAnsi" w:hAnsiTheme="minorHAnsi" w:cstheme="minorHAnsi"/>
        </w:rPr>
        <w:t xml:space="preserve"> 2. Strategická infrastruktura. V této části dokumentu až na nevýznamné výjimky v podkapitole 2.5. Surovinová bezpečnost </w:t>
      </w:r>
      <w:r w:rsidR="00766A56" w:rsidRPr="0081573B">
        <w:rPr>
          <w:rFonts w:asciiTheme="minorHAnsi" w:hAnsiTheme="minorHAnsi" w:cstheme="minorHAnsi"/>
          <w:b/>
          <w:bCs/>
        </w:rPr>
        <w:t>chybí zcela zásadní informace o vodě</w:t>
      </w:r>
      <w:r w:rsidR="00766A56" w:rsidRPr="0081573B">
        <w:rPr>
          <w:rFonts w:asciiTheme="minorHAnsi" w:hAnsiTheme="minorHAnsi" w:cstheme="minorHAnsi"/>
        </w:rPr>
        <w:t xml:space="preserve"> jako nenahraditelném (na rozdíl od energií) přírodním zdroji </w:t>
      </w:r>
      <w:r w:rsidR="00766A56" w:rsidRPr="0081573B">
        <w:rPr>
          <w:rFonts w:asciiTheme="minorHAnsi" w:hAnsiTheme="minorHAnsi" w:cstheme="minorHAnsi"/>
          <w:b/>
          <w:bCs/>
        </w:rPr>
        <w:t>a také o vodohospodářské infrastruktuře</w:t>
      </w:r>
      <w:r w:rsidR="00766A56" w:rsidRPr="0081573B">
        <w:rPr>
          <w:rFonts w:asciiTheme="minorHAnsi" w:hAnsiTheme="minorHAnsi" w:cstheme="minorHAnsi"/>
        </w:rPr>
        <w:t xml:space="preserve"> jako základním pilíři strategické infrastruktury, bez které nemůže fungovat žádný další prvek strategické infrastruktury.</w:t>
      </w:r>
    </w:p>
    <w:p w14:paraId="6EFE023C" w14:textId="77777777" w:rsidR="00D14A08" w:rsidRPr="0081573B" w:rsidRDefault="00D14A08" w:rsidP="00EE3E50">
      <w:pPr>
        <w:pStyle w:val="Odstavecseseznamem"/>
        <w:ind w:left="0"/>
        <w:rPr>
          <w:rFonts w:cstheme="minorHAnsi"/>
          <w:b/>
          <w:color w:val="404040" w:themeColor="text1" w:themeTint="BF"/>
          <w:sz w:val="24"/>
          <w:szCs w:val="24"/>
        </w:rPr>
      </w:pPr>
    </w:p>
    <w:p w14:paraId="21A8B2D5" w14:textId="62E6BA6A" w:rsidR="00D14A08" w:rsidRPr="0081573B" w:rsidRDefault="00D14A08" w:rsidP="00EE3E50">
      <w:pPr>
        <w:pStyle w:val="Odstavecseseznamem"/>
        <w:spacing w:after="0"/>
        <w:ind w:left="0"/>
        <w:rPr>
          <w:rFonts w:cstheme="minorHAnsi"/>
          <w:b/>
          <w:color w:val="404040" w:themeColor="text1" w:themeTint="BF"/>
          <w:sz w:val="24"/>
          <w:szCs w:val="24"/>
        </w:rPr>
      </w:pPr>
      <w:r w:rsidRPr="0081573B">
        <w:rPr>
          <w:rFonts w:cstheme="minorHAnsi"/>
          <w:b/>
          <w:color w:val="404040" w:themeColor="text1" w:themeTint="BF"/>
          <w:sz w:val="24"/>
          <w:szCs w:val="24"/>
        </w:rPr>
        <w:t>T</w:t>
      </w:r>
      <w:r w:rsidR="00250772" w:rsidRPr="0081573B">
        <w:rPr>
          <w:rFonts w:cstheme="minorHAnsi"/>
          <w:b/>
          <w:color w:val="404040" w:themeColor="text1" w:themeTint="BF"/>
          <w:sz w:val="24"/>
          <w:szCs w:val="24"/>
        </w:rPr>
        <w:t>y</w:t>
      </w:r>
      <w:r w:rsidRPr="0081573B">
        <w:rPr>
          <w:rFonts w:cstheme="minorHAnsi"/>
          <w:b/>
          <w:color w:val="404040" w:themeColor="text1" w:themeTint="BF"/>
          <w:sz w:val="24"/>
          <w:szCs w:val="24"/>
        </w:rPr>
        <w:t>to připomínk</w:t>
      </w:r>
      <w:r w:rsidR="003142A7" w:rsidRPr="0081573B">
        <w:rPr>
          <w:rFonts w:cstheme="minorHAnsi"/>
          <w:b/>
          <w:color w:val="404040" w:themeColor="text1" w:themeTint="BF"/>
          <w:sz w:val="24"/>
          <w:szCs w:val="24"/>
        </w:rPr>
        <w:t>y</w:t>
      </w:r>
      <w:r w:rsidRPr="0081573B">
        <w:rPr>
          <w:rFonts w:cstheme="minorHAnsi"/>
          <w:b/>
          <w:color w:val="404040" w:themeColor="text1" w:themeTint="BF"/>
          <w:sz w:val="24"/>
          <w:szCs w:val="24"/>
        </w:rPr>
        <w:t xml:space="preserve"> j</w:t>
      </w:r>
      <w:r w:rsidR="003142A7" w:rsidRPr="0081573B">
        <w:rPr>
          <w:rFonts w:cstheme="minorHAnsi"/>
          <w:b/>
          <w:color w:val="404040" w:themeColor="text1" w:themeTint="BF"/>
          <w:sz w:val="24"/>
          <w:szCs w:val="24"/>
        </w:rPr>
        <w:t>sou</w:t>
      </w:r>
      <w:r w:rsidRPr="0081573B">
        <w:rPr>
          <w:rFonts w:cstheme="minorHAnsi"/>
          <w:b/>
          <w:color w:val="404040" w:themeColor="text1" w:themeTint="BF"/>
          <w:sz w:val="24"/>
          <w:szCs w:val="24"/>
        </w:rPr>
        <w:t xml:space="preserve"> zásadní.</w:t>
      </w:r>
    </w:p>
    <w:p w14:paraId="5FE152BE" w14:textId="77777777" w:rsidR="00D14A08" w:rsidRPr="0081573B" w:rsidRDefault="00D14A08" w:rsidP="00EE3E50">
      <w:pPr>
        <w:jc w:val="both"/>
        <w:rPr>
          <w:rFonts w:asciiTheme="minorHAnsi" w:hAnsiTheme="minorHAnsi" w:cstheme="minorHAnsi"/>
          <w:b/>
          <w:color w:val="404040" w:themeColor="text1" w:themeTint="BF"/>
          <w:u w:val="single"/>
        </w:rPr>
      </w:pPr>
    </w:p>
    <w:p w14:paraId="41B45BDE" w14:textId="77777777" w:rsidR="003E2CDA" w:rsidRPr="0081573B" w:rsidRDefault="003E2CDA" w:rsidP="00EE3E50">
      <w:pPr>
        <w:jc w:val="both"/>
        <w:rPr>
          <w:rFonts w:asciiTheme="minorHAnsi" w:hAnsiTheme="minorHAnsi" w:cstheme="minorHAnsi"/>
          <w:b/>
          <w:color w:val="404040" w:themeColor="text1" w:themeTint="BF"/>
          <w:u w:val="single"/>
        </w:rPr>
      </w:pPr>
    </w:p>
    <w:p w14:paraId="3B8ED9DB" w14:textId="77777777" w:rsidR="00B450F4" w:rsidRPr="0081573B" w:rsidRDefault="00B450F4" w:rsidP="00EE3E50">
      <w:pPr>
        <w:jc w:val="both"/>
        <w:rPr>
          <w:rFonts w:asciiTheme="minorHAnsi" w:hAnsiTheme="minorHAnsi" w:cstheme="minorHAnsi"/>
          <w:b/>
          <w:color w:val="404040" w:themeColor="text1" w:themeTint="BF"/>
          <w:u w:val="single"/>
        </w:rPr>
      </w:pPr>
    </w:p>
    <w:p w14:paraId="1653D835" w14:textId="4A3E0644" w:rsidR="004C2C11" w:rsidRPr="0081573B" w:rsidRDefault="0089054F" w:rsidP="00EE3E50">
      <w:pPr>
        <w:shd w:val="clear" w:color="auto" w:fill="FFFFFF"/>
        <w:jc w:val="both"/>
        <w:rPr>
          <w:rFonts w:asciiTheme="minorHAnsi" w:hAnsiTheme="minorHAnsi" w:cstheme="minorHAnsi"/>
        </w:rPr>
      </w:pPr>
      <w:r w:rsidRPr="0081573B">
        <w:rPr>
          <w:rFonts w:asciiTheme="minorHAnsi" w:hAnsiTheme="minorHAnsi" w:cstheme="minorHAnsi"/>
          <w:b/>
          <w:bCs/>
        </w:rPr>
        <w:t>Z hlediska konkrétních</w:t>
      </w:r>
      <w:r w:rsidR="009776CB" w:rsidRPr="0081573B">
        <w:rPr>
          <w:rFonts w:asciiTheme="minorHAnsi" w:hAnsiTheme="minorHAnsi" w:cstheme="minorHAnsi"/>
          <w:b/>
          <w:bCs/>
        </w:rPr>
        <w:t xml:space="preserve"> </w:t>
      </w:r>
      <w:r w:rsidR="009934C7" w:rsidRPr="0081573B">
        <w:rPr>
          <w:rFonts w:asciiTheme="minorHAnsi" w:hAnsiTheme="minorHAnsi" w:cstheme="minorHAnsi"/>
          <w:b/>
          <w:bCs/>
        </w:rPr>
        <w:t>oblastí</w:t>
      </w:r>
      <w:r w:rsidR="00485E40" w:rsidRPr="0081573B">
        <w:rPr>
          <w:rFonts w:asciiTheme="minorHAnsi" w:hAnsiTheme="minorHAnsi" w:cstheme="minorHAnsi"/>
        </w:rPr>
        <w:t xml:space="preserve"> předloženého návrhu</w:t>
      </w:r>
      <w:r w:rsidR="00AD707C" w:rsidRPr="0081573B">
        <w:rPr>
          <w:rFonts w:asciiTheme="minorHAnsi" w:hAnsiTheme="minorHAnsi" w:cstheme="minorHAnsi"/>
        </w:rPr>
        <w:t xml:space="preserve"> vznášíme</w:t>
      </w:r>
      <w:r w:rsidR="003E2CDA" w:rsidRPr="0081573B">
        <w:rPr>
          <w:rFonts w:asciiTheme="minorHAnsi" w:hAnsiTheme="minorHAnsi" w:cstheme="minorHAnsi"/>
        </w:rPr>
        <w:t xml:space="preserve"> následující připomínky:</w:t>
      </w:r>
    </w:p>
    <w:p w14:paraId="6EBDCB6A" w14:textId="77777777" w:rsidR="003E2CDA" w:rsidRPr="0081573B" w:rsidRDefault="003E2CDA" w:rsidP="00EE3E50">
      <w:pPr>
        <w:shd w:val="clear" w:color="auto" w:fill="FFFFFF"/>
        <w:jc w:val="both"/>
        <w:rPr>
          <w:rFonts w:asciiTheme="minorHAnsi" w:hAnsiTheme="minorHAnsi" w:cstheme="minorHAnsi"/>
          <w:b/>
          <w:lang w:eastAsia="cs-CZ"/>
        </w:rPr>
      </w:pPr>
    </w:p>
    <w:p w14:paraId="1020FC4C" w14:textId="77777777" w:rsidR="00581EE7" w:rsidRPr="0081573B" w:rsidRDefault="00581EE7" w:rsidP="00EE3E50">
      <w:pPr>
        <w:pStyle w:val="Nadpis2"/>
        <w:numPr>
          <w:ilvl w:val="1"/>
          <w:numId w:val="1"/>
        </w:numPr>
        <w:spacing w:line="240" w:lineRule="auto"/>
        <w:rPr>
          <w:rFonts w:asciiTheme="minorHAnsi" w:hAnsiTheme="minorHAnsi" w:cstheme="minorHAnsi"/>
          <w:color w:val="44546A" w:themeColor="text2"/>
          <w:sz w:val="24"/>
          <w:szCs w:val="24"/>
          <w:u w:val="single"/>
        </w:rPr>
      </w:pPr>
      <w:bookmarkStart w:id="0" w:name="_Toc164771567"/>
      <w:r w:rsidRPr="0081573B">
        <w:rPr>
          <w:rFonts w:asciiTheme="minorHAnsi" w:hAnsiTheme="minorHAnsi" w:cstheme="minorHAnsi"/>
          <w:color w:val="44546A" w:themeColor="text2"/>
          <w:sz w:val="24"/>
          <w:szCs w:val="24"/>
          <w:u w:val="single"/>
        </w:rPr>
        <w:t>Lidský kapitál</w:t>
      </w:r>
      <w:bookmarkEnd w:id="0"/>
      <w:r w:rsidRPr="0081573B">
        <w:rPr>
          <w:rFonts w:asciiTheme="minorHAnsi" w:hAnsiTheme="minorHAnsi" w:cstheme="minorHAnsi"/>
          <w:color w:val="44546A" w:themeColor="text2"/>
          <w:sz w:val="24"/>
          <w:szCs w:val="24"/>
          <w:u w:val="single"/>
        </w:rPr>
        <w:t xml:space="preserve"> (vzdělávání, trh práce, zdraví)</w:t>
      </w:r>
    </w:p>
    <w:p w14:paraId="0A282F7E" w14:textId="77777777" w:rsidR="00E1385C" w:rsidRPr="0081573B" w:rsidRDefault="00E1385C" w:rsidP="00EE3E50">
      <w:pPr>
        <w:jc w:val="both"/>
        <w:rPr>
          <w:rFonts w:asciiTheme="minorHAnsi" w:hAnsiTheme="minorHAnsi" w:cstheme="minorHAnsi"/>
          <w:lang w:eastAsia="en-US"/>
        </w:rPr>
      </w:pPr>
    </w:p>
    <w:p w14:paraId="7850FAEE" w14:textId="453735BD" w:rsidR="00B4749E" w:rsidRPr="0081573B" w:rsidRDefault="00A00710" w:rsidP="00EE3E50">
      <w:pPr>
        <w:pStyle w:val="Odstavecseseznamem"/>
        <w:spacing w:after="0"/>
        <w:ind w:left="0"/>
        <w:rPr>
          <w:rFonts w:cstheme="minorHAnsi"/>
          <w:sz w:val="24"/>
          <w:szCs w:val="24"/>
        </w:rPr>
      </w:pPr>
      <w:bookmarkStart w:id="1" w:name="_Hlk170976130"/>
      <w:r w:rsidRPr="0081573B">
        <w:rPr>
          <w:rFonts w:cstheme="minorHAnsi"/>
          <w:sz w:val="24"/>
          <w:szCs w:val="24"/>
        </w:rPr>
        <w:t>V části</w:t>
      </w:r>
      <w:r w:rsidR="00B4749E" w:rsidRPr="0081573B">
        <w:rPr>
          <w:rFonts w:cstheme="minorHAnsi"/>
          <w:sz w:val="24"/>
          <w:szCs w:val="24"/>
        </w:rPr>
        <w:t xml:space="preserve"> </w:t>
      </w:r>
      <w:r w:rsidR="00511597" w:rsidRPr="0081573B">
        <w:rPr>
          <w:rFonts w:cstheme="minorHAnsi"/>
          <w:sz w:val="24"/>
          <w:szCs w:val="24"/>
        </w:rPr>
        <w:t>„</w:t>
      </w:r>
      <w:r w:rsidR="00B4749E" w:rsidRPr="0081573B">
        <w:rPr>
          <w:rFonts w:cstheme="minorHAnsi"/>
          <w:sz w:val="24"/>
          <w:szCs w:val="24"/>
        </w:rPr>
        <w:t>Hlavní opatření</w:t>
      </w:r>
      <w:r w:rsidR="00511597" w:rsidRPr="0081573B">
        <w:rPr>
          <w:rFonts w:cstheme="minorHAnsi"/>
          <w:sz w:val="24"/>
          <w:szCs w:val="24"/>
        </w:rPr>
        <w:t>“</w:t>
      </w:r>
      <w:r w:rsidR="003E5A34" w:rsidRPr="0081573B">
        <w:rPr>
          <w:rFonts w:cstheme="minorHAnsi"/>
          <w:sz w:val="24"/>
          <w:szCs w:val="24"/>
        </w:rPr>
        <w:t>,</w:t>
      </w:r>
      <w:r w:rsidR="00B4749E" w:rsidRPr="0081573B">
        <w:rPr>
          <w:rFonts w:cstheme="minorHAnsi"/>
          <w:sz w:val="24"/>
          <w:szCs w:val="24"/>
        </w:rPr>
        <w:t xml:space="preserve"> odrážce</w:t>
      </w:r>
      <w:r w:rsidR="003E5A34" w:rsidRPr="0081573B">
        <w:rPr>
          <w:rFonts w:cstheme="minorHAnsi"/>
          <w:sz w:val="24"/>
          <w:szCs w:val="24"/>
        </w:rPr>
        <w:t xml:space="preserve"> „</w:t>
      </w:r>
      <w:r w:rsidR="00B4749E" w:rsidRPr="0081573B">
        <w:rPr>
          <w:rFonts w:cstheme="minorHAnsi"/>
          <w:sz w:val="24"/>
          <w:szCs w:val="24"/>
        </w:rPr>
        <w:t>Poskytovat praktické vzdělávání žáků středních a vyšších odborných škol na pracovištích zaměstnavatelů formou tzv. „duálního vzdělávání“</w:t>
      </w:r>
      <w:r w:rsidR="00C55DCD" w:rsidRPr="0081573B">
        <w:rPr>
          <w:rFonts w:cstheme="minorHAnsi"/>
          <w:sz w:val="24"/>
          <w:szCs w:val="24"/>
        </w:rPr>
        <w:t>“ – n</w:t>
      </w:r>
      <w:r w:rsidR="00B4749E" w:rsidRPr="0081573B">
        <w:rPr>
          <w:rFonts w:cstheme="minorHAnsi"/>
          <w:sz w:val="24"/>
          <w:szCs w:val="24"/>
        </w:rPr>
        <w:t xml:space="preserve">avrhujeme formulaci tohoto bodu upřesnit </w:t>
      </w:r>
      <w:r w:rsidR="009C6D17" w:rsidRPr="0081573B">
        <w:rPr>
          <w:rFonts w:cstheme="minorHAnsi"/>
          <w:sz w:val="24"/>
          <w:szCs w:val="24"/>
        </w:rPr>
        <w:t>(</w:t>
      </w:r>
      <w:r w:rsidR="00B4749E" w:rsidRPr="0081573B">
        <w:rPr>
          <w:rFonts w:cstheme="minorHAnsi"/>
          <w:sz w:val="24"/>
          <w:szCs w:val="24"/>
        </w:rPr>
        <w:t xml:space="preserve">dal by se totiž jazykově vykládat tak, že by se duálně měli v případě praktického vzdělávání vzdělávat žáci VŠECH středních a vyšších odborných škol, což však není </w:t>
      </w:r>
      <w:proofErr w:type="gramStart"/>
      <w:r w:rsidR="00B4749E" w:rsidRPr="0081573B">
        <w:rPr>
          <w:rFonts w:cstheme="minorHAnsi"/>
          <w:sz w:val="24"/>
          <w:szCs w:val="24"/>
        </w:rPr>
        <w:t xml:space="preserve">proveditelné </w:t>
      </w:r>
      <w:r w:rsidR="002B573A" w:rsidRPr="0081573B">
        <w:rPr>
          <w:rFonts w:cstheme="minorHAnsi"/>
          <w:sz w:val="24"/>
          <w:szCs w:val="24"/>
        </w:rPr>
        <w:t>-</w:t>
      </w:r>
      <w:r w:rsidR="00B4749E" w:rsidRPr="0081573B">
        <w:rPr>
          <w:rFonts w:cstheme="minorHAnsi"/>
          <w:sz w:val="24"/>
          <w:szCs w:val="24"/>
        </w:rPr>
        <w:t xml:space="preserve"> bylo</w:t>
      </w:r>
      <w:proofErr w:type="gramEnd"/>
      <w:r w:rsidR="00B4749E" w:rsidRPr="0081573B">
        <w:rPr>
          <w:rFonts w:cstheme="minorHAnsi"/>
          <w:sz w:val="24"/>
          <w:szCs w:val="24"/>
        </w:rPr>
        <w:t xml:space="preserve"> by to možné selektivně</w:t>
      </w:r>
      <w:r w:rsidR="002B573A" w:rsidRPr="0081573B">
        <w:rPr>
          <w:rFonts w:cstheme="minorHAnsi"/>
          <w:sz w:val="24"/>
          <w:szCs w:val="24"/>
        </w:rPr>
        <w:t>)</w:t>
      </w:r>
      <w:r w:rsidR="00B4749E" w:rsidRPr="0081573B">
        <w:rPr>
          <w:rFonts w:cstheme="minorHAnsi"/>
          <w:sz w:val="24"/>
          <w:szCs w:val="24"/>
        </w:rPr>
        <w:t>.</w:t>
      </w:r>
    </w:p>
    <w:p w14:paraId="3A64DCDE" w14:textId="77777777" w:rsidR="002D5630" w:rsidRPr="0081573B" w:rsidRDefault="002D5630" w:rsidP="00EE3E50">
      <w:pPr>
        <w:pStyle w:val="Odstavecseseznamem"/>
        <w:spacing w:after="0"/>
        <w:ind w:left="0"/>
        <w:rPr>
          <w:rFonts w:cstheme="minorHAnsi"/>
          <w:sz w:val="24"/>
          <w:szCs w:val="24"/>
        </w:rPr>
      </w:pPr>
    </w:p>
    <w:p w14:paraId="0B48B3C8" w14:textId="1D20AD21" w:rsidR="00581EE7" w:rsidRPr="0081573B" w:rsidRDefault="002B573A" w:rsidP="00EE3E50">
      <w:pPr>
        <w:pStyle w:val="Odstavecseseznamem"/>
        <w:spacing w:after="0"/>
        <w:ind w:left="0"/>
        <w:rPr>
          <w:rFonts w:cstheme="minorHAnsi"/>
          <w:sz w:val="24"/>
          <w:szCs w:val="24"/>
        </w:rPr>
      </w:pPr>
      <w:r w:rsidRPr="0081573B">
        <w:rPr>
          <w:rFonts w:cstheme="minorHAnsi"/>
          <w:sz w:val="24"/>
          <w:szCs w:val="24"/>
        </w:rPr>
        <w:t>Dále v</w:t>
      </w:r>
      <w:r w:rsidR="005F0FE1" w:rsidRPr="0081573B">
        <w:rPr>
          <w:rFonts w:cstheme="minorHAnsi"/>
          <w:sz w:val="24"/>
          <w:szCs w:val="24"/>
        </w:rPr>
        <w:t xml:space="preserve"> části </w:t>
      </w:r>
      <w:r w:rsidR="00C21B71" w:rsidRPr="0081573B">
        <w:rPr>
          <w:rFonts w:cstheme="minorHAnsi"/>
          <w:sz w:val="24"/>
          <w:szCs w:val="24"/>
        </w:rPr>
        <w:t>„</w:t>
      </w:r>
      <w:r w:rsidR="005F0FE1" w:rsidRPr="0081573B">
        <w:rPr>
          <w:rFonts w:cstheme="minorHAnsi"/>
          <w:sz w:val="24"/>
          <w:szCs w:val="24"/>
        </w:rPr>
        <w:t>Hlavní opatření</w:t>
      </w:r>
      <w:r w:rsidR="00C21B71" w:rsidRPr="0081573B">
        <w:rPr>
          <w:rFonts w:cstheme="minorHAnsi"/>
          <w:sz w:val="24"/>
          <w:szCs w:val="24"/>
        </w:rPr>
        <w:t>“</w:t>
      </w:r>
      <w:r w:rsidR="005F0FE1" w:rsidRPr="0081573B">
        <w:rPr>
          <w:rFonts w:cstheme="minorHAnsi"/>
          <w:sz w:val="24"/>
          <w:szCs w:val="24"/>
        </w:rPr>
        <w:t xml:space="preserve"> doplnit</w:t>
      </w:r>
    </w:p>
    <w:p w14:paraId="7F25A50B" w14:textId="77777777" w:rsidR="00581EE7" w:rsidRPr="0081573B" w:rsidRDefault="00581EE7" w:rsidP="00EE3E50">
      <w:pPr>
        <w:pStyle w:val="Odstavecseseznamem"/>
        <w:numPr>
          <w:ilvl w:val="0"/>
          <w:numId w:val="2"/>
        </w:numPr>
        <w:spacing w:after="0"/>
        <w:ind w:left="360"/>
        <w:rPr>
          <w:rFonts w:cstheme="minorHAnsi"/>
          <w:color w:val="auto"/>
          <w:sz w:val="24"/>
          <w:szCs w:val="24"/>
        </w:rPr>
      </w:pPr>
      <w:r w:rsidRPr="0081573B">
        <w:rPr>
          <w:rFonts w:cstheme="minorHAnsi"/>
          <w:color w:val="auto"/>
          <w:sz w:val="24"/>
          <w:szCs w:val="24"/>
        </w:rPr>
        <w:t xml:space="preserve">V návaznosti na plnění strategických cílů stanovených vládou zvýšit podporu odborného vzdělávání a vysokého technického </w:t>
      </w:r>
      <w:proofErr w:type="gramStart"/>
      <w:r w:rsidRPr="0081573B">
        <w:rPr>
          <w:rFonts w:cstheme="minorHAnsi"/>
          <w:color w:val="auto"/>
          <w:sz w:val="24"/>
          <w:szCs w:val="24"/>
        </w:rPr>
        <w:t>školství</w:t>
      </w:r>
      <w:proofErr w:type="gramEnd"/>
      <w:r w:rsidRPr="0081573B">
        <w:rPr>
          <w:rFonts w:cstheme="minorHAnsi"/>
          <w:color w:val="auto"/>
          <w:sz w:val="24"/>
          <w:szCs w:val="24"/>
        </w:rPr>
        <w:t xml:space="preserve"> a to nejen po stránce kvalitativní, ale i kvantitativní</w:t>
      </w:r>
    </w:p>
    <w:p w14:paraId="62398956" w14:textId="37FB1C9F" w:rsidR="00581EE7" w:rsidRPr="0081573B" w:rsidRDefault="00581EE7" w:rsidP="00EE3E50">
      <w:pPr>
        <w:pStyle w:val="Odstavecseseznamem"/>
        <w:numPr>
          <w:ilvl w:val="0"/>
          <w:numId w:val="2"/>
        </w:numPr>
        <w:spacing w:after="0"/>
        <w:ind w:left="360"/>
        <w:rPr>
          <w:rFonts w:cstheme="minorHAnsi"/>
          <w:color w:val="auto"/>
          <w:sz w:val="24"/>
          <w:szCs w:val="24"/>
        </w:rPr>
      </w:pPr>
      <w:r w:rsidRPr="0081573B">
        <w:rPr>
          <w:rFonts w:cstheme="minorHAnsi"/>
          <w:color w:val="auto"/>
          <w:sz w:val="24"/>
          <w:szCs w:val="24"/>
        </w:rPr>
        <w:t xml:space="preserve">Zvýšit </w:t>
      </w:r>
      <w:proofErr w:type="gramStart"/>
      <w:r w:rsidRPr="0081573B">
        <w:rPr>
          <w:rFonts w:cstheme="minorHAnsi"/>
          <w:color w:val="auto"/>
          <w:sz w:val="24"/>
          <w:szCs w:val="24"/>
        </w:rPr>
        <w:t>manuální</w:t>
      </w:r>
      <w:r w:rsidR="00200A07" w:rsidRPr="0081573B">
        <w:rPr>
          <w:rFonts w:cstheme="minorHAnsi"/>
          <w:color w:val="auto"/>
          <w:sz w:val="24"/>
          <w:szCs w:val="24"/>
        </w:rPr>
        <w:t xml:space="preserve"> </w:t>
      </w:r>
      <w:r w:rsidRPr="0081573B">
        <w:rPr>
          <w:rFonts w:cstheme="minorHAnsi"/>
          <w:color w:val="auto"/>
          <w:sz w:val="24"/>
          <w:szCs w:val="24"/>
        </w:rPr>
        <w:t>zručnost</w:t>
      </w:r>
      <w:proofErr w:type="gramEnd"/>
      <w:r w:rsidRPr="0081573B">
        <w:rPr>
          <w:rFonts w:cstheme="minorHAnsi"/>
          <w:color w:val="auto"/>
          <w:sz w:val="24"/>
          <w:szCs w:val="24"/>
        </w:rPr>
        <w:t xml:space="preserve"> žáků mateřských a základních škol</w:t>
      </w:r>
    </w:p>
    <w:p w14:paraId="54568946" w14:textId="77777777" w:rsidR="00581EE7" w:rsidRPr="0081573B" w:rsidRDefault="00581EE7" w:rsidP="00EE3E50">
      <w:pPr>
        <w:pStyle w:val="Odstavecseseznamem"/>
        <w:numPr>
          <w:ilvl w:val="0"/>
          <w:numId w:val="2"/>
        </w:numPr>
        <w:spacing w:after="0"/>
        <w:ind w:left="360"/>
        <w:rPr>
          <w:rFonts w:cstheme="minorHAnsi"/>
          <w:color w:val="auto"/>
          <w:sz w:val="24"/>
          <w:szCs w:val="24"/>
        </w:rPr>
      </w:pPr>
      <w:r w:rsidRPr="0081573B">
        <w:rPr>
          <w:rFonts w:cstheme="minorHAnsi"/>
          <w:color w:val="auto"/>
          <w:sz w:val="24"/>
          <w:szCs w:val="24"/>
        </w:rPr>
        <w:t>Zvýšit úroveň polytechnického vzdělávání na základních školách, podporovat zájem o techniku</w:t>
      </w:r>
    </w:p>
    <w:p w14:paraId="16DD24E3" w14:textId="77777777" w:rsidR="00581EE7" w:rsidRPr="0081573B" w:rsidRDefault="00581EE7" w:rsidP="00EE3E50">
      <w:pPr>
        <w:pStyle w:val="Odstavecseseznamem"/>
        <w:numPr>
          <w:ilvl w:val="0"/>
          <w:numId w:val="2"/>
        </w:numPr>
        <w:spacing w:after="0"/>
        <w:ind w:left="360"/>
        <w:rPr>
          <w:rFonts w:cstheme="minorHAnsi"/>
          <w:color w:val="auto"/>
          <w:sz w:val="24"/>
          <w:szCs w:val="24"/>
        </w:rPr>
      </w:pPr>
      <w:r w:rsidRPr="0081573B">
        <w:rPr>
          <w:rFonts w:cstheme="minorHAnsi"/>
          <w:color w:val="auto"/>
          <w:sz w:val="24"/>
          <w:szCs w:val="24"/>
        </w:rPr>
        <w:t xml:space="preserve">Připravit metodiku rozvoje kariérového poradenství pro všechny úrovně vzdělávání a typy škol </w:t>
      </w:r>
    </w:p>
    <w:p w14:paraId="3CDCE5DE" w14:textId="77777777" w:rsidR="00581EE7" w:rsidRPr="0081573B" w:rsidRDefault="00581EE7" w:rsidP="00EE3E50">
      <w:pPr>
        <w:pStyle w:val="Odstavecseseznamem"/>
        <w:numPr>
          <w:ilvl w:val="0"/>
          <w:numId w:val="2"/>
        </w:numPr>
        <w:spacing w:after="0"/>
        <w:ind w:left="360"/>
        <w:rPr>
          <w:rFonts w:cstheme="minorHAnsi"/>
          <w:color w:val="auto"/>
          <w:sz w:val="24"/>
          <w:szCs w:val="24"/>
        </w:rPr>
      </w:pPr>
      <w:r w:rsidRPr="0081573B">
        <w:rPr>
          <w:rFonts w:cstheme="minorHAnsi"/>
          <w:color w:val="auto"/>
          <w:sz w:val="24"/>
          <w:szCs w:val="24"/>
        </w:rPr>
        <w:t>Podporovat spolupráci učitelů základních škol a učitelů odborných předmětů a praktického vyučování na SOŠ</w:t>
      </w:r>
    </w:p>
    <w:p w14:paraId="016B417B" w14:textId="77777777" w:rsidR="00581EE7" w:rsidRPr="0081573B" w:rsidRDefault="00581EE7" w:rsidP="00EE3E50">
      <w:pPr>
        <w:pStyle w:val="Odstavecseseznamem"/>
        <w:numPr>
          <w:ilvl w:val="0"/>
          <w:numId w:val="2"/>
        </w:numPr>
        <w:spacing w:after="0"/>
        <w:ind w:left="360"/>
        <w:rPr>
          <w:rFonts w:cstheme="minorHAnsi"/>
          <w:color w:val="auto"/>
          <w:sz w:val="24"/>
          <w:szCs w:val="24"/>
        </w:rPr>
      </w:pPr>
      <w:r w:rsidRPr="0081573B">
        <w:rPr>
          <w:rFonts w:cstheme="minorHAnsi"/>
          <w:color w:val="auto"/>
          <w:sz w:val="24"/>
          <w:szCs w:val="24"/>
        </w:rPr>
        <w:t>Monitorovat kvalifikační požadavky trhu práce pro rozvoj dovedností v ČR v rámci partnerského modelu řízení odborného a profesního vzdělávání</w:t>
      </w:r>
    </w:p>
    <w:p w14:paraId="0ABBB845" w14:textId="77777777" w:rsidR="00581EE7" w:rsidRPr="0081573B" w:rsidRDefault="00581EE7" w:rsidP="00EE3E50">
      <w:pPr>
        <w:pStyle w:val="Odstavecseseznamem"/>
        <w:numPr>
          <w:ilvl w:val="0"/>
          <w:numId w:val="2"/>
        </w:numPr>
        <w:spacing w:after="0"/>
        <w:ind w:left="360"/>
        <w:rPr>
          <w:rFonts w:cstheme="minorHAnsi"/>
          <w:color w:val="auto"/>
          <w:sz w:val="24"/>
          <w:szCs w:val="24"/>
        </w:rPr>
      </w:pPr>
      <w:r w:rsidRPr="0081573B">
        <w:rPr>
          <w:rFonts w:cstheme="minorHAnsi"/>
          <w:color w:val="auto"/>
          <w:sz w:val="24"/>
          <w:szCs w:val="24"/>
        </w:rPr>
        <w:t>Partnerský model řízení odborného a profesního vzdělávání navázat na kvalifikační požadavky trhu práce</w:t>
      </w:r>
    </w:p>
    <w:p w14:paraId="5E98E577" w14:textId="77777777" w:rsidR="00581EE7" w:rsidRPr="0081573B" w:rsidRDefault="00581EE7" w:rsidP="00EE3E50">
      <w:pPr>
        <w:pStyle w:val="Odstavecseseznamem"/>
        <w:numPr>
          <w:ilvl w:val="0"/>
          <w:numId w:val="2"/>
        </w:numPr>
        <w:spacing w:after="0"/>
        <w:ind w:left="360"/>
        <w:rPr>
          <w:rFonts w:cstheme="minorHAnsi"/>
          <w:color w:val="auto"/>
          <w:sz w:val="24"/>
          <w:szCs w:val="24"/>
        </w:rPr>
      </w:pPr>
      <w:r w:rsidRPr="0081573B">
        <w:rPr>
          <w:rFonts w:cstheme="minorHAnsi"/>
          <w:color w:val="auto"/>
          <w:sz w:val="24"/>
          <w:szCs w:val="24"/>
        </w:rPr>
        <w:t>Rozšíření realizace odborného výcviku a odborné praxe ve firmách</w:t>
      </w:r>
    </w:p>
    <w:p w14:paraId="2AA7E6A1" w14:textId="77777777" w:rsidR="00581EE7" w:rsidRPr="0081573B" w:rsidRDefault="00581EE7" w:rsidP="00EE3E50">
      <w:pPr>
        <w:pStyle w:val="Odstavecseseznamem"/>
        <w:numPr>
          <w:ilvl w:val="0"/>
          <w:numId w:val="2"/>
        </w:numPr>
        <w:spacing w:after="0"/>
        <w:ind w:left="360"/>
        <w:rPr>
          <w:rFonts w:cstheme="minorHAnsi"/>
          <w:color w:val="auto"/>
          <w:sz w:val="24"/>
          <w:szCs w:val="24"/>
        </w:rPr>
      </w:pPr>
      <w:r w:rsidRPr="0081573B">
        <w:rPr>
          <w:rFonts w:cstheme="minorHAnsi"/>
          <w:color w:val="auto"/>
          <w:sz w:val="24"/>
          <w:szCs w:val="24"/>
        </w:rPr>
        <w:t xml:space="preserve">Připravit zákon, který by legislativně ukotvil duální vzdělávání </w:t>
      </w:r>
    </w:p>
    <w:p w14:paraId="064768F0" w14:textId="77777777" w:rsidR="00581EE7" w:rsidRPr="0081573B" w:rsidRDefault="00581EE7" w:rsidP="00EE3E50">
      <w:pPr>
        <w:jc w:val="both"/>
        <w:rPr>
          <w:rFonts w:asciiTheme="minorHAnsi" w:hAnsiTheme="minorHAnsi" w:cstheme="minorHAnsi"/>
        </w:rPr>
      </w:pPr>
    </w:p>
    <w:p w14:paraId="0BA9C2F5" w14:textId="65896176" w:rsidR="001C4FC7" w:rsidRPr="0081573B" w:rsidRDefault="001C4FC7" w:rsidP="00EE3E50">
      <w:pPr>
        <w:jc w:val="both"/>
        <w:rPr>
          <w:rFonts w:asciiTheme="minorHAnsi" w:hAnsiTheme="minorHAnsi" w:cstheme="minorHAnsi"/>
        </w:rPr>
      </w:pPr>
      <w:r w:rsidRPr="0081573B">
        <w:rPr>
          <w:rFonts w:asciiTheme="minorHAnsi" w:hAnsiTheme="minorHAnsi" w:cstheme="minorHAnsi"/>
        </w:rPr>
        <w:t xml:space="preserve">V části </w:t>
      </w:r>
      <w:r w:rsidR="00C21B71" w:rsidRPr="0081573B">
        <w:rPr>
          <w:rFonts w:asciiTheme="minorHAnsi" w:hAnsiTheme="minorHAnsi" w:cstheme="minorHAnsi"/>
        </w:rPr>
        <w:t>„Naplňující strategie“ doplnit</w:t>
      </w:r>
    </w:p>
    <w:bookmarkEnd w:id="1"/>
    <w:p w14:paraId="0D2FCAA4" w14:textId="77777777" w:rsidR="00581EE7" w:rsidRPr="0081573B" w:rsidRDefault="00581EE7" w:rsidP="00EE3E50">
      <w:pPr>
        <w:pStyle w:val="Odstavecseseznamem"/>
        <w:numPr>
          <w:ilvl w:val="0"/>
          <w:numId w:val="2"/>
        </w:numPr>
        <w:spacing w:after="0"/>
        <w:ind w:left="360"/>
        <w:rPr>
          <w:rFonts w:cstheme="minorHAnsi"/>
          <w:color w:val="auto"/>
          <w:sz w:val="24"/>
          <w:szCs w:val="24"/>
        </w:rPr>
      </w:pPr>
      <w:r w:rsidRPr="0081573B">
        <w:rPr>
          <w:rFonts w:cstheme="minorHAnsi"/>
          <w:color w:val="auto"/>
          <w:sz w:val="24"/>
          <w:szCs w:val="24"/>
        </w:rPr>
        <w:t>Komplexní strategie pro rozvoj odborného vzdělávání</w:t>
      </w:r>
    </w:p>
    <w:p w14:paraId="23079403" w14:textId="77777777" w:rsidR="00D7574E" w:rsidRPr="0081573B" w:rsidRDefault="00D7574E" w:rsidP="00EE3E50">
      <w:pPr>
        <w:autoSpaceDE w:val="0"/>
        <w:autoSpaceDN w:val="0"/>
        <w:adjustRightInd w:val="0"/>
        <w:jc w:val="both"/>
        <w:rPr>
          <w:rFonts w:asciiTheme="minorHAnsi" w:hAnsiTheme="minorHAnsi" w:cstheme="minorHAnsi"/>
          <w:b/>
        </w:rPr>
      </w:pPr>
    </w:p>
    <w:p w14:paraId="2C52A0F2" w14:textId="448846B4" w:rsidR="002B6E33" w:rsidRPr="0081573B" w:rsidRDefault="00A23C12" w:rsidP="00EE3E50">
      <w:pPr>
        <w:pStyle w:val="Nadpis3"/>
        <w:spacing w:before="0"/>
        <w:jc w:val="both"/>
        <w:rPr>
          <w:rFonts w:asciiTheme="minorHAnsi" w:hAnsiTheme="minorHAnsi" w:cstheme="minorHAnsi"/>
        </w:rPr>
      </w:pPr>
      <w:r w:rsidRPr="0081573B">
        <w:rPr>
          <w:rStyle w:val="Nadpis3Char"/>
          <w:rFonts w:asciiTheme="minorHAnsi" w:hAnsiTheme="minorHAnsi" w:cstheme="minorHAnsi"/>
        </w:rPr>
        <w:t xml:space="preserve">Z hlediska </w:t>
      </w:r>
      <w:r w:rsidRPr="0081573B">
        <w:rPr>
          <w:rStyle w:val="Nadpis3Char"/>
          <w:rFonts w:asciiTheme="minorHAnsi" w:hAnsiTheme="minorHAnsi" w:cstheme="minorHAnsi"/>
          <w:b/>
          <w:bCs/>
        </w:rPr>
        <w:t>i</w:t>
      </w:r>
      <w:r w:rsidR="002B6E33" w:rsidRPr="0081573B">
        <w:rPr>
          <w:rStyle w:val="Nadpis3Char"/>
          <w:rFonts w:asciiTheme="minorHAnsi" w:hAnsiTheme="minorHAnsi" w:cstheme="minorHAnsi"/>
          <w:b/>
          <w:bCs/>
        </w:rPr>
        <w:t>ntegrace zemědělství do vzdělávacího systému</w:t>
      </w:r>
    </w:p>
    <w:p w14:paraId="78F53D9A" w14:textId="77777777" w:rsidR="002B6E33" w:rsidRPr="0081573B" w:rsidRDefault="002B6E33" w:rsidP="00EE3E50">
      <w:pPr>
        <w:numPr>
          <w:ilvl w:val="0"/>
          <w:numId w:val="9"/>
        </w:numPr>
        <w:jc w:val="both"/>
        <w:rPr>
          <w:rFonts w:asciiTheme="minorHAnsi" w:hAnsiTheme="minorHAnsi" w:cstheme="minorHAnsi"/>
        </w:rPr>
      </w:pPr>
      <w:r w:rsidRPr="0081573B">
        <w:rPr>
          <w:rStyle w:val="Siln"/>
          <w:rFonts w:asciiTheme="minorHAnsi" w:hAnsiTheme="minorHAnsi" w:cstheme="minorHAnsi"/>
        </w:rPr>
        <w:t>Specifické kurzy a programy:</w:t>
      </w:r>
      <w:r w:rsidRPr="0081573B">
        <w:rPr>
          <w:rFonts w:asciiTheme="minorHAnsi" w:hAnsiTheme="minorHAnsi" w:cstheme="minorHAnsi"/>
        </w:rPr>
        <w:t xml:space="preserve"> Navrhnout zahrnutí agronomických kurzů na základních a středních školách. Tyto kurzy by měly zahrnovat základy agronomie, udržitelné zemědělství a moderní zemědělské technologie.</w:t>
      </w:r>
    </w:p>
    <w:p w14:paraId="7349270A" w14:textId="77777777" w:rsidR="002B6E33" w:rsidRPr="0081573B" w:rsidRDefault="002B6E33" w:rsidP="00EE3E50">
      <w:pPr>
        <w:numPr>
          <w:ilvl w:val="0"/>
          <w:numId w:val="9"/>
        </w:numPr>
        <w:jc w:val="both"/>
        <w:rPr>
          <w:rFonts w:asciiTheme="minorHAnsi" w:hAnsiTheme="minorHAnsi" w:cstheme="minorHAnsi"/>
        </w:rPr>
      </w:pPr>
      <w:r w:rsidRPr="0081573B">
        <w:rPr>
          <w:rStyle w:val="Siln"/>
          <w:rFonts w:asciiTheme="minorHAnsi" w:hAnsiTheme="minorHAnsi" w:cstheme="minorHAnsi"/>
        </w:rPr>
        <w:t>Spolupráce se zemědělskými fakultami:</w:t>
      </w:r>
      <w:r w:rsidRPr="0081573B">
        <w:rPr>
          <w:rFonts w:asciiTheme="minorHAnsi" w:hAnsiTheme="minorHAnsi" w:cstheme="minorHAnsi"/>
        </w:rPr>
        <w:t xml:space="preserve"> Posílit spolupráci mezi základními a středními školami a zemědělskými fakultami univerzit a také praxí, aby studenti měli možnost získat praktické zkušenosti a odborné znalosti.</w:t>
      </w:r>
    </w:p>
    <w:p w14:paraId="586BB2A0" w14:textId="20D61D2C" w:rsidR="002B6E33" w:rsidRPr="0081573B" w:rsidRDefault="002B6E33" w:rsidP="00EE3E50">
      <w:pPr>
        <w:pStyle w:val="Nadpis4"/>
        <w:spacing w:before="0" w:after="0" w:line="240" w:lineRule="auto"/>
        <w:rPr>
          <w:rFonts w:asciiTheme="minorHAnsi" w:hAnsiTheme="minorHAnsi" w:cstheme="minorHAnsi"/>
          <w:sz w:val="24"/>
          <w:szCs w:val="24"/>
        </w:rPr>
      </w:pPr>
      <w:r w:rsidRPr="0081573B">
        <w:rPr>
          <w:rStyle w:val="Nadpis3Char"/>
          <w:rFonts w:asciiTheme="minorHAnsi" w:hAnsiTheme="minorHAnsi" w:cstheme="minorHAnsi"/>
          <w:b w:val="0"/>
          <w:bCs w:val="0"/>
        </w:rPr>
        <w:t>Příprava na digitální zemědělství</w:t>
      </w:r>
    </w:p>
    <w:p w14:paraId="36B0980A" w14:textId="77777777" w:rsidR="002B6E33" w:rsidRPr="0081573B" w:rsidRDefault="002B6E33" w:rsidP="00EE3E50">
      <w:pPr>
        <w:numPr>
          <w:ilvl w:val="0"/>
          <w:numId w:val="10"/>
        </w:numPr>
        <w:jc w:val="both"/>
        <w:rPr>
          <w:rFonts w:asciiTheme="minorHAnsi" w:hAnsiTheme="minorHAnsi" w:cstheme="minorHAnsi"/>
        </w:rPr>
      </w:pPr>
      <w:r w:rsidRPr="0081573B">
        <w:rPr>
          <w:rStyle w:val="Siln"/>
          <w:rFonts w:asciiTheme="minorHAnsi" w:hAnsiTheme="minorHAnsi" w:cstheme="minorHAnsi"/>
        </w:rPr>
        <w:t>Digitální technologie:</w:t>
      </w:r>
      <w:r w:rsidRPr="0081573B">
        <w:rPr>
          <w:rFonts w:asciiTheme="minorHAnsi" w:hAnsiTheme="minorHAnsi" w:cstheme="minorHAnsi"/>
        </w:rPr>
        <w:t xml:space="preserve"> Zahrnout kurzy zaměřené na používání digitálních technologií v zemědělství, jako jsou drony, senzory a GPS technologie.</w:t>
      </w:r>
    </w:p>
    <w:p w14:paraId="2FC59166" w14:textId="77777777" w:rsidR="002B6E33" w:rsidRPr="0081573B" w:rsidRDefault="002B6E33" w:rsidP="00EE3E50">
      <w:pPr>
        <w:numPr>
          <w:ilvl w:val="0"/>
          <w:numId w:val="10"/>
        </w:numPr>
        <w:jc w:val="both"/>
        <w:rPr>
          <w:rFonts w:asciiTheme="minorHAnsi" w:hAnsiTheme="minorHAnsi" w:cstheme="minorHAnsi"/>
        </w:rPr>
      </w:pPr>
      <w:r w:rsidRPr="0081573B">
        <w:rPr>
          <w:rStyle w:val="Siln"/>
          <w:rFonts w:asciiTheme="minorHAnsi" w:hAnsiTheme="minorHAnsi" w:cstheme="minorHAnsi"/>
        </w:rPr>
        <w:t>Datová analýza:</w:t>
      </w:r>
      <w:r w:rsidRPr="0081573B">
        <w:rPr>
          <w:rFonts w:asciiTheme="minorHAnsi" w:hAnsiTheme="minorHAnsi" w:cstheme="minorHAnsi"/>
        </w:rPr>
        <w:t xml:space="preserve"> Vzdělávání by mělo zahrnovat základy datové analýzy a managementu, které jsou klíčové pro moderní zemědělství.</w:t>
      </w:r>
    </w:p>
    <w:p w14:paraId="4967C0C2" w14:textId="0F64D4D4" w:rsidR="002B6E33" w:rsidRPr="0081573B" w:rsidRDefault="002B6E33" w:rsidP="00EE3E50">
      <w:pPr>
        <w:pStyle w:val="Nadpis4"/>
        <w:spacing w:before="0" w:after="0" w:line="240" w:lineRule="auto"/>
        <w:rPr>
          <w:rFonts w:asciiTheme="minorHAnsi" w:hAnsiTheme="minorHAnsi" w:cstheme="minorHAnsi"/>
          <w:sz w:val="24"/>
          <w:szCs w:val="24"/>
        </w:rPr>
      </w:pPr>
      <w:r w:rsidRPr="0081573B">
        <w:rPr>
          <w:rStyle w:val="Nadpis3Char"/>
          <w:rFonts w:asciiTheme="minorHAnsi" w:hAnsiTheme="minorHAnsi" w:cstheme="minorHAnsi"/>
          <w:b w:val="0"/>
          <w:bCs w:val="0"/>
        </w:rPr>
        <w:t>Podpora zaměstnanosti v zemědělství</w:t>
      </w:r>
    </w:p>
    <w:p w14:paraId="2C5AAFFD" w14:textId="77777777" w:rsidR="002B6E33" w:rsidRPr="0081573B" w:rsidRDefault="002B6E33" w:rsidP="00EE3E50">
      <w:pPr>
        <w:numPr>
          <w:ilvl w:val="0"/>
          <w:numId w:val="11"/>
        </w:numPr>
        <w:jc w:val="both"/>
        <w:rPr>
          <w:rFonts w:asciiTheme="minorHAnsi" w:hAnsiTheme="minorHAnsi" w:cstheme="minorHAnsi"/>
        </w:rPr>
      </w:pPr>
      <w:r w:rsidRPr="0081573B">
        <w:rPr>
          <w:rStyle w:val="Siln"/>
          <w:rFonts w:asciiTheme="minorHAnsi" w:hAnsiTheme="minorHAnsi" w:cstheme="minorHAnsi"/>
        </w:rPr>
        <w:t>Pracovní stáže a učňovské programy:</w:t>
      </w:r>
      <w:r w:rsidRPr="0081573B">
        <w:rPr>
          <w:rFonts w:asciiTheme="minorHAnsi" w:hAnsiTheme="minorHAnsi" w:cstheme="minorHAnsi"/>
        </w:rPr>
        <w:t xml:space="preserve"> Vytvořit stáže a učňovské programy ve spolupráci se zemědělskými podniky, které umožní studentům získat praktické zkušenosti.</w:t>
      </w:r>
    </w:p>
    <w:p w14:paraId="2E1E4AC3" w14:textId="77777777" w:rsidR="002B6E33" w:rsidRPr="0081573B" w:rsidRDefault="002B6E33" w:rsidP="00EE3E50">
      <w:pPr>
        <w:numPr>
          <w:ilvl w:val="0"/>
          <w:numId w:val="11"/>
        </w:numPr>
        <w:jc w:val="both"/>
        <w:rPr>
          <w:rFonts w:asciiTheme="minorHAnsi" w:hAnsiTheme="minorHAnsi" w:cstheme="minorHAnsi"/>
        </w:rPr>
      </w:pPr>
      <w:r w:rsidRPr="0081573B">
        <w:rPr>
          <w:rStyle w:val="Siln"/>
          <w:rFonts w:asciiTheme="minorHAnsi" w:hAnsiTheme="minorHAnsi" w:cstheme="minorHAnsi"/>
        </w:rPr>
        <w:t>Podpora mladých zemědělců:</w:t>
      </w:r>
      <w:r w:rsidRPr="0081573B">
        <w:rPr>
          <w:rFonts w:asciiTheme="minorHAnsi" w:hAnsiTheme="minorHAnsi" w:cstheme="minorHAnsi"/>
        </w:rPr>
        <w:t xml:space="preserve"> Zajistit finanční a technickou podporu pro mladé lidi, kteří chtějí zahájit kariéru v zemědělství. Zejména podpory pro mladé lidi, kteří budou přebírat řízení již existujících podniků.</w:t>
      </w:r>
    </w:p>
    <w:p w14:paraId="5B26EA1D" w14:textId="5B0463B5" w:rsidR="002B6E33" w:rsidRPr="0081573B" w:rsidRDefault="002B6E33" w:rsidP="00EE3E50">
      <w:pPr>
        <w:pStyle w:val="Nadpis3"/>
        <w:spacing w:before="0"/>
        <w:jc w:val="both"/>
        <w:rPr>
          <w:rFonts w:asciiTheme="minorHAnsi" w:hAnsiTheme="minorHAnsi" w:cstheme="minorHAnsi"/>
        </w:rPr>
      </w:pPr>
      <w:r w:rsidRPr="0081573B">
        <w:rPr>
          <w:rStyle w:val="Siln"/>
          <w:rFonts w:asciiTheme="minorHAnsi" w:hAnsiTheme="minorHAnsi" w:cstheme="minorHAnsi"/>
          <w:b w:val="0"/>
          <w:bCs w:val="0"/>
        </w:rPr>
        <w:t>Zdravotní rizika v zemědělství</w:t>
      </w:r>
    </w:p>
    <w:p w14:paraId="7EF03B1D" w14:textId="77777777" w:rsidR="002B6E33" w:rsidRPr="0081573B" w:rsidRDefault="002B6E33" w:rsidP="00EE3E50">
      <w:pPr>
        <w:numPr>
          <w:ilvl w:val="0"/>
          <w:numId w:val="12"/>
        </w:numPr>
        <w:jc w:val="both"/>
        <w:rPr>
          <w:rFonts w:asciiTheme="minorHAnsi" w:hAnsiTheme="minorHAnsi" w:cstheme="minorHAnsi"/>
        </w:rPr>
      </w:pPr>
      <w:r w:rsidRPr="0081573B">
        <w:rPr>
          <w:rStyle w:val="Siln"/>
          <w:rFonts w:asciiTheme="minorHAnsi" w:hAnsiTheme="minorHAnsi" w:cstheme="minorHAnsi"/>
        </w:rPr>
        <w:t>Zdravotní prevence:</w:t>
      </w:r>
      <w:r w:rsidRPr="0081573B">
        <w:rPr>
          <w:rFonts w:asciiTheme="minorHAnsi" w:hAnsiTheme="minorHAnsi" w:cstheme="minorHAnsi"/>
        </w:rPr>
        <w:t xml:space="preserve"> Navrhnout programy zaměřené na prevenci specifických zdravotních problémů, které mohou postihovat zemědělce, jako jsou respirační problémy způsobené prachem, a podpora zdravého životního stylu.</w:t>
      </w:r>
    </w:p>
    <w:p w14:paraId="6118CCE8" w14:textId="524BE75B" w:rsidR="002B6E33" w:rsidRPr="0081573B" w:rsidRDefault="002B6E33" w:rsidP="00EE3E50">
      <w:pPr>
        <w:pStyle w:val="Nadpis3"/>
        <w:spacing w:before="0"/>
        <w:jc w:val="both"/>
        <w:rPr>
          <w:rFonts w:asciiTheme="minorHAnsi" w:hAnsiTheme="minorHAnsi" w:cstheme="minorHAnsi"/>
        </w:rPr>
      </w:pPr>
      <w:r w:rsidRPr="0081573B">
        <w:rPr>
          <w:rStyle w:val="Siln"/>
          <w:rFonts w:asciiTheme="minorHAnsi" w:hAnsiTheme="minorHAnsi" w:cstheme="minorHAnsi"/>
          <w:b w:val="0"/>
          <w:bCs w:val="0"/>
        </w:rPr>
        <w:lastRenderedPageBreak/>
        <w:t>Další vzdělávání v zemědělství</w:t>
      </w:r>
    </w:p>
    <w:p w14:paraId="0F79C669" w14:textId="77777777" w:rsidR="002B6E33" w:rsidRPr="0081573B" w:rsidRDefault="002B6E33" w:rsidP="00EE3E50">
      <w:pPr>
        <w:numPr>
          <w:ilvl w:val="0"/>
          <w:numId w:val="13"/>
        </w:numPr>
        <w:jc w:val="both"/>
        <w:rPr>
          <w:rFonts w:asciiTheme="minorHAnsi" w:hAnsiTheme="minorHAnsi" w:cstheme="minorHAnsi"/>
        </w:rPr>
      </w:pPr>
      <w:r w:rsidRPr="0081573B">
        <w:rPr>
          <w:rStyle w:val="Siln"/>
          <w:rFonts w:asciiTheme="minorHAnsi" w:hAnsiTheme="minorHAnsi" w:cstheme="minorHAnsi"/>
        </w:rPr>
        <w:t>Celoživotní vzdělávání:</w:t>
      </w:r>
      <w:r w:rsidRPr="0081573B">
        <w:rPr>
          <w:rFonts w:asciiTheme="minorHAnsi" w:hAnsiTheme="minorHAnsi" w:cstheme="minorHAnsi"/>
        </w:rPr>
        <w:t xml:space="preserve"> Podporovat kontinuální vzdělávání a rekvalifikaci pracovníků v zemědělství, aby mohli adaptovat nové technologie a udržitelné zemědělské postupy.</w:t>
      </w:r>
    </w:p>
    <w:p w14:paraId="4DBD73B9" w14:textId="77777777" w:rsidR="002B6E33" w:rsidRPr="0081573B" w:rsidRDefault="002B6E33" w:rsidP="00EE3E50">
      <w:pPr>
        <w:numPr>
          <w:ilvl w:val="0"/>
          <w:numId w:val="13"/>
        </w:numPr>
        <w:jc w:val="both"/>
        <w:rPr>
          <w:rFonts w:asciiTheme="minorHAnsi" w:hAnsiTheme="minorHAnsi" w:cstheme="minorHAnsi"/>
        </w:rPr>
      </w:pPr>
      <w:r w:rsidRPr="0081573B">
        <w:rPr>
          <w:rStyle w:val="Siln"/>
          <w:rFonts w:asciiTheme="minorHAnsi" w:hAnsiTheme="minorHAnsi" w:cstheme="minorHAnsi"/>
        </w:rPr>
        <w:t>Online kurzy a semináře:</w:t>
      </w:r>
      <w:r w:rsidRPr="0081573B">
        <w:rPr>
          <w:rFonts w:asciiTheme="minorHAnsi" w:hAnsiTheme="minorHAnsi" w:cstheme="minorHAnsi"/>
        </w:rPr>
        <w:t xml:space="preserve"> Vytvořit a podporovat online kurzy a semináře, které by zemědělcům umožnily získat nové dovednosti a znalosti bez nutnosti opouštět svá pracoviště.</w:t>
      </w:r>
    </w:p>
    <w:p w14:paraId="60BCCC69" w14:textId="77777777" w:rsidR="00D62F69" w:rsidRPr="0081573B" w:rsidRDefault="00D62F69" w:rsidP="00EE3E50">
      <w:pPr>
        <w:pStyle w:val="Nadpis2"/>
        <w:spacing w:before="0" w:line="240" w:lineRule="auto"/>
        <w:rPr>
          <w:rFonts w:asciiTheme="minorHAnsi" w:hAnsiTheme="minorHAnsi" w:cstheme="minorHAnsi"/>
          <w:sz w:val="24"/>
          <w:szCs w:val="24"/>
        </w:rPr>
      </w:pPr>
    </w:p>
    <w:p w14:paraId="6B5DD53F" w14:textId="77777777" w:rsidR="00063603" w:rsidRPr="0081573B" w:rsidRDefault="00063603" w:rsidP="00EE3E50">
      <w:pPr>
        <w:pStyle w:val="Odstavecseseznamem"/>
        <w:spacing w:after="0"/>
        <w:ind w:left="0"/>
        <w:rPr>
          <w:rFonts w:cstheme="minorHAnsi"/>
          <w:b/>
          <w:color w:val="404040" w:themeColor="text1" w:themeTint="BF"/>
          <w:sz w:val="24"/>
          <w:szCs w:val="24"/>
        </w:rPr>
      </w:pPr>
      <w:r w:rsidRPr="0081573B">
        <w:rPr>
          <w:rFonts w:cstheme="minorHAnsi"/>
          <w:b/>
          <w:color w:val="404040" w:themeColor="text1" w:themeTint="BF"/>
          <w:sz w:val="24"/>
          <w:szCs w:val="24"/>
        </w:rPr>
        <w:t>Tyto připomínky jsou zásadní.</w:t>
      </w:r>
    </w:p>
    <w:p w14:paraId="412E3851" w14:textId="77777777" w:rsidR="00D62F69" w:rsidRPr="0081573B" w:rsidRDefault="00D62F69" w:rsidP="00EE3E50">
      <w:pPr>
        <w:pStyle w:val="Nadpis2"/>
        <w:spacing w:before="0" w:line="240" w:lineRule="auto"/>
        <w:rPr>
          <w:rFonts w:asciiTheme="minorHAnsi" w:hAnsiTheme="minorHAnsi" w:cstheme="minorHAnsi"/>
          <w:sz w:val="24"/>
          <w:szCs w:val="24"/>
        </w:rPr>
      </w:pPr>
    </w:p>
    <w:p w14:paraId="18322A4D" w14:textId="77777777" w:rsidR="00B450F4" w:rsidRPr="0081573B" w:rsidRDefault="00B450F4" w:rsidP="00EE3E50">
      <w:pPr>
        <w:jc w:val="both"/>
        <w:rPr>
          <w:rFonts w:asciiTheme="minorHAnsi" w:hAnsiTheme="minorHAnsi" w:cstheme="minorHAnsi"/>
          <w:lang w:eastAsia="en-US"/>
        </w:rPr>
      </w:pPr>
    </w:p>
    <w:p w14:paraId="780D6848" w14:textId="45FACA43" w:rsidR="002B6E33" w:rsidRPr="0081573B" w:rsidRDefault="002B6E33" w:rsidP="00EE3E50">
      <w:pPr>
        <w:pStyle w:val="Nadpis2"/>
        <w:spacing w:before="0" w:line="240" w:lineRule="auto"/>
        <w:rPr>
          <w:rFonts w:asciiTheme="minorHAnsi" w:hAnsiTheme="minorHAnsi" w:cstheme="minorHAnsi"/>
          <w:sz w:val="24"/>
          <w:szCs w:val="24"/>
        </w:rPr>
      </w:pPr>
      <w:r w:rsidRPr="0081573B">
        <w:rPr>
          <w:rFonts w:asciiTheme="minorHAnsi" w:hAnsiTheme="minorHAnsi" w:cstheme="minorHAnsi"/>
          <w:sz w:val="24"/>
          <w:szCs w:val="24"/>
        </w:rPr>
        <w:t>1.2 Výzkum, vývoj a inovace</w:t>
      </w:r>
    </w:p>
    <w:p w14:paraId="35667776" w14:textId="63AC9664" w:rsidR="002B6E33" w:rsidRPr="0081573B" w:rsidRDefault="002B6E33" w:rsidP="00EE3E50">
      <w:pPr>
        <w:pStyle w:val="Nadpis3"/>
        <w:spacing w:before="0"/>
        <w:jc w:val="both"/>
        <w:rPr>
          <w:rFonts w:asciiTheme="minorHAnsi" w:hAnsiTheme="minorHAnsi" w:cstheme="minorHAnsi"/>
        </w:rPr>
      </w:pPr>
      <w:r w:rsidRPr="0081573B">
        <w:rPr>
          <w:rStyle w:val="Siln"/>
          <w:rFonts w:asciiTheme="minorHAnsi" w:hAnsiTheme="minorHAnsi" w:cstheme="minorHAnsi"/>
          <w:b w:val="0"/>
          <w:bCs w:val="0"/>
        </w:rPr>
        <w:t>Inovace v zemědělství</w:t>
      </w:r>
    </w:p>
    <w:p w14:paraId="3701B386" w14:textId="77777777" w:rsidR="002B6E33" w:rsidRPr="0081573B" w:rsidRDefault="002B6E33" w:rsidP="00EE3E50">
      <w:pPr>
        <w:numPr>
          <w:ilvl w:val="0"/>
          <w:numId w:val="14"/>
        </w:numPr>
        <w:jc w:val="both"/>
        <w:rPr>
          <w:rFonts w:asciiTheme="minorHAnsi" w:hAnsiTheme="minorHAnsi" w:cstheme="minorHAnsi"/>
        </w:rPr>
      </w:pPr>
      <w:r w:rsidRPr="0081573B">
        <w:rPr>
          <w:rStyle w:val="Siln"/>
          <w:rFonts w:asciiTheme="minorHAnsi" w:hAnsiTheme="minorHAnsi" w:cstheme="minorHAnsi"/>
        </w:rPr>
        <w:t>Podpora technologického výzkumu:</w:t>
      </w:r>
      <w:r w:rsidRPr="0081573B">
        <w:rPr>
          <w:rFonts w:asciiTheme="minorHAnsi" w:hAnsiTheme="minorHAnsi" w:cstheme="minorHAnsi"/>
        </w:rPr>
        <w:t xml:space="preserve"> Podporovat výzkum a vývoj nových technologií pro zemědělství, jako jsou drony, senzory, </w:t>
      </w:r>
      <w:proofErr w:type="spellStart"/>
      <w:r w:rsidRPr="0081573B">
        <w:rPr>
          <w:rFonts w:asciiTheme="minorHAnsi" w:hAnsiTheme="minorHAnsi" w:cstheme="minorHAnsi"/>
        </w:rPr>
        <w:t>IoT</w:t>
      </w:r>
      <w:proofErr w:type="spellEnd"/>
      <w:r w:rsidRPr="0081573B">
        <w:rPr>
          <w:rFonts w:asciiTheme="minorHAnsi" w:hAnsiTheme="minorHAnsi" w:cstheme="minorHAnsi"/>
        </w:rPr>
        <w:t xml:space="preserve"> (Internet věcí) a robotika, které mohou zvýšit efektivitu a udržitelnost zemědělských postupů.</w:t>
      </w:r>
    </w:p>
    <w:p w14:paraId="5750E45C" w14:textId="77777777" w:rsidR="002B6E33" w:rsidRPr="0081573B" w:rsidRDefault="002B6E33" w:rsidP="00EE3E50">
      <w:pPr>
        <w:numPr>
          <w:ilvl w:val="0"/>
          <w:numId w:val="14"/>
        </w:numPr>
        <w:jc w:val="both"/>
        <w:rPr>
          <w:rFonts w:asciiTheme="minorHAnsi" w:hAnsiTheme="minorHAnsi" w:cstheme="minorHAnsi"/>
        </w:rPr>
      </w:pPr>
      <w:r w:rsidRPr="0081573B">
        <w:rPr>
          <w:rStyle w:val="Siln"/>
          <w:rFonts w:asciiTheme="minorHAnsi" w:hAnsiTheme="minorHAnsi" w:cstheme="minorHAnsi"/>
        </w:rPr>
        <w:t>Precizní zemědělství:</w:t>
      </w:r>
      <w:r w:rsidRPr="0081573B">
        <w:rPr>
          <w:rFonts w:asciiTheme="minorHAnsi" w:hAnsiTheme="minorHAnsi" w:cstheme="minorHAnsi"/>
        </w:rPr>
        <w:t xml:space="preserve"> Investovat do vývoje a implementace technologií precizního zemědělství, které umožní efektivnější využívání zdrojů, zlepšení výnosů a snížení environmentálních dopadů.</w:t>
      </w:r>
    </w:p>
    <w:p w14:paraId="55557E9A" w14:textId="07DF6911" w:rsidR="002B6E33" w:rsidRPr="0081573B" w:rsidRDefault="002B6E33" w:rsidP="00EE3E50">
      <w:pPr>
        <w:pStyle w:val="Nadpis3"/>
        <w:spacing w:before="0"/>
        <w:jc w:val="both"/>
        <w:rPr>
          <w:rFonts w:asciiTheme="minorHAnsi" w:hAnsiTheme="minorHAnsi" w:cstheme="minorHAnsi"/>
        </w:rPr>
      </w:pPr>
      <w:r w:rsidRPr="0081573B">
        <w:rPr>
          <w:rStyle w:val="Siln"/>
          <w:rFonts w:asciiTheme="minorHAnsi" w:hAnsiTheme="minorHAnsi" w:cstheme="minorHAnsi"/>
          <w:b w:val="0"/>
          <w:bCs w:val="0"/>
        </w:rPr>
        <w:t>Granty a financování</w:t>
      </w:r>
      <w:r w:rsidR="002C4D24" w:rsidRPr="0081573B">
        <w:rPr>
          <w:rStyle w:val="Siln"/>
          <w:rFonts w:asciiTheme="minorHAnsi" w:hAnsiTheme="minorHAnsi" w:cstheme="minorHAnsi"/>
          <w:b w:val="0"/>
          <w:bCs w:val="0"/>
        </w:rPr>
        <w:t xml:space="preserve"> zemědělst</w:t>
      </w:r>
      <w:r w:rsidR="00F75F60" w:rsidRPr="0081573B">
        <w:rPr>
          <w:rStyle w:val="Siln"/>
          <w:rFonts w:asciiTheme="minorHAnsi" w:hAnsiTheme="minorHAnsi" w:cstheme="minorHAnsi"/>
          <w:b w:val="0"/>
          <w:bCs w:val="0"/>
        </w:rPr>
        <w:t>ví</w:t>
      </w:r>
    </w:p>
    <w:p w14:paraId="4BE6CA56" w14:textId="77777777" w:rsidR="002B6E33" w:rsidRPr="0081573B" w:rsidRDefault="002B6E33" w:rsidP="00EE3E50">
      <w:pPr>
        <w:numPr>
          <w:ilvl w:val="0"/>
          <w:numId w:val="15"/>
        </w:numPr>
        <w:jc w:val="both"/>
        <w:rPr>
          <w:rFonts w:asciiTheme="minorHAnsi" w:hAnsiTheme="minorHAnsi" w:cstheme="minorHAnsi"/>
        </w:rPr>
      </w:pPr>
      <w:r w:rsidRPr="0081573B">
        <w:rPr>
          <w:rStyle w:val="Siln"/>
          <w:rFonts w:asciiTheme="minorHAnsi" w:hAnsiTheme="minorHAnsi" w:cstheme="minorHAnsi"/>
        </w:rPr>
        <w:t>Specifické granty pro zemědělství:</w:t>
      </w:r>
      <w:r w:rsidRPr="0081573B">
        <w:rPr>
          <w:rFonts w:asciiTheme="minorHAnsi" w:hAnsiTheme="minorHAnsi" w:cstheme="minorHAnsi"/>
        </w:rPr>
        <w:t xml:space="preserve"> Vytvořit programy specifických grantů a dotací zaměřených na inovace v zemědělství, které podporují vývoj udržitelných zemědělských postupů a technologií.</w:t>
      </w:r>
    </w:p>
    <w:p w14:paraId="6FED30C3" w14:textId="77777777" w:rsidR="002B6E33" w:rsidRPr="0081573B" w:rsidRDefault="002B6E33" w:rsidP="00EE3E50">
      <w:pPr>
        <w:numPr>
          <w:ilvl w:val="0"/>
          <w:numId w:val="15"/>
        </w:numPr>
        <w:jc w:val="both"/>
        <w:rPr>
          <w:rFonts w:asciiTheme="minorHAnsi" w:hAnsiTheme="minorHAnsi" w:cstheme="minorHAnsi"/>
        </w:rPr>
      </w:pPr>
      <w:r w:rsidRPr="0081573B">
        <w:rPr>
          <w:rStyle w:val="Siln"/>
          <w:rFonts w:asciiTheme="minorHAnsi" w:hAnsiTheme="minorHAnsi" w:cstheme="minorHAnsi"/>
        </w:rPr>
        <w:t>Finanční podpora start-upů:</w:t>
      </w:r>
      <w:r w:rsidRPr="0081573B">
        <w:rPr>
          <w:rFonts w:asciiTheme="minorHAnsi" w:hAnsiTheme="minorHAnsi" w:cstheme="minorHAnsi"/>
        </w:rPr>
        <w:t xml:space="preserve"> Podporovat zemědělské start-upy zaměřené na inovace a nové technologie, poskytovat jim přístup k rizikovému kapitálu a inkubačním programům.</w:t>
      </w:r>
    </w:p>
    <w:p w14:paraId="79749BC7" w14:textId="4636956F" w:rsidR="002B6E33" w:rsidRPr="0081573B" w:rsidRDefault="002B6E33" w:rsidP="00EE3E50">
      <w:pPr>
        <w:pStyle w:val="Nadpis3"/>
        <w:spacing w:before="0"/>
        <w:jc w:val="both"/>
        <w:rPr>
          <w:rFonts w:asciiTheme="minorHAnsi" w:hAnsiTheme="minorHAnsi" w:cstheme="minorHAnsi"/>
        </w:rPr>
      </w:pPr>
      <w:r w:rsidRPr="0081573B">
        <w:rPr>
          <w:rStyle w:val="Nadpis3Char"/>
          <w:rFonts w:asciiTheme="minorHAnsi" w:hAnsiTheme="minorHAnsi" w:cstheme="minorHAnsi"/>
        </w:rPr>
        <w:t>Komercializace výsledků výzkumu</w:t>
      </w:r>
      <w:r w:rsidR="00297F0F" w:rsidRPr="0081573B">
        <w:rPr>
          <w:rStyle w:val="Nadpis3Char"/>
          <w:rFonts w:asciiTheme="minorHAnsi" w:hAnsiTheme="minorHAnsi" w:cstheme="minorHAnsi"/>
        </w:rPr>
        <w:t xml:space="preserve"> v zemědělství</w:t>
      </w:r>
    </w:p>
    <w:p w14:paraId="098913B6" w14:textId="77777777" w:rsidR="002B6E33" w:rsidRPr="0081573B" w:rsidRDefault="002B6E33" w:rsidP="00EE3E50">
      <w:pPr>
        <w:numPr>
          <w:ilvl w:val="0"/>
          <w:numId w:val="16"/>
        </w:numPr>
        <w:jc w:val="both"/>
        <w:rPr>
          <w:rFonts w:asciiTheme="minorHAnsi" w:hAnsiTheme="minorHAnsi" w:cstheme="minorHAnsi"/>
        </w:rPr>
      </w:pPr>
      <w:r w:rsidRPr="0081573B">
        <w:rPr>
          <w:rStyle w:val="Siln"/>
          <w:rFonts w:asciiTheme="minorHAnsi" w:hAnsiTheme="minorHAnsi" w:cstheme="minorHAnsi"/>
        </w:rPr>
        <w:t>Spolupráce s průmyslem:</w:t>
      </w:r>
      <w:r w:rsidRPr="0081573B">
        <w:rPr>
          <w:rFonts w:asciiTheme="minorHAnsi" w:hAnsiTheme="minorHAnsi" w:cstheme="minorHAnsi"/>
        </w:rPr>
        <w:t xml:space="preserve"> Posílit spolupráci mezi výzkumnými institucemi a zemědělskými podniky pro rychlejší komercializaci výsledků výzkumu.</w:t>
      </w:r>
    </w:p>
    <w:p w14:paraId="6AC5EEAD" w14:textId="77777777" w:rsidR="002B6E33" w:rsidRPr="0081573B" w:rsidRDefault="002B6E33" w:rsidP="00EE3E50">
      <w:pPr>
        <w:numPr>
          <w:ilvl w:val="0"/>
          <w:numId w:val="16"/>
        </w:numPr>
        <w:jc w:val="both"/>
        <w:rPr>
          <w:rFonts w:asciiTheme="minorHAnsi" w:hAnsiTheme="minorHAnsi" w:cstheme="minorHAnsi"/>
        </w:rPr>
      </w:pPr>
      <w:r w:rsidRPr="0081573B">
        <w:rPr>
          <w:rStyle w:val="Siln"/>
          <w:rFonts w:asciiTheme="minorHAnsi" w:hAnsiTheme="minorHAnsi" w:cstheme="minorHAnsi"/>
        </w:rPr>
        <w:t>Transfer technologií:</w:t>
      </w:r>
      <w:r w:rsidRPr="0081573B">
        <w:rPr>
          <w:rFonts w:asciiTheme="minorHAnsi" w:hAnsiTheme="minorHAnsi" w:cstheme="minorHAnsi"/>
        </w:rPr>
        <w:t xml:space="preserve"> Zajistit efektivní mechanismy pro transfer technologií z výzkumu do praxe, včetně patentování a licencování nových zemědělských technologií.</w:t>
      </w:r>
    </w:p>
    <w:p w14:paraId="446A2DF9" w14:textId="77777777" w:rsidR="00AD6D37" w:rsidRPr="0081573B" w:rsidRDefault="00AD6D37" w:rsidP="00EE3E50">
      <w:pPr>
        <w:pStyle w:val="Nadpis2"/>
        <w:spacing w:before="0" w:line="240" w:lineRule="auto"/>
        <w:rPr>
          <w:rFonts w:asciiTheme="minorHAnsi" w:hAnsiTheme="minorHAnsi" w:cstheme="minorHAnsi"/>
          <w:sz w:val="24"/>
          <w:szCs w:val="24"/>
        </w:rPr>
      </w:pPr>
    </w:p>
    <w:p w14:paraId="39F44D93" w14:textId="77777777" w:rsidR="00E32272" w:rsidRPr="0081573B" w:rsidRDefault="00E32272" w:rsidP="00EE3E50">
      <w:pPr>
        <w:pStyle w:val="Odstavecseseznamem"/>
        <w:spacing w:after="0"/>
        <w:ind w:left="0"/>
        <w:rPr>
          <w:rFonts w:cstheme="minorHAnsi"/>
          <w:b/>
          <w:color w:val="404040" w:themeColor="text1" w:themeTint="BF"/>
          <w:sz w:val="24"/>
          <w:szCs w:val="24"/>
        </w:rPr>
      </w:pPr>
      <w:r w:rsidRPr="0081573B">
        <w:rPr>
          <w:rFonts w:cstheme="minorHAnsi"/>
          <w:b/>
          <w:color w:val="404040" w:themeColor="text1" w:themeTint="BF"/>
          <w:sz w:val="24"/>
          <w:szCs w:val="24"/>
        </w:rPr>
        <w:t>Tyto připomínky jsou zásadní.</w:t>
      </w:r>
    </w:p>
    <w:p w14:paraId="1D405F7B" w14:textId="77777777" w:rsidR="00AD6D37" w:rsidRPr="0081573B" w:rsidRDefault="00AD6D37" w:rsidP="00EE3E50">
      <w:pPr>
        <w:pStyle w:val="Nadpis2"/>
        <w:spacing w:before="0" w:line="240" w:lineRule="auto"/>
        <w:rPr>
          <w:rFonts w:asciiTheme="minorHAnsi" w:hAnsiTheme="minorHAnsi" w:cstheme="minorHAnsi"/>
          <w:sz w:val="24"/>
          <w:szCs w:val="24"/>
        </w:rPr>
      </w:pPr>
    </w:p>
    <w:p w14:paraId="1D2E99D0" w14:textId="77777777" w:rsidR="00F60B86" w:rsidRPr="0081573B" w:rsidRDefault="00F60B86" w:rsidP="00EE3E50">
      <w:pPr>
        <w:jc w:val="both"/>
        <w:rPr>
          <w:rFonts w:asciiTheme="minorHAnsi" w:hAnsiTheme="minorHAnsi" w:cstheme="minorHAnsi"/>
          <w:lang w:eastAsia="en-US"/>
        </w:rPr>
      </w:pPr>
    </w:p>
    <w:p w14:paraId="46626094" w14:textId="38728AB7" w:rsidR="002B6E33" w:rsidRPr="0081573B" w:rsidRDefault="002B6E33" w:rsidP="00EE3E50">
      <w:pPr>
        <w:pStyle w:val="Nadpis2"/>
        <w:spacing w:before="0" w:line="240" w:lineRule="auto"/>
        <w:rPr>
          <w:rFonts w:asciiTheme="minorHAnsi" w:hAnsiTheme="minorHAnsi" w:cstheme="minorHAnsi"/>
          <w:sz w:val="24"/>
          <w:szCs w:val="24"/>
        </w:rPr>
      </w:pPr>
      <w:r w:rsidRPr="0081573B">
        <w:rPr>
          <w:rFonts w:asciiTheme="minorHAnsi" w:hAnsiTheme="minorHAnsi" w:cstheme="minorHAnsi"/>
          <w:sz w:val="24"/>
          <w:szCs w:val="24"/>
        </w:rPr>
        <w:t>1.3 Digitalizace a informační koncepce (</w:t>
      </w:r>
      <w:proofErr w:type="spellStart"/>
      <w:r w:rsidRPr="0081573B">
        <w:rPr>
          <w:rFonts w:asciiTheme="minorHAnsi" w:hAnsiTheme="minorHAnsi" w:cstheme="minorHAnsi"/>
          <w:sz w:val="24"/>
          <w:szCs w:val="24"/>
        </w:rPr>
        <w:t>e-Government</w:t>
      </w:r>
      <w:proofErr w:type="spellEnd"/>
      <w:r w:rsidRPr="0081573B">
        <w:rPr>
          <w:rFonts w:asciiTheme="minorHAnsi" w:hAnsiTheme="minorHAnsi" w:cstheme="minorHAnsi"/>
          <w:sz w:val="24"/>
          <w:szCs w:val="24"/>
        </w:rPr>
        <w:t>)</w:t>
      </w:r>
    </w:p>
    <w:p w14:paraId="471FDFD0" w14:textId="46258F54" w:rsidR="002B6E33" w:rsidRPr="0081573B" w:rsidRDefault="002B6E33" w:rsidP="00EE3E50">
      <w:pPr>
        <w:pStyle w:val="Nadpis3"/>
        <w:spacing w:before="0"/>
        <w:jc w:val="both"/>
        <w:rPr>
          <w:rFonts w:asciiTheme="minorHAnsi" w:hAnsiTheme="minorHAnsi" w:cstheme="minorHAnsi"/>
        </w:rPr>
      </w:pPr>
      <w:r w:rsidRPr="0081573B">
        <w:rPr>
          <w:rStyle w:val="Siln"/>
          <w:rFonts w:asciiTheme="minorHAnsi" w:hAnsiTheme="minorHAnsi" w:cstheme="minorHAnsi"/>
          <w:b w:val="0"/>
          <w:bCs w:val="0"/>
        </w:rPr>
        <w:t>Digitalizace zemědělství</w:t>
      </w:r>
    </w:p>
    <w:p w14:paraId="2CDA046F" w14:textId="77777777" w:rsidR="002B6E33" w:rsidRPr="0081573B" w:rsidRDefault="002B6E33" w:rsidP="00EE3E50">
      <w:pPr>
        <w:numPr>
          <w:ilvl w:val="0"/>
          <w:numId w:val="17"/>
        </w:numPr>
        <w:jc w:val="both"/>
        <w:rPr>
          <w:rFonts w:asciiTheme="minorHAnsi" w:hAnsiTheme="minorHAnsi" w:cstheme="minorHAnsi"/>
        </w:rPr>
      </w:pPr>
      <w:r w:rsidRPr="0081573B">
        <w:rPr>
          <w:rStyle w:val="Siln"/>
          <w:rFonts w:asciiTheme="minorHAnsi" w:hAnsiTheme="minorHAnsi" w:cstheme="minorHAnsi"/>
        </w:rPr>
        <w:t>Digitální platformy pro zemědělce:</w:t>
      </w:r>
      <w:r w:rsidRPr="0081573B">
        <w:rPr>
          <w:rFonts w:asciiTheme="minorHAnsi" w:hAnsiTheme="minorHAnsi" w:cstheme="minorHAnsi"/>
        </w:rPr>
        <w:t xml:space="preserve"> Vytvořit digitální platformy, které umožní zemědělcům sdílet data, získávat informace o nejnovějších technologiích a přístupech, a propojit se s odborníky a dalšími farmáři.</w:t>
      </w:r>
    </w:p>
    <w:p w14:paraId="42E8CFF2" w14:textId="77777777" w:rsidR="002B6E33" w:rsidRPr="0081573B" w:rsidRDefault="002B6E33" w:rsidP="00EE3E50">
      <w:pPr>
        <w:numPr>
          <w:ilvl w:val="0"/>
          <w:numId w:val="17"/>
        </w:numPr>
        <w:jc w:val="both"/>
        <w:rPr>
          <w:rFonts w:asciiTheme="minorHAnsi" w:hAnsiTheme="minorHAnsi" w:cstheme="minorHAnsi"/>
        </w:rPr>
      </w:pPr>
      <w:r w:rsidRPr="0081573B">
        <w:rPr>
          <w:rStyle w:val="Siln"/>
          <w:rFonts w:asciiTheme="minorHAnsi" w:hAnsiTheme="minorHAnsi" w:cstheme="minorHAnsi"/>
        </w:rPr>
        <w:t>Automatizace procesů:</w:t>
      </w:r>
      <w:r w:rsidRPr="0081573B">
        <w:rPr>
          <w:rFonts w:asciiTheme="minorHAnsi" w:hAnsiTheme="minorHAnsi" w:cstheme="minorHAnsi"/>
        </w:rPr>
        <w:t xml:space="preserve"> Podporovat automatizaci zemědělských procesů prostřednictvím digitalizace, což zahrnuje používání robotiky, dronů a chytrých systémů řízení zemědělských operací.</w:t>
      </w:r>
    </w:p>
    <w:p w14:paraId="787E4489" w14:textId="0C494B2C" w:rsidR="002B6E33" w:rsidRPr="0081573B" w:rsidRDefault="002B6E33" w:rsidP="00EE3E50">
      <w:pPr>
        <w:pStyle w:val="Nadpis3"/>
        <w:spacing w:before="0"/>
        <w:jc w:val="both"/>
        <w:rPr>
          <w:rFonts w:asciiTheme="minorHAnsi" w:hAnsiTheme="minorHAnsi" w:cstheme="minorHAnsi"/>
        </w:rPr>
      </w:pPr>
      <w:proofErr w:type="spellStart"/>
      <w:r w:rsidRPr="0081573B">
        <w:rPr>
          <w:rStyle w:val="Siln"/>
          <w:rFonts w:asciiTheme="minorHAnsi" w:hAnsiTheme="minorHAnsi" w:cstheme="minorHAnsi"/>
          <w:b w:val="0"/>
          <w:bCs w:val="0"/>
        </w:rPr>
        <w:lastRenderedPageBreak/>
        <w:t>E-Government</w:t>
      </w:r>
      <w:proofErr w:type="spellEnd"/>
      <w:r w:rsidRPr="0081573B">
        <w:rPr>
          <w:rStyle w:val="Siln"/>
          <w:rFonts w:asciiTheme="minorHAnsi" w:hAnsiTheme="minorHAnsi" w:cstheme="minorHAnsi"/>
          <w:b w:val="0"/>
          <w:bCs w:val="0"/>
        </w:rPr>
        <w:t xml:space="preserve"> pro zemědělce</w:t>
      </w:r>
    </w:p>
    <w:p w14:paraId="1F1842DE" w14:textId="77777777" w:rsidR="002B6E33" w:rsidRPr="0081573B" w:rsidRDefault="002B6E33" w:rsidP="00EE3E50">
      <w:pPr>
        <w:numPr>
          <w:ilvl w:val="0"/>
          <w:numId w:val="18"/>
        </w:numPr>
        <w:jc w:val="both"/>
        <w:rPr>
          <w:rFonts w:asciiTheme="minorHAnsi" w:hAnsiTheme="minorHAnsi" w:cstheme="minorHAnsi"/>
        </w:rPr>
      </w:pPr>
      <w:r w:rsidRPr="0081573B">
        <w:rPr>
          <w:rStyle w:val="Siln"/>
          <w:rFonts w:asciiTheme="minorHAnsi" w:hAnsiTheme="minorHAnsi" w:cstheme="minorHAnsi"/>
        </w:rPr>
        <w:t>Online školení a poradenství:</w:t>
      </w:r>
      <w:r w:rsidRPr="0081573B">
        <w:rPr>
          <w:rFonts w:asciiTheme="minorHAnsi" w:hAnsiTheme="minorHAnsi" w:cstheme="minorHAnsi"/>
        </w:rPr>
        <w:t xml:space="preserve"> Nabídnout zemědělcům online školení a poradenství prostřednictvím </w:t>
      </w:r>
      <w:proofErr w:type="spellStart"/>
      <w:r w:rsidRPr="0081573B">
        <w:rPr>
          <w:rFonts w:asciiTheme="minorHAnsi" w:hAnsiTheme="minorHAnsi" w:cstheme="minorHAnsi"/>
        </w:rPr>
        <w:t>e-Government</w:t>
      </w:r>
      <w:proofErr w:type="spellEnd"/>
      <w:r w:rsidRPr="0081573B">
        <w:rPr>
          <w:rFonts w:asciiTheme="minorHAnsi" w:hAnsiTheme="minorHAnsi" w:cstheme="minorHAnsi"/>
        </w:rPr>
        <w:t xml:space="preserve"> portálů, aby mohli zlepšit své dovednosti a znalosti v oblasti moderních zemědělských postupů.</w:t>
      </w:r>
    </w:p>
    <w:p w14:paraId="67E9F2C9" w14:textId="77777777" w:rsidR="00132F1E" w:rsidRPr="0081573B" w:rsidRDefault="00132F1E" w:rsidP="00EE3E50">
      <w:pPr>
        <w:jc w:val="both"/>
        <w:rPr>
          <w:rFonts w:asciiTheme="minorHAnsi" w:hAnsiTheme="minorHAnsi" w:cstheme="minorHAnsi"/>
          <w:b/>
          <w:color w:val="404040" w:themeColor="text1" w:themeTint="BF"/>
        </w:rPr>
      </w:pPr>
    </w:p>
    <w:p w14:paraId="726A29DE" w14:textId="74CC97D6" w:rsidR="00E32272" w:rsidRPr="0081573B" w:rsidRDefault="00E32272" w:rsidP="00EE3E50">
      <w:pPr>
        <w:jc w:val="both"/>
        <w:rPr>
          <w:rFonts w:asciiTheme="minorHAnsi" w:hAnsiTheme="minorHAnsi" w:cstheme="minorHAnsi"/>
          <w:b/>
          <w:color w:val="404040" w:themeColor="text1" w:themeTint="BF"/>
        </w:rPr>
      </w:pPr>
      <w:r w:rsidRPr="0081573B">
        <w:rPr>
          <w:rFonts w:asciiTheme="minorHAnsi" w:hAnsiTheme="minorHAnsi" w:cstheme="minorHAnsi"/>
          <w:b/>
          <w:color w:val="404040" w:themeColor="text1" w:themeTint="BF"/>
        </w:rPr>
        <w:t>Tyto připomínky jsou zásadní.</w:t>
      </w:r>
    </w:p>
    <w:p w14:paraId="5B341378" w14:textId="77777777" w:rsidR="00A27E20" w:rsidRPr="0081573B" w:rsidRDefault="00A27E20" w:rsidP="00EE3E50">
      <w:pPr>
        <w:pStyle w:val="Nadpis2"/>
        <w:spacing w:before="0" w:line="240" w:lineRule="auto"/>
        <w:rPr>
          <w:rFonts w:asciiTheme="minorHAnsi" w:hAnsiTheme="minorHAnsi" w:cstheme="minorHAnsi"/>
          <w:sz w:val="24"/>
          <w:szCs w:val="24"/>
        </w:rPr>
      </w:pPr>
    </w:p>
    <w:p w14:paraId="3C736439" w14:textId="77777777" w:rsidR="00132F1E" w:rsidRPr="0081573B" w:rsidRDefault="00132F1E" w:rsidP="00EE3E50">
      <w:pPr>
        <w:jc w:val="both"/>
        <w:rPr>
          <w:rFonts w:asciiTheme="minorHAnsi" w:hAnsiTheme="minorHAnsi" w:cstheme="minorHAnsi"/>
          <w:lang w:eastAsia="en-US"/>
        </w:rPr>
      </w:pPr>
    </w:p>
    <w:p w14:paraId="00CA054F" w14:textId="5A19BEFA" w:rsidR="002B6E33" w:rsidRPr="0081573B" w:rsidRDefault="002B6E33" w:rsidP="00EE3E50">
      <w:pPr>
        <w:pStyle w:val="Nadpis2"/>
        <w:spacing w:before="0" w:line="240" w:lineRule="auto"/>
        <w:rPr>
          <w:rFonts w:asciiTheme="minorHAnsi" w:hAnsiTheme="minorHAnsi" w:cstheme="minorHAnsi"/>
          <w:sz w:val="24"/>
          <w:szCs w:val="24"/>
        </w:rPr>
      </w:pPr>
      <w:r w:rsidRPr="0081573B">
        <w:rPr>
          <w:rFonts w:asciiTheme="minorHAnsi" w:hAnsiTheme="minorHAnsi" w:cstheme="minorHAnsi"/>
          <w:sz w:val="24"/>
          <w:szCs w:val="24"/>
        </w:rPr>
        <w:t>1.4 Fungující a efektivní regulace</w:t>
      </w:r>
      <w:r w:rsidR="00EA32ED" w:rsidRPr="0081573B">
        <w:rPr>
          <w:rFonts w:asciiTheme="minorHAnsi" w:hAnsiTheme="minorHAnsi" w:cstheme="minorHAnsi"/>
          <w:sz w:val="24"/>
          <w:szCs w:val="24"/>
        </w:rPr>
        <w:t>,</w:t>
      </w:r>
      <w:r w:rsidRPr="0081573B">
        <w:rPr>
          <w:rFonts w:asciiTheme="minorHAnsi" w:hAnsiTheme="minorHAnsi" w:cstheme="minorHAnsi"/>
          <w:sz w:val="24"/>
          <w:szCs w:val="24"/>
        </w:rPr>
        <w:t xml:space="preserve"> podnikatelské prostředí</w:t>
      </w:r>
    </w:p>
    <w:p w14:paraId="613A6630" w14:textId="7EF801C8" w:rsidR="002B6E33" w:rsidRPr="0081573B" w:rsidRDefault="002B6E33" w:rsidP="00EE3E50">
      <w:pPr>
        <w:pStyle w:val="Nadpis3"/>
        <w:spacing w:before="0"/>
        <w:jc w:val="both"/>
        <w:rPr>
          <w:rFonts w:asciiTheme="minorHAnsi" w:hAnsiTheme="minorHAnsi" w:cstheme="minorHAnsi"/>
        </w:rPr>
      </w:pPr>
      <w:r w:rsidRPr="0081573B">
        <w:rPr>
          <w:rFonts w:asciiTheme="minorHAnsi" w:hAnsiTheme="minorHAnsi" w:cstheme="minorHAnsi"/>
        </w:rPr>
        <w:t>Regulace zemědělství</w:t>
      </w:r>
    </w:p>
    <w:p w14:paraId="186F2C03" w14:textId="77777777" w:rsidR="002B6E33" w:rsidRPr="0081573B" w:rsidRDefault="002B6E33" w:rsidP="00EE3E50">
      <w:pPr>
        <w:numPr>
          <w:ilvl w:val="0"/>
          <w:numId w:val="19"/>
        </w:numPr>
        <w:jc w:val="both"/>
        <w:rPr>
          <w:rFonts w:asciiTheme="minorHAnsi" w:hAnsiTheme="minorHAnsi" w:cstheme="minorHAnsi"/>
        </w:rPr>
      </w:pPr>
      <w:r w:rsidRPr="0081573B">
        <w:rPr>
          <w:rStyle w:val="Siln"/>
          <w:rFonts w:asciiTheme="minorHAnsi" w:hAnsiTheme="minorHAnsi" w:cstheme="minorHAnsi"/>
        </w:rPr>
        <w:t>Zjednodušení administrativy:</w:t>
      </w:r>
      <w:r w:rsidRPr="0081573B">
        <w:rPr>
          <w:rFonts w:asciiTheme="minorHAnsi" w:hAnsiTheme="minorHAnsi" w:cstheme="minorHAnsi"/>
        </w:rPr>
        <w:t xml:space="preserve"> Navrhnout legislativní úpravy pro zjednodušení administrativních procesů pro zemědělce, čímž se </w:t>
      </w:r>
      <w:proofErr w:type="gramStart"/>
      <w:r w:rsidRPr="0081573B">
        <w:rPr>
          <w:rFonts w:asciiTheme="minorHAnsi" w:hAnsiTheme="minorHAnsi" w:cstheme="minorHAnsi"/>
        </w:rPr>
        <w:t>sníží</w:t>
      </w:r>
      <w:proofErr w:type="gramEnd"/>
      <w:r w:rsidRPr="0081573B">
        <w:rPr>
          <w:rFonts w:asciiTheme="minorHAnsi" w:hAnsiTheme="minorHAnsi" w:cstheme="minorHAnsi"/>
        </w:rPr>
        <w:t xml:space="preserve"> byrokratická zátěž a zvýší efektivita podnikání v zemědělském sektoru.</w:t>
      </w:r>
    </w:p>
    <w:p w14:paraId="7BF83598" w14:textId="77777777" w:rsidR="002B6E33" w:rsidRPr="0081573B" w:rsidRDefault="002B6E33" w:rsidP="00EE3E50">
      <w:pPr>
        <w:numPr>
          <w:ilvl w:val="0"/>
          <w:numId w:val="19"/>
        </w:numPr>
        <w:jc w:val="both"/>
        <w:rPr>
          <w:rFonts w:asciiTheme="minorHAnsi" w:hAnsiTheme="minorHAnsi" w:cstheme="minorHAnsi"/>
        </w:rPr>
      </w:pPr>
      <w:r w:rsidRPr="0081573B">
        <w:rPr>
          <w:rStyle w:val="Siln"/>
          <w:rFonts w:asciiTheme="minorHAnsi" w:hAnsiTheme="minorHAnsi" w:cstheme="minorHAnsi"/>
        </w:rPr>
        <w:t>Modernizace legislativy:</w:t>
      </w:r>
      <w:r w:rsidRPr="0081573B">
        <w:rPr>
          <w:rFonts w:asciiTheme="minorHAnsi" w:hAnsiTheme="minorHAnsi" w:cstheme="minorHAnsi"/>
        </w:rPr>
        <w:t xml:space="preserve"> Aktualizovat legislativní rámec tak, aby podporoval inovace a nové technologie v zemědělství, včetně regulací týkajících se využití robotů pro polní práce a dronů pro aplikaci přípravků na ochranu rostlin.</w:t>
      </w:r>
    </w:p>
    <w:p w14:paraId="7C2D057F" w14:textId="784D8292" w:rsidR="002B6E33" w:rsidRPr="0081573B" w:rsidRDefault="002B6E33" w:rsidP="00EE3E50">
      <w:pPr>
        <w:pStyle w:val="Nadpis3"/>
        <w:spacing w:before="0"/>
        <w:jc w:val="both"/>
        <w:rPr>
          <w:rFonts w:asciiTheme="minorHAnsi" w:hAnsiTheme="minorHAnsi" w:cstheme="minorHAnsi"/>
        </w:rPr>
      </w:pPr>
      <w:r w:rsidRPr="0081573B">
        <w:rPr>
          <w:rFonts w:asciiTheme="minorHAnsi" w:hAnsiTheme="minorHAnsi" w:cstheme="minorHAnsi"/>
        </w:rPr>
        <w:t>Podpora podnikání v zemědělství</w:t>
      </w:r>
    </w:p>
    <w:p w14:paraId="6638CDF3" w14:textId="77777777" w:rsidR="002B6E33" w:rsidRPr="0081573B" w:rsidRDefault="002B6E33" w:rsidP="00EE3E50">
      <w:pPr>
        <w:numPr>
          <w:ilvl w:val="0"/>
          <w:numId w:val="20"/>
        </w:numPr>
        <w:jc w:val="both"/>
        <w:rPr>
          <w:rFonts w:asciiTheme="minorHAnsi" w:hAnsiTheme="minorHAnsi" w:cstheme="minorHAnsi"/>
        </w:rPr>
      </w:pPr>
      <w:r w:rsidRPr="0081573B">
        <w:rPr>
          <w:rStyle w:val="Siln"/>
          <w:rFonts w:asciiTheme="minorHAnsi" w:hAnsiTheme="minorHAnsi" w:cstheme="minorHAnsi"/>
        </w:rPr>
        <w:t>Finanční a poradenské služby:</w:t>
      </w:r>
      <w:r w:rsidRPr="0081573B">
        <w:rPr>
          <w:rFonts w:asciiTheme="minorHAnsi" w:hAnsiTheme="minorHAnsi" w:cstheme="minorHAnsi"/>
        </w:rPr>
        <w:t xml:space="preserve"> Poskytovat finanční a poradenské služby zemědělským podnikům, aby mohly snadněji inovovat a zavádět nové technologie.</w:t>
      </w:r>
    </w:p>
    <w:p w14:paraId="5168111D" w14:textId="77777777" w:rsidR="00DD0928" w:rsidRPr="0081573B" w:rsidRDefault="002B6E33" w:rsidP="00EE3E50">
      <w:pPr>
        <w:numPr>
          <w:ilvl w:val="0"/>
          <w:numId w:val="20"/>
        </w:numPr>
        <w:jc w:val="both"/>
        <w:rPr>
          <w:rFonts w:asciiTheme="minorHAnsi" w:hAnsiTheme="minorHAnsi" w:cstheme="minorHAnsi"/>
        </w:rPr>
      </w:pPr>
      <w:r w:rsidRPr="0081573B">
        <w:rPr>
          <w:rStyle w:val="Siln"/>
          <w:rFonts w:asciiTheme="minorHAnsi" w:hAnsiTheme="minorHAnsi" w:cstheme="minorHAnsi"/>
        </w:rPr>
        <w:t>Inkubátory a akcelerátory:</w:t>
      </w:r>
      <w:r w:rsidRPr="0081573B">
        <w:rPr>
          <w:rFonts w:asciiTheme="minorHAnsi" w:hAnsiTheme="minorHAnsi" w:cstheme="minorHAnsi"/>
        </w:rPr>
        <w:t xml:space="preserve"> Vytvořit inkubační a akcelerační programy specificky zaměřené na zemědělské start-upy a inovativní projekty v agrárním sektoru.</w:t>
      </w:r>
      <w:r w:rsidR="00226382" w:rsidRPr="0081573B">
        <w:rPr>
          <w:rFonts w:asciiTheme="minorHAnsi" w:hAnsiTheme="minorHAnsi" w:cstheme="minorHAnsi"/>
          <w:b/>
        </w:rPr>
        <w:t xml:space="preserve"> </w:t>
      </w:r>
    </w:p>
    <w:p w14:paraId="6A90287C" w14:textId="77777777" w:rsidR="00DD0928" w:rsidRPr="0081573B" w:rsidRDefault="00DD0928" w:rsidP="00EE3E50">
      <w:pPr>
        <w:autoSpaceDE w:val="0"/>
        <w:autoSpaceDN w:val="0"/>
        <w:adjustRightInd w:val="0"/>
        <w:jc w:val="both"/>
        <w:rPr>
          <w:rFonts w:asciiTheme="minorHAnsi" w:hAnsiTheme="minorHAnsi" w:cstheme="minorHAnsi"/>
          <w:b/>
        </w:rPr>
      </w:pPr>
    </w:p>
    <w:p w14:paraId="5072AB00" w14:textId="77777777" w:rsidR="00DE2F41" w:rsidRPr="0081573B" w:rsidRDefault="00DE2F41" w:rsidP="00EE3E50">
      <w:pPr>
        <w:pStyle w:val="Odstavecseseznamem"/>
        <w:spacing w:after="0"/>
        <w:ind w:left="0"/>
        <w:rPr>
          <w:rFonts w:cstheme="minorHAnsi"/>
          <w:b/>
          <w:color w:val="404040" w:themeColor="text1" w:themeTint="BF"/>
          <w:sz w:val="24"/>
          <w:szCs w:val="24"/>
        </w:rPr>
      </w:pPr>
      <w:r w:rsidRPr="0081573B">
        <w:rPr>
          <w:rFonts w:cstheme="minorHAnsi"/>
          <w:b/>
          <w:color w:val="404040" w:themeColor="text1" w:themeTint="BF"/>
          <w:sz w:val="24"/>
          <w:szCs w:val="24"/>
        </w:rPr>
        <w:t>Tyto připomínky jsou zásadní.</w:t>
      </w:r>
    </w:p>
    <w:p w14:paraId="740510B9" w14:textId="77777777" w:rsidR="006071AE" w:rsidRPr="0081573B" w:rsidRDefault="006071AE" w:rsidP="00EE3E50">
      <w:pPr>
        <w:autoSpaceDE w:val="0"/>
        <w:autoSpaceDN w:val="0"/>
        <w:adjustRightInd w:val="0"/>
        <w:jc w:val="both"/>
        <w:rPr>
          <w:rFonts w:asciiTheme="minorHAnsi" w:hAnsiTheme="minorHAnsi" w:cstheme="minorHAnsi"/>
          <w:b/>
        </w:rPr>
      </w:pPr>
    </w:p>
    <w:p w14:paraId="509DBB73" w14:textId="5E2E1D9B" w:rsidR="00226382" w:rsidRPr="0081573B" w:rsidRDefault="007A22D8" w:rsidP="00EE3E50">
      <w:pPr>
        <w:autoSpaceDE w:val="0"/>
        <w:autoSpaceDN w:val="0"/>
        <w:adjustRightInd w:val="0"/>
        <w:jc w:val="both"/>
        <w:rPr>
          <w:rFonts w:asciiTheme="minorHAnsi" w:hAnsiTheme="minorHAnsi" w:cstheme="minorHAnsi"/>
        </w:rPr>
      </w:pPr>
      <w:r w:rsidRPr="0081573B">
        <w:rPr>
          <w:rFonts w:asciiTheme="minorHAnsi" w:hAnsiTheme="minorHAnsi" w:cstheme="minorHAnsi"/>
          <w:bCs/>
        </w:rPr>
        <w:t xml:space="preserve">Dále </w:t>
      </w:r>
      <w:r w:rsidRPr="0081573B">
        <w:rPr>
          <w:rFonts w:asciiTheme="minorHAnsi" w:hAnsiTheme="minorHAnsi" w:cstheme="minorHAnsi"/>
          <w:b/>
        </w:rPr>
        <w:t>d</w:t>
      </w:r>
      <w:r w:rsidR="00226382" w:rsidRPr="0081573B">
        <w:rPr>
          <w:rFonts w:asciiTheme="minorHAnsi" w:hAnsiTheme="minorHAnsi" w:cstheme="minorHAnsi"/>
          <w:b/>
        </w:rPr>
        <w:t>o</w:t>
      </w:r>
      <w:r w:rsidR="009A0AE4" w:rsidRPr="0081573B">
        <w:rPr>
          <w:rFonts w:asciiTheme="minorHAnsi" w:hAnsiTheme="minorHAnsi" w:cstheme="minorHAnsi"/>
          <w:b/>
        </w:rPr>
        <w:t>poručujeme</w:t>
      </w:r>
      <w:r w:rsidR="00E9301D" w:rsidRPr="0081573B">
        <w:rPr>
          <w:rFonts w:asciiTheme="minorHAnsi" w:hAnsiTheme="minorHAnsi" w:cstheme="minorHAnsi"/>
          <w:b/>
        </w:rPr>
        <w:t xml:space="preserve"> do</w:t>
      </w:r>
      <w:r w:rsidR="00226382" w:rsidRPr="0081573B">
        <w:rPr>
          <w:rFonts w:asciiTheme="minorHAnsi" w:hAnsiTheme="minorHAnsi" w:cstheme="minorHAnsi"/>
          <w:b/>
        </w:rPr>
        <w:t xml:space="preserve"> části 1.4 doplnit text o (opětovném) zavedení elektronické evidence tržeb (EET)</w:t>
      </w:r>
      <w:r w:rsidR="00914E5D" w:rsidRPr="0081573B">
        <w:rPr>
          <w:rFonts w:asciiTheme="minorHAnsi" w:hAnsiTheme="minorHAnsi" w:cstheme="minorHAnsi"/>
          <w:bCs/>
        </w:rPr>
        <w:t xml:space="preserve"> jde o</w:t>
      </w:r>
      <w:r w:rsidR="00226382" w:rsidRPr="0081573B">
        <w:rPr>
          <w:rFonts w:asciiTheme="minorHAnsi" w:hAnsiTheme="minorHAnsi" w:cstheme="minorHAnsi"/>
          <w:b/>
        </w:rPr>
        <w:t xml:space="preserve"> převažující, ne však jednotný postoj KZPS ČR.</w:t>
      </w:r>
      <w:r w:rsidR="00226382" w:rsidRPr="0081573B">
        <w:rPr>
          <w:rFonts w:asciiTheme="minorHAnsi" w:hAnsiTheme="minorHAnsi" w:cstheme="minorHAnsi"/>
        </w:rPr>
        <w:t xml:space="preserve"> Systém by narovnal podnikatelské prostředí a zajišťoval konkurenceschopnost podnikatelských subjektů tím, že by řádně platili daně. Zároveň by díky modernizovanému systému EET bylo možné snižovat administrativní zatížení povinných subjektů a mít tak efektivní nástroj pro podporu jejich podnikání. Pozitivem je, že lze vycházet ze zkušeností s reálným fungováním EET </w:t>
      </w:r>
      <w:r w:rsidR="00226382" w:rsidRPr="0081573B">
        <w:rPr>
          <w:rFonts w:asciiTheme="minorHAnsi" w:hAnsiTheme="minorHAnsi" w:cstheme="minorHAnsi"/>
        </w:rPr>
        <w:br/>
        <w:t>a systém funkčně vylepšit.</w:t>
      </w:r>
      <w:r w:rsidR="00031315" w:rsidRPr="0081573B">
        <w:rPr>
          <w:rFonts w:asciiTheme="minorHAnsi" w:hAnsiTheme="minorHAnsi" w:cstheme="minorHAnsi"/>
        </w:rPr>
        <w:t xml:space="preserve"> Důvodem je skutečnost, že </w:t>
      </w:r>
      <w:r w:rsidR="009B2B1A" w:rsidRPr="0081573B">
        <w:rPr>
          <w:rFonts w:asciiTheme="minorHAnsi" w:hAnsiTheme="minorHAnsi" w:cstheme="minorHAnsi"/>
        </w:rPr>
        <w:t>p</w:t>
      </w:r>
      <w:r w:rsidR="00226382" w:rsidRPr="0081573B">
        <w:rPr>
          <w:rFonts w:asciiTheme="minorHAnsi" w:hAnsiTheme="minorHAnsi" w:cstheme="minorHAnsi"/>
        </w:rPr>
        <w:t xml:space="preserve">ůvodní zákon o elektronické evidenci tržeb byl zrušen. Přestože se domníváme, že </w:t>
      </w:r>
      <w:r w:rsidR="009B2B1A" w:rsidRPr="0081573B">
        <w:rPr>
          <w:rFonts w:asciiTheme="minorHAnsi" w:hAnsiTheme="minorHAnsi" w:cstheme="minorHAnsi"/>
        </w:rPr>
        <w:t>š</w:t>
      </w:r>
      <w:r w:rsidR="00226382" w:rsidRPr="0081573B">
        <w:rPr>
          <w:rFonts w:asciiTheme="minorHAnsi" w:hAnsiTheme="minorHAnsi" w:cstheme="minorHAnsi"/>
        </w:rPr>
        <w:t>lo o nesprávné rozhodnutí</w:t>
      </w:r>
      <w:r w:rsidR="00CD3D12" w:rsidRPr="0081573B">
        <w:rPr>
          <w:rFonts w:asciiTheme="minorHAnsi" w:hAnsiTheme="minorHAnsi" w:cstheme="minorHAnsi"/>
        </w:rPr>
        <w:t>,</w:t>
      </w:r>
      <w:r w:rsidR="00226382" w:rsidRPr="0081573B">
        <w:rPr>
          <w:rFonts w:asciiTheme="minorHAnsi" w:hAnsiTheme="minorHAnsi" w:cstheme="minorHAnsi"/>
        </w:rPr>
        <w:t xml:space="preserve"> připouštíme, že původní systém potřeboval jisté úpravy. V současné době, kdy se hledají zdroje pro snížení zadlužení státu, je aktuální se touto oblastí zabývat. Dobrým příkladem je snaha Ministerstva pro místní rozvoj, které ve snaze utlumit šedou ekonomiku v oblasti cestovního ruchu a narovnat tržní prostředí připravilo systém e-Turista, obdobný zrušenému EET.</w:t>
      </w:r>
    </w:p>
    <w:p w14:paraId="3022728E" w14:textId="77777777" w:rsidR="00226382" w:rsidRPr="0081573B" w:rsidRDefault="00226382" w:rsidP="00EE3E50">
      <w:pPr>
        <w:autoSpaceDE w:val="0"/>
        <w:autoSpaceDN w:val="0"/>
        <w:adjustRightInd w:val="0"/>
        <w:jc w:val="both"/>
        <w:rPr>
          <w:rFonts w:asciiTheme="minorHAnsi" w:hAnsiTheme="minorHAnsi" w:cstheme="minorHAnsi"/>
        </w:rPr>
      </w:pPr>
      <w:r w:rsidRPr="0081573B">
        <w:rPr>
          <w:rFonts w:asciiTheme="minorHAnsi" w:hAnsiTheme="minorHAnsi" w:cstheme="minorHAnsi"/>
        </w:rPr>
        <w:t xml:space="preserve">Zrušení EET lze vnímat negativně. Fungování EET z našeho pohledu narovnávalo podnikatelské prostředí a zajištovalo konkurenceschopnost subjektům tím, že řádně platili daně. Za dobu fungování EET vytvořila téměř 60 miliard dodatečných příjmů pro státní rozpočet, a to při současném snížení daňové zátěže v České republice. Elektronická evidence tržeb zajišťovala pro státní rozpočet dodatečný každoroční příjem až ve výši 13 miliard korun. Nepřímo se také díky EET snižovalo administrativní zatížení povinných subjektů. Evidence tržeb poskytla státu nejen informaci o tom, že proběhla transakce, jejíž příjem je předmětem daňové povinnosti, ale též informace, které jsou předmětem nejrůznějších </w:t>
      </w:r>
      <w:r w:rsidRPr="0081573B">
        <w:rPr>
          <w:rFonts w:asciiTheme="minorHAnsi" w:hAnsiTheme="minorHAnsi" w:cstheme="minorHAnsi"/>
        </w:rPr>
        <w:lastRenderedPageBreak/>
        <w:t xml:space="preserve">statistických zjišťování. Efektivní získávání informací o podnikatelských subjektech </w:t>
      </w:r>
      <w:r w:rsidRPr="0081573B">
        <w:rPr>
          <w:rFonts w:asciiTheme="minorHAnsi" w:hAnsiTheme="minorHAnsi" w:cstheme="minorHAnsi"/>
        </w:rPr>
        <w:br/>
        <w:t xml:space="preserve">na základě EET se také promítlo ve snížení počtu daňových kontrol v důsledku jejich lepšího cílení na rizikové subjekty. Subjekty, které řádně plnili své povinnosti, nebyli předmětem zbytečných kontrol a čas, který trávili přípravou a jednáním v rámci daňové kontroly, mohli efektivně využít ke svému podnikání. Jednou zaevidovaný údaj již nemusel být opakovaně dokladován. V roce 2017 byl počet kontrol celní a finanční správy nad 82 000. Po zavedení prvních dvou vln EET se počet kontrol významně snížil. Díky informacím, které EET poskytovalo, se mohly kontrolní orgány cíleně zaměřit </w:t>
      </w:r>
      <w:proofErr w:type="gramStart"/>
      <w:r w:rsidRPr="0081573B">
        <w:rPr>
          <w:rFonts w:asciiTheme="minorHAnsi" w:hAnsiTheme="minorHAnsi" w:cstheme="minorHAnsi"/>
        </w:rPr>
        <w:t>na  subjekty</w:t>
      </w:r>
      <w:proofErr w:type="gramEnd"/>
      <w:r w:rsidRPr="0081573B">
        <w:rPr>
          <w:rFonts w:asciiTheme="minorHAnsi" w:hAnsiTheme="minorHAnsi" w:cstheme="minorHAnsi"/>
        </w:rPr>
        <w:t xml:space="preserve"> podezřele z obcházení daňových předpisů. Nemuselo tak docházet k náhodně zaměřeným daňovým kontrolám </w:t>
      </w:r>
      <w:r w:rsidRPr="0081573B">
        <w:rPr>
          <w:rFonts w:asciiTheme="minorHAnsi" w:hAnsiTheme="minorHAnsi" w:cstheme="minorHAnsi"/>
        </w:rPr>
        <w:br/>
        <w:t xml:space="preserve">a zatěžujícímu kontrolování poctivých podnikatelů na úkor těch nepoctivých. V neposlední řadě podnikatelé našli v EET efektivní nástroj pro podporu svého podnikání. Šlo například o kontrolu provozu, elektronické účtenky pro zákazníky, zlepšení přehledu o zboží, vstupech </w:t>
      </w:r>
      <w:r w:rsidRPr="0081573B">
        <w:rPr>
          <w:rFonts w:asciiTheme="minorHAnsi" w:hAnsiTheme="minorHAnsi" w:cstheme="minorHAnsi"/>
        </w:rPr>
        <w:br/>
        <w:t xml:space="preserve">i výstupech, hlídání výše obratu pro DPH nebo prokazování obratu financující bance. Lze tedy </w:t>
      </w:r>
      <w:proofErr w:type="gramStart"/>
      <w:r w:rsidRPr="0081573B">
        <w:rPr>
          <w:rFonts w:asciiTheme="minorHAnsi" w:hAnsiTheme="minorHAnsi" w:cstheme="minorHAnsi"/>
        </w:rPr>
        <w:t>říci</w:t>
      </w:r>
      <w:proofErr w:type="gramEnd"/>
      <w:r w:rsidRPr="0081573B">
        <w:rPr>
          <w:rFonts w:asciiTheme="minorHAnsi" w:hAnsiTheme="minorHAnsi" w:cstheme="minorHAnsi"/>
        </w:rPr>
        <w:t xml:space="preserve">, že systém EET efektivně snižoval administrativní zátěž podnikatelů a jeho zrušení bylo krokem zpět. Opětovné zavedení by významně zamezilo obcházení daňových povinností </w:t>
      </w:r>
      <w:r w:rsidRPr="0081573B">
        <w:rPr>
          <w:rFonts w:asciiTheme="minorHAnsi" w:hAnsiTheme="minorHAnsi" w:cstheme="minorHAnsi"/>
        </w:rPr>
        <w:br/>
        <w:t>a snahám o pokřivení podnikatelského prostředí v neprospěch slušných podnikatelů. </w:t>
      </w:r>
    </w:p>
    <w:p w14:paraId="2C41C403" w14:textId="34917A7E" w:rsidR="002B6E33" w:rsidRPr="0081573B" w:rsidRDefault="002B6E33" w:rsidP="00EE3E50">
      <w:pPr>
        <w:jc w:val="both"/>
        <w:rPr>
          <w:rFonts w:asciiTheme="minorHAnsi" w:hAnsiTheme="minorHAnsi" w:cstheme="minorHAnsi"/>
        </w:rPr>
      </w:pPr>
    </w:p>
    <w:p w14:paraId="56A0C9E9" w14:textId="77777777" w:rsidR="00853F0D" w:rsidRPr="0081573B" w:rsidRDefault="00853F0D" w:rsidP="00EE3E50">
      <w:pPr>
        <w:jc w:val="both"/>
        <w:rPr>
          <w:rFonts w:asciiTheme="minorHAnsi" w:hAnsiTheme="minorHAnsi" w:cstheme="minorHAnsi"/>
        </w:rPr>
      </w:pPr>
    </w:p>
    <w:p w14:paraId="72096DAB" w14:textId="77777777" w:rsidR="002B6E33" w:rsidRPr="0081573B" w:rsidRDefault="002B6E33" w:rsidP="00EE3E50">
      <w:pPr>
        <w:pStyle w:val="Nadpis2"/>
        <w:spacing w:before="0" w:line="240" w:lineRule="auto"/>
        <w:rPr>
          <w:rFonts w:asciiTheme="minorHAnsi" w:hAnsiTheme="minorHAnsi" w:cstheme="minorHAnsi"/>
          <w:sz w:val="24"/>
          <w:szCs w:val="24"/>
        </w:rPr>
      </w:pPr>
      <w:r w:rsidRPr="0081573B">
        <w:rPr>
          <w:rFonts w:asciiTheme="minorHAnsi" w:hAnsiTheme="minorHAnsi" w:cstheme="minorHAnsi"/>
          <w:sz w:val="24"/>
          <w:szCs w:val="24"/>
        </w:rPr>
        <w:t>1.5 Kvalita veřejných institucí</w:t>
      </w:r>
    </w:p>
    <w:p w14:paraId="6EC13D5E" w14:textId="354AA232" w:rsidR="002B6E33" w:rsidRPr="0081573B" w:rsidRDefault="002B6E33" w:rsidP="00EE3E50">
      <w:pPr>
        <w:pStyle w:val="Nadpis3"/>
        <w:spacing w:before="0"/>
        <w:jc w:val="both"/>
        <w:rPr>
          <w:rFonts w:asciiTheme="minorHAnsi" w:hAnsiTheme="minorHAnsi" w:cstheme="minorHAnsi"/>
        </w:rPr>
      </w:pPr>
      <w:r w:rsidRPr="0081573B">
        <w:rPr>
          <w:rStyle w:val="Siln"/>
          <w:rFonts w:asciiTheme="minorHAnsi" w:hAnsiTheme="minorHAnsi" w:cstheme="minorHAnsi"/>
          <w:b w:val="0"/>
          <w:bCs w:val="0"/>
        </w:rPr>
        <w:t>Instituce pro zemědělství</w:t>
      </w:r>
    </w:p>
    <w:p w14:paraId="065C2FEB" w14:textId="77777777" w:rsidR="002B6E33" w:rsidRPr="0081573B" w:rsidRDefault="002B6E33" w:rsidP="00EE3E50">
      <w:pPr>
        <w:numPr>
          <w:ilvl w:val="0"/>
          <w:numId w:val="21"/>
        </w:numPr>
        <w:jc w:val="both"/>
        <w:rPr>
          <w:rFonts w:asciiTheme="minorHAnsi" w:hAnsiTheme="minorHAnsi" w:cstheme="minorHAnsi"/>
        </w:rPr>
      </w:pPr>
      <w:r w:rsidRPr="0081573B">
        <w:rPr>
          <w:rStyle w:val="Siln"/>
          <w:rFonts w:asciiTheme="minorHAnsi" w:hAnsiTheme="minorHAnsi" w:cstheme="minorHAnsi"/>
        </w:rPr>
        <w:t>Posílení kapacit:</w:t>
      </w:r>
      <w:r w:rsidRPr="0081573B">
        <w:rPr>
          <w:rFonts w:asciiTheme="minorHAnsi" w:hAnsiTheme="minorHAnsi" w:cstheme="minorHAnsi"/>
        </w:rPr>
        <w:t xml:space="preserve"> Posílit kapacity veřejných institucí, které se zabývají zemědělstvím, a zlepšit jejich schopnost poskytovat služby a podporu zemědělcům.</w:t>
      </w:r>
    </w:p>
    <w:p w14:paraId="19A70C16" w14:textId="77777777" w:rsidR="002B6E33" w:rsidRPr="0081573B" w:rsidRDefault="002B6E33" w:rsidP="00EE3E50">
      <w:pPr>
        <w:numPr>
          <w:ilvl w:val="0"/>
          <w:numId w:val="21"/>
        </w:numPr>
        <w:jc w:val="both"/>
        <w:rPr>
          <w:rFonts w:asciiTheme="minorHAnsi" w:hAnsiTheme="minorHAnsi" w:cstheme="minorHAnsi"/>
        </w:rPr>
      </w:pPr>
      <w:r w:rsidRPr="0081573B">
        <w:rPr>
          <w:rStyle w:val="Siln"/>
          <w:rFonts w:asciiTheme="minorHAnsi" w:hAnsiTheme="minorHAnsi" w:cstheme="minorHAnsi"/>
        </w:rPr>
        <w:t>Efektivní spolupráce:</w:t>
      </w:r>
      <w:r w:rsidRPr="0081573B">
        <w:rPr>
          <w:rFonts w:asciiTheme="minorHAnsi" w:hAnsiTheme="minorHAnsi" w:cstheme="minorHAnsi"/>
        </w:rPr>
        <w:t xml:space="preserve"> Zlepšit spolupráci mezi veřejnými institucemi a zemědělskými organizacemi, aby byly potřeby zemědělců lépe zohledněny v politických a strategických rozhodnutích.</w:t>
      </w:r>
    </w:p>
    <w:p w14:paraId="388766EF" w14:textId="382DF592" w:rsidR="002B6E33" w:rsidRPr="0081573B" w:rsidRDefault="002B6E33" w:rsidP="00EE3E50">
      <w:pPr>
        <w:pStyle w:val="Nadpis3"/>
        <w:spacing w:before="0"/>
        <w:jc w:val="both"/>
        <w:rPr>
          <w:rFonts w:asciiTheme="minorHAnsi" w:hAnsiTheme="minorHAnsi" w:cstheme="minorHAnsi"/>
        </w:rPr>
      </w:pPr>
      <w:r w:rsidRPr="0081573B">
        <w:rPr>
          <w:rStyle w:val="Siln"/>
          <w:rFonts w:asciiTheme="minorHAnsi" w:hAnsiTheme="minorHAnsi" w:cstheme="minorHAnsi"/>
          <w:b w:val="0"/>
          <w:bCs w:val="0"/>
        </w:rPr>
        <w:t>Transparentnost</w:t>
      </w:r>
      <w:r w:rsidR="008B69B4" w:rsidRPr="0081573B">
        <w:rPr>
          <w:rStyle w:val="Siln"/>
          <w:rFonts w:asciiTheme="minorHAnsi" w:hAnsiTheme="minorHAnsi" w:cstheme="minorHAnsi"/>
          <w:b w:val="0"/>
          <w:bCs w:val="0"/>
        </w:rPr>
        <w:t xml:space="preserve"> v zemědělství</w:t>
      </w:r>
    </w:p>
    <w:p w14:paraId="3D84A87B" w14:textId="77777777" w:rsidR="002B6E33" w:rsidRPr="0081573B" w:rsidRDefault="002B6E33" w:rsidP="00EE3E50">
      <w:pPr>
        <w:numPr>
          <w:ilvl w:val="0"/>
          <w:numId w:val="22"/>
        </w:numPr>
        <w:jc w:val="both"/>
        <w:rPr>
          <w:rFonts w:asciiTheme="minorHAnsi" w:hAnsiTheme="minorHAnsi" w:cstheme="minorHAnsi"/>
        </w:rPr>
      </w:pPr>
      <w:r w:rsidRPr="0081573B">
        <w:rPr>
          <w:rStyle w:val="Siln"/>
          <w:rFonts w:asciiTheme="minorHAnsi" w:hAnsiTheme="minorHAnsi" w:cstheme="minorHAnsi"/>
        </w:rPr>
        <w:t>Transparentní přidělování dotací:</w:t>
      </w:r>
      <w:r w:rsidRPr="0081573B">
        <w:rPr>
          <w:rFonts w:asciiTheme="minorHAnsi" w:hAnsiTheme="minorHAnsi" w:cstheme="minorHAnsi"/>
        </w:rPr>
        <w:t xml:space="preserve"> Zajistit transparentní a spravedlivé přidělování dotací a grantů v zemědělství, aby byla zajištěna rovná příležitost pro všechny zemědělce bez ohledu na jejich velikost nebo výrobní zaměření.</w:t>
      </w:r>
    </w:p>
    <w:p w14:paraId="238F590B" w14:textId="77777777" w:rsidR="00183418" w:rsidRPr="0081573B" w:rsidRDefault="00183418" w:rsidP="00EE3E50">
      <w:pPr>
        <w:jc w:val="both"/>
        <w:rPr>
          <w:rStyle w:val="Siln"/>
          <w:rFonts w:asciiTheme="minorHAnsi" w:hAnsiTheme="minorHAnsi" w:cstheme="minorHAnsi"/>
        </w:rPr>
      </w:pPr>
    </w:p>
    <w:p w14:paraId="7F13BFA4" w14:textId="77777777" w:rsidR="00C93BE5" w:rsidRPr="0081573B" w:rsidRDefault="00C93BE5" w:rsidP="00EE3E50">
      <w:pPr>
        <w:pStyle w:val="Odstavecseseznamem"/>
        <w:spacing w:after="0"/>
        <w:ind w:left="0"/>
        <w:rPr>
          <w:rFonts w:cstheme="minorHAnsi"/>
          <w:b/>
          <w:color w:val="404040" w:themeColor="text1" w:themeTint="BF"/>
          <w:sz w:val="24"/>
          <w:szCs w:val="24"/>
        </w:rPr>
      </w:pPr>
      <w:r w:rsidRPr="0081573B">
        <w:rPr>
          <w:rFonts w:cstheme="minorHAnsi"/>
          <w:b/>
          <w:color w:val="404040" w:themeColor="text1" w:themeTint="BF"/>
          <w:sz w:val="24"/>
          <w:szCs w:val="24"/>
        </w:rPr>
        <w:t>Tyto připomínky jsou zásadní.</w:t>
      </w:r>
    </w:p>
    <w:p w14:paraId="52AC405C" w14:textId="77777777" w:rsidR="009456D8" w:rsidRPr="0081573B" w:rsidRDefault="009456D8" w:rsidP="00EE3E50">
      <w:pPr>
        <w:jc w:val="both"/>
        <w:rPr>
          <w:rStyle w:val="Siln"/>
          <w:rFonts w:asciiTheme="minorHAnsi" w:hAnsiTheme="minorHAnsi" w:cstheme="minorHAnsi"/>
        </w:rPr>
      </w:pPr>
    </w:p>
    <w:p w14:paraId="26BE58FC" w14:textId="77777777" w:rsidR="009511DA" w:rsidRPr="0081573B" w:rsidRDefault="009511DA" w:rsidP="00EE3E50">
      <w:pPr>
        <w:jc w:val="both"/>
        <w:rPr>
          <w:rStyle w:val="Siln"/>
          <w:rFonts w:asciiTheme="minorHAnsi" w:hAnsiTheme="minorHAnsi" w:cstheme="minorHAnsi"/>
        </w:rPr>
      </w:pPr>
    </w:p>
    <w:p w14:paraId="5F31F913" w14:textId="4BAD3773" w:rsidR="00DA52EC" w:rsidRPr="0081573B" w:rsidRDefault="00DA52EC" w:rsidP="00EE3E50">
      <w:pPr>
        <w:suppressAutoHyphens/>
        <w:jc w:val="both"/>
        <w:rPr>
          <w:rFonts w:asciiTheme="minorHAnsi" w:hAnsiTheme="minorHAnsi" w:cstheme="minorHAnsi"/>
        </w:rPr>
      </w:pPr>
      <w:r w:rsidRPr="0081573B">
        <w:rPr>
          <w:rFonts w:asciiTheme="minorHAnsi" w:hAnsiTheme="minorHAnsi" w:cstheme="minorHAnsi"/>
          <w:b/>
          <w:bCs/>
        </w:rPr>
        <w:t>2. Strategická infrastruktura</w:t>
      </w:r>
    </w:p>
    <w:p w14:paraId="11CE1993" w14:textId="7612EA70" w:rsidR="00DA52EC" w:rsidRPr="0081573B" w:rsidRDefault="00DA52EC" w:rsidP="00EE3E50">
      <w:pPr>
        <w:jc w:val="both"/>
        <w:rPr>
          <w:rFonts w:asciiTheme="minorHAnsi" w:hAnsiTheme="minorHAnsi" w:cstheme="minorHAnsi"/>
        </w:rPr>
      </w:pPr>
      <w:r w:rsidRPr="0081573B">
        <w:rPr>
          <w:rFonts w:asciiTheme="minorHAnsi" w:hAnsiTheme="minorHAnsi" w:cstheme="minorHAnsi"/>
        </w:rPr>
        <w:t>Požadujeme</w:t>
      </w:r>
      <w:r w:rsidR="00B11A4C" w:rsidRPr="0081573B">
        <w:rPr>
          <w:rFonts w:asciiTheme="minorHAnsi" w:hAnsiTheme="minorHAnsi" w:cstheme="minorHAnsi"/>
        </w:rPr>
        <w:t xml:space="preserve"> v této oblasti</w:t>
      </w:r>
      <w:r w:rsidRPr="0081573B">
        <w:rPr>
          <w:rFonts w:asciiTheme="minorHAnsi" w:hAnsiTheme="minorHAnsi" w:cstheme="minorHAnsi"/>
        </w:rPr>
        <w:t xml:space="preserve"> doplnit informace týkající se vody, resp. vodohospodářské infrastruktury.</w:t>
      </w:r>
      <w:r w:rsidR="00D329DF" w:rsidRPr="0081573B">
        <w:rPr>
          <w:rFonts w:asciiTheme="minorHAnsi" w:hAnsiTheme="minorHAnsi" w:cstheme="minorHAnsi"/>
        </w:rPr>
        <w:t xml:space="preserve"> Důvodem je skutečnost, že</w:t>
      </w:r>
      <w:r w:rsidR="00077100" w:rsidRPr="0081573B">
        <w:rPr>
          <w:rFonts w:asciiTheme="minorHAnsi" w:hAnsiTheme="minorHAnsi" w:cstheme="minorHAnsi"/>
        </w:rPr>
        <w:t xml:space="preserve"> n</w:t>
      </w:r>
      <w:r w:rsidRPr="0081573B">
        <w:rPr>
          <w:rFonts w:asciiTheme="minorHAnsi" w:hAnsiTheme="minorHAnsi" w:cstheme="minorHAnsi"/>
        </w:rPr>
        <w:t>a základě oficiálních dat zpracovaných Ministerstvem zemědělství a podniky Povodí je zřejmé, že stávající kapacity řady vodárenských nádrží při promítnutí tzv. středního klimatického scénáře jsou ve vztahu k vydaným povolením k odběru vod již na hraně kapacitních možností, nebo se tak stane v blízkém, nebo střednědobém časovém horizontu. Za této situace navrhovat hospodářský rozvoj a zároveň nenavrhovat způsob, jak bude zajištěna potřebná kapacita vodních zdrojů je nepřijatelné.</w:t>
      </w:r>
    </w:p>
    <w:p w14:paraId="2AB7C6AA" w14:textId="77777777" w:rsidR="00DA52EC" w:rsidRPr="0081573B" w:rsidRDefault="00DA52EC" w:rsidP="00EE3E50">
      <w:pPr>
        <w:jc w:val="both"/>
        <w:rPr>
          <w:rFonts w:asciiTheme="minorHAnsi" w:hAnsiTheme="minorHAnsi" w:cstheme="minorHAnsi"/>
        </w:rPr>
      </w:pPr>
      <w:r w:rsidRPr="0081573B">
        <w:rPr>
          <w:rFonts w:asciiTheme="minorHAnsi" w:hAnsiTheme="minorHAnsi" w:cstheme="minorHAnsi"/>
        </w:rPr>
        <w:t xml:space="preserve">Dovolujeme si upozornit, že Ministerstvo zemědělství v současné době projednává pod č.j.: MZE-59803/2024-10044 AKTUALIZACI STRATEGIE RESORTU MINISTERSTVA ZEMĚDĚLSTVÍ ČESKÉ REPUBLIKY S VÝHLEDEM DO ROKU 2030+, která uvedený problém reflektuje. </w:t>
      </w:r>
      <w:r w:rsidRPr="0081573B">
        <w:rPr>
          <w:rFonts w:asciiTheme="minorHAnsi" w:hAnsiTheme="minorHAnsi" w:cstheme="minorHAnsi"/>
        </w:rPr>
        <w:lastRenderedPageBreak/>
        <w:t>Z uvedeného jasně vyplývá, že je třeba, aby Dokument reflektoval strategie zpracované i jinými resorty.</w:t>
      </w:r>
    </w:p>
    <w:p w14:paraId="3D000DC0" w14:textId="77777777" w:rsidR="00183418" w:rsidRPr="0081573B" w:rsidRDefault="00183418" w:rsidP="00EE3E50">
      <w:pPr>
        <w:jc w:val="both"/>
        <w:rPr>
          <w:rFonts w:asciiTheme="minorHAnsi" w:hAnsiTheme="minorHAnsi" w:cstheme="minorHAnsi"/>
        </w:rPr>
      </w:pPr>
    </w:p>
    <w:p w14:paraId="6923F16F" w14:textId="62ABE4F4" w:rsidR="00C93BE5" w:rsidRPr="0081573B" w:rsidRDefault="00C93BE5" w:rsidP="00EE3E50">
      <w:pPr>
        <w:pStyle w:val="Odstavecseseznamem"/>
        <w:spacing w:after="0"/>
        <w:ind w:left="0"/>
        <w:rPr>
          <w:rFonts w:cstheme="minorHAnsi"/>
          <w:b/>
          <w:color w:val="404040" w:themeColor="text1" w:themeTint="BF"/>
          <w:sz w:val="24"/>
          <w:szCs w:val="24"/>
        </w:rPr>
      </w:pPr>
      <w:r w:rsidRPr="0081573B">
        <w:rPr>
          <w:rFonts w:cstheme="minorHAnsi"/>
          <w:b/>
          <w:color w:val="404040" w:themeColor="text1" w:themeTint="BF"/>
          <w:sz w:val="24"/>
          <w:szCs w:val="24"/>
        </w:rPr>
        <w:t>Tato připomínka je zásadní.</w:t>
      </w:r>
    </w:p>
    <w:p w14:paraId="19851AD5" w14:textId="77777777" w:rsidR="00D74288" w:rsidRPr="0081573B" w:rsidRDefault="00D74288" w:rsidP="00EE3E50">
      <w:pPr>
        <w:jc w:val="both"/>
        <w:rPr>
          <w:rFonts w:asciiTheme="minorHAnsi" w:hAnsiTheme="minorHAnsi" w:cstheme="minorHAnsi"/>
        </w:rPr>
      </w:pPr>
    </w:p>
    <w:p w14:paraId="6A4EF754" w14:textId="77777777" w:rsidR="003C6A71" w:rsidRPr="0081573B" w:rsidRDefault="003C6A71" w:rsidP="00EE3E50">
      <w:pPr>
        <w:jc w:val="both"/>
        <w:rPr>
          <w:rFonts w:asciiTheme="minorHAnsi" w:hAnsiTheme="minorHAnsi" w:cstheme="minorHAnsi"/>
        </w:rPr>
      </w:pPr>
    </w:p>
    <w:p w14:paraId="12A30F7D" w14:textId="41061E4C" w:rsidR="002B6E33" w:rsidRPr="0081573B" w:rsidRDefault="002B6E33" w:rsidP="00EE3E50">
      <w:pPr>
        <w:pStyle w:val="Nadpis2"/>
        <w:spacing w:before="0" w:line="240" w:lineRule="auto"/>
        <w:rPr>
          <w:rFonts w:asciiTheme="minorHAnsi" w:hAnsiTheme="minorHAnsi" w:cstheme="minorHAnsi"/>
          <w:sz w:val="24"/>
          <w:szCs w:val="24"/>
        </w:rPr>
      </w:pPr>
      <w:r w:rsidRPr="0081573B">
        <w:rPr>
          <w:rFonts w:asciiTheme="minorHAnsi" w:hAnsiTheme="minorHAnsi" w:cstheme="minorHAnsi"/>
          <w:sz w:val="24"/>
          <w:szCs w:val="24"/>
        </w:rPr>
        <w:t>2.</w:t>
      </w:r>
      <w:r w:rsidR="00662F82" w:rsidRPr="0081573B">
        <w:rPr>
          <w:rFonts w:asciiTheme="minorHAnsi" w:hAnsiTheme="minorHAnsi" w:cstheme="minorHAnsi"/>
          <w:sz w:val="24"/>
          <w:szCs w:val="24"/>
        </w:rPr>
        <w:t>1</w:t>
      </w:r>
      <w:r w:rsidRPr="0081573B">
        <w:rPr>
          <w:rFonts w:asciiTheme="minorHAnsi" w:hAnsiTheme="minorHAnsi" w:cstheme="minorHAnsi"/>
          <w:sz w:val="24"/>
          <w:szCs w:val="24"/>
        </w:rPr>
        <w:t xml:space="preserve"> Energetická infrastruktura a dekarbonizace</w:t>
      </w:r>
    </w:p>
    <w:p w14:paraId="0415A379" w14:textId="0DEC59CC" w:rsidR="007B2B4D" w:rsidRPr="0081573B" w:rsidRDefault="007B2B4D" w:rsidP="00EE3E50">
      <w:pPr>
        <w:jc w:val="both"/>
        <w:rPr>
          <w:rFonts w:asciiTheme="minorHAnsi" w:hAnsiTheme="minorHAnsi" w:cstheme="minorHAnsi"/>
        </w:rPr>
      </w:pPr>
      <w:r w:rsidRPr="0081573B">
        <w:rPr>
          <w:rFonts w:asciiTheme="minorHAnsi" w:hAnsiTheme="minorHAnsi" w:cstheme="minorHAnsi"/>
        </w:rPr>
        <w:t>V</w:t>
      </w:r>
      <w:r w:rsidR="00F21E9A" w:rsidRPr="0081573B">
        <w:rPr>
          <w:rFonts w:asciiTheme="minorHAnsi" w:hAnsiTheme="minorHAnsi" w:cstheme="minorHAnsi"/>
        </w:rPr>
        <w:t>e</w:t>
      </w:r>
      <w:r w:rsidRPr="0081573B">
        <w:rPr>
          <w:rFonts w:asciiTheme="minorHAnsi" w:hAnsiTheme="minorHAnsi" w:cstheme="minorHAnsi"/>
        </w:rPr>
        <w:t xml:space="preserve"> strategických cílech</w:t>
      </w:r>
      <w:r w:rsidR="00F21E9A" w:rsidRPr="0081573B">
        <w:rPr>
          <w:rFonts w:asciiTheme="minorHAnsi" w:hAnsiTheme="minorHAnsi" w:cstheme="minorHAnsi"/>
        </w:rPr>
        <w:t xml:space="preserve"> je</w:t>
      </w:r>
      <w:r w:rsidRPr="0081573B">
        <w:rPr>
          <w:rFonts w:asciiTheme="minorHAnsi" w:hAnsiTheme="minorHAnsi" w:cstheme="minorHAnsi"/>
        </w:rPr>
        <w:t xml:space="preserve"> uvedena nutnost udržet vysokou míru energetické bezpečnosti. V přímém rozporu s tímto navrhuje jedno z hlavních opatření legislativní ukotvení odklonu od uhlí pro energetické účely nejpozději v roce 2033. Žádáme, aby MPO, pokud myslí energetickou bezpečnost ČR vážně, toto opatření z návrhu odstranilo, nebo upravilo tak, aby byl odklon od uhlí přímo provázán s odpovídající výkonovou náhradou z jiných zdrojů. Rovněž není pravdou (viz silné stránky kapitoly 2.1), že je výhodou ČR geografická poloha usnadňující dovoz. To by platilo v případě, že by byla možnost el. energii z okolních států dovézt. Pravdou však je, že celý region střední Evropy je v součtu energeticky deficitní, tudíž dovozy elektřiny v době, kdy ji budeme potřebovat, je značně omezený. Žádáme úpravu textu v souladu s výše uvedeným.</w:t>
      </w:r>
    </w:p>
    <w:p w14:paraId="5697F19D" w14:textId="77777777" w:rsidR="007B2B4D" w:rsidRPr="0081573B" w:rsidRDefault="007B2B4D" w:rsidP="00EE3E50">
      <w:pPr>
        <w:pStyle w:val="Nadpis3"/>
        <w:spacing w:before="0"/>
        <w:jc w:val="both"/>
        <w:rPr>
          <w:rStyle w:val="Siln"/>
          <w:rFonts w:asciiTheme="minorHAnsi" w:hAnsiTheme="minorHAnsi" w:cstheme="minorHAnsi"/>
          <w:b w:val="0"/>
          <w:bCs w:val="0"/>
        </w:rPr>
      </w:pPr>
    </w:p>
    <w:p w14:paraId="1495F8F7" w14:textId="60271686" w:rsidR="002B6E33" w:rsidRPr="0081573B" w:rsidRDefault="002B6E33" w:rsidP="00EE3E50">
      <w:pPr>
        <w:pStyle w:val="Nadpis3"/>
        <w:spacing w:before="0"/>
        <w:jc w:val="both"/>
        <w:rPr>
          <w:rFonts w:asciiTheme="minorHAnsi" w:hAnsiTheme="minorHAnsi" w:cstheme="minorHAnsi"/>
        </w:rPr>
      </w:pPr>
      <w:r w:rsidRPr="0081573B">
        <w:rPr>
          <w:rStyle w:val="Siln"/>
          <w:rFonts w:asciiTheme="minorHAnsi" w:hAnsiTheme="minorHAnsi" w:cstheme="minorHAnsi"/>
          <w:b w:val="0"/>
          <w:bCs w:val="0"/>
        </w:rPr>
        <w:t>Zemědělská energetika</w:t>
      </w:r>
    </w:p>
    <w:p w14:paraId="587CEB4E" w14:textId="77777777" w:rsidR="002B6E33" w:rsidRPr="0081573B" w:rsidRDefault="002B6E33" w:rsidP="00EE3E50">
      <w:pPr>
        <w:numPr>
          <w:ilvl w:val="0"/>
          <w:numId w:val="25"/>
        </w:numPr>
        <w:jc w:val="both"/>
        <w:rPr>
          <w:rFonts w:asciiTheme="minorHAnsi" w:hAnsiTheme="minorHAnsi" w:cstheme="minorHAnsi"/>
        </w:rPr>
      </w:pPr>
      <w:r w:rsidRPr="0081573B">
        <w:rPr>
          <w:rStyle w:val="Siln"/>
          <w:rFonts w:asciiTheme="minorHAnsi" w:hAnsiTheme="minorHAnsi" w:cstheme="minorHAnsi"/>
        </w:rPr>
        <w:t>Obnovitelné zdroje:</w:t>
      </w:r>
      <w:r w:rsidRPr="0081573B">
        <w:rPr>
          <w:rFonts w:asciiTheme="minorHAnsi" w:hAnsiTheme="minorHAnsi" w:cstheme="minorHAnsi"/>
        </w:rPr>
        <w:t xml:space="preserve"> Podporovat využívání obnovitelných zdrojů energie v zemědělství, jako jsou bioplynové stanice a solární panely.</w:t>
      </w:r>
    </w:p>
    <w:p w14:paraId="4B5BE56E" w14:textId="77777777" w:rsidR="002B6E33" w:rsidRPr="0081573B" w:rsidRDefault="002B6E33" w:rsidP="00EE3E50">
      <w:pPr>
        <w:numPr>
          <w:ilvl w:val="0"/>
          <w:numId w:val="25"/>
        </w:numPr>
        <w:jc w:val="both"/>
        <w:rPr>
          <w:rFonts w:asciiTheme="minorHAnsi" w:hAnsiTheme="minorHAnsi" w:cstheme="minorHAnsi"/>
        </w:rPr>
      </w:pPr>
      <w:r w:rsidRPr="0081573B">
        <w:rPr>
          <w:rStyle w:val="Siln"/>
          <w:rFonts w:asciiTheme="minorHAnsi" w:hAnsiTheme="minorHAnsi" w:cstheme="minorHAnsi"/>
        </w:rPr>
        <w:t>Energetická soběstačnost:</w:t>
      </w:r>
      <w:r w:rsidRPr="0081573B">
        <w:rPr>
          <w:rFonts w:asciiTheme="minorHAnsi" w:hAnsiTheme="minorHAnsi" w:cstheme="minorHAnsi"/>
        </w:rPr>
        <w:t xml:space="preserve"> Podporovat zemědělce v dosažení energetické soběstačnosti prostřednictvím investic do obnovitelných zdrojů energie a energeticky účinných technologií.</w:t>
      </w:r>
    </w:p>
    <w:p w14:paraId="50A26921" w14:textId="77777777" w:rsidR="00C93BE5" w:rsidRPr="0081573B" w:rsidRDefault="00C93BE5" w:rsidP="00EE3E50">
      <w:pPr>
        <w:jc w:val="both"/>
        <w:rPr>
          <w:rFonts w:asciiTheme="minorHAnsi" w:hAnsiTheme="minorHAnsi" w:cstheme="minorHAnsi"/>
        </w:rPr>
      </w:pPr>
    </w:p>
    <w:p w14:paraId="14F5C66B" w14:textId="623D533C" w:rsidR="00EC6BD7" w:rsidRPr="0081573B" w:rsidRDefault="00A16967" w:rsidP="00EE3E50">
      <w:pPr>
        <w:pStyle w:val="Odstavecseseznamem"/>
        <w:spacing w:after="0"/>
        <w:ind w:left="0"/>
        <w:rPr>
          <w:rFonts w:cstheme="minorHAnsi"/>
          <w:b/>
          <w:color w:val="404040" w:themeColor="text1" w:themeTint="BF"/>
          <w:sz w:val="24"/>
          <w:szCs w:val="24"/>
        </w:rPr>
      </w:pPr>
      <w:r w:rsidRPr="0081573B">
        <w:rPr>
          <w:rFonts w:cstheme="minorHAnsi"/>
          <w:b/>
          <w:color w:val="404040" w:themeColor="text1" w:themeTint="BF"/>
          <w:sz w:val="24"/>
          <w:szCs w:val="24"/>
        </w:rPr>
        <w:t>Tyto připomínky jsou zásadní.</w:t>
      </w:r>
    </w:p>
    <w:p w14:paraId="54EDA936" w14:textId="77777777" w:rsidR="008D4806" w:rsidRPr="0081573B" w:rsidRDefault="008D4806" w:rsidP="00EE3E50">
      <w:pPr>
        <w:jc w:val="both"/>
        <w:rPr>
          <w:rFonts w:asciiTheme="minorHAnsi" w:hAnsiTheme="minorHAnsi" w:cstheme="minorHAnsi"/>
        </w:rPr>
      </w:pPr>
    </w:p>
    <w:p w14:paraId="73688FC5" w14:textId="77777777" w:rsidR="008E76B6" w:rsidRPr="0081573B" w:rsidRDefault="008E76B6" w:rsidP="00EE3E50">
      <w:pPr>
        <w:jc w:val="both"/>
        <w:rPr>
          <w:rFonts w:asciiTheme="minorHAnsi" w:hAnsiTheme="minorHAnsi" w:cstheme="minorHAnsi"/>
        </w:rPr>
      </w:pPr>
    </w:p>
    <w:p w14:paraId="29A2E9E8" w14:textId="008EBD36" w:rsidR="00D96212" w:rsidRPr="0081573B" w:rsidRDefault="00D96212" w:rsidP="00EE3E50">
      <w:pPr>
        <w:pStyle w:val="Nadpis2"/>
        <w:spacing w:before="0" w:line="240" w:lineRule="auto"/>
        <w:rPr>
          <w:rFonts w:asciiTheme="minorHAnsi" w:hAnsiTheme="minorHAnsi" w:cstheme="minorHAnsi"/>
          <w:sz w:val="24"/>
          <w:szCs w:val="24"/>
        </w:rPr>
      </w:pPr>
      <w:r w:rsidRPr="0081573B">
        <w:rPr>
          <w:rFonts w:asciiTheme="minorHAnsi" w:hAnsiTheme="minorHAnsi" w:cstheme="minorHAnsi"/>
          <w:sz w:val="24"/>
          <w:szCs w:val="24"/>
        </w:rPr>
        <w:t>2.</w:t>
      </w:r>
      <w:r w:rsidR="00662F82" w:rsidRPr="0081573B">
        <w:rPr>
          <w:rFonts w:asciiTheme="minorHAnsi" w:hAnsiTheme="minorHAnsi" w:cstheme="minorHAnsi"/>
          <w:sz w:val="24"/>
          <w:szCs w:val="24"/>
        </w:rPr>
        <w:t>2</w:t>
      </w:r>
      <w:r w:rsidRPr="0081573B">
        <w:rPr>
          <w:rFonts w:asciiTheme="minorHAnsi" w:hAnsiTheme="minorHAnsi" w:cstheme="minorHAnsi"/>
          <w:sz w:val="24"/>
          <w:szCs w:val="24"/>
        </w:rPr>
        <w:t xml:space="preserve"> Dopravní infrastruktura</w:t>
      </w:r>
    </w:p>
    <w:p w14:paraId="69F42273" w14:textId="7381BDC6" w:rsidR="00D96212" w:rsidRPr="0081573B" w:rsidRDefault="00D96212" w:rsidP="00EE3E50">
      <w:pPr>
        <w:pStyle w:val="Nadpis3"/>
        <w:spacing w:before="0"/>
        <w:jc w:val="both"/>
        <w:rPr>
          <w:rFonts w:asciiTheme="minorHAnsi" w:hAnsiTheme="minorHAnsi" w:cstheme="minorHAnsi"/>
        </w:rPr>
      </w:pPr>
      <w:r w:rsidRPr="0081573B">
        <w:rPr>
          <w:rStyle w:val="Siln"/>
          <w:rFonts w:asciiTheme="minorHAnsi" w:hAnsiTheme="minorHAnsi" w:cstheme="minorHAnsi"/>
          <w:b w:val="0"/>
          <w:bCs w:val="0"/>
        </w:rPr>
        <w:t>Logistika pro zemědělství</w:t>
      </w:r>
    </w:p>
    <w:p w14:paraId="55DA8652" w14:textId="77777777" w:rsidR="00D96212" w:rsidRPr="0081573B" w:rsidRDefault="00D96212" w:rsidP="00EE3E50">
      <w:pPr>
        <w:numPr>
          <w:ilvl w:val="0"/>
          <w:numId w:val="23"/>
        </w:numPr>
        <w:jc w:val="both"/>
        <w:rPr>
          <w:rFonts w:asciiTheme="minorHAnsi" w:hAnsiTheme="minorHAnsi" w:cstheme="minorHAnsi"/>
        </w:rPr>
      </w:pPr>
      <w:r w:rsidRPr="0081573B">
        <w:rPr>
          <w:rStyle w:val="Siln"/>
          <w:rFonts w:asciiTheme="minorHAnsi" w:hAnsiTheme="minorHAnsi" w:cstheme="minorHAnsi"/>
        </w:rPr>
        <w:t>Vylepšení infrastruktury:</w:t>
      </w:r>
      <w:r w:rsidRPr="0081573B">
        <w:rPr>
          <w:rFonts w:asciiTheme="minorHAnsi" w:hAnsiTheme="minorHAnsi" w:cstheme="minorHAnsi"/>
        </w:rPr>
        <w:t xml:space="preserve"> Zlepšit dopravní infrastrukturu v zemědělských oblastech, tedy vytvořit efektivní dopravní sítě, které propojí zemědělské oblasti s hlavními obchodními tepnami a distribučními centry, aby byla usnadněna přeprava zemědělských produktů na trhy a sníženy logistické náklady.</w:t>
      </w:r>
    </w:p>
    <w:p w14:paraId="3B5FCAE3" w14:textId="4B57532B" w:rsidR="00D96212" w:rsidRPr="0081573B" w:rsidRDefault="00D96212" w:rsidP="00EE3E50">
      <w:pPr>
        <w:pStyle w:val="Nadpis3"/>
        <w:spacing w:before="0"/>
        <w:jc w:val="both"/>
        <w:rPr>
          <w:rFonts w:asciiTheme="minorHAnsi" w:hAnsiTheme="minorHAnsi" w:cstheme="minorHAnsi"/>
        </w:rPr>
      </w:pPr>
      <w:r w:rsidRPr="0081573B">
        <w:rPr>
          <w:rStyle w:val="Siln"/>
          <w:rFonts w:asciiTheme="minorHAnsi" w:hAnsiTheme="minorHAnsi" w:cstheme="minorHAnsi"/>
          <w:b w:val="0"/>
          <w:bCs w:val="0"/>
        </w:rPr>
        <w:t>Přístup k venkovským oblastem</w:t>
      </w:r>
    </w:p>
    <w:p w14:paraId="64F72ACC" w14:textId="77777777" w:rsidR="00D96212" w:rsidRPr="0081573B" w:rsidRDefault="00D96212" w:rsidP="00EE3E50">
      <w:pPr>
        <w:numPr>
          <w:ilvl w:val="0"/>
          <w:numId w:val="24"/>
        </w:numPr>
        <w:jc w:val="both"/>
        <w:rPr>
          <w:rFonts w:asciiTheme="minorHAnsi" w:hAnsiTheme="minorHAnsi" w:cstheme="minorHAnsi"/>
        </w:rPr>
      </w:pPr>
      <w:r w:rsidRPr="0081573B">
        <w:rPr>
          <w:rStyle w:val="Siln"/>
          <w:rFonts w:asciiTheme="minorHAnsi" w:hAnsiTheme="minorHAnsi" w:cstheme="minorHAnsi"/>
        </w:rPr>
        <w:t>Dostupnost dopravy:</w:t>
      </w:r>
      <w:r w:rsidRPr="0081573B">
        <w:rPr>
          <w:rFonts w:asciiTheme="minorHAnsi" w:hAnsiTheme="minorHAnsi" w:cstheme="minorHAnsi"/>
        </w:rPr>
        <w:t xml:space="preserve"> Zajistit, aby zemědělské oblasti měly dobrý přístup k veřejné dopravě a logistickým službám, což </w:t>
      </w:r>
      <w:proofErr w:type="gramStart"/>
      <w:r w:rsidRPr="0081573B">
        <w:rPr>
          <w:rFonts w:asciiTheme="minorHAnsi" w:hAnsiTheme="minorHAnsi" w:cstheme="minorHAnsi"/>
        </w:rPr>
        <w:t>podpoří</w:t>
      </w:r>
      <w:proofErr w:type="gramEnd"/>
      <w:r w:rsidRPr="0081573B">
        <w:rPr>
          <w:rFonts w:asciiTheme="minorHAnsi" w:hAnsiTheme="minorHAnsi" w:cstheme="minorHAnsi"/>
        </w:rPr>
        <w:t xml:space="preserve"> místní ekonomiku a zlepší kvalitu života v těchto oblastech.</w:t>
      </w:r>
    </w:p>
    <w:p w14:paraId="6AB0A927" w14:textId="77777777" w:rsidR="00D96212" w:rsidRPr="0081573B" w:rsidRDefault="00D96212" w:rsidP="00EE3E50">
      <w:pPr>
        <w:jc w:val="both"/>
        <w:rPr>
          <w:rFonts w:asciiTheme="minorHAnsi" w:hAnsiTheme="minorHAnsi" w:cstheme="minorHAnsi"/>
        </w:rPr>
      </w:pPr>
    </w:p>
    <w:p w14:paraId="6BEA0D51" w14:textId="77777777" w:rsidR="003B1DC6" w:rsidRPr="0081573B" w:rsidRDefault="003B1DC6" w:rsidP="00EE3E50">
      <w:pPr>
        <w:pStyle w:val="Odstavecseseznamem"/>
        <w:spacing w:after="0"/>
        <w:ind w:left="0"/>
        <w:rPr>
          <w:rFonts w:cstheme="minorHAnsi"/>
          <w:b/>
          <w:color w:val="404040" w:themeColor="text1" w:themeTint="BF"/>
          <w:sz w:val="24"/>
          <w:szCs w:val="24"/>
        </w:rPr>
      </w:pPr>
      <w:r w:rsidRPr="0081573B">
        <w:rPr>
          <w:rFonts w:cstheme="minorHAnsi"/>
          <w:b/>
          <w:color w:val="404040" w:themeColor="text1" w:themeTint="BF"/>
          <w:sz w:val="24"/>
          <w:szCs w:val="24"/>
        </w:rPr>
        <w:t>Tyto připomínky jsou zásadní.</w:t>
      </w:r>
    </w:p>
    <w:p w14:paraId="0A6BFD88" w14:textId="77777777" w:rsidR="003B1DC6" w:rsidRPr="0081573B" w:rsidRDefault="003B1DC6" w:rsidP="00EE3E50">
      <w:pPr>
        <w:jc w:val="both"/>
        <w:rPr>
          <w:rFonts w:asciiTheme="minorHAnsi" w:hAnsiTheme="minorHAnsi" w:cstheme="minorHAnsi"/>
        </w:rPr>
      </w:pPr>
    </w:p>
    <w:p w14:paraId="4FFA91B9" w14:textId="77777777" w:rsidR="008D4806" w:rsidRPr="0081573B" w:rsidRDefault="008D4806" w:rsidP="00EE3E50">
      <w:pPr>
        <w:jc w:val="both"/>
        <w:rPr>
          <w:rFonts w:asciiTheme="minorHAnsi" w:hAnsiTheme="minorHAnsi" w:cstheme="minorHAnsi"/>
        </w:rPr>
      </w:pPr>
    </w:p>
    <w:p w14:paraId="1F7D7B7D" w14:textId="1A9F349E" w:rsidR="002B6E33" w:rsidRPr="0081573B" w:rsidRDefault="002B6E33" w:rsidP="00EE3E50">
      <w:pPr>
        <w:pStyle w:val="Nadpis2"/>
        <w:spacing w:before="0" w:line="240" w:lineRule="auto"/>
        <w:rPr>
          <w:rFonts w:asciiTheme="minorHAnsi" w:hAnsiTheme="minorHAnsi" w:cstheme="minorHAnsi"/>
          <w:sz w:val="24"/>
          <w:szCs w:val="24"/>
        </w:rPr>
      </w:pPr>
      <w:r w:rsidRPr="0081573B">
        <w:rPr>
          <w:rFonts w:asciiTheme="minorHAnsi" w:hAnsiTheme="minorHAnsi" w:cstheme="minorHAnsi"/>
          <w:sz w:val="24"/>
          <w:szCs w:val="24"/>
        </w:rPr>
        <w:lastRenderedPageBreak/>
        <w:t>2.3 Digitální infrastruktura</w:t>
      </w:r>
      <w:r w:rsidR="002949FC" w:rsidRPr="0081573B">
        <w:rPr>
          <w:rFonts w:asciiTheme="minorHAnsi" w:hAnsiTheme="minorHAnsi" w:cstheme="minorHAnsi"/>
          <w:sz w:val="24"/>
          <w:szCs w:val="24"/>
        </w:rPr>
        <w:t>,</w:t>
      </w:r>
      <w:r w:rsidRPr="0081573B">
        <w:rPr>
          <w:rFonts w:asciiTheme="minorHAnsi" w:hAnsiTheme="minorHAnsi" w:cstheme="minorHAnsi"/>
          <w:sz w:val="24"/>
          <w:szCs w:val="24"/>
        </w:rPr>
        <w:t xml:space="preserve"> ekonomika a společnost</w:t>
      </w:r>
    </w:p>
    <w:p w14:paraId="2BF72BAD" w14:textId="10BE2F16" w:rsidR="002B6E33" w:rsidRPr="0081573B" w:rsidRDefault="002B6E33" w:rsidP="00EE3E50">
      <w:pPr>
        <w:pStyle w:val="Nadpis3"/>
        <w:spacing w:before="0"/>
        <w:jc w:val="both"/>
        <w:rPr>
          <w:rFonts w:asciiTheme="minorHAnsi" w:hAnsiTheme="minorHAnsi" w:cstheme="minorHAnsi"/>
        </w:rPr>
      </w:pPr>
      <w:r w:rsidRPr="0081573B">
        <w:rPr>
          <w:rStyle w:val="Siln"/>
          <w:rFonts w:asciiTheme="minorHAnsi" w:hAnsiTheme="minorHAnsi" w:cstheme="minorHAnsi"/>
          <w:b w:val="0"/>
          <w:bCs w:val="0"/>
        </w:rPr>
        <w:t>Internet pro venkov</w:t>
      </w:r>
    </w:p>
    <w:p w14:paraId="44534757" w14:textId="77777777" w:rsidR="002B6E33" w:rsidRPr="0081573B" w:rsidRDefault="002B6E33" w:rsidP="00EE3E50">
      <w:pPr>
        <w:numPr>
          <w:ilvl w:val="0"/>
          <w:numId w:val="26"/>
        </w:numPr>
        <w:jc w:val="both"/>
        <w:rPr>
          <w:rFonts w:asciiTheme="minorHAnsi" w:hAnsiTheme="minorHAnsi" w:cstheme="minorHAnsi"/>
        </w:rPr>
      </w:pPr>
      <w:r w:rsidRPr="0081573B">
        <w:rPr>
          <w:rStyle w:val="Siln"/>
          <w:rFonts w:asciiTheme="minorHAnsi" w:hAnsiTheme="minorHAnsi" w:cstheme="minorHAnsi"/>
        </w:rPr>
        <w:t>Širokopásmové připojení:</w:t>
      </w:r>
      <w:r w:rsidRPr="0081573B">
        <w:rPr>
          <w:rFonts w:asciiTheme="minorHAnsi" w:hAnsiTheme="minorHAnsi" w:cstheme="minorHAnsi"/>
        </w:rPr>
        <w:t xml:space="preserve"> Zajistit, aby venkovské oblasti měly přístup k rychlému a spolehlivému širokopásmovému připojení, což je klíčové pro moderní zemědělské podniky a jejich schopnost využívat digitální technologie.</w:t>
      </w:r>
    </w:p>
    <w:p w14:paraId="49E4B6FC" w14:textId="77777777" w:rsidR="002B6E33" w:rsidRPr="0081573B" w:rsidRDefault="002B6E33" w:rsidP="00EE3E50">
      <w:pPr>
        <w:numPr>
          <w:ilvl w:val="0"/>
          <w:numId w:val="26"/>
        </w:numPr>
        <w:jc w:val="both"/>
        <w:rPr>
          <w:rFonts w:asciiTheme="minorHAnsi" w:hAnsiTheme="minorHAnsi" w:cstheme="minorHAnsi"/>
        </w:rPr>
      </w:pPr>
      <w:r w:rsidRPr="0081573B">
        <w:rPr>
          <w:rStyle w:val="Siln"/>
          <w:rFonts w:asciiTheme="minorHAnsi" w:hAnsiTheme="minorHAnsi" w:cstheme="minorHAnsi"/>
        </w:rPr>
        <w:t>Podpora digitalizace:</w:t>
      </w:r>
      <w:r w:rsidRPr="0081573B">
        <w:rPr>
          <w:rFonts w:asciiTheme="minorHAnsi" w:hAnsiTheme="minorHAnsi" w:cstheme="minorHAnsi"/>
        </w:rPr>
        <w:t xml:space="preserve"> Podporovat iniciativy zaměřené na digitalizaci zemědělských podniků, včetně poskytování finančních prostředků a technické podpory.</w:t>
      </w:r>
    </w:p>
    <w:p w14:paraId="396C20F3" w14:textId="77777777" w:rsidR="00820222" w:rsidRPr="0081573B" w:rsidRDefault="00820222" w:rsidP="00EE3E50">
      <w:pPr>
        <w:pStyle w:val="Nadpis2"/>
        <w:spacing w:before="0" w:line="240" w:lineRule="auto"/>
        <w:rPr>
          <w:rFonts w:asciiTheme="minorHAnsi" w:hAnsiTheme="minorHAnsi" w:cstheme="minorHAnsi"/>
          <w:sz w:val="24"/>
          <w:szCs w:val="24"/>
        </w:rPr>
      </w:pPr>
    </w:p>
    <w:p w14:paraId="2E446260" w14:textId="77777777" w:rsidR="001921B3" w:rsidRPr="0081573B" w:rsidRDefault="001921B3" w:rsidP="00EE3E50">
      <w:pPr>
        <w:pStyle w:val="Odstavecseseznamem"/>
        <w:spacing w:after="0"/>
        <w:ind w:left="0"/>
        <w:rPr>
          <w:rFonts w:cstheme="minorHAnsi"/>
          <w:b/>
          <w:color w:val="404040" w:themeColor="text1" w:themeTint="BF"/>
          <w:sz w:val="24"/>
          <w:szCs w:val="24"/>
        </w:rPr>
      </w:pPr>
      <w:r w:rsidRPr="0081573B">
        <w:rPr>
          <w:rFonts w:cstheme="minorHAnsi"/>
          <w:b/>
          <w:color w:val="404040" w:themeColor="text1" w:themeTint="BF"/>
          <w:sz w:val="24"/>
          <w:szCs w:val="24"/>
        </w:rPr>
        <w:t>Tyto připomínky jsou zásadní.</w:t>
      </w:r>
    </w:p>
    <w:p w14:paraId="11DEE002" w14:textId="77777777" w:rsidR="001921B3" w:rsidRPr="0081573B" w:rsidRDefault="001921B3" w:rsidP="00EE3E50">
      <w:pPr>
        <w:jc w:val="both"/>
        <w:rPr>
          <w:rFonts w:asciiTheme="minorHAnsi" w:hAnsiTheme="minorHAnsi" w:cstheme="minorHAnsi"/>
          <w:lang w:eastAsia="en-US"/>
        </w:rPr>
      </w:pPr>
    </w:p>
    <w:p w14:paraId="15F5E02D" w14:textId="77777777" w:rsidR="00820222" w:rsidRPr="0081573B" w:rsidRDefault="00820222" w:rsidP="00EE3E50">
      <w:pPr>
        <w:pStyle w:val="Nadpis2"/>
        <w:spacing w:before="0" w:line="240" w:lineRule="auto"/>
        <w:rPr>
          <w:rFonts w:asciiTheme="minorHAnsi" w:hAnsiTheme="minorHAnsi" w:cstheme="minorHAnsi"/>
          <w:sz w:val="24"/>
          <w:szCs w:val="24"/>
        </w:rPr>
      </w:pPr>
    </w:p>
    <w:p w14:paraId="664CCE57" w14:textId="0438E6AB" w:rsidR="002B6E33" w:rsidRPr="0081573B" w:rsidRDefault="002B6E33" w:rsidP="00EE3E50">
      <w:pPr>
        <w:pStyle w:val="Nadpis2"/>
        <w:spacing w:before="0" w:line="240" w:lineRule="auto"/>
        <w:rPr>
          <w:rFonts w:asciiTheme="minorHAnsi" w:hAnsiTheme="minorHAnsi" w:cstheme="minorHAnsi"/>
          <w:sz w:val="24"/>
          <w:szCs w:val="24"/>
        </w:rPr>
      </w:pPr>
      <w:r w:rsidRPr="0081573B">
        <w:rPr>
          <w:rFonts w:asciiTheme="minorHAnsi" w:hAnsiTheme="minorHAnsi" w:cstheme="minorHAnsi"/>
          <w:sz w:val="24"/>
          <w:szCs w:val="24"/>
        </w:rPr>
        <w:t>2.4 Ekonomická bezpečnost a obchodní strategie</w:t>
      </w:r>
    </w:p>
    <w:p w14:paraId="2B94D5EB" w14:textId="3AAB37BD" w:rsidR="002B6E33" w:rsidRPr="0081573B" w:rsidRDefault="002B6E33" w:rsidP="00EE3E50">
      <w:pPr>
        <w:pStyle w:val="Nadpis3"/>
        <w:spacing w:before="0"/>
        <w:jc w:val="both"/>
        <w:rPr>
          <w:rFonts w:asciiTheme="minorHAnsi" w:hAnsiTheme="minorHAnsi" w:cstheme="minorHAnsi"/>
        </w:rPr>
      </w:pPr>
      <w:r w:rsidRPr="0081573B">
        <w:rPr>
          <w:rStyle w:val="Siln"/>
          <w:rFonts w:asciiTheme="minorHAnsi" w:hAnsiTheme="minorHAnsi" w:cstheme="minorHAnsi"/>
          <w:b w:val="0"/>
          <w:bCs w:val="0"/>
        </w:rPr>
        <w:t>Zemědělská ekonomická bezpečnost</w:t>
      </w:r>
    </w:p>
    <w:p w14:paraId="07DF6AF2" w14:textId="77777777" w:rsidR="002B6E33" w:rsidRPr="0081573B" w:rsidRDefault="002B6E33" w:rsidP="00EE3E50">
      <w:pPr>
        <w:numPr>
          <w:ilvl w:val="0"/>
          <w:numId w:val="27"/>
        </w:numPr>
        <w:jc w:val="both"/>
        <w:rPr>
          <w:rFonts w:asciiTheme="minorHAnsi" w:hAnsiTheme="minorHAnsi" w:cstheme="minorHAnsi"/>
        </w:rPr>
      </w:pPr>
      <w:r w:rsidRPr="0081573B">
        <w:rPr>
          <w:rStyle w:val="Siln"/>
          <w:rFonts w:asciiTheme="minorHAnsi" w:hAnsiTheme="minorHAnsi" w:cstheme="minorHAnsi"/>
        </w:rPr>
        <w:t>Stabilita podniků:</w:t>
      </w:r>
      <w:r w:rsidRPr="0081573B">
        <w:rPr>
          <w:rFonts w:asciiTheme="minorHAnsi" w:hAnsiTheme="minorHAnsi" w:cstheme="minorHAnsi"/>
        </w:rPr>
        <w:t xml:space="preserve"> Podporovat ekonomickou stabilitu zemědělských podniků prostřednictvím finančních nástrojů, pojištění a stabilizačních fondů, které mohou pomoci zemědělcům vyrovnat se s výkyvy na trhu ať jsou způsobeny přírodními katastrofami nebo geopolitickým napětím.</w:t>
      </w:r>
    </w:p>
    <w:p w14:paraId="21167FD6" w14:textId="77777777" w:rsidR="002B6E33" w:rsidRPr="0081573B" w:rsidRDefault="002B6E33" w:rsidP="00EE3E50">
      <w:pPr>
        <w:numPr>
          <w:ilvl w:val="0"/>
          <w:numId w:val="27"/>
        </w:numPr>
        <w:jc w:val="both"/>
        <w:rPr>
          <w:rFonts w:asciiTheme="minorHAnsi" w:hAnsiTheme="minorHAnsi" w:cstheme="minorHAnsi"/>
        </w:rPr>
      </w:pPr>
      <w:r w:rsidRPr="0081573B">
        <w:rPr>
          <w:rStyle w:val="Siln"/>
          <w:rFonts w:asciiTheme="minorHAnsi" w:hAnsiTheme="minorHAnsi" w:cstheme="minorHAnsi"/>
        </w:rPr>
        <w:t>Konkurenceschopnost:</w:t>
      </w:r>
      <w:r w:rsidRPr="0081573B">
        <w:rPr>
          <w:rFonts w:asciiTheme="minorHAnsi" w:hAnsiTheme="minorHAnsi" w:cstheme="minorHAnsi"/>
        </w:rPr>
        <w:t xml:space="preserve"> Rozvíjet strategie pro zvýšení konkurenceschopnosti českých zemědělských produktů na domácím i zahraničním trhu, včetně podpory exportu a propagace.</w:t>
      </w:r>
    </w:p>
    <w:p w14:paraId="7732F7E0" w14:textId="13D3F9EA" w:rsidR="002B6E33" w:rsidRPr="0081573B" w:rsidRDefault="002B6E33" w:rsidP="00EE3E50">
      <w:pPr>
        <w:pStyle w:val="Nadpis3"/>
        <w:spacing w:before="0"/>
        <w:jc w:val="both"/>
        <w:rPr>
          <w:rFonts w:asciiTheme="minorHAnsi" w:hAnsiTheme="minorHAnsi" w:cstheme="minorHAnsi"/>
        </w:rPr>
      </w:pPr>
      <w:r w:rsidRPr="0081573B">
        <w:rPr>
          <w:rStyle w:val="Siln"/>
          <w:rFonts w:asciiTheme="minorHAnsi" w:hAnsiTheme="minorHAnsi" w:cstheme="minorHAnsi"/>
          <w:b w:val="0"/>
          <w:bCs w:val="0"/>
        </w:rPr>
        <w:t>Obchodní strategie pro zemědělství</w:t>
      </w:r>
    </w:p>
    <w:p w14:paraId="795C42FC" w14:textId="77777777" w:rsidR="002B6E33" w:rsidRPr="0081573B" w:rsidRDefault="002B6E33" w:rsidP="00EE3E50">
      <w:pPr>
        <w:numPr>
          <w:ilvl w:val="0"/>
          <w:numId w:val="28"/>
        </w:numPr>
        <w:jc w:val="both"/>
        <w:rPr>
          <w:rFonts w:asciiTheme="minorHAnsi" w:hAnsiTheme="minorHAnsi" w:cstheme="minorHAnsi"/>
        </w:rPr>
      </w:pPr>
      <w:r w:rsidRPr="0081573B">
        <w:rPr>
          <w:rStyle w:val="Siln"/>
          <w:rFonts w:asciiTheme="minorHAnsi" w:hAnsiTheme="minorHAnsi" w:cstheme="minorHAnsi"/>
        </w:rPr>
        <w:t>Exportní strategie:</w:t>
      </w:r>
      <w:r w:rsidRPr="0081573B">
        <w:rPr>
          <w:rFonts w:asciiTheme="minorHAnsi" w:hAnsiTheme="minorHAnsi" w:cstheme="minorHAnsi"/>
        </w:rPr>
        <w:t xml:space="preserve"> Vypracovat obchodní strategie, které podporují export zemědělských produktů a rozvoj nových trhů pro české zemědělské produkty.</w:t>
      </w:r>
    </w:p>
    <w:p w14:paraId="29071A4D" w14:textId="77777777" w:rsidR="00CB10A7" w:rsidRPr="0081573B" w:rsidRDefault="00CB10A7" w:rsidP="00EE3E50">
      <w:pPr>
        <w:pStyle w:val="Nadpis2"/>
        <w:spacing w:before="0" w:line="240" w:lineRule="auto"/>
        <w:rPr>
          <w:rFonts w:asciiTheme="minorHAnsi" w:hAnsiTheme="minorHAnsi" w:cstheme="minorHAnsi"/>
          <w:sz w:val="24"/>
          <w:szCs w:val="24"/>
        </w:rPr>
      </w:pPr>
    </w:p>
    <w:p w14:paraId="06278895" w14:textId="77777777" w:rsidR="006D484A" w:rsidRPr="0081573B" w:rsidRDefault="006D484A" w:rsidP="00EE3E50">
      <w:pPr>
        <w:pStyle w:val="Odstavecseseznamem"/>
        <w:spacing w:after="0"/>
        <w:ind w:left="0"/>
        <w:rPr>
          <w:rFonts w:cstheme="minorHAnsi"/>
          <w:b/>
          <w:color w:val="404040" w:themeColor="text1" w:themeTint="BF"/>
          <w:sz w:val="24"/>
          <w:szCs w:val="24"/>
        </w:rPr>
      </w:pPr>
      <w:r w:rsidRPr="0081573B">
        <w:rPr>
          <w:rFonts w:cstheme="minorHAnsi"/>
          <w:b/>
          <w:color w:val="404040" w:themeColor="text1" w:themeTint="BF"/>
          <w:sz w:val="24"/>
          <w:szCs w:val="24"/>
        </w:rPr>
        <w:t>Tyto připomínky jsou zásadní.</w:t>
      </w:r>
    </w:p>
    <w:p w14:paraId="67C8148D" w14:textId="77777777" w:rsidR="00CB10A7" w:rsidRPr="0081573B" w:rsidRDefault="00CB10A7" w:rsidP="00EE3E50">
      <w:pPr>
        <w:pStyle w:val="Nadpis2"/>
        <w:spacing w:before="0" w:line="240" w:lineRule="auto"/>
        <w:rPr>
          <w:rFonts w:asciiTheme="minorHAnsi" w:hAnsiTheme="minorHAnsi" w:cstheme="minorHAnsi"/>
          <w:sz w:val="24"/>
          <w:szCs w:val="24"/>
        </w:rPr>
      </w:pPr>
    </w:p>
    <w:p w14:paraId="5D704E9E" w14:textId="77777777" w:rsidR="006D484A" w:rsidRPr="0081573B" w:rsidRDefault="006D484A" w:rsidP="00EE3E50">
      <w:pPr>
        <w:jc w:val="both"/>
        <w:rPr>
          <w:rFonts w:asciiTheme="minorHAnsi" w:hAnsiTheme="minorHAnsi" w:cstheme="minorHAnsi"/>
          <w:lang w:eastAsia="en-US"/>
        </w:rPr>
      </w:pPr>
    </w:p>
    <w:p w14:paraId="6382AC10" w14:textId="1088B658" w:rsidR="002B6E33" w:rsidRPr="0081573B" w:rsidRDefault="002B6E33" w:rsidP="00EE3E50">
      <w:pPr>
        <w:pStyle w:val="Nadpis2"/>
        <w:spacing w:before="0" w:line="240" w:lineRule="auto"/>
        <w:rPr>
          <w:rFonts w:asciiTheme="minorHAnsi" w:hAnsiTheme="minorHAnsi" w:cstheme="minorHAnsi"/>
          <w:sz w:val="24"/>
          <w:szCs w:val="24"/>
        </w:rPr>
      </w:pPr>
      <w:r w:rsidRPr="0081573B">
        <w:rPr>
          <w:rFonts w:asciiTheme="minorHAnsi" w:hAnsiTheme="minorHAnsi" w:cstheme="minorHAnsi"/>
          <w:sz w:val="24"/>
          <w:szCs w:val="24"/>
        </w:rPr>
        <w:t>2.5 Surovinová bezpečnost</w:t>
      </w:r>
    </w:p>
    <w:p w14:paraId="270FDF05" w14:textId="70303688" w:rsidR="002B6E33" w:rsidRPr="0081573B" w:rsidRDefault="002B6E33" w:rsidP="00EE3E50">
      <w:pPr>
        <w:pStyle w:val="Nadpis3"/>
        <w:spacing w:before="0"/>
        <w:jc w:val="both"/>
        <w:rPr>
          <w:rFonts w:asciiTheme="minorHAnsi" w:hAnsiTheme="minorHAnsi" w:cstheme="minorHAnsi"/>
        </w:rPr>
      </w:pPr>
      <w:r w:rsidRPr="0081573B">
        <w:rPr>
          <w:rStyle w:val="Siln"/>
          <w:rFonts w:asciiTheme="minorHAnsi" w:hAnsiTheme="minorHAnsi" w:cstheme="minorHAnsi"/>
          <w:b w:val="0"/>
          <w:bCs w:val="0"/>
        </w:rPr>
        <w:t>Potravinová bezpečnost</w:t>
      </w:r>
    </w:p>
    <w:p w14:paraId="26EB8A4D" w14:textId="77777777" w:rsidR="002B6E33" w:rsidRPr="0081573B" w:rsidRDefault="002B6E33" w:rsidP="00EE3E50">
      <w:pPr>
        <w:numPr>
          <w:ilvl w:val="0"/>
          <w:numId w:val="29"/>
        </w:numPr>
        <w:jc w:val="both"/>
        <w:rPr>
          <w:rFonts w:asciiTheme="minorHAnsi" w:hAnsiTheme="minorHAnsi" w:cstheme="minorHAnsi"/>
        </w:rPr>
      </w:pPr>
      <w:r w:rsidRPr="0081573B">
        <w:rPr>
          <w:rStyle w:val="Siln"/>
          <w:rFonts w:asciiTheme="minorHAnsi" w:hAnsiTheme="minorHAnsi" w:cstheme="minorHAnsi"/>
        </w:rPr>
        <w:t>Udržitelná produkce:</w:t>
      </w:r>
      <w:r w:rsidRPr="0081573B">
        <w:rPr>
          <w:rFonts w:asciiTheme="minorHAnsi" w:hAnsiTheme="minorHAnsi" w:cstheme="minorHAnsi"/>
        </w:rPr>
        <w:t xml:space="preserve"> Zajistit udržitelnost a bezpečnost domácí produkce potravin prostřednictvím podpory udržitelného zemědělství a zlepšení odolnosti zemědělských podniků vůči změnám klimatu.</w:t>
      </w:r>
    </w:p>
    <w:p w14:paraId="35256A64" w14:textId="77777777" w:rsidR="002B6E33" w:rsidRPr="0081573B" w:rsidRDefault="002B6E33" w:rsidP="00EE3E50">
      <w:pPr>
        <w:numPr>
          <w:ilvl w:val="0"/>
          <w:numId w:val="29"/>
        </w:numPr>
        <w:jc w:val="both"/>
        <w:rPr>
          <w:rFonts w:asciiTheme="minorHAnsi" w:hAnsiTheme="minorHAnsi" w:cstheme="minorHAnsi"/>
        </w:rPr>
      </w:pPr>
      <w:r w:rsidRPr="0081573B">
        <w:rPr>
          <w:rStyle w:val="Siln"/>
          <w:rFonts w:asciiTheme="minorHAnsi" w:hAnsiTheme="minorHAnsi" w:cstheme="minorHAnsi"/>
        </w:rPr>
        <w:t>Podpora domácích producentů:</w:t>
      </w:r>
      <w:r w:rsidRPr="0081573B">
        <w:rPr>
          <w:rFonts w:asciiTheme="minorHAnsi" w:hAnsiTheme="minorHAnsi" w:cstheme="minorHAnsi"/>
        </w:rPr>
        <w:t xml:space="preserve"> Podporovat domácí producenty potravin a snižovat závislost na dovozu klíčových surovin, což </w:t>
      </w:r>
      <w:proofErr w:type="gramStart"/>
      <w:r w:rsidRPr="0081573B">
        <w:rPr>
          <w:rFonts w:asciiTheme="minorHAnsi" w:hAnsiTheme="minorHAnsi" w:cstheme="minorHAnsi"/>
        </w:rPr>
        <w:t>zlepší</w:t>
      </w:r>
      <w:proofErr w:type="gramEnd"/>
      <w:r w:rsidRPr="0081573B">
        <w:rPr>
          <w:rFonts w:asciiTheme="minorHAnsi" w:hAnsiTheme="minorHAnsi" w:cstheme="minorHAnsi"/>
        </w:rPr>
        <w:t xml:space="preserve"> potravinovou bezpečnost a stabilitu zásobování.</w:t>
      </w:r>
    </w:p>
    <w:p w14:paraId="776F3D91" w14:textId="4DA29511" w:rsidR="002B6E33" w:rsidRPr="0081573B" w:rsidRDefault="002B6E33" w:rsidP="00EE3E50">
      <w:pPr>
        <w:pStyle w:val="Nadpis3"/>
        <w:spacing w:before="0"/>
        <w:jc w:val="both"/>
        <w:rPr>
          <w:rFonts w:asciiTheme="minorHAnsi" w:hAnsiTheme="minorHAnsi" w:cstheme="minorHAnsi"/>
        </w:rPr>
      </w:pPr>
      <w:r w:rsidRPr="0081573B">
        <w:rPr>
          <w:rStyle w:val="Siln"/>
          <w:rFonts w:asciiTheme="minorHAnsi" w:hAnsiTheme="minorHAnsi" w:cstheme="minorHAnsi"/>
          <w:b w:val="0"/>
          <w:bCs w:val="0"/>
        </w:rPr>
        <w:t>Diverzifikace</w:t>
      </w:r>
      <w:r w:rsidR="00BC00D1" w:rsidRPr="0081573B">
        <w:rPr>
          <w:rStyle w:val="Siln"/>
          <w:rFonts w:asciiTheme="minorHAnsi" w:hAnsiTheme="minorHAnsi" w:cstheme="minorHAnsi"/>
          <w:b w:val="0"/>
          <w:bCs w:val="0"/>
        </w:rPr>
        <w:t xml:space="preserve"> zemědělství</w:t>
      </w:r>
    </w:p>
    <w:p w14:paraId="0199C935" w14:textId="77777777" w:rsidR="002B6E33" w:rsidRPr="0081573B" w:rsidRDefault="002B6E33" w:rsidP="00EE3E50">
      <w:pPr>
        <w:numPr>
          <w:ilvl w:val="0"/>
          <w:numId w:val="30"/>
        </w:numPr>
        <w:jc w:val="both"/>
        <w:rPr>
          <w:rFonts w:asciiTheme="minorHAnsi" w:hAnsiTheme="minorHAnsi" w:cstheme="minorHAnsi"/>
        </w:rPr>
      </w:pPr>
      <w:r w:rsidRPr="0081573B">
        <w:rPr>
          <w:rStyle w:val="Siln"/>
          <w:rFonts w:asciiTheme="minorHAnsi" w:hAnsiTheme="minorHAnsi" w:cstheme="minorHAnsi"/>
        </w:rPr>
        <w:t>Různorodost produkce:</w:t>
      </w:r>
      <w:r w:rsidRPr="0081573B">
        <w:rPr>
          <w:rFonts w:asciiTheme="minorHAnsi" w:hAnsiTheme="minorHAnsi" w:cstheme="minorHAnsi"/>
        </w:rPr>
        <w:t xml:space="preserve"> Podporovat diverzifikaci zemědělské produkce, aby se snížila závislost na jedné plodině nebo produktu a zvýšila se odolnost zemědělských podniků vůči tržním a klimatickým výkyvům.</w:t>
      </w:r>
    </w:p>
    <w:p w14:paraId="03C8AE87" w14:textId="77777777" w:rsidR="002B6E33" w:rsidRPr="0081573B" w:rsidRDefault="002B6E33" w:rsidP="00EE3E50">
      <w:pPr>
        <w:numPr>
          <w:ilvl w:val="0"/>
          <w:numId w:val="30"/>
        </w:numPr>
        <w:jc w:val="both"/>
        <w:rPr>
          <w:rFonts w:asciiTheme="minorHAnsi" w:hAnsiTheme="minorHAnsi" w:cstheme="minorHAnsi"/>
        </w:rPr>
      </w:pPr>
      <w:r w:rsidRPr="0081573B">
        <w:rPr>
          <w:rStyle w:val="Siln"/>
          <w:rFonts w:asciiTheme="minorHAnsi" w:hAnsiTheme="minorHAnsi" w:cstheme="minorHAnsi"/>
        </w:rPr>
        <w:t>Nové plodiny a technologie:</w:t>
      </w:r>
      <w:r w:rsidRPr="0081573B">
        <w:rPr>
          <w:rFonts w:asciiTheme="minorHAnsi" w:hAnsiTheme="minorHAnsi" w:cstheme="minorHAnsi"/>
        </w:rPr>
        <w:t xml:space="preserve"> Investovat do výzkumu a vývoje nových plodin a technologií, které mohou zlepšit výnosy a udržitelnost zemědělské produkce. Včetně podpory pro zavádění NGT do šlechtitelské praxe.</w:t>
      </w:r>
    </w:p>
    <w:p w14:paraId="28AB27DC" w14:textId="77777777" w:rsidR="005A7D3D" w:rsidRPr="0081573B" w:rsidRDefault="005A7D3D" w:rsidP="00EE3E50">
      <w:pPr>
        <w:pStyle w:val="Nadpis2"/>
        <w:spacing w:before="0" w:line="240" w:lineRule="auto"/>
        <w:rPr>
          <w:rFonts w:asciiTheme="minorHAnsi" w:hAnsiTheme="minorHAnsi" w:cstheme="minorHAnsi"/>
          <w:sz w:val="24"/>
          <w:szCs w:val="24"/>
        </w:rPr>
      </w:pPr>
    </w:p>
    <w:p w14:paraId="5CC36A2E" w14:textId="77777777" w:rsidR="00E65C61" w:rsidRPr="0081573B" w:rsidRDefault="00E65C61" w:rsidP="00EE3E50">
      <w:pPr>
        <w:jc w:val="both"/>
        <w:rPr>
          <w:rFonts w:asciiTheme="minorHAnsi" w:hAnsiTheme="minorHAnsi" w:cstheme="minorHAnsi"/>
        </w:rPr>
      </w:pPr>
      <w:r w:rsidRPr="0081573B">
        <w:rPr>
          <w:rFonts w:asciiTheme="minorHAnsi" w:hAnsiTheme="minorHAnsi" w:cstheme="minorHAnsi"/>
        </w:rPr>
        <w:t>Rovněž doplnit „Hlavní opatření“ o bod, kterým bude uloženo upravit platnou legislativu tak, aby využití nerostů neblokovala, ale podporovala. Současná právní úprava těžbě spíše brání a její přípravu zbytečně komplikuje. Také je třeba zabývat se otázkou těžby a zpracování dřeva pro jeho smysluplnější využití ve výrobní činnosti českých firem.</w:t>
      </w:r>
    </w:p>
    <w:p w14:paraId="27FC594D" w14:textId="77777777" w:rsidR="005A7D3D" w:rsidRPr="0081573B" w:rsidRDefault="005A7D3D" w:rsidP="00EE3E50">
      <w:pPr>
        <w:pStyle w:val="Nadpis2"/>
        <w:spacing w:before="0" w:line="240" w:lineRule="auto"/>
        <w:rPr>
          <w:rFonts w:asciiTheme="minorHAnsi" w:hAnsiTheme="minorHAnsi" w:cstheme="minorHAnsi"/>
          <w:sz w:val="24"/>
          <w:szCs w:val="24"/>
        </w:rPr>
      </w:pPr>
    </w:p>
    <w:p w14:paraId="3884EA20" w14:textId="77777777" w:rsidR="006D484A" w:rsidRPr="0081573B" w:rsidRDefault="006D484A" w:rsidP="00EE3E50">
      <w:pPr>
        <w:pStyle w:val="Odstavecseseznamem"/>
        <w:spacing w:after="0"/>
        <w:ind w:left="0"/>
        <w:rPr>
          <w:rFonts w:cstheme="minorHAnsi"/>
          <w:b/>
          <w:color w:val="404040" w:themeColor="text1" w:themeTint="BF"/>
          <w:sz w:val="24"/>
          <w:szCs w:val="24"/>
        </w:rPr>
      </w:pPr>
      <w:r w:rsidRPr="0081573B">
        <w:rPr>
          <w:rFonts w:cstheme="minorHAnsi"/>
          <w:b/>
          <w:color w:val="404040" w:themeColor="text1" w:themeTint="BF"/>
          <w:sz w:val="24"/>
          <w:szCs w:val="24"/>
        </w:rPr>
        <w:t>Tyto připomínky jsou zásadní.</w:t>
      </w:r>
    </w:p>
    <w:p w14:paraId="6009FAC7" w14:textId="77777777" w:rsidR="00BC00D1" w:rsidRPr="0081573B" w:rsidRDefault="00BC00D1" w:rsidP="00EE3E50">
      <w:pPr>
        <w:jc w:val="both"/>
        <w:rPr>
          <w:rFonts w:asciiTheme="minorHAnsi" w:hAnsiTheme="minorHAnsi" w:cstheme="minorHAnsi"/>
          <w:lang w:eastAsia="en-US"/>
        </w:rPr>
      </w:pPr>
    </w:p>
    <w:p w14:paraId="2A2A18AB" w14:textId="77777777" w:rsidR="006D484A" w:rsidRPr="0081573B" w:rsidRDefault="006D484A" w:rsidP="00EE3E50">
      <w:pPr>
        <w:jc w:val="both"/>
        <w:rPr>
          <w:rFonts w:asciiTheme="minorHAnsi" w:hAnsiTheme="minorHAnsi" w:cstheme="minorHAnsi"/>
          <w:lang w:eastAsia="en-US"/>
        </w:rPr>
      </w:pPr>
    </w:p>
    <w:p w14:paraId="44DC3454" w14:textId="4924E89B" w:rsidR="002B6E33" w:rsidRPr="0081573B" w:rsidRDefault="002B6E33" w:rsidP="00EE3E50">
      <w:pPr>
        <w:pStyle w:val="Nadpis2"/>
        <w:spacing w:before="0" w:line="240" w:lineRule="auto"/>
        <w:rPr>
          <w:rFonts w:asciiTheme="minorHAnsi" w:hAnsiTheme="minorHAnsi" w:cstheme="minorHAnsi"/>
          <w:sz w:val="24"/>
          <w:szCs w:val="24"/>
        </w:rPr>
      </w:pPr>
      <w:r w:rsidRPr="0081573B">
        <w:rPr>
          <w:rFonts w:asciiTheme="minorHAnsi" w:hAnsiTheme="minorHAnsi" w:cstheme="minorHAnsi"/>
          <w:sz w:val="24"/>
          <w:szCs w:val="24"/>
        </w:rPr>
        <w:t>3 Industrializace s přidanou hodnotou</w:t>
      </w:r>
    </w:p>
    <w:p w14:paraId="4ED06432" w14:textId="5CF9A41C" w:rsidR="002B6E33" w:rsidRPr="0081573B" w:rsidRDefault="002B6E33" w:rsidP="00EE3E50">
      <w:pPr>
        <w:pStyle w:val="Nadpis3"/>
        <w:spacing w:before="0"/>
        <w:jc w:val="both"/>
        <w:rPr>
          <w:rFonts w:asciiTheme="minorHAnsi" w:hAnsiTheme="minorHAnsi" w:cstheme="minorHAnsi"/>
        </w:rPr>
      </w:pPr>
      <w:r w:rsidRPr="0081573B">
        <w:rPr>
          <w:rStyle w:val="Siln"/>
          <w:rFonts w:asciiTheme="minorHAnsi" w:hAnsiTheme="minorHAnsi" w:cstheme="minorHAnsi"/>
          <w:b w:val="0"/>
          <w:bCs w:val="0"/>
        </w:rPr>
        <w:t>Přidaná hodnota v zemědělství</w:t>
      </w:r>
    </w:p>
    <w:p w14:paraId="2BA0BF69" w14:textId="77777777" w:rsidR="002B6E33" w:rsidRPr="0081573B" w:rsidRDefault="002B6E33" w:rsidP="00EE3E50">
      <w:pPr>
        <w:numPr>
          <w:ilvl w:val="0"/>
          <w:numId w:val="31"/>
        </w:numPr>
        <w:jc w:val="both"/>
        <w:rPr>
          <w:rFonts w:asciiTheme="minorHAnsi" w:hAnsiTheme="minorHAnsi" w:cstheme="minorHAnsi"/>
        </w:rPr>
      </w:pPr>
      <w:r w:rsidRPr="0081573B">
        <w:rPr>
          <w:rStyle w:val="Siln"/>
          <w:rFonts w:asciiTheme="minorHAnsi" w:hAnsiTheme="minorHAnsi" w:cstheme="minorHAnsi"/>
        </w:rPr>
        <w:t>Zpracování zemědělských produktů:</w:t>
      </w:r>
      <w:r w:rsidRPr="0081573B">
        <w:rPr>
          <w:rFonts w:asciiTheme="minorHAnsi" w:hAnsiTheme="minorHAnsi" w:cstheme="minorHAnsi"/>
        </w:rPr>
        <w:t xml:space="preserve"> Podporovat zpracování zemědělských produktů, aby se zvýšila jejich přidaná hodnota a vytvořily se nové obchodní příležitosti pro zemědělské podniky. Pro posílení postavení zemědělců na trhu podporovat jejich sdružování do odbytových organizací.</w:t>
      </w:r>
    </w:p>
    <w:p w14:paraId="50DBF28A" w14:textId="77777777" w:rsidR="002B6E33" w:rsidRPr="0081573B" w:rsidRDefault="002B6E33" w:rsidP="00EE3E50">
      <w:pPr>
        <w:numPr>
          <w:ilvl w:val="0"/>
          <w:numId w:val="31"/>
        </w:numPr>
        <w:jc w:val="both"/>
        <w:rPr>
          <w:rFonts w:asciiTheme="minorHAnsi" w:hAnsiTheme="minorHAnsi" w:cstheme="minorHAnsi"/>
        </w:rPr>
      </w:pPr>
      <w:r w:rsidRPr="0081573B">
        <w:rPr>
          <w:rStyle w:val="Siln"/>
          <w:rFonts w:asciiTheme="minorHAnsi" w:hAnsiTheme="minorHAnsi" w:cstheme="minorHAnsi"/>
        </w:rPr>
        <w:t>Inovace v potravinářském průmyslu:</w:t>
      </w:r>
      <w:r w:rsidRPr="0081573B">
        <w:rPr>
          <w:rFonts w:asciiTheme="minorHAnsi" w:hAnsiTheme="minorHAnsi" w:cstheme="minorHAnsi"/>
        </w:rPr>
        <w:t xml:space="preserve"> Podporovat inovace a technologický rozvoj, aby se zlepšila efektivita a konkurenceschopnost zpracovatelských podniků. Poskytovat finanční a technickou podporu zpracovatelským podnikům v zemědělství, aby mohly modernizovat své technologie a zvýšit produktivitu.</w:t>
      </w:r>
    </w:p>
    <w:p w14:paraId="20F47858" w14:textId="77777777" w:rsidR="002B6E33" w:rsidRPr="0081573B" w:rsidRDefault="002B6E33" w:rsidP="00EE3E50">
      <w:pPr>
        <w:numPr>
          <w:ilvl w:val="0"/>
          <w:numId w:val="32"/>
        </w:numPr>
        <w:jc w:val="both"/>
        <w:rPr>
          <w:rFonts w:asciiTheme="minorHAnsi" w:hAnsiTheme="minorHAnsi" w:cstheme="minorHAnsi"/>
        </w:rPr>
      </w:pPr>
      <w:r w:rsidRPr="0081573B">
        <w:rPr>
          <w:rStyle w:val="Siln"/>
          <w:rFonts w:asciiTheme="minorHAnsi" w:hAnsiTheme="minorHAnsi" w:cstheme="minorHAnsi"/>
        </w:rPr>
        <w:t>Rozvoj místních trhů:</w:t>
      </w:r>
      <w:r w:rsidRPr="0081573B">
        <w:rPr>
          <w:rFonts w:asciiTheme="minorHAnsi" w:hAnsiTheme="minorHAnsi" w:cstheme="minorHAnsi"/>
        </w:rPr>
        <w:t xml:space="preserve"> Podporovat rozvoj místních trhů a krátkých dodavatelských řetězců, které propojí zemědělce s místními spotřebiteli a zpracovatelskými podniky.</w:t>
      </w:r>
    </w:p>
    <w:p w14:paraId="40B6F485" w14:textId="77777777" w:rsidR="00B445D7" w:rsidRPr="0081573B" w:rsidRDefault="00B445D7" w:rsidP="00EE3E50">
      <w:pPr>
        <w:pStyle w:val="Nadpis2"/>
        <w:spacing w:before="0" w:line="240" w:lineRule="auto"/>
        <w:rPr>
          <w:rFonts w:asciiTheme="minorHAnsi" w:hAnsiTheme="minorHAnsi" w:cstheme="minorHAnsi"/>
          <w:sz w:val="24"/>
          <w:szCs w:val="24"/>
        </w:rPr>
      </w:pPr>
    </w:p>
    <w:p w14:paraId="2C012BF8" w14:textId="77777777" w:rsidR="006D484A" w:rsidRPr="0081573B" w:rsidRDefault="006D484A" w:rsidP="00EE3E50">
      <w:pPr>
        <w:pStyle w:val="Odstavecseseznamem"/>
        <w:spacing w:after="0"/>
        <w:ind w:left="0"/>
        <w:rPr>
          <w:rFonts w:cstheme="minorHAnsi"/>
          <w:b/>
          <w:color w:val="404040" w:themeColor="text1" w:themeTint="BF"/>
          <w:sz w:val="24"/>
          <w:szCs w:val="24"/>
        </w:rPr>
      </w:pPr>
      <w:r w:rsidRPr="0081573B">
        <w:rPr>
          <w:rFonts w:cstheme="minorHAnsi"/>
          <w:b/>
          <w:color w:val="404040" w:themeColor="text1" w:themeTint="BF"/>
          <w:sz w:val="24"/>
          <w:szCs w:val="24"/>
        </w:rPr>
        <w:t>Tyto připomínky jsou zásadní.</w:t>
      </w:r>
    </w:p>
    <w:p w14:paraId="3F47654B" w14:textId="77777777" w:rsidR="00B445D7" w:rsidRPr="0081573B" w:rsidRDefault="00B445D7" w:rsidP="00EE3E50">
      <w:pPr>
        <w:pStyle w:val="Nadpis2"/>
        <w:spacing w:before="0" w:line="240" w:lineRule="auto"/>
        <w:rPr>
          <w:rFonts w:asciiTheme="minorHAnsi" w:hAnsiTheme="minorHAnsi" w:cstheme="minorHAnsi"/>
          <w:sz w:val="24"/>
          <w:szCs w:val="24"/>
        </w:rPr>
      </w:pPr>
    </w:p>
    <w:p w14:paraId="4F24552F" w14:textId="77777777" w:rsidR="006D484A" w:rsidRPr="0081573B" w:rsidRDefault="006D484A" w:rsidP="00EE3E50">
      <w:pPr>
        <w:jc w:val="both"/>
        <w:rPr>
          <w:rFonts w:asciiTheme="minorHAnsi" w:hAnsiTheme="minorHAnsi" w:cstheme="minorHAnsi"/>
          <w:lang w:eastAsia="en-US"/>
        </w:rPr>
      </w:pPr>
    </w:p>
    <w:p w14:paraId="5DB98422" w14:textId="45CF5D9F" w:rsidR="002B6E33" w:rsidRPr="0081573B" w:rsidRDefault="002B6E33" w:rsidP="00EE3E50">
      <w:pPr>
        <w:pStyle w:val="Nadpis2"/>
        <w:spacing w:before="0" w:line="240" w:lineRule="auto"/>
        <w:rPr>
          <w:rFonts w:asciiTheme="minorHAnsi" w:hAnsiTheme="minorHAnsi" w:cstheme="minorHAnsi"/>
          <w:sz w:val="24"/>
          <w:szCs w:val="24"/>
        </w:rPr>
      </w:pPr>
      <w:r w:rsidRPr="0081573B">
        <w:rPr>
          <w:rFonts w:asciiTheme="minorHAnsi" w:hAnsiTheme="minorHAnsi" w:cstheme="minorHAnsi"/>
          <w:sz w:val="24"/>
          <w:szCs w:val="24"/>
        </w:rPr>
        <w:t>4 Financování</w:t>
      </w:r>
    </w:p>
    <w:p w14:paraId="310F0716" w14:textId="722C0481" w:rsidR="002B6E33" w:rsidRPr="0081573B" w:rsidRDefault="002B6E33" w:rsidP="00EE3E50">
      <w:pPr>
        <w:pStyle w:val="Nadpis3"/>
        <w:spacing w:before="0"/>
        <w:jc w:val="both"/>
        <w:rPr>
          <w:rFonts w:asciiTheme="minorHAnsi" w:hAnsiTheme="minorHAnsi" w:cstheme="minorHAnsi"/>
        </w:rPr>
      </w:pPr>
      <w:r w:rsidRPr="0081573B">
        <w:rPr>
          <w:rStyle w:val="Siln"/>
          <w:rFonts w:asciiTheme="minorHAnsi" w:hAnsiTheme="minorHAnsi" w:cstheme="minorHAnsi"/>
          <w:b w:val="0"/>
          <w:bCs w:val="0"/>
        </w:rPr>
        <w:t>Financování zemědělství</w:t>
      </w:r>
    </w:p>
    <w:p w14:paraId="288F9EB3" w14:textId="77777777" w:rsidR="002B6E33" w:rsidRPr="0081573B" w:rsidRDefault="002B6E33" w:rsidP="00EE3E50">
      <w:pPr>
        <w:numPr>
          <w:ilvl w:val="0"/>
          <w:numId w:val="33"/>
        </w:numPr>
        <w:jc w:val="both"/>
        <w:rPr>
          <w:rFonts w:asciiTheme="minorHAnsi" w:hAnsiTheme="minorHAnsi" w:cstheme="minorHAnsi"/>
        </w:rPr>
      </w:pPr>
      <w:r w:rsidRPr="0081573B">
        <w:rPr>
          <w:rStyle w:val="Siln"/>
          <w:rFonts w:asciiTheme="minorHAnsi" w:hAnsiTheme="minorHAnsi" w:cstheme="minorHAnsi"/>
        </w:rPr>
        <w:t>Dostupné finanční nástroje:</w:t>
      </w:r>
      <w:r w:rsidRPr="0081573B">
        <w:rPr>
          <w:rFonts w:asciiTheme="minorHAnsi" w:hAnsiTheme="minorHAnsi" w:cstheme="minorHAnsi"/>
        </w:rPr>
        <w:t xml:space="preserve"> Zajistit dostupné finanční nástroje pro zemědělce, včetně úvěrů, grantů a dotací, které </w:t>
      </w:r>
      <w:proofErr w:type="gramStart"/>
      <w:r w:rsidRPr="0081573B">
        <w:rPr>
          <w:rFonts w:asciiTheme="minorHAnsi" w:hAnsiTheme="minorHAnsi" w:cstheme="minorHAnsi"/>
        </w:rPr>
        <w:t>podpoří</w:t>
      </w:r>
      <w:proofErr w:type="gramEnd"/>
      <w:r w:rsidRPr="0081573B">
        <w:rPr>
          <w:rFonts w:asciiTheme="minorHAnsi" w:hAnsiTheme="minorHAnsi" w:cstheme="minorHAnsi"/>
        </w:rPr>
        <w:t xml:space="preserve"> investice do modernizace zemědělských technologií a infrastruktury. Potřebné je také zajistit dostatečnou úroveň financování v národních dotacích.</w:t>
      </w:r>
    </w:p>
    <w:p w14:paraId="28C80C59" w14:textId="77777777" w:rsidR="002B6E33" w:rsidRPr="0081573B" w:rsidRDefault="002B6E33" w:rsidP="00EE3E50">
      <w:pPr>
        <w:numPr>
          <w:ilvl w:val="0"/>
          <w:numId w:val="33"/>
        </w:numPr>
        <w:jc w:val="both"/>
        <w:rPr>
          <w:rFonts w:asciiTheme="minorHAnsi" w:hAnsiTheme="minorHAnsi" w:cstheme="minorHAnsi"/>
        </w:rPr>
      </w:pPr>
      <w:r w:rsidRPr="0081573B">
        <w:rPr>
          <w:rStyle w:val="Siln"/>
          <w:rFonts w:asciiTheme="minorHAnsi" w:hAnsiTheme="minorHAnsi" w:cstheme="minorHAnsi"/>
        </w:rPr>
        <w:t>Rizikový kapitál:</w:t>
      </w:r>
      <w:r w:rsidRPr="0081573B">
        <w:rPr>
          <w:rFonts w:asciiTheme="minorHAnsi" w:hAnsiTheme="minorHAnsi" w:cstheme="minorHAnsi"/>
        </w:rPr>
        <w:t xml:space="preserve"> Podporovat přístup zemědělských start-upů a inovativních projektů k rizikovému kapitálu a jiným formám investičního financování.</w:t>
      </w:r>
    </w:p>
    <w:p w14:paraId="1D8E8B93" w14:textId="47A9A7F3" w:rsidR="002B6E33" w:rsidRPr="0081573B" w:rsidRDefault="002B6E33" w:rsidP="00EE3E50">
      <w:pPr>
        <w:pStyle w:val="Nadpis3"/>
        <w:spacing w:before="0"/>
        <w:jc w:val="both"/>
        <w:rPr>
          <w:rFonts w:asciiTheme="minorHAnsi" w:hAnsiTheme="minorHAnsi" w:cstheme="minorHAnsi"/>
        </w:rPr>
      </w:pPr>
      <w:r w:rsidRPr="0081573B">
        <w:rPr>
          <w:rStyle w:val="Siln"/>
          <w:rFonts w:asciiTheme="minorHAnsi" w:hAnsiTheme="minorHAnsi" w:cstheme="minorHAnsi"/>
          <w:b w:val="0"/>
          <w:bCs w:val="0"/>
        </w:rPr>
        <w:t>Investice do zemědělství</w:t>
      </w:r>
    </w:p>
    <w:p w14:paraId="008D46B2" w14:textId="77777777" w:rsidR="002B6E33" w:rsidRPr="0081573B" w:rsidRDefault="002B6E33" w:rsidP="00EE3E50">
      <w:pPr>
        <w:numPr>
          <w:ilvl w:val="0"/>
          <w:numId w:val="34"/>
        </w:numPr>
        <w:jc w:val="both"/>
        <w:rPr>
          <w:rFonts w:asciiTheme="minorHAnsi" w:hAnsiTheme="minorHAnsi" w:cstheme="minorHAnsi"/>
        </w:rPr>
      </w:pPr>
      <w:r w:rsidRPr="0081573B">
        <w:rPr>
          <w:rStyle w:val="Siln"/>
          <w:rFonts w:asciiTheme="minorHAnsi" w:hAnsiTheme="minorHAnsi" w:cstheme="minorHAnsi"/>
        </w:rPr>
        <w:t>Modernizace technologií:</w:t>
      </w:r>
      <w:r w:rsidRPr="0081573B">
        <w:rPr>
          <w:rFonts w:asciiTheme="minorHAnsi" w:hAnsiTheme="minorHAnsi" w:cstheme="minorHAnsi"/>
        </w:rPr>
        <w:t xml:space="preserve"> Podporovat investice do modernizace zemědělských technologií, které </w:t>
      </w:r>
      <w:proofErr w:type="gramStart"/>
      <w:r w:rsidRPr="0081573B">
        <w:rPr>
          <w:rFonts w:asciiTheme="minorHAnsi" w:hAnsiTheme="minorHAnsi" w:cstheme="minorHAnsi"/>
        </w:rPr>
        <w:t>zlepší</w:t>
      </w:r>
      <w:proofErr w:type="gramEnd"/>
      <w:r w:rsidRPr="0081573B">
        <w:rPr>
          <w:rFonts w:asciiTheme="minorHAnsi" w:hAnsiTheme="minorHAnsi" w:cstheme="minorHAnsi"/>
        </w:rPr>
        <w:t xml:space="preserve"> produktivitu, udržitelnost a konkurenceschopnost zemědělských podniků.</w:t>
      </w:r>
    </w:p>
    <w:p w14:paraId="46DDC84C" w14:textId="77777777" w:rsidR="002B6E33" w:rsidRPr="0081573B" w:rsidRDefault="002B6E33" w:rsidP="00EE3E50">
      <w:pPr>
        <w:pStyle w:val="Normlnweb"/>
        <w:numPr>
          <w:ilvl w:val="0"/>
          <w:numId w:val="34"/>
        </w:numPr>
        <w:spacing w:before="0" w:beforeAutospacing="0" w:after="0" w:afterAutospacing="0"/>
        <w:jc w:val="both"/>
        <w:rPr>
          <w:rFonts w:asciiTheme="minorHAnsi" w:hAnsiTheme="minorHAnsi" w:cstheme="minorHAnsi"/>
        </w:rPr>
      </w:pPr>
      <w:r w:rsidRPr="0081573B">
        <w:rPr>
          <w:rStyle w:val="Siln"/>
          <w:rFonts w:asciiTheme="minorHAnsi" w:hAnsiTheme="minorHAnsi" w:cstheme="minorHAnsi"/>
        </w:rPr>
        <w:t>Infrastrukturní investice:</w:t>
      </w:r>
      <w:r w:rsidRPr="0081573B">
        <w:rPr>
          <w:rFonts w:asciiTheme="minorHAnsi" w:hAnsiTheme="minorHAnsi" w:cstheme="minorHAnsi"/>
        </w:rPr>
        <w:t xml:space="preserve"> Investovat do zlepšení zemědělské infrastruktury, včetně skladovacích a distribučních kapacit, které </w:t>
      </w:r>
      <w:proofErr w:type="gramStart"/>
      <w:r w:rsidRPr="0081573B">
        <w:rPr>
          <w:rFonts w:asciiTheme="minorHAnsi" w:hAnsiTheme="minorHAnsi" w:cstheme="minorHAnsi"/>
        </w:rPr>
        <w:t>podpoří</w:t>
      </w:r>
      <w:proofErr w:type="gramEnd"/>
      <w:r w:rsidRPr="0081573B">
        <w:rPr>
          <w:rFonts w:asciiTheme="minorHAnsi" w:hAnsiTheme="minorHAnsi" w:cstheme="minorHAnsi"/>
        </w:rPr>
        <w:t xml:space="preserve"> efektivitu a stabilitu zemědělské produkce.</w:t>
      </w:r>
    </w:p>
    <w:p w14:paraId="50CD7D4D" w14:textId="77777777" w:rsidR="008A7D08" w:rsidRPr="0081573B" w:rsidRDefault="008A7D08" w:rsidP="00EE3E50">
      <w:pPr>
        <w:shd w:val="clear" w:color="auto" w:fill="FFFFFF"/>
        <w:jc w:val="both"/>
        <w:rPr>
          <w:rFonts w:asciiTheme="minorHAnsi" w:hAnsiTheme="minorHAnsi" w:cstheme="minorHAnsi"/>
          <w:bCs/>
        </w:rPr>
      </w:pPr>
    </w:p>
    <w:p w14:paraId="7314602D" w14:textId="77777777" w:rsidR="000C32BE" w:rsidRPr="0081573B" w:rsidRDefault="000C32BE" w:rsidP="00EE3E50">
      <w:pPr>
        <w:pStyle w:val="Odstavecseseznamem"/>
        <w:spacing w:after="0"/>
        <w:ind w:left="0"/>
        <w:rPr>
          <w:rFonts w:cstheme="minorHAnsi"/>
          <w:b/>
          <w:color w:val="404040" w:themeColor="text1" w:themeTint="BF"/>
          <w:sz w:val="24"/>
          <w:szCs w:val="24"/>
        </w:rPr>
      </w:pPr>
      <w:r w:rsidRPr="0081573B">
        <w:rPr>
          <w:rFonts w:cstheme="minorHAnsi"/>
          <w:b/>
          <w:color w:val="404040" w:themeColor="text1" w:themeTint="BF"/>
          <w:sz w:val="24"/>
          <w:szCs w:val="24"/>
        </w:rPr>
        <w:t>Tyto připomínky jsou zásadní.</w:t>
      </w:r>
    </w:p>
    <w:p w14:paraId="3FA02230" w14:textId="77777777" w:rsidR="00F90A7E" w:rsidRPr="0081573B" w:rsidRDefault="00F90A7E" w:rsidP="00EE3E50">
      <w:pPr>
        <w:shd w:val="clear" w:color="auto" w:fill="FFFFFF"/>
        <w:jc w:val="both"/>
        <w:rPr>
          <w:rFonts w:asciiTheme="minorHAnsi" w:hAnsiTheme="minorHAnsi" w:cstheme="minorHAnsi"/>
          <w:bCs/>
        </w:rPr>
      </w:pPr>
    </w:p>
    <w:p w14:paraId="25F5CD0D" w14:textId="77777777" w:rsidR="000C32BE" w:rsidRPr="0081573B" w:rsidRDefault="000C32BE" w:rsidP="00EE3E50">
      <w:pPr>
        <w:shd w:val="clear" w:color="auto" w:fill="FFFFFF"/>
        <w:jc w:val="both"/>
        <w:rPr>
          <w:rFonts w:asciiTheme="minorHAnsi" w:hAnsiTheme="minorHAnsi" w:cstheme="minorHAnsi"/>
          <w:bCs/>
        </w:rPr>
      </w:pPr>
    </w:p>
    <w:p w14:paraId="53FDA649" w14:textId="7549CC00" w:rsidR="00A4039A" w:rsidRPr="0081573B" w:rsidRDefault="005B382D" w:rsidP="00EE3E50">
      <w:pPr>
        <w:shd w:val="clear" w:color="auto" w:fill="FFFFFF"/>
        <w:jc w:val="both"/>
        <w:rPr>
          <w:rFonts w:asciiTheme="minorHAnsi" w:hAnsiTheme="minorHAnsi" w:cstheme="minorHAnsi"/>
          <w:b/>
        </w:rPr>
      </w:pPr>
      <w:bookmarkStart w:id="2" w:name="_Toc174703099"/>
      <w:r w:rsidRPr="0081573B">
        <w:rPr>
          <w:rFonts w:asciiTheme="minorHAnsi" w:hAnsiTheme="minorHAnsi" w:cstheme="minorHAnsi"/>
          <w:b/>
        </w:rPr>
        <w:lastRenderedPageBreak/>
        <w:t>4.4</w:t>
      </w:r>
      <w:r w:rsidR="00824FB6" w:rsidRPr="0081573B">
        <w:rPr>
          <w:rFonts w:asciiTheme="minorHAnsi" w:hAnsiTheme="minorHAnsi" w:cstheme="minorHAnsi"/>
          <w:b/>
        </w:rPr>
        <w:t xml:space="preserve">. </w:t>
      </w:r>
      <w:r w:rsidR="00A4039A" w:rsidRPr="0081573B">
        <w:rPr>
          <w:rFonts w:asciiTheme="minorHAnsi" w:hAnsiTheme="minorHAnsi" w:cstheme="minorHAnsi"/>
          <w:b/>
        </w:rPr>
        <w:t>Dlouhodobá udržitelnost veřejných financí</w:t>
      </w:r>
      <w:bookmarkEnd w:id="2"/>
      <w:r w:rsidR="00A4039A" w:rsidRPr="0081573B">
        <w:rPr>
          <w:rFonts w:asciiTheme="minorHAnsi" w:hAnsiTheme="minorHAnsi" w:cstheme="minorHAnsi"/>
          <w:b/>
        </w:rPr>
        <w:t xml:space="preserve"> </w:t>
      </w:r>
    </w:p>
    <w:p w14:paraId="44E1216D" w14:textId="77777777" w:rsidR="00A4039A" w:rsidRPr="0081573B" w:rsidRDefault="00A4039A" w:rsidP="00EE3E50">
      <w:pPr>
        <w:shd w:val="clear" w:color="auto" w:fill="FFFFFF"/>
        <w:jc w:val="both"/>
        <w:rPr>
          <w:rFonts w:asciiTheme="minorHAnsi" w:hAnsiTheme="minorHAnsi" w:cstheme="minorHAnsi"/>
          <w:bCs/>
        </w:rPr>
      </w:pPr>
      <w:r w:rsidRPr="0081573B">
        <w:rPr>
          <w:rFonts w:asciiTheme="minorHAnsi" w:hAnsiTheme="minorHAnsi" w:cstheme="minorHAnsi"/>
          <w:bCs/>
        </w:rPr>
        <w:t xml:space="preserve">Na straně 68 je chybně uveden počet lůžek na 1000 obyvatel starších 65 let (349 lůžek). Ve skutečnosti je tento počet 10x nižší. Domníváme se, že z textu vypadla desetinná čárka a správně má být 34,9 lůžek na 1000 obyvatel starších 65 let. </w:t>
      </w:r>
    </w:p>
    <w:p w14:paraId="3178A5E1" w14:textId="29FFA155" w:rsidR="00A4039A" w:rsidRPr="0081573B" w:rsidRDefault="00A4039A" w:rsidP="00EE3E50">
      <w:pPr>
        <w:shd w:val="clear" w:color="auto" w:fill="FFFFFF"/>
        <w:jc w:val="both"/>
        <w:rPr>
          <w:rFonts w:asciiTheme="minorHAnsi" w:hAnsiTheme="minorHAnsi" w:cstheme="minorHAnsi"/>
          <w:bCs/>
        </w:rPr>
      </w:pPr>
      <w:r w:rsidRPr="0081573B">
        <w:rPr>
          <w:rFonts w:asciiTheme="minorHAnsi" w:hAnsiTheme="minorHAnsi" w:cstheme="minorHAnsi"/>
          <w:bCs/>
        </w:rPr>
        <w:t>V textu na stranách 68 a 69 je chybně uváděn pojem „pečovatelské zařízení“. Tento pojem zákon o sociálních službách nezná, správně by zde mělo být „služby sociální péče“ (viz § 38 zákona o sociálních službách). Tato chyba je v návrhu na více místech. Požadujeme</w:t>
      </w:r>
      <w:r w:rsidR="008B05AB" w:rsidRPr="0081573B">
        <w:rPr>
          <w:rFonts w:asciiTheme="minorHAnsi" w:hAnsiTheme="minorHAnsi" w:cstheme="minorHAnsi"/>
          <w:bCs/>
        </w:rPr>
        <w:t xml:space="preserve"> tedy</w:t>
      </w:r>
      <w:r w:rsidRPr="0081573B">
        <w:rPr>
          <w:rFonts w:asciiTheme="minorHAnsi" w:hAnsiTheme="minorHAnsi" w:cstheme="minorHAnsi"/>
          <w:bCs/>
        </w:rPr>
        <w:t xml:space="preserve"> text upravit. </w:t>
      </w:r>
    </w:p>
    <w:p w14:paraId="7737E211" w14:textId="77777777" w:rsidR="00F90A7E" w:rsidRPr="0081573B" w:rsidRDefault="00F90A7E" w:rsidP="00EE3E50">
      <w:pPr>
        <w:shd w:val="clear" w:color="auto" w:fill="FFFFFF"/>
        <w:jc w:val="both"/>
        <w:rPr>
          <w:rFonts w:asciiTheme="minorHAnsi" w:hAnsiTheme="minorHAnsi" w:cstheme="minorHAnsi"/>
          <w:bCs/>
        </w:rPr>
      </w:pPr>
    </w:p>
    <w:p w14:paraId="61C83C58" w14:textId="77777777" w:rsidR="000C32BE" w:rsidRPr="0081573B" w:rsidRDefault="000C32BE" w:rsidP="00EE3E50">
      <w:pPr>
        <w:pStyle w:val="Odstavecseseznamem"/>
        <w:spacing w:after="0"/>
        <w:ind w:left="0"/>
        <w:rPr>
          <w:rFonts w:cstheme="minorHAnsi"/>
          <w:b/>
          <w:color w:val="404040" w:themeColor="text1" w:themeTint="BF"/>
          <w:sz w:val="24"/>
          <w:szCs w:val="24"/>
        </w:rPr>
      </w:pPr>
      <w:r w:rsidRPr="0081573B">
        <w:rPr>
          <w:rFonts w:cstheme="minorHAnsi"/>
          <w:b/>
          <w:color w:val="404040" w:themeColor="text1" w:themeTint="BF"/>
          <w:sz w:val="24"/>
          <w:szCs w:val="24"/>
        </w:rPr>
        <w:t>Tyto připomínky jsou zásadní.</w:t>
      </w:r>
    </w:p>
    <w:p w14:paraId="357254F5" w14:textId="77777777" w:rsidR="00F90A7E" w:rsidRDefault="00F90A7E" w:rsidP="00EE3E50">
      <w:pPr>
        <w:shd w:val="clear" w:color="auto" w:fill="FFFFFF"/>
        <w:jc w:val="both"/>
        <w:rPr>
          <w:rFonts w:asciiTheme="minorHAnsi" w:hAnsiTheme="minorHAnsi" w:cstheme="minorHAnsi"/>
          <w:bCs/>
        </w:rPr>
      </w:pPr>
    </w:p>
    <w:p w14:paraId="1569A3B5" w14:textId="77777777" w:rsidR="00EE3E50" w:rsidRDefault="00EE3E50" w:rsidP="00EE3E50">
      <w:pPr>
        <w:shd w:val="clear" w:color="auto" w:fill="FFFFFF"/>
        <w:jc w:val="both"/>
        <w:rPr>
          <w:rFonts w:asciiTheme="minorHAnsi" w:hAnsiTheme="minorHAnsi" w:cstheme="minorHAnsi"/>
          <w:bCs/>
        </w:rPr>
      </w:pPr>
    </w:p>
    <w:p w14:paraId="72C4F96B" w14:textId="77777777" w:rsidR="00EE3E50" w:rsidRPr="000602CC" w:rsidRDefault="00EE3E50" w:rsidP="00EE3E50">
      <w:pPr>
        <w:shd w:val="clear" w:color="auto" w:fill="FFFFFF"/>
        <w:jc w:val="both"/>
        <w:rPr>
          <w:rFonts w:asciiTheme="minorHAnsi" w:hAnsiTheme="minorHAnsi" w:cstheme="minorHAnsi"/>
          <w:bCs/>
          <w:u w:val="single"/>
        </w:rPr>
      </w:pPr>
    </w:p>
    <w:p w14:paraId="60932871" w14:textId="17A5F70B" w:rsidR="00F90A7E" w:rsidRDefault="00D651A0" w:rsidP="00EE3E50">
      <w:pPr>
        <w:shd w:val="clear" w:color="auto" w:fill="FFFFFF"/>
        <w:jc w:val="both"/>
        <w:rPr>
          <w:rFonts w:asciiTheme="minorHAnsi" w:hAnsiTheme="minorHAnsi" w:cstheme="minorHAnsi"/>
          <w:b/>
          <w:u w:val="single"/>
        </w:rPr>
      </w:pPr>
      <w:r w:rsidRPr="000602CC">
        <w:rPr>
          <w:rFonts w:asciiTheme="minorHAnsi" w:hAnsiTheme="minorHAnsi" w:cstheme="minorHAnsi"/>
          <w:b/>
          <w:u w:val="single"/>
        </w:rPr>
        <w:t>4.</w:t>
      </w:r>
      <w:r w:rsidR="009C28FB" w:rsidRPr="000602CC">
        <w:rPr>
          <w:rFonts w:asciiTheme="minorHAnsi" w:hAnsiTheme="minorHAnsi" w:cstheme="minorHAnsi"/>
          <w:b/>
          <w:u w:val="single"/>
        </w:rPr>
        <w:t xml:space="preserve"> Energetika a těžební průmysl</w:t>
      </w:r>
    </w:p>
    <w:p w14:paraId="3C2CC958" w14:textId="77777777" w:rsidR="00053B27" w:rsidRPr="000602CC" w:rsidRDefault="00053B27" w:rsidP="00EE3E50">
      <w:pPr>
        <w:shd w:val="clear" w:color="auto" w:fill="FFFFFF"/>
        <w:jc w:val="both"/>
        <w:rPr>
          <w:rFonts w:asciiTheme="minorHAnsi" w:hAnsiTheme="minorHAnsi" w:cstheme="minorHAnsi"/>
          <w:b/>
          <w:u w:val="single"/>
        </w:rPr>
      </w:pPr>
    </w:p>
    <w:p w14:paraId="46407F6E" w14:textId="77777777" w:rsidR="0081573B" w:rsidRPr="0028066C" w:rsidRDefault="0081573B" w:rsidP="00053B27">
      <w:pPr>
        <w:shd w:val="clear" w:color="auto" w:fill="FFFFFF"/>
        <w:jc w:val="both"/>
        <w:rPr>
          <w:rFonts w:asciiTheme="minorHAnsi" w:hAnsiTheme="minorHAnsi" w:cstheme="minorHAnsi"/>
          <w:b/>
          <w:bCs/>
        </w:rPr>
      </w:pPr>
      <w:r w:rsidRPr="0028066C">
        <w:rPr>
          <w:rFonts w:asciiTheme="minorHAnsi" w:hAnsiTheme="minorHAnsi" w:cstheme="minorHAnsi"/>
          <w:b/>
          <w:bCs/>
        </w:rPr>
        <w:t xml:space="preserve">Materiál Hospodářská strategie České republiky je dle autorů zastřešující strategií, která umožní koordinovaný přístup napříč </w:t>
      </w:r>
      <w:proofErr w:type="gramStart"/>
      <w:r w:rsidRPr="0028066C">
        <w:rPr>
          <w:rFonts w:asciiTheme="minorHAnsi" w:hAnsiTheme="minorHAnsi" w:cstheme="minorHAnsi"/>
          <w:b/>
          <w:bCs/>
        </w:rPr>
        <w:t>rezorty</w:t>
      </w:r>
      <w:proofErr w:type="gramEnd"/>
      <w:r w:rsidRPr="0028066C">
        <w:rPr>
          <w:rFonts w:asciiTheme="minorHAnsi" w:hAnsiTheme="minorHAnsi" w:cstheme="minorHAnsi"/>
          <w:b/>
          <w:bCs/>
        </w:rPr>
        <w:t>. Pozitivně lze hodnotit analytickou část, popisující ekonomickou situaci a strukturu české ekonomiky. Lze se ztotožnit s definovanými klíčovými oblastmi, kterých se strategie týká.</w:t>
      </w:r>
    </w:p>
    <w:p w14:paraId="33657727" w14:textId="77777777" w:rsidR="0081573B" w:rsidRPr="0081573B" w:rsidRDefault="0081573B" w:rsidP="00EE3E50">
      <w:pPr>
        <w:jc w:val="both"/>
        <w:rPr>
          <w:rFonts w:asciiTheme="minorHAnsi" w:hAnsiTheme="minorHAnsi" w:cstheme="minorHAnsi"/>
        </w:rPr>
      </w:pPr>
    </w:p>
    <w:p w14:paraId="5698E4FD" w14:textId="77777777" w:rsidR="0081573B" w:rsidRPr="0081573B" w:rsidRDefault="0081573B" w:rsidP="00EE3E50">
      <w:pPr>
        <w:jc w:val="both"/>
        <w:rPr>
          <w:rFonts w:asciiTheme="minorHAnsi" w:hAnsiTheme="minorHAnsi" w:cstheme="minorHAnsi"/>
          <w:b/>
          <w:bCs/>
        </w:rPr>
      </w:pPr>
      <w:r w:rsidRPr="0081573B">
        <w:rPr>
          <w:rFonts w:asciiTheme="minorHAnsi" w:hAnsiTheme="minorHAnsi" w:cstheme="minorHAnsi"/>
          <w:b/>
          <w:bCs/>
        </w:rPr>
        <w:t>Připomínky k materiálu:</w:t>
      </w:r>
    </w:p>
    <w:p w14:paraId="4295A53D" w14:textId="77777777" w:rsidR="0081573B" w:rsidRPr="0081573B" w:rsidRDefault="0081573B" w:rsidP="00EE3E50">
      <w:pPr>
        <w:jc w:val="both"/>
        <w:rPr>
          <w:rFonts w:asciiTheme="minorHAnsi" w:hAnsiTheme="minorHAnsi" w:cstheme="minorHAnsi"/>
        </w:rPr>
      </w:pPr>
    </w:p>
    <w:p w14:paraId="01F0DB26" w14:textId="77777777" w:rsidR="0081573B" w:rsidRPr="0081573B" w:rsidRDefault="0081573B" w:rsidP="00EE3E50">
      <w:pPr>
        <w:pStyle w:val="Odstavecseseznamem"/>
        <w:numPr>
          <w:ilvl w:val="0"/>
          <w:numId w:val="39"/>
        </w:numPr>
        <w:spacing w:after="0"/>
        <w:rPr>
          <w:rFonts w:cstheme="minorHAnsi"/>
          <w:sz w:val="24"/>
          <w:szCs w:val="24"/>
          <w:u w:val="single"/>
        </w:rPr>
      </w:pPr>
      <w:r w:rsidRPr="0081573B">
        <w:rPr>
          <w:rFonts w:cstheme="minorHAnsi"/>
          <w:b/>
          <w:bCs/>
          <w:sz w:val="24"/>
          <w:szCs w:val="24"/>
          <w:u w:val="single"/>
        </w:rPr>
        <w:t>Obecné</w:t>
      </w:r>
    </w:p>
    <w:p w14:paraId="1013E6F2" w14:textId="6E8AC4D1" w:rsidR="0081573B" w:rsidRPr="0081573B" w:rsidRDefault="0081573B" w:rsidP="00EE3E50">
      <w:pPr>
        <w:jc w:val="both"/>
        <w:rPr>
          <w:rFonts w:asciiTheme="minorHAnsi" w:hAnsiTheme="minorHAnsi" w:cstheme="minorHAnsi"/>
        </w:rPr>
      </w:pPr>
      <w:r w:rsidRPr="0081573B">
        <w:rPr>
          <w:rFonts w:asciiTheme="minorHAnsi" w:hAnsiTheme="minorHAnsi" w:cstheme="minorHAnsi"/>
        </w:rPr>
        <w:t xml:space="preserve">Přestože má, dle MPO, materiál ambici být nosným a zastřešujícím materiálem, je v klíčových oblastech obecný, co se týká vizí a cílů. </w:t>
      </w:r>
      <w:proofErr w:type="spellStart"/>
      <w:r w:rsidRPr="0081573B">
        <w:rPr>
          <w:rFonts w:asciiTheme="minorHAnsi" w:hAnsiTheme="minorHAnsi" w:cstheme="minorHAnsi"/>
        </w:rPr>
        <w:t>Provazba</w:t>
      </w:r>
      <w:proofErr w:type="spellEnd"/>
      <w:r w:rsidRPr="0081573B">
        <w:rPr>
          <w:rFonts w:asciiTheme="minorHAnsi" w:hAnsiTheme="minorHAnsi" w:cstheme="minorHAnsi"/>
        </w:rPr>
        <w:t xml:space="preserve"> s ostatními strategickými materiály je řešena pouze jejich výčtem. Jednoznačnou chybou, která souvisí s politickým načasováním zamýšleného schválení materiálu vládou, je na úkor věcnosti, předložení bez Akčního plánu, který by měl obsahovat cesty k naplňování strategických cílů, časové rámce a zodpovědná ministerstva. </w:t>
      </w:r>
      <w:proofErr w:type="spellStart"/>
      <w:r w:rsidRPr="0081573B">
        <w:rPr>
          <w:rFonts w:asciiTheme="minorHAnsi" w:hAnsiTheme="minorHAnsi" w:cstheme="minorHAnsi"/>
        </w:rPr>
        <w:t>Rezortismus</w:t>
      </w:r>
      <w:proofErr w:type="spellEnd"/>
      <w:r w:rsidRPr="0081573B">
        <w:rPr>
          <w:rFonts w:asciiTheme="minorHAnsi" w:hAnsiTheme="minorHAnsi" w:cstheme="minorHAnsi"/>
        </w:rPr>
        <w:t xml:space="preserve"> mezi jednotlivými ministerstvy, upřednostňování vlastních politik a koncepcí, vyvolá při projednávání Akčního plánu v rámci mezirezortního připomínkového řízení množství zásadních připomínek, kdy jejich vypořádání a snaha o koncensus může mít významný dopad do vlastní Hospodářské strategie. Rovněž definované strategické cíle, s nimiž se lze v jejich obecnosti ztotožnit, mohou být v Akčním plánu navrhovány cestou, která pro nás může být neakceptovatelná. Samotná Hospodářská strategie ČR je bez současné definice </w:t>
      </w:r>
      <w:r w:rsidR="00A711DB">
        <w:rPr>
          <w:rFonts w:asciiTheme="minorHAnsi" w:hAnsiTheme="minorHAnsi" w:cstheme="minorHAnsi"/>
        </w:rPr>
        <w:t>4</w:t>
      </w:r>
      <w:r w:rsidRPr="0081573B">
        <w:rPr>
          <w:rFonts w:asciiTheme="minorHAnsi" w:hAnsiTheme="minorHAnsi" w:cstheme="minorHAnsi"/>
        </w:rPr>
        <w:t>nástrojů, finančních dopadů, časového harmonogramu jednotlivých kroků a konkrétních dílčích opatření, jen materiálem, který nám říká, jak bychom se někdy mohli mít dobře, bez toho abychom věděli, kdy a jak toho dosáhneme. Žádáme tedy, aby současně s Hospodářskou strategií ČR byl předložen rovněž Akční plán, a to i za cenu posunu termínu předložení vládě.</w:t>
      </w:r>
    </w:p>
    <w:p w14:paraId="668F96D9" w14:textId="77777777" w:rsidR="0081573B" w:rsidRPr="0081573B" w:rsidRDefault="0081573B" w:rsidP="00EE3E50">
      <w:pPr>
        <w:jc w:val="both"/>
        <w:rPr>
          <w:rFonts w:asciiTheme="minorHAnsi" w:hAnsiTheme="minorHAnsi" w:cstheme="minorHAnsi"/>
        </w:rPr>
      </w:pPr>
    </w:p>
    <w:p w14:paraId="2D9AF7DF" w14:textId="77777777" w:rsidR="0081573B" w:rsidRPr="0081573B" w:rsidRDefault="0081573B" w:rsidP="00EE3E50">
      <w:pPr>
        <w:jc w:val="both"/>
        <w:rPr>
          <w:rFonts w:asciiTheme="minorHAnsi" w:hAnsiTheme="minorHAnsi" w:cstheme="minorHAnsi"/>
        </w:rPr>
      </w:pPr>
      <w:r w:rsidRPr="0081573B">
        <w:rPr>
          <w:rFonts w:asciiTheme="minorHAnsi" w:hAnsiTheme="minorHAnsi" w:cstheme="minorHAnsi"/>
          <w:b/>
          <w:bCs/>
        </w:rPr>
        <w:t>Tato připomínka je zásadní</w:t>
      </w:r>
      <w:r w:rsidRPr="0081573B">
        <w:rPr>
          <w:rFonts w:asciiTheme="minorHAnsi" w:hAnsiTheme="minorHAnsi" w:cstheme="minorHAnsi"/>
        </w:rPr>
        <w:t>.</w:t>
      </w:r>
    </w:p>
    <w:p w14:paraId="2D23F536" w14:textId="77777777" w:rsidR="0081573B" w:rsidRPr="0081573B" w:rsidRDefault="0081573B" w:rsidP="00EE3E50">
      <w:pPr>
        <w:jc w:val="both"/>
        <w:rPr>
          <w:rFonts w:asciiTheme="minorHAnsi" w:hAnsiTheme="minorHAnsi" w:cstheme="minorHAnsi"/>
        </w:rPr>
      </w:pPr>
    </w:p>
    <w:p w14:paraId="5782F23B" w14:textId="77777777" w:rsidR="0081573B" w:rsidRPr="0081573B" w:rsidRDefault="0081573B" w:rsidP="00EE3E50">
      <w:pPr>
        <w:pStyle w:val="Odstavecseseznamem"/>
        <w:numPr>
          <w:ilvl w:val="0"/>
          <w:numId w:val="38"/>
        </w:numPr>
        <w:spacing w:after="0" w:line="276" w:lineRule="auto"/>
        <w:rPr>
          <w:rFonts w:cstheme="minorHAnsi"/>
          <w:b/>
          <w:color w:val="404040" w:themeColor="text1" w:themeTint="BF"/>
          <w:sz w:val="24"/>
          <w:szCs w:val="24"/>
          <w:u w:val="single"/>
        </w:rPr>
      </w:pPr>
      <w:r w:rsidRPr="0081573B">
        <w:rPr>
          <w:rFonts w:cstheme="minorHAnsi"/>
          <w:b/>
          <w:color w:val="404040" w:themeColor="text1" w:themeTint="BF"/>
          <w:sz w:val="24"/>
          <w:szCs w:val="24"/>
          <w:u w:val="single"/>
        </w:rPr>
        <w:t>Základní vnější podmínky hospodářské strategie</w:t>
      </w:r>
    </w:p>
    <w:p w14:paraId="5593A490" w14:textId="77777777" w:rsidR="0081573B" w:rsidRPr="0081573B" w:rsidRDefault="0081573B" w:rsidP="00EE3E50">
      <w:pPr>
        <w:pStyle w:val="Odstavecseseznamem"/>
        <w:ind w:left="0"/>
        <w:rPr>
          <w:rFonts w:cstheme="minorHAnsi"/>
          <w:color w:val="404040" w:themeColor="text1" w:themeTint="BF"/>
          <w:sz w:val="24"/>
          <w:szCs w:val="24"/>
        </w:rPr>
      </w:pPr>
      <w:r w:rsidRPr="0081573B">
        <w:rPr>
          <w:rFonts w:cstheme="minorHAnsi"/>
          <w:color w:val="404040" w:themeColor="text1" w:themeTint="BF"/>
          <w:sz w:val="24"/>
          <w:szCs w:val="24"/>
        </w:rPr>
        <w:t xml:space="preserve">Dokument ne zcela dostatečným způsobem akcentuje změněnou bezpečnostní situaci v rámci Evropy a na Blízkém Východě.  </w:t>
      </w:r>
    </w:p>
    <w:p w14:paraId="21B16F47" w14:textId="77777777" w:rsidR="0081573B" w:rsidRPr="0081573B" w:rsidRDefault="0081573B" w:rsidP="00EE3E50">
      <w:pPr>
        <w:pStyle w:val="Odstavecseseznamem"/>
        <w:ind w:left="0"/>
        <w:rPr>
          <w:rFonts w:cstheme="minorHAnsi"/>
          <w:b/>
          <w:color w:val="404040" w:themeColor="text1" w:themeTint="BF"/>
          <w:sz w:val="24"/>
          <w:szCs w:val="24"/>
        </w:rPr>
      </w:pPr>
      <w:r w:rsidRPr="0081573B">
        <w:rPr>
          <w:rFonts w:cstheme="minorHAnsi"/>
          <w:b/>
          <w:color w:val="404040" w:themeColor="text1" w:themeTint="BF"/>
          <w:sz w:val="24"/>
          <w:szCs w:val="24"/>
        </w:rPr>
        <w:lastRenderedPageBreak/>
        <w:t>Odůvodnění:</w:t>
      </w:r>
    </w:p>
    <w:p w14:paraId="2F06CD1D" w14:textId="77777777" w:rsidR="0081573B" w:rsidRPr="0081573B" w:rsidRDefault="0081573B" w:rsidP="00EE3E50">
      <w:pPr>
        <w:pStyle w:val="Odstavecseseznamem"/>
        <w:ind w:left="0"/>
        <w:rPr>
          <w:rFonts w:cstheme="minorHAnsi"/>
          <w:color w:val="404040" w:themeColor="text1" w:themeTint="BF"/>
          <w:sz w:val="24"/>
          <w:szCs w:val="24"/>
        </w:rPr>
      </w:pPr>
      <w:r w:rsidRPr="0081573B">
        <w:rPr>
          <w:rFonts w:cstheme="minorHAnsi"/>
          <w:color w:val="404040" w:themeColor="text1" w:themeTint="BF"/>
          <w:sz w:val="24"/>
          <w:szCs w:val="24"/>
        </w:rPr>
        <w:t>Možnost dlouhodobě trvajícího horkého konfliktu ve východní části Evropy a na hlavních přepravních trasách komodit a zboží, by měla být hlouběji zabudována do hospodářské politiky ČR. Výsledná struktura průmyslu a jednotlivých nástrojů pak může být do jisté míry odlišná. Důraz by měl být činěn na větší odolnost ekonomiky ČR a Evropy jako celku s vyššími parametry soběstačnosti. Reálně tak třeba dnes činí USA ve vztahu k Číně. V takové situaci je nutné dbát na primární soběstačnost v klíčových strategických odvětvích – energetika, výroba základních materiálů (zejména ocel), farmacie a zbrojní průmysl.</w:t>
      </w:r>
    </w:p>
    <w:p w14:paraId="32F78E9A" w14:textId="77777777" w:rsidR="0081573B" w:rsidRPr="0081573B" w:rsidRDefault="0081573B" w:rsidP="00EE3E50">
      <w:pPr>
        <w:pStyle w:val="Odstavecseseznamem"/>
        <w:ind w:left="0"/>
        <w:rPr>
          <w:rFonts w:cstheme="minorHAnsi"/>
          <w:b/>
          <w:color w:val="404040" w:themeColor="text1" w:themeTint="BF"/>
          <w:sz w:val="24"/>
          <w:szCs w:val="24"/>
        </w:rPr>
      </w:pPr>
    </w:p>
    <w:p w14:paraId="5E268535" w14:textId="77777777" w:rsidR="0081573B" w:rsidRPr="0081573B" w:rsidRDefault="0081573B" w:rsidP="00EE3E50">
      <w:pPr>
        <w:pStyle w:val="Odstavecseseznamem"/>
        <w:ind w:left="0"/>
        <w:rPr>
          <w:rFonts w:cstheme="minorHAnsi"/>
          <w:b/>
          <w:color w:val="404040" w:themeColor="text1" w:themeTint="BF"/>
          <w:sz w:val="24"/>
          <w:szCs w:val="24"/>
        </w:rPr>
      </w:pPr>
      <w:r w:rsidRPr="0081573B">
        <w:rPr>
          <w:rFonts w:cstheme="minorHAnsi"/>
          <w:b/>
          <w:color w:val="404040" w:themeColor="text1" w:themeTint="BF"/>
          <w:sz w:val="24"/>
          <w:szCs w:val="24"/>
        </w:rPr>
        <w:t>Tato připomínka je zásadní.</w:t>
      </w:r>
    </w:p>
    <w:p w14:paraId="06D1253D" w14:textId="77777777" w:rsidR="0081573B" w:rsidRPr="0081573B" w:rsidRDefault="0081573B" w:rsidP="00EE3E50">
      <w:pPr>
        <w:pStyle w:val="Odstavecseseznamem"/>
        <w:ind w:left="0"/>
        <w:rPr>
          <w:rFonts w:cstheme="minorHAnsi"/>
          <w:b/>
          <w:color w:val="404040" w:themeColor="text1" w:themeTint="BF"/>
          <w:sz w:val="24"/>
          <w:szCs w:val="24"/>
        </w:rPr>
      </w:pPr>
    </w:p>
    <w:p w14:paraId="208E469D" w14:textId="77777777" w:rsidR="0081573B" w:rsidRPr="0081573B" w:rsidRDefault="0081573B" w:rsidP="00EE3E50">
      <w:pPr>
        <w:pStyle w:val="Odstavecseseznamem"/>
        <w:numPr>
          <w:ilvl w:val="0"/>
          <w:numId w:val="38"/>
        </w:numPr>
        <w:spacing w:after="0" w:line="276" w:lineRule="auto"/>
        <w:rPr>
          <w:rFonts w:cstheme="minorHAnsi"/>
          <w:b/>
          <w:color w:val="404040" w:themeColor="text1" w:themeTint="BF"/>
          <w:sz w:val="24"/>
          <w:szCs w:val="24"/>
          <w:u w:val="single"/>
        </w:rPr>
      </w:pPr>
      <w:r w:rsidRPr="0081573B">
        <w:rPr>
          <w:rFonts w:cstheme="minorHAnsi"/>
          <w:b/>
          <w:color w:val="404040" w:themeColor="text1" w:themeTint="BF"/>
          <w:sz w:val="24"/>
          <w:szCs w:val="24"/>
          <w:u w:val="single"/>
        </w:rPr>
        <w:t>Energetická soběstačnost a cenová dostupnost</w:t>
      </w:r>
    </w:p>
    <w:p w14:paraId="0D37CA62" w14:textId="77777777" w:rsidR="0081573B" w:rsidRPr="0081573B" w:rsidRDefault="0081573B" w:rsidP="00EE3E50">
      <w:pPr>
        <w:pStyle w:val="Odstavecseseznamem"/>
        <w:ind w:left="0"/>
        <w:rPr>
          <w:rFonts w:cstheme="minorHAnsi"/>
          <w:sz w:val="24"/>
          <w:szCs w:val="24"/>
        </w:rPr>
      </w:pPr>
      <w:r w:rsidRPr="0081573B">
        <w:rPr>
          <w:rFonts w:cstheme="minorHAnsi"/>
          <w:color w:val="404040" w:themeColor="text1" w:themeTint="BF"/>
          <w:sz w:val="24"/>
          <w:szCs w:val="24"/>
        </w:rPr>
        <w:t xml:space="preserve">Dokument chybně hodnotí startovní pozici politiky v oblasti energetiky, kdy mezi silné stránky zahrnuje robustní zásobování trhu a spolehlivosti dodávek energie a příznivou geografickou polohu pro přepravu komodit. Reálně ČR hrozí, že z důvodu neřízeného konce využívání domácího uhlí a včasného </w:t>
      </w:r>
      <w:proofErr w:type="spellStart"/>
      <w:r w:rsidRPr="0081573B">
        <w:rPr>
          <w:rFonts w:cstheme="minorHAnsi"/>
          <w:color w:val="404040" w:themeColor="text1" w:themeTint="BF"/>
          <w:sz w:val="24"/>
          <w:szCs w:val="24"/>
        </w:rPr>
        <w:t>nedozdrojování</w:t>
      </w:r>
      <w:proofErr w:type="spellEnd"/>
      <w:r w:rsidRPr="0081573B">
        <w:rPr>
          <w:rFonts w:cstheme="minorHAnsi"/>
          <w:color w:val="404040" w:themeColor="text1" w:themeTint="BF"/>
          <w:sz w:val="24"/>
          <w:szCs w:val="24"/>
        </w:rPr>
        <w:t xml:space="preserve"> bude bezpečnost ČR ohrožena i v oblasti dodávek elektřiny. Jednoznačně již ČR </w:t>
      </w:r>
      <w:proofErr w:type="gramStart"/>
      <w:r w:rsidRPr="0081573B">
        <w:rPr>
          <w:rFonts w:cstheme="minorHAnsi"/>
          <w:color w:val="404040" w:themeColor="text1" w:themeTint="BF"/>
          <w:sz w:val="24"/>
          <w:szCs w:val="24"/>
        </w:rPr>
        <w:t>míří</w:t>
      </w:r>
      <w:proofErr w:type="gramEnd"/>
      <w:r w:rsidRPr="0081573B">
        <w:rPr>
          <w:rFonts w:cstheme="minorHAnsi"/>
          <w:color w:val="404040" w:themeColor="text1" w:themeTint="BF"/>
          <w:sz w:val="24"/>
          <w:szCs w:val="24"/>
        </w:rPr>
        <w:t xml:space="preserve"> do další importní závislosti. U zemního plynu násobně porostou dovozy, a ropy, </w:t>
      </w:r>
      <w:proofErr w:type="gramStart"/>
      <w:r w:rsidRPr="0081573B">
        <w:rPr>
          <w:rFonts w:cstheme="minorHAnsi"/>
          <w:color w:val="404040" w:themeColor="text1" w:themeTint="BF"/>
          <w:sz w:val="24"/>
          <w:szCs w:val="24"/>
        </w:rPr>
        <w:t>kde</w:t>
      </w:r>
      <w:proofErr w:type="gramEnd"/>
      <w:r w:rsidRPr="0081573B">
        <w:rPr>
          <w:rFonts w:cstheme="minorHAnsi"/>
          <w:color w:val="404040" w:themeColor="text1" w:themeTint="BF"/>
          <w:sz w:val="24"/>
          <w:szCs w:val="24"/>
        </w:rPr>
        <w:t xml:space="preserve"> již budeme závislí pouze na jedné trase dodávek. Ve všech třech případech jsme navíc na konci dopravních tras, které jsou buď administrativně, poplatkově nebo jiným způsobem omezovány, a ČR se tak efektivně stává „</w:t>
      </w:r>
      <w:proofErr w:type="spellStart"/>
      <w:r w:rsidRPr="0081573B">
        <w:rPr>
          <w:rFonts w:cstheme="minorHAnsi"/>
          <w:color w:val="404040" w:themeColor="text1" w:themeTint="BF"/>
          <w:sz w:val="24"/>
          <w:szCs w:val="24"/>
        </w:rPr>
        <w:t>price</w:t>
      </w:r>
      <w:proofErr w:type="spellEnd"/>
      <w:r w:rsidRPr="0081573B">
        <w:rPr>
          <w:rFonts w:cstheme="minorHAnsi"/>
          <w:color w:val="404040" w:themeColor="text1" w:themeTint="BF"/>
          <w:sz w:val="24"/>
          <w:szCs w:val="24"/>
        </w:rPr>
        <w:t xml:space="preserve"> </w:t>
      </w:r>
      <w:proofErr w:type="spellStart"/>
      <w:r w:rsidRPr="0081573B">
        <w:rPr>
          <w:rFonts w:cstheme="minorHAnsi"/>
          <w:color w:val="404040" w:themeColor="text1" w:themeTint="BF"/>
          <w:sz w:val="24"/>
          <w:szCs w:val="24"/>
        </w:rPr>
        <w:t>takerem</w:t>
      </w:r>
      <w:proofErr w:type="spellEnd"/>
      <w:r w:rsidRPr="0081573B">
        <w:rPr>
          <w:rFonts w:cstheme="minorHAnsi"/>
          <w:color w:val="404040" w:themeColor="text1" w:themeTint="BF"/>
          <w:sz w:val="24"/>
          <w:szCs w:val="24"/>
        </w:rPr>
        <w:t>“ s potenciálem ohrožení bezpečnosti dodávek v krizových situacích. Při změněné bezpečnostní situaci v EU navíc hrozí bezpečnostní incidenty.</w:t>
      </w:r>
    </w:p>
    <w:p w14:paraId="305BC0CF" w14:textId="77777777" w:rsidR="0081573B" w:rsidRPr="0081573B" w:rsidRDefault="0081573B" w:rsidP="00EE3E50">
      <w:pPr>
        <w:pStyle w:val="Odstavecseseznamem"/>
        <w:ind w:left="0"/>
        <w:rPr>
          <w:rFonts w:cstheme="minorHAnsi"/>
          <w:sz w:val="24"/>
          <w:szCs w:val="24"/>
        </w:rPr>
      </w:pPr>
    </w:p>
    <w:p w14:paraId="4B00894F" w14:textId="77777777" w:rsidR="0081573B" w:rsidRPr="0081573B" w:rsidRDefault="0081573B" w:rsidP="00EE3E50">
      <w:pPr>
        <w:pStyle w:val="Odstavecseseznamem"/>
        <w:ind w:left="0"/>
        <w:rPr>
          <w:rFonts w:cstheme="minorHAnsi"/>
          <w:b/>
          <w:color w:val="404040" w:themeColor="text1" w:themeTint="BF"/>
          <w:sz w:val="24"/>
          <w:szCs w:val="24"/>
        </w:rPr>
      </w:pPr>
      <w:r w:rsidRPr="0081573B">
        <w:rPr>
          <w:rFonts w:cstheme="minorHAnsi"/>
          <w:b/>
          <w:color w:val="404040" w:themeColor="text1" w:themeTint="BF"/>
          <w:sz w:val="24"/>
          <w:szCs w:val="24"/>
        </w:rPr>
        <w:t>Odůvodnění:</w:t>
      </w:r>
    </w:p>
    <w:p w14:paraId="6EA079CE" w14:textId="77777777" w:rsidR="0081573B" w:rsidRPr="0081573B" w:rsidRDefault="0081573B" w:rsidP="00EE3E50">
      <w:pPr>
        <w:pStyle w:val="Odstavecseseznamem"/>
        <w:ind w:left="0"/>
        <w:rPr>
          <w:rFonts w:cstheme="minorHAnsi"/>
          <w:color w:val="404040" w:themeColor="text1" w:themeTint="BF"/>
          <w:sz w:val="24"/>
          <w:szCs w:val="24"/>
        </w:rPr>
      </w:pPr>
      <w:r w:rsidRPr="0081573B">
        <w:rPr>
          <w:rFonts w:cstheme="minorHAnsi"/>
          <w:color w:val="404040" w:themeColor="text1" w:themeTint="BF"/>
          <w:sz w:val="24"/>
          <w:szCs w:val="24"/>
        </w:rPr>
        <w:t>Prakticky kompletní nesoběstačnost ve spotřebě zemního plynu a ropy vede k zesilování geopolitických tlaků na těchto komoditách, a skutečnost, že jsme na konci „potrubí“ vede k relativně vyšší cenové hladině a vyššímu ohrožení než u ostatních evropských států. Aktuální zastavení transitu plynu přes ČR a administrativní omezení vývozů z Německa do ČR jsou toho důkazem. Výsledkem je vysoká cenová hladina a ohrožení v případě krize.</w:t>
      </w:r>
    </w:p>
    <w:p w14:paraId="1D6DD96F" w14:textId="77777777" w:rsidR="0081573B" w:rsidRPr="0081573B" w:rsidRDefault="0081573B" w:rsidP="00EE3E50">
      <w:pPr>
        <w:pStyle w:val="Odstavecseseznamem"/>
        <w:ind w:left="0"/>
        <w:rPr>
          <w:rFonts w:cstheme="minorHAnsi"/>
          <w:color w:val="404040" w:themeColor="text1" w:themeTint="BF"/>
          <w:sz w:val="24"/>
          <w:szCs w:val="24"/>
        </w:rPr>
      </w:pPr>
      <w:r w:rsidRPr="0081573B">
        <w:rPr>
          <w:rFonts w:cstheme="minorHAnsi"/>
          <w:color w:val="404040" w:themeColor="text1" w:themeTint="BF"/>
          <w:sz w:val="24"/>
          <w:szCs w:val="24"/>
        </w:rPr>
        <w:t xml:space="preserve">V oblasti elektřiny pak dochází k výpadku velkého množství výkonu a vlastní výroby elektřiny, kdy se ČR z exportní bilance 9 </w:t>
      </w:r>
      <w:proofErr w:type="spellStart"/>
      <w:r w:rsidRPr="0081573B">
        <w:rPr>
          <w:rFonts w:cstheme="minorHAnsi"/>
          <w:color w:val="404040" w:themeColor="text1" w:themeTint="BF"/>
          <w:sz w:val="24"/>
          <w:szCs w:val="24"/>
        </w:rPr>
        <w:t>TWh</w:t>
      </w:r>
      <w:proofErr w:type="spellEnd"/>
      <w:r w:rsidRPr="0081573B">
        <w:rPr>
          <w:rFonts w:cstheme="minorHAnsi"/>
          <w:color w:val="404040" w:themeColor="text1" w:themeTint="BF"/>
          <w:sz w:val="24"/>
          <w:szCs w:val="24"/>
        </w:rPr>
        <w:t xml:space="preserve"> dostává do importní závislosti až 14 </w:t>
      </w:r>
      <w:proofErr w:type="spellStart"/>
      <w:r w:rsidRPr="0081573B">
        <w:rPr>
          <w:rFonts w:cstheme="minorHAnsi"/>
          <w:color w:val="404040" w:themeColor="text1" w:themeTint="BF"/>
          <w:sz w:val="24"/>
          <w:szCs w:val="24"/>
        </w:rPr>
        <w:t>TWh</w:t>
      </w:r>
      <w:proofErr w:type="spellEnd"/>
      <w:r w:rsidRPr="0081573B">
        <w:rPr>
          <w:rFonts w:cstheme="minorHAnsi"/>
          <w:color w:val="404040" w:themeColor="text1" w:themeTint="BF"/>
          <w:sz w:val="24"/>
          <w:szCs w:val="24"/>
        </w:rPr>
        <w:t xml:space="preserve">. To znamená 20 % dovoz na roční bázi a až 40 % dovoz v některých hodinách zimních kvartálů. ČR se i zde efektivně stane zemí „na konci drátu“ </w:t>
      </w:r>
      <w:proofErr w:type="gramStart"/>
      <w:r w:rsidRPr="0081573B">
        <w:rPr>
          <w:rFonts w:cstheme="minorHAnsi"/>
          <w:color w:val="404040" w:themeColor="text1" w:themeTint="BF"/>
          <w:sz w:val="24"/>
          <w:szCs w:val="24"/>
        </w:rPr>
        <w:t>s</w:t>
      </w:r>
      <w:proofErr w:type="gramEnd"/>
      <w:r w:rsidRPr="0081573B">
        <w:rPr>
          <w:rFonts w:cstheme="minorHAnsi"/>
          <w:color w:val="404040" w:themeColor="text1" w:themeTint="BF"/>
          <w:sz w:val="24"/>
          <w:szCs w:val="24"/>
        </w:rPr>
        <w:t> nutnosti absorbovat cenu, kterou ji trh určí. To bude mít dopady v řádu desítek mld. ročně do obchodní bilance a konkurenceschopnosti podniků. Bezpečnost ČR bude na samotné hraně přípustnosti a bude dále omezovat investiční a transformační potenciál země. Tyto argumenty podtrhuje „superkritický scénář“ ČEPS, který ale vychází spíše z aktuálního dění na trhu. Obdobně není dostatečně objasněno, že importní potenciál pro dodávky do ČR existuje.</w:t>
      </w:r>
    </w:p>
    <w:p w14:paraId="6FE212B9" w14:textId="77777777" w:rsidR="0081573B" w:rsidRPr="0081573B" w:rsidRDefault="0081573B" w:rsidP="00EE3E50">
      <w:pPr>
        <w:pStyle w:val="Odstavecseseznamem"/>
        <w:ind w:left="0"/>
        <w:rPr>
          <w:rFonts w:cstheme="minorHAnsi"/>
          <w:b/>
          <w:color w:val="404040" w:themeColor="text1" w:themeTint="BF"/>
          <w:sz w:val="24"/>
          <w:szCs w:val="24"/>
        </w:rPr>
      </w:pPr>
      <w:r w:rsidRPr="0081573B">
        <w:rPr>
          <w:rFonts w:cstheme="minorHAnsi"/>
          <w:b/>
          <w:color w:val="404040" w:themeColor="text1" w:themeTint="BF"/>
          <w:sz w:val="24"/>
          <w:szCs w:val="24"/>
        </w:rPr>
        <w:t>Tato připomínka je zásadní.</w:t>
      </w:r>
    </w:p>
    <w:p w14:paraId="3D899524" w14:textId="77777777" w:rsidR="0081573B" w:rsidRPr="0081573B" w:rsidRDefault="0081573B" w:rsidP="00EE3E50">
      <w:pPr>
        <w:jc w:val="both"/>
        <w:rPr>
          <w:rFonts w:asciiTheme="minorHAnsi" w:hAnsiTheme="minorHAnsi" w:cstheme="minorHAnsi"/>
        </w:rPr>
      </w:pPr>
      <w:r w:rsidRPr="0081573B">
        <w:rPr>
          <w:rFonts w:asciiTheme="minorHAnsi" w:hAnsiTheme="minorHAnsi" w:cstheme="minorHAnsi"/>
        </w:rPr>
        <w:t xml:space="preserve">        </w:t>
      </w:r>
      <w:r w:rsidRPr="0081573B">
        <w:rPr>
          <w:rFonts w:asciiTheme="minorHAnsi" w:hAnsiTheme="minorHAnsi" w:cstheme="minorHAnsi"/>
          <w:b/>
          <w:bCs/>
        </w:rPr>
        <w:t>4.</w:t>
      </w:r>
      <w:r w:rsidRPr="0081573B">
        <w:rPr>
          <w:rFonts w:asciiTheme="minorHAnsi" w:hAnsiTheme="minorHAnsi" w:cstheme="minorHAnsi"/>
        </w:rPr>
        <w:t xml:space="preserve">  V části 2.1 je ve strategických cílech uvedena nutnost udržet vysokou míru energetické bezpečnosti. V přímém rozporu s tímto navrhuje jedno z hlavních opatření legislativní ukotvení odklonu od uhlí pro energetické účely nejpozději v roce 2033. Žádáme, aby MPO, pokud myslí energetickou bezpečnost ČR vážně, toto opatření z návrhu odstranilo, nebo upravilo tak, aby byl odklon od uhlí přímo provázán s odpovídající výkonovou náhradou z jiných zdrojů. Rovněž </w:t>
      </w:r>
      <w:r w:rsidRPr="0081573B">
        <w:rPr>
          <w:rFonts w:asciiTheme="minorHAnsi" w:hAnsiTheme="minorHAnsi" w:cstheme="minorHAnsi"/>
        </w:rPr>
        <w:lastRenderedPageBreak/>
        <w:t>není pravdou (viz silné stránky kapitoly 2.1), že je výhodou ČR geografická poloha usnadňující dovoz. To by platilo v případě, že by byla možnost el. energii z okolních států dovézt. Pravdou však je, že celý region střední Evropy je v součtu energeticky deficitní, tudíž dovozy elektřiny v době, kdy ji budeme potřebovat, je značně omezený. Žádáme úpravu textu v souladu s výše uvedeným.</w:t>
      </w:r>
    </w:p>
    <w:p w14:paraId="3450B473" w14:textId="77777777" w:rsidR="0081573B" w:rsidRPr="0081573B" w:rsidRDefault="0081573B" w:rsidP="00EE3E50">
      <w:pPr>
        <w:jc w:val="both"/>
        <w:rPr>
          <w:rFonts w:asciiTheme="minorHAnsi" w:hAnsiTheme="minorHAnsi" w:cstheme="minorHAnsi"/>
        </w:rPr>
      </w:pPr>
      <w:r w:rsidRPr="0081573B">
        <w:rPr>
          <w:rFonts w:asciiTheme="minorHAnsi" w:hAnsiTheme="minorHAnsi" w:cstheme="minorHAnsi"/>
          <w:b/>
          <w:bCs/>
        </w:rPr>
        <w:t>Tato připomínka je zásadní.</w:t>
      </w:r>
    </w:p>
    <w:p w14:paraId="1727787F" w14:textId="77777777" w:rsidR="0081573B" w:rsidRPr="0081573B" w:rsidRDefault="0081573B" w:rsidP="00EE3E50">
      <w:pPr>
        <w:jc w:val="both"/>
        <w:rPr>
          <w:rFonts w:asciiTheme="minorHAnsi" w:hAnsiTheme="minorHAnsi" w:cstheme="minorHAnsi"/>
        </w:rPr>
      </w:pPr>
    </w:p>
    <w:p w14:paraId="60465602" w14:textId="77777777" w:rsidR="0081573B" w:rsidRPr="0081573B" w:rsidRDefault="0081573B" w:rsidP="00EE3E50">
      <w:pPr>
        <w:jc w:val="both"/>
        <w:rPr>
          <w:rFonts w:asciiTheme="minorHAnsi" w:hAnsiTheme="minorHAnsi" w:cstheme="minorHAnsi"/>
        </w:rPr>
      </w:pPr>
      <w:r w:rsidRPr="0081573B">
        <w:rPr>
          <w:rFonts w:asciiTheme="minorHAnsi" w:hAnsiTheme="minorHAnsi" w:cstheme="minorHAnsi"/>
        </w:rPr>
        <w:t xml:space="preserve">            </w:t>
      </w:r>
      <w:r w:rsidRPr="0081573B">
        <w:rPr>
          <w:rFonts w:asciiTheme="minorHAnsi" w:hAnsiTheme="minorHAnsi" w:cstheme="minorHAnsi"/>
          <w:b/>
          <w:bCs/>
        </w:rPr>
        <w:t>4.</w:t>
      </w:r>
      <w:r w:rsidRPr="0081573B">
        <w:rPr>
          <w:rFonts w:asciiTheme="minorHAnsi" w:hAnsiTheme="minorHAnsi" w:cstheme="minorHAnsi"/>
        </w:rPr>
        <w:t xml:space="preserve"> V části 2.5 Surovinová bezpečnost, žádáme doplnit Hlavní opatření o bod, kterým se </w:t>
      </w:r>
      <w:proofErr w:type="gramStart"/>
      <w:r w:rsidRPr="0081573B">
        <w:rPr>
          <w:rFonts w:asciiTheme="minorHAnsi" w:hAnsiTheme="minorHAnsi" w:cstheme="minorHAnsi"/>
        </w:rPr>
        <w:t>uloží</w:t>
      </w:r>
      <w:proofErr w:type="gramEnd"/>
      <w:r w:rsidRPr="0081573B">
        <w:rPr>
          <w:rFonts w:asciiTheme="minorHAnsi" w:hAnsiTheme="minorHAnsi" w:cstheme="minorHAnsi"/>
        </w:rPr>
        <w:t xml:space="preserve"> úkol upravit platnou legislativu tak, aby využití nerostů neblokovala, ale podporovala. Současná právní úprava těžbě spíše brání a její přípravu zbytečně komplikuje.</w:t>
      </w:r>
    </w:p>
    <w:p w14:paraId="14B758A6" w14:textId="77777777" w:rsidR="0081573B" w:rsidRPr="0081573B" w:rsidRDefault="0081573B" w:rsidP="00EE3E50">
      <w:pPr>
        <w:spacing w:after="270"/>
        <w:jc w:val="both"/>
        <w:rPr>
          <w:rFonts w:asciiTheme="minorHAnsi" w:hAnsiTheme="minorHAnsi" w:cstheme="minorHAnsi"/>
          <w:b/>
          <w:bCs/>
        </w:rPr>
      </w:pPr>
      <w:r w:rsidRPr="0081573B">
        <w:rPr>
          <w:rFonts w:asciiTheme="minorHAnsi" w:hAnsiTheme="minorHAnsi" w:cstheme="minorHAnsi"/>
          <w:b/>
          <w:bCs/>
        </w:rPr>
        <w:t>Tato připomínka je zásadní.</w:t>
      </w:r>
    </w:p>
    <w:p w14:paraId="58D08C27" w14:textId="77777777" w:rsidR="0081573B" w:rsidRPr="0081573B" w:rsidRDefault="0081573B" w:rsidP="00EE3E50">
      <w:pPr>
        <w:pStyle w:val="Odstavecseseznamem"/>
        <w:numPr>
          <w:ilvl w:val="0"/>
          <w:numId w:val="40"/>
        </w:numPr>
        <w:spacing w:after="0" w:line="276" w:lineRule="auto"/>
        <w:rPr>
          <w:rFonts w:cstheme="minorHAnsi"/>
          <w:b/>
          <w:color w:val="404040" w:themeColor="text1" w:themeTint="BF"/>
          <w:sz w:val="24"/>
          <w:szCs w:val="24"/>
          <w:u w:val="single"/>
        </w:rPr>
      </w:pPr>
      <w:r w:rsidRPr="0081573B">
        <w:rPr>
          <w:rFonts w:cstheme="minorHAnsi"/>
          <w:b/>
          <w:color w:val="404040" w:themeColor="text1" w:themeTint="BF"/>
          <w:sz w:val="24"/>
          <w:szCs w:val="24"/>
          <w:u w:val="single"/>
        </w:rPr>
        <w:t>Důraz na nové průmysly s malým detailem na stávající</w:t>
      </w:r>
    </w:p>
    <w:p w14:paraId="539DA8AE" w14:textId="77777777" w:rsidR="0081573B" w:rsidRPr="0081573B" w:rsidRDefault="0081573B" w:rsidP="00EE3E50">
      <w:pPr>
        <w:pStyle w:val="Odstavecseseznamem"/>
        <w:ind w:left="0"/>
        <w:rPr>
          <w:rFonts w:cstheme="minorHAnsi"/>
          <w:color w:val="404040" w:themeColor="text1" w:themeTint="BF"/>
          <w:sz w:val="24"/>
          <w:szCs w:val="24"/>
        </w:rPr>
      </w:pPr>
      <w:r w:rsidRPr="0081573B">
        <w:rPr>
          <w:rFonts w:cstheme="minorHAnsi"/>
          <w:color w:val="404040" w:themeColor="text1" w:themeTint="BF"/>
          <w:sz w:val="24"/>
          <w:szCs w:val="24"/>
        </w:rPr>
        <w:t xml:space="preserve">Dokument správně hodnotí nové příležitosti pro českou ekonomiku a identifikuje možnosti jejího rozvoje v nových odvětvích. Toto je ovšem činěno bez hodnocení stávajících úspěchů například v oblasti </w:t>
      </w:r>
      <w:proofErr w:type="spellStart"/>
      <w:r w:rsidRPr="0081573B">
        <w:rPr>
          <w:rFonts w:cstheme="minorHAnsi"/>
          <w:color w:val="404040" w:themeColor="text1" w:themeTint="BF"/>
          <w:sz w:val="24"/>
          <w:szCs w:val="24"/>
        </w:rPr>
        <w:t>gigafactory</w:t>
      </w:r>
      <w:proofErr w:type="spellEnd"/>
      <w:r w:rsidRPr="0081573B">
        <w:rPr>
          <w:rFonts w:cstheme="minorHAnsi"/>
          <w:color w:val="404040" w:themeColor="text1" w:themeTint="BF"/>
          <w:sz w:val="24"/>
          <w:szCs w:val="24"/>
        </w:rPr>
        <w:t xml:space="preserve"> nebo vodíkových investic. Není tak zohledněn fakt, že administrativní bariéry, nedostatek podpory veřejnosti a chybějící stabilní energetická infrastruktura vede k omezeným výsledkům v této oblasti. Důsledkem toho je </w:t>
      </w:r>
      <w:proofErr w:type="spellStart"/>
      <w:proofErr w:type="gramStart"/>
      <w:r w:rsidRPr="0081573B">
        <w:rPr>
          <w:rFonts w:cstheme="minorHAnsi"/>
          <w:color w:val="404040" w:themeColor="text1" w:themeTint="BF"/>
          <w:sz w:val="24"/>
          <w:szCs w:val="24"/>
        </w:rPr>
        <w:t>nadvážení</w:t>
      </w:r>
      <w:proofErr w:type="spellEnd"/>
      <w:r w:rsidRPr="0081573B">
        <w:rPr>
          <w:rFonts w:cstheme="minorHAnsi"/>
          <w:color w:val="404040" w:themeColor="text1" w:themeTint="BF"/>
          <w:sz w:val="24"/>
          <w:szCs w:val="24"/>
        </w:rPr>
        <w:t xml:space="preserve">  nových</w:t>
      </w:r>
      <w:proofErr w:type="gramEnd"/>
      <w:r w:rsidRPr="0081573B">
        <w:rPr>
          <w:rFonts w:cstheme="minorHAnsi"/>
          <w:color w:val="404040" w:themeColor="text1" w:themeTint="BF"/>
          <w:sz w:val="24"/>
          <w:szCs w:val="24"/>
        </w:rPr>
        <w:t xml:space="preserve"> odvětví na úkor těch stávajících, které tvoří jádro aktuálního ekonomického výkonu, zaměstnanosti a státních příjmů. Efektivní rozvoj stávajících odvětví by měl tvořit jádro strategie a nové příležitosti by měly být právě </w:t>
      </w:r>
      <w:proofErr w:type="gramStart"/>
      <w:r w:rsidRPr="0081573B">
        <w:rPr>
          <w:rFonts w:cstheme="minorHAnsi"/>
          <w:color w:val="404040" w:themeColor="text1" w:themeTint="BF"/>
          <w:sz w:val="24"/>
          <w:szCs w:val="24"/>
        </w:rPr>
        <w:t>příležitostí</w:t>
      </w:r>
      <w:proofErr w:type="gramEnd"/>
      <w:r w:rsidRPr="0081573B">
        <w:rPr>
          <w:rFonts w:cstheme="minorHAnsi"/>
          <w:color w:val="404040" w:themeColor="text1" w:themeTint="BF"/>
          <w:sz w:val="24"/>
          <w:szCs w:val="24"/>
        </w:rPr>
        <w:t xml:space="preserve"> a nikoliv hlavním pilířem, jak tomu dnes dokument napovídá.</w:t>
      </w:r>
    </w:p>
    <w:p w14:paraId="625D065B" w14:textId="77777777" w:rsidR="0081573B" w:rsidRPr="0081573B" w:rsidRDefault="0081573B" w:rsidP="00EE3E50">
      <w:pPr>
        <w:pStyle w:val="Odstavecseseznamem"/>
        <w:ind w:left="0"/>
        <w:rPr>
          <w:rFonts w:cstheme="minorHAnsi"/>
          <w:sz w:val="24"/>
          <w:szCs w:val="24"/>
        </w:rPr>
      </w:pPr>
    </w:p>
    <w:p w14:paraId="25C9C786" w14:textId="77777777" w:rsidR="0081573B" w:rsidRPr="0081573B" w:rsidRDefault="0081573B" w:rsidP="00EE3E50">
      <w:pPr>
        <w:pStyle w:val="Odstavecseseznamem"/>
        <w:ind w:left="0"/>
        <w:rPr>
          <w:rFonts w:cstheme="minorHAnsi"/>
          <w:b/>
          <w:color w:val="404040" w:themeColor="text1" w:themeTint="BF"/>
          <w:sz w:val="24"/>
          <w:szCs w:val="24"/>
        </w:rPr>
      </w:pPr>
      <w:r w:rsidRPr="0081573B">
        <w:rPr>
          <w:rFonts w:cstheme="minorHAnsi"/>
          <w:b/>
          <w:color w:val="404040" w:themeColor="text1" w:themeTint="BF"/>
          <w:sz w:val="24"/>
          <w:szCs w:val="24"/>
        </w:rPr>
        <w:t>Odůvodnění:</w:t>
      </w:r>
    </w:p>
    <w:p w14:paraId="48F819D3" w14:textId="77777777" w:rsidR="0081573B" w:rsidRPr="0081573B" w:rsidRDefault="0081573B" w:rsidP="00EE3E50">
      <w:pPr>
        <w:pStyle w:val="Odstavecseseznamem"/>
        <w:ind w:left="0"/>
        <w:rPr>
          <w:rFonts w:cstheme="minorHAnsi"/>
          <w:color w:val="404040" w:themeColor="text1" w:themeTint="BF"/>
          <w:sz w:val="24"/>
          <w:szCs w:val="24"/>
        </w:rPr>
      </w:pPr>
      <w:r w:rsidRPr="0081573B">
        <w:rPr>
          <w:rFonts w:cstheme="minorHAnsi"/>
          <w:color w:val="404040" w:themeColor="text1" w:themeTint="BF"/>
          <w:sz w:val="24"/>
          <w:szCs w:val="24"/>
        </w:rPr>
        <w:t xml:space="preserve">Stávající průmysl </w:t>
      </w:r>
      <w:proofErr w:type="gramStart"/>
      <w:r w:rsidRPr="0081573B">
        <w:rPr>
          <w:rFonts w:cstheme="minorHAnsi"/>
          <w:color w:val="404040" w:themeColor="text1" w:themeTint="BF"/>
          <w:sz w:val="24"/>
          <w:szCs w:val="24"/>
        </w:rPr>
        <w:t>tvoří</w:t>
      </w:r>
      <w:proofErr w:type="gramEnd"/>
      <w:r w:rsidRPr="0081573B">
        <w:rPr>
          <w:rFonts w:cstheme="minorHAnsi"/>
          <w:color w:val="404040" w:themeColor="text1" w:themeTint="BF"/>
          <w:sz w:val="24"/>
          <w:szCs w:val="24"/>
        </w:rPr>
        <w:t xml:space="preserve"> jádro ekonomického výkonu ČR a je nutné v rámci jeho analýzy a potřeb jít do většího detailu, ačkoliv je to úsilí velmi složité. Proměna aktuální průmyslové báze může být nízko-visícím ovocem, kdy při násobně menším úsilí a dotačních prostředcích lze docílit obdobných efektů jako při rozvoji nových odvětví, kdy je nutné vybudovat i dodatečnou infrastrukturu a sociální kapitál. Lákání nových odvětví a investorů je z principu náročnější, nákladnější (v podobě různých daňových pobídek a infrastrukturních investic) a více rizikové než </w:t>
      </w:r>
      <w:proofErr w:type="spellStart"/>
      <w:r w:rsidRPr="0081573B">
        <w:rPr>
          <w:rFonts w:cstheme="minorHAnsi"/>
          <w:color w:val="404040" w:themeColor="text1" w:themeTint="BF"/>
          <w:sz w:val="24"/>
          <w:szCs w:val="24"/>
        </w:rPr>
        <w:t>adicionální</w:t>
      </w:r>
      <w:proofErr w:type="spellEnd"/>
      <w:r w:rsidRPr="0081573B">
        <w:rPr>
          <w:rFonts w:cstheme="minorHAnsi"/>
          <w:color w:val="404040" w:themeColor="text1" w:themeTint="BF"/>
          <w:sz w:val="24"/>
          <w:szCs w:val="24"/>
        </w:rPr>
        <w:t xml:space="preserve"> rozvoj existujících perspektivních odvětví nebo transformace tradičních odvětví na tvorbu výrobků s vyšší přidanou hodnotou. Za tímto účelem je vhodné využít trvalý dialog s oborovými organizacemi a sociálními partnery, kteří tuto oblast dlouhodobě monitorují a poskytují relevantní podněty pro úpravu prostředí. Dalším zdrojem potenciálních reforem pak mohou být doporučení odborné skupiny NERV.</w:t>
      </w:r>
    </w:p>
    <w:p w14:paraId="5AE306CB" w14:textId="77777777" w:rsidR="00C863EE" w:rsidRDefault="0081573B" w:rsidP="00C863EE">
      <w:pPr>
        <w:pStyle w:val="Odstavecseseznamem"/>
        <w:ind w:left="0"/>
        <w:rPr>
          <w:rFonts w:cstheme="minorHAnsi"/>
          <w:b/>
          <w:color w:val="404040" w:themeColor="text1" w:themeTint="BF"/>
          <w:sz w:val="24"/>
          <w:szCs w:val="24"/>
        </w:rPr>
      </w:pPr>
      <w:r w:rsidRPr="0081573B">
        <w:rPr>
          <w:rFonts w:cstheme="minorHAnsi"/>
          <w:b/>
          <w:color w:val="404040" w:themeColor="text1" w:themeTint="BF"/>
          <w:sz w:val="24"/>
          <w:szCs w:val="24"/>
        </w:rPr>
        <w:t>Tato připomínka je zásadní</w:t>
      </w:r>
    </w:p>
    <w:p w14:paraId="1061652A" w14:textId="77777777" w:rsidR="0003299A" w:rsidRDefault="0003299A" w:rsidP="00C863EE">
      <w:pPr>
        <w:pStyle w:val="Odstavecseseznamem"/>
        <w:ind w:left="0"/>
        <w:rPr>
          <w:rFonts w:cstheme="minorHAnsi"/>
          <w:b/>
          <w:color w:val="404040" w:themeColor="text1" w:themeTint="BF"/>
          <w:sz w:val="24"/>
          <w:szCs w:val="24"/>
        </w:rPr>
      </w:pPr>
    </w:p>
    <w:p w14:paraId="18B24CB4" w14:textId="41B9D2E0" w:rsidR="006637A6" w:rsidRPr="00A56D38" w:rsidRDefault="006637A6" w:rsidP="00C863EE">
      <w:pPr>
        <w:pStyle w:val="Odstavecseseznamem"/>
        <w:numPr>
          <w:ilvl w:val="0"/>
          <w:numId w:val="38"/>
        </w:numPr>
        <w:rPr>
          <w:rFonts w:cstheme="minorHAnsi"/>
          <w:b/>
          <w:bCs/>
          <w:color w:val="404040" w:themeColor="text1" w:themeTint="BF"/>
          <w:sz w:val="24"/>
          <w:szCs w:val="24"/>
          <w:u w:val="single"/>
        </w:rPr>
      </w:pPr>
      <w:r w:rsidRPr="00A56D38">
        <w:rPr>
          <w:b/>
          <w:bCs/>
          <w:sz w:val="24"/>
          <w:szCs w:val="24"/>
          <w:u w:val="single"/>
        </w:rPr>
        <w:t>Další připomínky</w:t>
      </w:r>
    </w:p>
    <w:p w14:paraId="56C9E16A" w14:textId="77777777" w:rsidR="00C1161A" w:rsidRPr="0013113C" w:rsidRDefault="00C1161A" w:rsidP="0013113C">
      <w:pPr>
        <w:spacing w:after="200"/>
        <w:jc w:val="both"/>
        <w:rPr>
          <w:rFonts w:asciiTheme="minorHAnsi" w:eastAsiaTheme="minorHAnsi" w:hAnsiTheme="minorHAnsi" w:cstheme="minorHAnsi"/>
          <w:b/>
          <w:lang w:eastAsia="en-US"/>
        </w:rPr>
      </w:pPr>
      <w:r w:rsidRPr="0013113C">
        <w:rPr>
          <w:rFonts w:asciiTheme="minorHAnsi" w:eastAsiaTheme="minorHAnsi" w:hAnsiTheme="minorHAnsi" w:cstheme="minorHAnsi"/>
          <w:b/>
          <w:lang w:eastAsia="en-US"/>
        </w:rPr>
        <w:t xml:space="preserve">K bodu „Dlouhodobá udržitelnost veřejných financí“. </w:t>
      </w:r>
    </w:p>
    <w:p w14:paraId="19D9863D" w14:textId="77777777" w:rsidR="00C1161A" w:rsidRPr="00A56D38" w:rsidRDefault="00C1161A" w:rsidP="0013113C">
      <w:pPr>
        <w:numPr>
          <w:ilvl w:val="0"/>
          <w:numId w:val="41"/>
        </w:numPr>
        <w:spacing w:after="200"/>
        <w:jc w:val="both"/>
        <w:rPr>
          <w:rFonts w:asciiTheme="minorHAnsi" w:eastAsiaTheme="minorHAnsi" w:hAnsiTheme="minorHAnsi" w:cstheme="minorHAnsi"/>
          <w:bCs/>
          <w:lang w:eastAsia="en-US"/>
        </w:rPr>
      </w:pPr>
      <w:r w:rsidRPr="00A56D38">
        <w:rPr>
          <w:rFonts w:asciiTheme="minorHAnsi" w:eastAsiaTheme="minorHAnsi" w:hAnsiTheme="minorHAnsi" w:cstheme="minorHAnsi"/>
          <w:bCs/>
          <w:lang w:eastAsia="en-US"/>
        </w:rPr>
        <w:t xml:space="preserve">Na straně 68 je chybně uveden počet lůžek na 1000 obyvatel starších 65 let (349 lůžek). Ve skutečnosti je tento počet 10x nižší. Domníváme se, že z textu vypadla desetinná čárka a správně má být 34,9 lůžek na 1000 obyvatel starších 65 let. </w:t>
      </w:r>
    </w:p>
    <w:p w14:paraId="48FF86C2" w14:textId="77777777" w:rsidR="00C1161A" w:rsidRPr="00A56D38" w:rsidRDefault="00C1161A" w:rsidP="0013113C">
      <w:pPr>
        <w:numPr>
          <w:ilvl w:val="0"/>
          <w:numId w:val="41"/>
        </w:numPr>
        <w:spacing w:after="200"/>
        <w:jc w:val="both"/>
        <w:rPr>
          <w:rFonts w:asciiTheme="minorHAnsi" w:eastAsiaTheme="minorHAnsi" w:hAnsiTheme="minorHAnsi" w:cstheme="minorHAnsi"/>
          <w:bCs/>
          <w:lang w:eastAsia="en-US"/>
        </w:rPr>
      </w:pPr>
      <w:r w:rsidRPr="00A56D38">
        <w:rPr>
          <w:rFonts w:asciiTheme="minorHAnsi" w:eastAsiaTheme="minorHAnsi" w:hAnsiTheme="minorHAnsi" w:cstheme="minorHAnsi"/>
          <w:bCs/>
          <w:lang w:eastAsia="en-US"/>
        </w:rPr>
        <w:lastRenderedPageBreak/>
        <w:t xml:space="preserve">V textu na stranách 68 a 69 je chybně uváděn pojem „pečovatelské zařízení“. Tento pojem zákon o sociálních službách nezná, správně by zde mělo být „služby sociální péče“ (viz § 38 zákona o sociálních službách). Tato chyba je v návrhu na více místech. </w:t>
      </w:r>
    </w:p>
    <w:p w14:paraId="0DE1ADF3" w14:textId="77777777" w:rsidR="00C1161A" w:rsidRPr="00360135" w:rsidRDefault="00C1161A" w:rsidP="0013113C">
      <w:pPr>
        <w:spacing w:after="200"/>
        <w:jc w:val="both"/>
        <w:rPr>
          <w:rFonts w:asciiTheme="minorHAnsi" w:eastAsiaTheme="minorHAnsi" w:hAnsiTheme="minorHAnsi" w:cstheme="minorHAnsi"/>
          <w:b/>
          <w:lang w:eastAsia="en-US"/>
        </w:rPr>
      </w:pPr>
      <w:r w:rsidRPr="00360135">
        <w:rPr>
          <w:rFonts w:asciiTheme="minorHAnsi" w:eastAsiaTheme="minorHAnsi" w:hAnsiTheme="minorHAnsi" w:cstheme="minorHAnsi"/>
          <w:b/>
          <w:lang w:eastAsia="en-US"/>
        </w:rPr>
        <w:t xml:space="preserve">Požadujeme text ve smyslu připomínek upravit. </w:t>
      </w:r>
    </w:p>
    <w:p w14:paraId="25DB0537" w14:textId="77777777" w:rsidR="00C1161A" w:rsidRPr="0013113C" w:rsidRDefault="00C1161A" w:rsidP="0013113C">
      <w:pPr>
        <w:pBdr>
          <w:bottom w:val="single" w:sz="4" w:space="1" w:color="auto"/>
        </w:pBdr>
        <w:spacing w:after="200"/>
        <w:jc w:val="right"/>
        <w:rPr>
          <w:rFonts w:asciiTheme="minorHAnsi" w:eastAsiaTheme="minorHAnsi" w:hAnsiTheme="minorHAnsi" w:cstheme="minorBidi"/>
          <w:b/>
          <w:lang w:eastAsia="en-US"/>
        </w:rPr>
      </w:pPr>
      <w:r w:rsidRPr="0013113C">
        <w:rPr>
          <w:rFonts w:asciiTheme="minorHAnsi" w:eastAsiaTheme="minorHAnsi" w:hAnsiTheme="minorHAnsi" w:cstheme="minorBidi"/>
          <w:b/>
          <w:lang w:eastAsia="en-US"/>
        </w:rPr>
        <w:t>tyto připomínky jsou zásadní</w:t>
      </w:r>
    </w:p>
    <w:p w14:paraId="5E63E2D3" w14:textId="77777777" w:rsidR="00C1161A" w:rsidRPr="0013113C" w:rsidRDefault="00C1161A" w:rsidP="0013113C">
      <w:pPr>
        <w:spacing w:after="200"/>
        <w:jc w:val="both"/>
        <w:rPr>
          <w:rFonts w:asciiTheme="minorHAnsi" w:eastAsiaTheme="minorHAnsi" w:hAnsiTheme="minorHAnsi" w:cstheme="minorBidi"/>
          <w:b/>
          <w:lang w:eastAsia="en-US"/>
        </w:rPr>
      </w:pPr>
      <w:r w:rsidRPr="0013113C">
        <w:rPr>
          <w:rFonts w:asciiTheme="minorHAnsi" w:eastAsiaTheme="minorHAnsi" w:hAnsiTheme="minorHAnsi" w:cstheme="minorBidi"/>
          <w:b/>
          <w:lang w:eastAsia="en-US"/>
        </w:rPr>
        <w:t>K bodu 1.1 Lidský kapitál, Hlavní opatření, k odrážce</w:t>
      </w:r>
    </w:p>
    <w:p w14:paraId="39019C4F" w14:textId="77777777" w:rsidR="00C1161A" w:rsidRPr="00A56D38" w:rsidRDefault="00C1161A" w:rsidP="0013113C">
      <w:pPr>
        <w:pStyle w:val="HSpodbod"/>
        <w:spacing w:line="240" w:lineRule="auto"/>
        <w:rPr>
          <w:bCs/>
          <w:sz w:val="24"/>
          <w:szCs w:val="24"/>
        </w:rPr>
      </w:pPr>
      <w:r w:rsidRPr="00A56D38">
        <w:rPr>
          <w:bCs/>
          <w:sz w:val="24"/>
          <w:szCs w:val="24"/>
        </w:rPr>
        <w:t>Poskytovat praktické vzdělávání žáků středních a vyšších odborných škol na pracovištích zaměstnavatelů formou tzv. „duálního vzdělávání“</w:t>
      </w:r>
    </w:p>
    <w:p w14:paraId="0DD64C82" w14:textId="77777777" w:rsidR="00C1161A" w:rsidRPr="00A56D38" w:rsidRDefault="00C1161A" w:rsidP="0013113C">
      <w:pPr>
        <w:spacing w:after="200"/>
        <w:jc w:val="both"/>
        <w:rPr>
          <w:rFonts w:asciiTheme="minorHAnsi" w:eastAsiaTheme="minorHAnsi" w:hAnsiTheme="minorHAnsi" w:cstheme="minorBidi"/>
          <w:bCs/>
          <w:lang w:eastAsia="en-US"/>
        </w:rPr>
      </w:pPr>
    </w:p>
    <w:p w14:paraId="7141C77A" w14:textId="77777777" w:rsidR="00C1161A" w:rsidRPr="00A56D38" w:rsidRDefault="00C1161A" w:rsidP="0013113C">
      <w:pPr>
        <w:spacing w:after="200"/>
        <w:jc w:val="both"/>
        <w:rPr>
          <w:rFonts w:asciiTheme="minorHAnsi" w:eastAsiaTheme="minorHAnsi" w:hAnsiTheme="minorHAnsi" w:cstheme="minorBidi"/>
          <w:bCs/>
          <w:lang w:eastAsia="en-US"/>
        </w:rPr>
      </w:pPr>
      <w:r w:rsidRPr="00A56D38">
        <w:rPr>
          <w:rFonts w:asciiTheme="minorHAnsi" w:eastAsiaTheme="minorHAnsi" w:hAnsiTheme="minorHAnsi" w:cstheme="minorBidi"/>
          <w:bCs/>
          <w:lang w:eastAsia="en-US"/>
        </w:rPr>
        <w:t>Navrhujeme formulaci tohoto bodu upřesnit, dal by se totiž jazykově vykládat tak, že by se duálně měli v případě praktického vzdělávání vzdělávat žáci VŠECH středních a vyšších odborných škol, což však není proveditelné</w:t>
      </w:r>
      <w:proofErr w:type="gramStart"/>
      <w:r w:rsidRPr="00A56D38">
        <w:rPr>
          <w:rFonts w:asciiTheme="minorHAnsi" w:eastAsiaTheme="minorHAnsi" w:hAnsiTheme="minorHAnsi" w:cstheme="minorBidi"/>
          <w:bCs/>
          <w:lang w:eastAsia="en-US"/>
        </w:rPr>
        <w:t>-  bylo</w:t>
      </w:r>
      <w:proofErr w:type="gramEnd"/>
      <w:r w:rsidRPr="00A56D38">
        <w:rPr>
          <w:rFonts w:asciiTheme="minorHAnsi" w:eastAsiaTheme="minorHAnsi" w:hAnsiTheme="minorHAnsi" w:cstheme="minorBidi"/>
          <w:bCs/>
          <w:lang w:eastAsia="en-US"/>
        </w:rPr>
        <w:t xml:space="preserve"> by to možné selektivně.</w:t>
      </w:r>
    </w:p>
    <w:p w14:paraId="038E92A1" w14:textId="77777777" w:rsidR="00C1161A" w:rsidRPr="0013113C" w:rsidRDefault="00C1161A" w:rsidP="0013113C">
      <w:pPr>
        <w:pBdr>
          <w:bottom w:val="single" w:sz="4" w:space="1" w:color="auto"/>
        </w:pBdr>
        <w:spacing w:after="200"/>
        <w:jc w:val="right"/>
        <w:rPr>
          <w:rFonts w:asciiTheme="minorHAnsi" w:eastAsiaTheme="minorHAnsi" w:hAnsiTheme="minorHAnsi" w:cstheme="minorBidi"/>
          <w:b/>
          <w:lang w:eastAsia="en-US"/>
        </w:rPr>
      </w:pPr>
      <w:r w:rsidRPr="0013113C">
        <w:rPr>
          <w:rFonts w:asciiTheme="minorHAnsi" w:eastAsiaTheme="minorHAnsi" w:hAnsiTheme="minorHAnsi" w:cstheme="minorBidi"/>
          <w:b/>
          <w:lang w:eastAsia="en-US"/>
        </w:rPr>
        <w:t>tato připomínka je zásadní</w:t>
      </w:r>
    </w:p>
    <w:p w14:paraId="0F9BCEFB" w14:textId="77777777" w:rsidR="00C1161A" w:rsidRPr="0013113C" w:rsidRDefault="00C1161A" w:rsidP="0013113C">
      <w:pPr>
        <w:spacing w:after="200"/>
        <w:jc w:val="both"/>
        <w:rPr>
          <w:rFonts w:asciiTheme="minorHAnsi" w:eastAsiaTheme="minorHAnsi" w:hAnsiTheme="minorHAnsi" w:cstheme="minorBidi"/>
          <w:b/>
          <w:lang w:eastAsia="en-US"/>
        </w:rPr>
      </w:pPr>
      <w:r w:rsidRPr="0013113C">
        <w:rPr>
          <w:rFonts w:asciiTheme="minorHAnsi" w:eastAsiaTheme="minorHAnsi" w:hAnsiTheme="minorHAnsi" w:cstheme="minorBidi"/>
          <w:b/>
          <w:lang w:eastAsia="en-US"/>
        </w:rPr>
        <w:t>K bodu 1.1 Lidský kapitál</w:t>
      </w:r>
    </w:p>
    <w:p w14:paraId="67603844" w14:textId="77777777" w:rsidR="00C1161A" w:rsidRPr="00A56D38" w:rsidRDefault="00C1161A" w:rsidP="0013113C">
      <w:pPr>
        <w:jc w:val="both"/>
        <w:rPr>
          <w:rFonts w:asciiTheme="minorHAnsi" w:eastAsia="Arial" w:hAnsiTheme="minorHAnsi" w:cstheme="minorHAnsi"/>
          <w:bCs/>
          <w:lang w:val="cs" w:eastAsia="cs-CZ"/>
        </w:rPr>
      </w:pPr>
      <w:r w:rsidRPr="00A56D38">
        <w:rPr>
          <w:rFonts w:asciiTheme="minorHAnsi" w:eastAsia="Arial" w:hAnsiTheme="minorHAnsi" w:cstheme="minorHAnsi"/>
          <w:bCs/>
          <w:lang w:val="cs" w:eastAsia="cs-CZ"/>
        </w:rPr>
        <w:t>Navrhujeme doplnit sekci o lidském kapitálu o zdůraznění role zaměstnavatelů při péči o zdraví zaměstnanců:</w:t>
      </w:r>
    </w:p>
    <w:p w14:paraId="715B74AC" w14:textId="77777777" w:rsidR="00C1161A" w:rsidRPr="00A56D38" w:rsidRDefault="00C1161A" w:rsidP="0013113C">
      <w:pPr>
        <w:jc w:val="both"/>
        <w:rPr>
          <w:rFonts w:asciiTheme="minorHAnsi" w:eastAsia="Arial" w:hAnsiTheme="minorHAnsi" w:cstheme="minorHAnsi"/>
          <w:bCs/>
          <w:lang w:val="cs" w:eastAsia="cs-CZ"/>
        </w:rPr>
      </w:pPr>
    </w:p>
    <w:p w14:paraId="5C97E0DF" w14:textId="77777777" w:rsidR="00C1161A" w:rsidRPr="00A56D38" w:rsidRDefault="00C1161A" w:rsidP="0013113C">
      <w:pPr>
        <w:jc w:val="both"/>
        <w:rPr>
          <w:rFonts w:asciiTheme="minorHAnsi" w:eastAsia="Arial" w:hAnsiTheme="minorHAnsi" w:cstheme="minorHAnsi"/>
          <w:bCs/>
          <w:i/>
          <w:lang w:val="cs" w:eastAsia="cs-CZ"/>
        </w:rPr>
      </w:pPr>
      <w:r w:rsidRPr="00A56D38">
        <w:rPr>
          <w:rFonts w:asciiTheme="minorHAnsi" w:eastAsia="Arial" w:hAnsiTheme="minorHAnsi" w:cstheme="minorHAnsi"/>
          <w:bCs/>
          <w:i/>
          <w:lang w:val="cs" w:eastAsia="cs-CZ"/>
        </w:rPr>
        <w:t xml:space="preserve">“Základem dobrého rozvoje hospodářství by měla být dlouhodobě orientovaná a široce pojatá péče o zdraví, se kterou úzce souvisí kvalita života, která předpokládá investice do lidského potenciálu. Vzhledem k očekávanému demografickému vývoji, který bude v České republice silně poznamenán úbytkem ekonomicky aktivních ročníků ze 70. let 20. století, je nezbytné z pohledu zaměstnavatelů participovat na péči o zdraví zaměstnanců a ochranou zdraví na pracovištích s cílem podpory zdravého životního stylu a snižování </w:t>
      </w:r>
      <w:proofErr w:type="spellStart"/>
      <w:r w:rsidRPr="00A56D38">
        <w:rPr>
          <w:rFonts w:asciiTheme="minorHAnsi" w:eastAsia="Arial" w:hAnsiTheme="minorHAnsi" w:cstheme="minorHAnsi"/>
          <w:bCs/>
          <w:i/>
          <w:lang w:val="cs" w:eastAsia="cs-CZ"/>
        </w:rPr>
        <w:t>preventabilních</w:t>
      </w:r>
      <w:proofErr w:type="spellEnd"/>
      <w:r w:rsidRPr="00A56D38">
        <w:rPr>
          <w:rFonts w:asciiTheme="minorHAnsi" w:eastAsia="Arial" w:hAnsiTheme="minorHAnsi" w:cstheme="minorHAnsi"/>
          <w:bCs/>
          <w:i/>
          <w:lang w:val="cs" w:eastAsia="cs-CZ"/>
        </w:rPr>
        <w:t xml:space="preserve"> zdravotních rizik. Stát by měl proto motivovat zaměstnavatele investovat do zdraví a zdravého životního stylu svých zaměstnanců prostřednictvím daňového zvýhodnění příspěvků na stravování, péči o zdraví, prevenci a pomocí organizačních, vzdělávacích, motivačních a technických aktivit a programů zaměřených na zdravý životní styl. Tímto lze nejenom snížit náklady spojené s absencí či sníženou produktivitou práce, ale rovněž prodloužit ekonomicky aktivní věk zaměstnanců.” </w:t>
      </w:r>
    </w:p>
    <w:p w14:paraId="499AA48D" w14:textId="77777777" w:rsidR="00C1161A" w:rsidRPr="0013113C" w:rsidRDefault="00C1161A" w:rsidP="0013113C">
      <w:pPr>
        <w:spacing w:after="60"/>
        <w:jc w:val="both"/>
        <w:rPr>
          <w:rFonts w:asciiTheme="minorHAnsi" w:eastAsia="Arial" w:hAnsiTheme="minorHAnsi" w:cstheme="minorHAnsi"/>
          <w:b/>
          <w:lang w:val="cs" w:eastAsia="cs-CZ"/>
        </w:rPr>
      </w:pPr>
    </w:p>
    <w:p w14:paraId="4CA79162" w14:textId="77777777" w:rsidR="00C1161A" w:rsidRPr="0013113C" w:rsidRDefault="00C1161A" w:rsidP="0013113C">
      <w:pPr>
        <w:spacing w:after="60"/>
        <w:jc w:val="both"/>
        <w:rPr>
          <w:rFonts w:asciiTheme="minorHAnsi" w:eastAsia="Arial" w:hAnsiTheme="minorHAnsi" w:cstheme="minorHAnsi"/>
          <w:b/>
          <w:lang w:val="cs" w:eastAsia="cs-CZ"/>
        </w:rPr>
      </w:pPr>
      <w:r w:rsidRPr="0013113C">
        <w:rPr>
          <w:rFonts w:asciiTheme="minorHAnsi" w:eastAsia="Arial" w:hAnsiTheme="minorHAnsi" w:cstheme="minorHAnsi"/>
          <w:b/>
          <w:u w:val="single"/>
          <w:lang w:val="cs" w:eastAsia="cs-CZ"/>
        </w:rPr>
        <w:t>Odůvodnění:</w:t>
      </w:r>
      <w:r w:rsidRPr="0013113C">
        <w:rPr>
          <w:rFonts w:asciiTheme="minorHAnsi" w:eastAsia="Arial" w:hAnsiTheme="minorHAnsi" w:cstheme="minorHAnsi"/>
          <w:b/>
          <w:lang w:val="cs" w:eastAsia="cs-CZ"/>
        </w:rPr>
        <w:t xml:space="preserve"> </w:t>
      </w:r>
    </w:p>
    <w:p w14:paraId="53814679" w14:textId="77777777" w:rsidR="00C1161A" w:rsidRPr="00A56D38" w:rsidRDefault="00C1161A" w:rsidP="0013113C">
      <w:pPr>
        <w:spacing w:after="60"/>
        <w:jc w:val="both"/>
        <w:rPr>
          <w:rFonts w:asciiTheme="minorHAnsi" w:eastAsia="Arial" w:hAnsiTheme="minorHAnsi" w:cstheme="minorHAnsi"/>
          <w:bCs/>
          <w:u w:val="single"/>
          <w:lang w:val="cs" w:eastAsia="cs-CZ"/>
        </w:rPr>
      </w:pPr>
      <w:r w:rsidRPr="00A56D38">
        <w:rPr>
          <w:rFonts w:asciiTheme="minorHAnsi" w:eastAsia="Arial" w:hAnsiTheme="minorHAnsi" w:cstheme="minorHAnsi"/>
          <w:bCs/>
          <w:lang w:val="cs" w:eastAsia="cs-CZ"/>
        </w:rPr>
        <w:t xml:space="preserve">Při péči o zdraví zaměstnanců hrají zaměstnavatelé nezastupitelnou úlohu, a to jak přímou podporou péče o zdraví a prevenci, tak nepřímo pomocí příspěvků na stravování, sport a další aktivity. S ohledem na velmi nízkou nezaměstnanost a demografický vývoj, bude pro zachování konkurenceschopnosti české ekonomiky nutné, aby zaměstnavatelé více investovali do péče o zdraví svých zaměstnanců. Navrhujeme proto podporu ze strany státu pro tyto aktivity doplnit do sekce věnované lidskému kapitálu. </w:t>
      </w:r>
      <w:r w:rsidRPr="00A56D38">
        <w:rPr>
          <w:rFonts w:asciiTheme="minorHAnsi" w:eastAsia="Arial" w:hAnsiTheme="minorHAnsi" w:cstheme="minorHAnsi"/>
          <w:bCs/>
          <w:u w:val="single"/>
          <w:lang w:val="cs" w:eastAsia="cs-CZ"/>
        </w:rPr>
        <w:t xml:space="preserve"> </w:t>
      </w:r>
    </w:p>
    <w:p w14:paraId="2179830D" w14:textId="77777777" w:rsidR="00C1161A" w:rsidRPr="0013113C" w:rsidRDefault="00C1161A" w:rsidP="0013113C">
      <w:pPr>
        <w:pBdr>
          <w:bottom w:val="single" w:sz="4" w:space="1" w:color="auto"/>
        </w:pBdr>
        <w:spacing w:after="200"/>
        <w:jc w:val="right"/>
        <w:rPr>
          <w:rFonts w:asciiTheme="minorHAnsi" w:eastAsiaTheme="minorHAnsi" w:hAnsiTheme="minorHAnsi" w:cstheme="minorBidi"/>
          <w:b/>
          <w:lang w:eastAsia="en-US"/>
        </w:rPr>
      </w:pPr>
      <w:r w:rsidRPr="0013113C">
        <w:rPr>
          <w:rFonts w:asciiTheme="minorHAnsi" w:eastAsiaTheme="minorHAnsi" w:hAnsiTheme="minorHAnsi" w:cstheme="minorBidi"/>
          <w:b/>
          <w:lang w:eastAsia="en-US"/>
        </w:rPr>
        <w:t>tato připomínka je zásadní</w:t>
      </w:r>
    </w:p>
    <w:p w14:paraId="4DA53D33" w14:textId="77777777" w:rsidR="00C1161A" w:rsidRPr="0013113C" w:rsidRDefault="00C1161A" w:rsidP="0013113C">
      <w:pPr>
        <w:spacing w:after="200"/>
        <w:jc w:val="both"/>
        <w:rPr>
          <w:rFonts w:asciiTheme="minorHAnsi" w:eastAsiaTheme="minorHAnsi" w:hAnsiTheme="minorHAnsi" w:cstheme="minorBidi"/>
          <w:b/>
          <w:lang w:eastAsia="en-US"/>
        </w:rPr>
      </w:pPr>
      <w:r w:rsidRPr="0013113C">
        <w:rPr>
          <w:rFonts w:asciiTheme="minorHAnsi" w:eastAsiaTheme="minorHAnsi" w:hAnsiTheme="minorHAnsi" w:cstheme="minorBidi"/>
          <w:b/>
          <w:lang w:eastAsia="en-US"/>
        </w:rPr>
        <w:lastRenderedPageBreak/>
        <w:t>K bodu 4.4 Dlouhodobá udržitelnost veřejných financí</w:t>
      </w:r>
    </w:p>
    <w:p w14:paraId="57299F33" w14:textId="77777777" w:rsidR="00C1161A" w:rsidRPr="00A56D38" w:rsidRDefault="00C1161A" w:rsidP="0013113C">
      <w:pPr>
        <w:spacing w:after="60"/>
        <w:jc w:val="both"/>
        <w:rPr>
          <w:rFonts w:asciiTheme="minorHAnsi" w:eastAsia="Arial" w:hAnsiTheme="minorHAnsi" w:cstheme="minorHAnsi"/>
          <w:bCs/>
          <w:lang w:val="cs" w:eastAsia="cs-CZ"/>
        </w:rPr>
      </w:pPr>
      <w:r w:rsidRPr="00A56D38">
        <w:rPr>
          <w:rFonts w:asciiTheme="minorHAnsi" w:eastAsiaTheme="minorHAnsi" w:hAnsiTheme="minorHAnsi" w:cstheme="minorHAnsi"/>
          <w:bCs/>
          <w:lang w:eastAsia="en-US"/>
        </w:rPr>
        <w:t xml:space="preserve">Navrhujeme </w:t>
      </w:r>
      <w:r w:rsidRPr="00A56D38">
        <w:rPr>
          <w:rFonts w:asciiTheme="minorHAnsi" w:eastAsia="Arial" w:hAnsiTheme="minorHAnsi" w:cstheme="minorHAnsi"/>
          <w:bCs/>
          <w:lang w:val="cs" w:eastAsia="cs-CZ"/>
        </w:rPr>
        <w:t>doplnit podporu zaměstnavatelů při péči o zdraví zaměstnanců jako další ze způsobů, jak snížit nárůst výdajů na zdravotnictví a jeho dopad na veřejné rozpočty:</w:t>
      </w:r>
    </w:p>
    <w:p w14:paraId="72CD40EA" w14:textId="77777777" w:rsidR="00C1161A" w:rsidRPr="00A56D38" w:rsidRDefault="00C1161A" w:rsidP="0013113C">
      <w:pPr>
        <w:spacing w:after="60"/>
        <w:jc w:val="both"/>
        <w:rPr>
          <w:rFonts w:asciiTheme="minorHAnsi" w:eastAsia="Arial" w:hAnsiTheme="minorHAnsi" w:cstheme="minorHAnsi"/>
          <w:bCs/>
          <w:lang w:val="cs" w:eastAsia="cs-CZ"/>
        </w:rPr>
      </w:pPr>
    </w:p>
    <w:p w14:paraId="47404599" w14:textId="77777777" w:rsidR="00C1161A" w:rsidRPr="00A56D38" w:rsidRDefault="00C1161A" w:rsidP="0013113C">
      <w:pPr>
        <w:spacing w:after="60"/>
        <w:jc w:val="both"/>
        <w:rPr>
          <w:rFonts w:asciiTheme="minorHAnsi" w:eastAsia="Arial" w:hAnsiTheme="minorHAnsi" w:cstheme="minorHAnsi"/>
          <w:bCs/>
          <w:lang w:val="cs" w:eastAsia="cs-CZ"/>
        </w:rPr>
      </w:pPr>
      <w:r w:rsidRPr="00A56D38">
        <w:rPr>
          <w:rFonts w:asciiTheme="minorHAnsi" w:eastAsia="Arial" w:hAnsiTheme="minorHAnsi" w:cstheme="minorHAnsi"/>
          <w:bCs/>
          <w:i/>
          <w:lang w:val="cs" w:eastAsia="cs-CZ"/>
        </w:rPr>
        <w:t xml:space="preserve">“Udržitelnost systému zdravotnictví v České republice se bude v následujících dekádách potýkat s velkými výzvami týkající se celé společnosti. Jedná se zejména o zvyšující se expozici některých rizikových faktorů, jako jsou obezita a konzumace alkoholu, na zdravotní stav obyvatel. Česká republika totiž i přes trendový pokles úmrtnosti stále vykazuje ve srovnání s EU nadprůměrnou výši úmrtnosti na léčitelná onemocnění a onemocnění, kterým lze předejít prevencí. Hlavními příčinami úmrtnosti v České republice jsou onemocnění oběhové soustavy, rakovina plic a diabetes. To lze přičíst behaviorálním rizikovým faktorům, kdy mezi nejvýznamnější </w:t>
      </w:r>
      <w:proofErr w:type="gramStart"/>
      <w:r w:rsidRPr="00A56D38">
        <w:rPr>
          <w:rFonts w:asciiTheme="minorHAnsi" w:eastAsia="Arial" w:hAnsiTheme="minorHAnsi" w:cstheme="minorHAnsi"/>
          <w:bCs/>
          <w:i/>
          <w:lang w:val="cs" w:eastAsia="cs-CZ"/>
        </w:rPr>
        <w:t>patří</w:t>
      </w:r>
      <w:proofErr w:type="gramEnd"/>
      <w:r w:rsidRPr="00A56D38">
        <w:rPr>
          <w:rFonts w:asciiTheme="minorHAnsi" w:eastAsia="Arial" w:hAnsiTheme="minorHAnsi" w:cstheme="minorHAnsi"/>
          <w:bCs/>
          <w:i/>
          <w:lang w:val="cs" w:eastAsia="cs-CZ"/>
        </w:rPr>
        <w:t xml:space="preserve"> špatné stravovací návyky (mající vliv na vysoký podíl populace s nadváhou či vysokou spotřebu alkoholu). Vysokou expozici rizikových faktorů na zdravotní stav obyvatel bude nutné řešit posílením ochrany veřejného zdraví a větší podporou investic zaměstnavatelů do zdraví a zdravého životního stylu zaměstnanců, včetně stravovacích návyků, spolu se zlepšením zdravotní gramotnosti a důkladnou implementací prevence.”</w:t>
      </w:r>
    </w:p>
    <w:p w14:paraId="3746FE70" w14:textId="77777777" w:rsidR="00A56D38" w:rsidRDefault="00A56D38" w:rsidP="0013113C">
      <w:pPr>
        <w:spacing w:after="60"/>
        <w:jc w:val="both"/>
        <w:rPr>
          <w:rFonts w:asciiTheme="minorHAnsi" w:eastAsia="Arial" w:hAnsiTheme="minorHAnsi" w:cstheme="minorHAnsi"/>
          <w:b/>
          <w:u w:val="single"/>
          <w:lang w:val="cs" w:eastAsia="cs-CZ"/>
        </w:rPr>
      </w:pPr>
    </w:p>
    <w:p w14:paraId="07BACA57" w14:textId="5A2ACEA9" w:rsidR="00C1161A" w:rsidRPr="0013113C" w:rsidRDefault="00C1161A" w:rsidP="0013113C">
      <w:pPr>
        <w:spacing w:after="60"/>
        <w:jc w:val="both"/>
        <w:rPr>
          <w:rFonts w:asciiTheme="minorHAnsi" w:eastAsia="Arial" w:hAnsiTheme="minorHAnsi" w:cstheme="minorHAnsi"/>
          <w:b/>
          <w:lang w:val="cs" w:eastAsia="cs-CZ"/>
        </w:rPr>
      </w:pPr>
      <w:r w:rsidRPr="0013113C">
        <w:rPr>
          <w:rFonts w:asciiTheme="minorHAnsi" w:eastAsia="Arial" w:hAnsiTheme="minorHAnsi" w:cstheme="minorHAnsi"/>
          <w:b/>
          <w:u w:val="single"/>
          <w:lang w:val="cs" w:eastAsia="cs-CZ"/>
        </w:rPr>
        <w:t>Odůvodnění:</w:t>
      </w:r>
      <w:r w:rsidRPr="0013113C">
        <w:rPr>
          <w:rFonts w:asciiTheme="minorHAnsi" w:eastAsia="Arial" w:hAnsiTheme="minorHAnsi" w:cstheme="minorHAnsi"/>
          <w:b/>
          <w:lang w:val="cs" w:eastAsia="cs-CZ"/>
        </w:rPr>
        <w:t xml:space="preserve"> </w:t>
      </w:r>
    </w:p>
    <w:p w14:paraId="23F11139" w14:textId="77777777" w:rsidR="00C1161A" w:rsidRDefault="00C1161A" w:rsidP="0013113C">
      <w:pPr>
        <w:spacing w:after="60"/>
        <w:jc w:val="both"/>
        <w:rPr>
          <w:rFonts w:asciiTheme="minorHAnsi" w:eastAsia="Arial" w:hAnsiTheme="minorHAnsi" w:cstheme="minorHAnsi"/>
          <w:bCs/>
          <w:lang w:val="cs" w:eastAsia="cs-CZ"/>
        </w:rPr>
      </w:pPr>
      <w:r w:rsidRPr="00A56D38">
        <w:rPr>
          <w:rFonts w:asciiTheme="minorHAnsi" w:eastAsia="Arial" w:hAnsiTheme="minorHAnsi" w:cstheme="minorHAnsi"/>
          <w:bCs/>
          <w:lang w:val="cs" w:eastAsia="cs-CZ"/>
        </w:rPr>
        <w:t>Vedle ochrany veřejného zdraví prostřednictvím systému veřejného zdravotnictví hrají čím dál větší roli při péči o zdraví zaměstnavatelé. Jejich role spočívá zejména v podpoře prevence a zdravého životního stylu. Předcházení nemocem tímto způsobem je levnější a efektivnější než jejich následná léčba. Větší podpora zaměstnavatelů ze strany státu v této oblasti proto ve výsledku povede k nižším výdajům na zdravotní péči a menší zátěži pro veřejné rozpočty.</w:t>
      </w:r>
    </w:p>
    <w:p w14:paraId="19655F9F" w14:textId="77777777" w:rsidR="004A411F" w:rsidRPr="00A56D38" w:rsidRDefault="004A411F" w:rsidP="0013113C">
      <w:pPr>
        <w:spacing w:after="60"/>
        <w:jc w:val="both"/>
        <w:rPr>
          <w:rFonts w:asciiTheme="minorHAnsi" w:eastAsia="Arial" w:hAnsiTheme="minorHAnsi" w:cstheme="minorHAnsi"/>
          <w:bCs/>
          <w:lang w:val="cs" w:eastAsia="cs-CZ"/>
        </w:rPr>
      </w:pPr>
    </w:p>
    <w:p w14:paraId="722E7239" w14:textId="77777777" w:rsidR="00C1161A" w:rsidRPr="0013113C" w:rsidRDefault="00C1161A" w:rsidP="0013113C">
      <w:pPr>
        <w:pBdr>
          <w:bottom w:val="single" w:sz="4" w:space="1" w:color="auto"/>
        </w:pBdr>
        <w:spacing w:after="200"/>
        <w:jc w:val="right"/>
        <w:rPr>
          <w:rFonts w:asciiTheme="minorHAnsi" w:eastAsiaTheme="minorHAnsi" w:hAnsiTheme="minorHAnsi" w:cstheme="minorBidi"/>
          <w:b/>
          <w:lang w:eastAsia="en-US"/>
        </w:rPr>
      </w:pPr>
      <w:r w:rsidRPr="0013113C">
        <w:rPr>
          <w:rFonts w:asciiTheme="minorHAnsi" w:eastAsiaTheme="minorHAnsi" w:hAnsiTheme="minorHAnsi" w:cstheme="minorBidi"/>
          <w:b/>
          <w:lang w:eastAsia="en-US"/>
        </w:rPr>
        <w:t>tato připomínka je zásadní</w:t>
      </w:r>
    </w:p>
    <w:p w14:paraId="1BCE9237" w14:textId="77777777" w:rsidR="005304EE" w:rsidRDefault="005304EE" w:rsidP="00EE3E50">
      <w:pPr>
        <w:jc w:val="both"/>
        <w:rPr>
          <w:rFonts w:asciiTheme="minorHAnsi" w:hAnsiTheme="minorHAnsi" w:cstheme="minorHAnsi"/>
          <w:b/>
          <w:u w:val="single"/>
        </w:rPr>
      </w:pPr>
    </w:p>
    <w:p w14:paraId="0724E386" w14:textId="57741821" w:rsidR="00860F6C" w:rsidRDefault="00860F6C" w:rsidP="00EE3E50">
      <w:pPr>
        <w:jc w:val="both"/>
        <w:rPr>
          <w:rFonts w:asciiTheme="minorHAnsi" w:hAnsiTheme="minorHAnsi" w:cstheme="minorHAnsi"/>
          <w:b/>
          <w:u w:val="single"/>
        </w:rPr>
      </w:pPr>
      <w:r w:rsidRPr="00731E80">
        <w:rPr>
          <w:rFonts w:asciiTheme="minorHAnsi" w:hAnsiTheme="minorHAnsi" w:cstheme="minorHAnsi"/>
          <w:b/>
          <w:u w:val="single"/>
        </w:rPr>
        <w:t>Kontaktní osoby:</w:t>
      </w:r>
    </w:p>
    <w:p w14:paraId="5648FD55" w14:textId="77777777" w:rsidR="005304EE" w:rsidRPr="00731E80" w:rsidRDefault="005304EE" w:rsidP="00EE3E50">
      <w:pPr>
        <w:jc w:val="both"/>
        <w:rPr>
          <w:rFonts w:asciiTheme="minorHAnsi" w:hAnsiTheme="minorHAnsi" w:cstheme="minorHAnsi"/>
          <w:b/>
          <w:caps/>
        </w:rPr>
      </w:pPr>
    </w:p>
    <w:p w14:paraId="6D74E1BA" w14:textId="64BE542F" w:rsidR="00B31EBF" w:rsidRPr="00731E80" w:rsidRDefault="00AC29F3" w:rsidP="00EE3E50">
      <w:pPr>
        <w:shd w:val="clear" w:color="auto" w:fill="FFFFFF"/>
        <w:jc w:val="both"/>
        <w:rPr>
          <w:rFonts w:asciiTheme="minorHAnsi" w:hAnsiTheme="minorHAnsi" w:cstheme="minorHAnsi"/>
          <w:b/>
          <w:color w:val="000000" w:themeColor="text1"/>
        </w:rPr>
      </w:pPr>
      <w:r w:rsidRPr="00731E80">
        <w:rPr>
          <w:rFonts w:asciiTheme="minorHAnsi" w:hAnsiTheme="minorHAnsi" w:cstheme="minorHAnsi"/>
          <w:b/>
          <w:color w:val="000000" w:themeColor="text1"/>
        </w:rPr>
        <w:t>Ing. Pavel Ševčík</w:t>
      </w:r>
      <w:r w:rsidR="004A4D88" w:rsidRPr="00731E80">
        <w:rPr>
          <w:rFonts w:asciiTheme="minorHAnsi" w:hAnsiTheme="minorHAnsi" w:cstheme="minorHAnsi"/>
          <w:b/>
          <w:color w:val="000000" w:themeColor="text1"/>
        </w:rPr>
        <w:t>, Ph.D.</w:t>
      </w:r>
      <w:r w:rsidR="00E34651" w:rsidRPr="00731E80">
        <w:rPr>
          <w:rFonts w:asciiTheme="minorHAnsi" w:hAnsiTheme="minorHAnsi" w:cstheme="minorHAnsi"/>
          <w:b/>
          <w:color w:val="000000" w:themeColor="text1"/>
        </w:rPr>
        <w:tab/>
      </w:r>
      <w:r w:rsidR="00943BA3" w:rsidRPr="00731E80">
        <w:rPr>
          <w:rFonts w:asciiTheme="minorHAnsi" w:hAnsiTheme="minorHAnsi" w:cstheme="minorHAnsi"/>
          <w:b/>
          <w:color w:val="000000" w:themeColor="text1"/>
        </w:rPr>
        <w:t>(A</w:t>
      </w:r>
      <w:r w:rsidR="00E34651" w:rsidRPr="00731E80">
        <w:rPr>
          <w:rFonts w:asciiTheme="minorHAnsi" w:hAnsiTheme="minorHAnsi" w:cstheme="minorHAnsi"/>
          <w:b/>
          <w:color w:val="000000" w:themeColor="text1"/>
        </w:rPr>
        <w:t>)</w:t>
      </w:r>
      <w:r w:rsidR="009767C2" w:rsidRPr="00731E80">
        <w:rPr>
          <w:rFonts w:asciiTheme="minorHAnsi" w:hAnsiTheme="minorHAnsi" w:cstheme="minorHAnsi"/>
          <w:b/>
          <w:color w:val="000000" w:themeColor="text1"/>
        </w:rPr>
        <w:tab/>
      </w:r>
      <w:r w:rsidR="00860F6C" w:rsidRPr="00731E80">
        <w:rPr>
          <w:rFonts w:asciiTheme="minorHAnsi" w:hAnsiTheme="minorHAnsi" w:cstheme="minorHAnsi"/>
          <w:b/>
          <w:color w:val="000000" w:themeColor="text1"/>
        </w:rPr>
        <w:t>e-mail:</w:t>
      </w:r>
      <w:r w:rsidR="00D667F1" w:rsidRPr="00731E80">
        <w:rPr>
          <w:rFonts w:asciiTheme="minorHAnsi" w:hAnsiTheme="minorHAnsi" w:cstheme="minorHAnsi"/>
          <w:b/>
          <w:color w:val="000000" w:themeColor="text1"/>
        </w:rPr>
        <w:t xml:space="preserve"> </w:t>
      </w:r>
      <w:hyperlink r:id="rId10" w:history="1">
        <w:r w:rsidRPr="00731E80">
          <w:rPr>
            <w:rStyle w:val="Hypertextovodkaz"/>
            <w:rFonts w:asciiTheme="minorHAnsi" w:hAnsiTheme="minorHAnsi" w:cstheme="minorHAnsi"/>
            <w:b/>
          </w:rPr>
          <w:t>sevcik@sps.cz.cz</w:t>
        </w:r>
      </w:hyperlink>
      <w:r w:rsidR="005B1AE2" w:rsidRPr="00731E80">
        <w:rPr>
          <w:rFonts w:asciiTheme="minorHAnsi" w:hAnsiTheme="minorHAnsi" w:cstheme="minorHAnsi"/>
          <w:b/>
        </w:rPr>
        <w:tab/>
      </w:r>
      <w:r w:rsidR="005B1AE2" w:rsidRPr="00731E80">
        <w:rPr>
          <w:rFonts w:asciiTheme="minorHAnsi" w:hAnsiTheme="minorHAnsi" w:cstheme="minorHAnsi"/>
          <w:b/>
        </w:rPr>
        <w:tab/>
      </w:r>
      <w:r w:rsidR="009767C2" w:rsidRPr="00731E80">
        <w:rPr>
          <w:rFonts w:asciiTheme="minorHAnsi" w:hAnsiTheme="minorHAnsi" w:cstheme="minorHAnsi"/>
          <w:b/>
          <w:color w:val="000000" w:themeColor="text1"/>
        </w:rPr>
        <w:t xml:space="preserve"> </w:t>
      </w:r>
      <w:r w:rsidR="00B31EBF" w:rsidRPr="00731E80">
        <w:rPr>
          <w:rFonts w:asciiTheme="minorHAnsi" w:hAnsiTheme="minorHAnsi" w:cstheme="minorHAnsi"/>
          <w:b/>
          <w:color w:val="000000" w:themeColor="text1"/>
        </w:rPr>
        <w:t>mob:</w:t>
      </w:r>
      <w:r w:rsidR="005B1AE2" w:rsidRPr="00731E80">
        <w:rPr>
          <w:rFonts w:asciiTheme="minorHAnsi" w:hAnsiTheme="minorHAnsi" w:cstheme="minorHAnsi"/>
          <w:b/>
          <w:color w:val="000000" w:themeColor="text1"/>
        </w:rPr>
        <w:tab/>
      </w:r>
      <w:r w:rsidR="00D2769A" w:rsidRPr="00731E80">
        <w:rPr>
          <w:rFonts w:asciiTheme="minorHAnsi" w:hAnsiTheme="minorHAnsi" w:cstheme="minorHAnsi"/>
          <w:b/>
          <w:color w:val="000000" w:themeColor="text1"/>
        </w:rPr>
        <w:t>605 205</w:t>
      </w:r>
      <w:r w:rsidR="005A2FCF" w:rsidRPr="00731E80">
        <w:rPr>
          <w:rFonts w:asciiTheme="minorHAnsi" w:hAnsiTheme="minorHAnsi" w:cstheme="minorHAnsi"/>
          <w:b/>
          <w:color w:val="000000" w:themeColor="text1"/>
        </w:rPr>
        <w:t> </w:t>
      </w:r>
      <w:r w:rsidR="00D2769A" w:rsidRPr="00731E80">
        <w:rPr>
          <w:rFonts w:asciiTheme="minorHAnsi" w:hAnsiTheme="minorHAnsi" w:cstheme="minorHAnsi"/>
          <w:b/>
          <w:color w:val="000000" w:themeColor="text1"/>
        </w:rPr>
        <w:t>650</w:t>
      </w:r>
    </w:p>
    <w:p w14:paraId="0D569817" w14:textId="0F7AC956" w:rsidR="005A2FCF" w:rsidRPr="00731E80" w:rsidRDefault="005A2FCF" w:rsidP="00EE3E50">
      <w:pPr>
        <w:pStyle w:val="indent"/>
        <w:shd w:val="clear" w:color="auto" w:fill="FFFFFF"/>
        <w:spacing w:before="0" w:after="0"/>
        <w:ind w:firstLine="0"/>
        <w:textAlignment w:val="top"/>
        <w:rPr>
          <w:rFonts w:asciiTheme="minorHAnsi" w:hAnsiTheme="minorHAnsi" w:cstheme="minorHAnsi"/>
          <w:b/>
        </w:rPr>
      </w:pPr>
      <w:r w:rsidRPr="00731E80">
        <w:rPr>
          <w:rFonts w:asciiTheme="minorHAnsi" w:hAnsiTheme="minorHAnsi" w:cstheme="minorHAnsi"/>
          <w:b/>
        </w:rPr>
        <w:t>Ing. P</w:t>
      </w:r>
      <w:r w:rsidR="00143331" w:rsidRPr="00731E80">
        <w:rPr>
          <w:rFonts w:asciiTheme="minorHAnsi" w:hAnsiTheme="minorHAnsi" w:cstheme="minorHAnsi"/>
          <w:b/>
        </w:rPr>
        <w:t>a</w:t>
      </w:r>
      <w:r w:rsidRPr="00731E80">
        <w:rPr>
          <w:rFonts w:asciiTheme="minorHAnsi" w:hAnsiTheme="minorHAnsi" w:cstheme="minorHAnsi"/>
          <w:b/>
        </w:rPr>
        <w:t>vel Březi</w:t>
      </w:r>
      <w:r w:rsidR="00A20A16" w:rsidRPr="00731E80">
        <w:rPr>
          <w:rFonts w:asciiTheme="minorHAnsi" w:hAnsiTheme="minorHAnsi" w:cstheme="minorHAnsi"/>
          <w:b/>
        </w:rPr>
        <w:t>na</w:t>
      </w:r>
      <w:r w:rsidR="00A20A16" w:rsidRPr="00731E80">
        <w:rPr>
          <w:rFonts w:asciiTheme="minorHAnsi" w:hAnsiTheme="minorHAnsi" w:cstheme="minorHAnsi"/>
          <w:b/>
        </w:rPr>
        <w:tab/>
      </w:r>
      <w:r w:rsidR="00A20A16" w:rsidRPr="00731E80">
        <w:rPr>
          <w:rFonts w:asciiTheme="minorHAnsi" w:hAnsiTheme="minorHAnsi" w:cstheme="minorHAnsi"/>
          <w:b/>
        </w:rPr>
        <w:tab/>
      </w:r>
      <w:r w:rsidR="00E34651" w:rsidRPr="00731E80">
        <w:rPr>
          <w:rFonts w:asciiTheme="minorHAnsi" w:hAnsiTheme="minorHAnsi" w:cstheme="minorHAnsi"/>
          <w:b/>
        </w:rPr>
        <w:t>(B)</w:t>
      </w:r>
      <w:r w:rsidR="00E34651" w:rsidRPr="00731E80">
        <w:rPr>
          <w:rFonts w:asciiTheme="minorHAnsi" w:hAnsiTheme="minorHAnsi" w:cstheme="minorHAnsi"/>
          <w:b/>
        </w:rPr>
        <w:tab/>
      </w:r>
      <w:r w:rsidR="006033B4" w:rsidRPr="00731E80">
        <w:rPr>
          <w:rFonts w:asciiTheme="minorHAnsi" w:hAnsiTheme="minorHAnsi" w:cstheme="minorHAnsi"/>
          <w:b/>
        </w:rPr>
        <w:t>e-mail:</w:t>
      </w:r>
      <w:r w:rsidR="00D667F1" w:rsidRPr="00731E80">
        <w:rPr>
          <w:rFonts w:asciiTheme="minorHAnsi" w:hAnsiTheme="minorHAnsi" w:cstheme="minorHAnsi"/>
          <w:b/>
        </w:rPr>
        <w:t xml:space="preserve"> </w:t>
      </w:r>
      <w:hyperlink r:id="rId11" w:history="1">
        <w:r w:rsidR="00D667F1" w:rsidRPr="00731E80">
          <w:rPr>
            <w:rStyle w:val="Hypertextovodkaz"/>
            <w:rFonts w:asciiTheme="minorHAnsi" w:hAnsiTheme="minorHAnsi" w:cstheme="minorHAnsi"/>
            <w:b/>
          </w:rPr>
          <w:t>pavel.brezina@coop.cz</w:t>
        </w:r>
      </w:hyperlink>
      <w:r w:rsidR="008811F8" w:rsidRPr="00731E80">
        <w:rPr>
          <w:rFonts w:asciiTheme="minorHAnsi" w:hAnsiTheme="minorHAnsi" w:cstheme="minorHAnsi"/>
          <w:b/>
        </w:rPr>
        <w:tab/>
        <w:t>mob:</w:t>
      </w:r>
      <w:r w:rsidR="008811F8" w:rsidRPr="00731E80">
        <w:rPr>
          <w:rFonts w:asciiTheme="minorHAnsi" w:hAnsiTheme="minorHAnsi" w:cstheme="minorHAnsi"/>
          <w:b/>
        </w:rPr>
        <w:tab/>
      </w:r>
      <w:r w:rsidR="00A0563C" w:rsidRPr="00731E80">
        <w:rPr>
          <w:rFonts w:asciiTheme="minorHAnsi" w:hAnsiTheme="minorHAnsi" w:cstheme="minorHAnsi"/>
          <w:b/>
        </w:rPr>
        <w:t>728 434</w:t>
      </w:r>
      <w:r w:rsidR="00943BA3" w:rsidRPr="00731E80">
        <w:rPr>
          <w:rFonts w:asciiTheme="minorHAnsi" w:hAnsiTheme="minorHAnsi" w:cstheme="minorHAnsi"/>
          <w:b/>
        </w:rPr>
        <w:t> </w:t>
      </w:r>
      <w:r w:rsidR="00A0563C" w:rsidRPr="00731E80">
        <w:rPr>
          <w:rFonts w:asciiTheme="minorHAnsi" w:hAnsiTheme="minorHAnsi" w:cstheme="minorHAnsi"/>
          <w:b/>
        </w:rPr>
        <w:t>416</w:t>
      </w:r>
    </w:p>
    <w:p w14:paraId="40749714" w14:textId="222E2410" w:rsidR="00F0378F" w:rsidRPr="00731E80" w:rsidRDefault="00943BA3" w:rsidP="00EE3E50">
      <w:pPr>
        <w:jc w:val="both"/>
        <w:rPr>
          <w:rFonts w:asciiTheme="minorHAnsi" w:hAnsiTheme="minorHAnsi" w:cstheme="minorHAnsi"/>
          <w:b/>
        </w:rPr>
      </w:pPr>
      <w:r w:rsidRPr="00731E80">
        <w:rPr>
          <w:rFonts w:asciiTheme="minorHAnsi" w:hAnsiTheme="minorHAnsi" w:cstheme="minorHAnsi"/>
          <w:b/>
        </w:rPr>
        <w:t>Ing. Tomáš Nejedlý</w:t>
      </w:r>
      <w:r w:rsidR="00E34651" w:rsidRPr="00731E80">
        <w:rPr>
          <w:rFonts w:asciiTheme="minorHAnsi" w:hAnsiTheme="minorHAnsi" w:cstheme="minorHAnsi"/>
          <w:b/>
        </w:rPr>
        <w:tab/>
      </w:r>
      <w:r w:rsidR="00E34651" w:rsidRPr="00731E80">
        <w:rPr>
          <w:rFonts w:asciiTheme="minorHAnsi" w:hAnsiTheme="minorHAnsi" w:cstheme="minorHAnsi"/>
          <w:b/>
        </w:rPr>
        <w:tab/>
        <w:t>(C</w:t>
      </w:r>
      <w:r w:rsidR="00F0378F" w:rsidRPr="00731E80">
        <w:rPr>
          <w:rFonts w:asciiTheme="minorHAnsi" w:hAnsiTheme="minorHAnsi" w:cstheme="minorHAnsi"/>
          <w:b/>
        </w:rPr>
        <w:t>)</w:t>
      </w:r>
      <w:r w:rsidR="00F0378F" w:rsidRPr="00731E80">
        <w:rPr>
          <w:rFonts w:asciiTheme="minorHAnsi" w:hAnsiTheme="minorHAnsi" w:cstheme="minorHAnsi"/>
          <w:b/>
        </w:rPr>
        <w:tab/>
      </w:r>
      <w:r w:rsidR="006033B4" w:rsidRPr="00731E80">
        <w:rPr>
          <w:rFonts w:asciiTheme="minorHAnsi" w:hAnsiTheme="minorHAnsi" w:cstheme="minorHAnsi"/>
          <w:b/>
        </w:rPr>
        <w:t>e-mail:</w:t>
      </w:r>
      <w:r w:rsidR="00C70CBE" w:rsidRPr="00731E80">
        <w:rPr>
          <w:rFonts w:asciiTheme="minorHAnsi" w:hAnsiTheme="minorHAnsi" w:cstheme="minorHAnsi"/>
          <w:b/>
        </w:rPr>
        <w:t xml:space="preserve"> </w:t>
      </w:r>
      <w:hyperlink r:id="rId12" w:history="1">
        <w:r w:rsidR="00A40633" w:rsidRPr="00731E80">
          <w:rPr>
            <w:rStyle w:val="Hypertextovodkaz"/>
            <w:rFonts w:asciiTheme="minorHAnsi" w:hAnsiTheme="minorHAnsi" w:cstheme="minorHAnsi"/>
            <w:b/>
          </w:rPr>
          <w:t>nejedly@zscr.cz</w:t>
        </w:r>
      </w:hyperlink>
      <w:r w:rsidR="00A40633" w:rsidRPr="00731E80">
        <w:rPr>
          <w:rFonts w:asciiTheme="minorHAnsi" w:hAnsiTheme="minorHAnsi" w:cstheme="minorHAnsi"/>
          <w:b/>
        </w:rPr>
        <w:tab/>
      </w:r>
      <w:r w:rsidR="00A40633" w:rsidRPr="00731E80">
        <w:rPr>
          <w:rFonts w:asciiTheme="minorHAnsi" w:hAnsiTheme="minorHAnsi" w:cstheme="minorHAnsi"/>
          <w:b/>
        </w:rPr>
        <w:tab/>
        <w:t>mob:</w:t>
      </w:r>
      <w:r w:rsidR="00A40633" w:rsidRPr="00731E80">
        <w:rPr>
          <w:rFonts w:asciiTheme="minorHAnsi" w:hAnsiTheme="minorHAnsi" w:cstheme="minorHAnsi"/>
          <w:b/>
        </w:rPr>
        <w:tab/>
      </w:r>
      <w:r w:rsidR="00A40633" w:rsidRPr="00731E80">
        <w:rPr>
          <w:rFonts w:asciiTheme="minorHAnsi" w:hAnsiTheme="minorHAnsi" w:cstheme="minorHAnsi"/>
          <w:b/>
          <w:color w:val="262626"/>
          <w:lang w:eastAsia="cs-CZ"/>
        </w:rPr>
        <w:t>770 109</w:t>
      </w:r>
      <w:r w:rsidR="00D651A0" w:rsidRPr="00731E80">
        <w:rPr>
          <w:rFonts w:asciiTheme="minorHAnsi" w:hAnsiTheme="minorHAnsi" w:cstheme="minorHAnsi"/>
          <w:b/>
          <w:color w:val="262626"/>
          <w:lang w:eastAsia="cs-CZ"/>
        </w:rPr>
        <w:t> </w:t>
      </w:r>
      <w:r w:rsidR="00A40633" w:rsidRPr="00731E80">
        <w:rPr>
          <w:rFonts w:asciiTheme="minorHAnsi" w:hAnsiTheme="minorHAnsi" w:cstheme="minorHAnsi"/>
          <w:b/>
          <w:color w:val="262626"/>
          <w:lang w:eastAsia="cs-CZ"/>
        </w:rPr>
        <w:t>112</w:t>
      </w:r>
    </w:p>
    <w:p w14:paraId="55B8179B" w14:textId="0C9230CC" w:rsidR="008B61EB" w:rsidRPr="00731E80" w:rsidRDefault="008B61EB" w:rsidP="008B61EB">
      <w:pPr>
        <w:jc w:val="both"/>
        <w:rPr>
          <w:rFonts w:asciiTheme="minorHAnsi" w:hAnsiTheme="minorHAnsi" w:cstheme="minorHAnsi"/>
          <w:b/>
          <w:bCs/>
        </w:rPr>
      </w:pPr>
      <w:bookmarkStart w:id="3" w:name="_Hlk126648319"/>
      <w:r w:rsidRPr="00731E80">
        <w:rPr>
          <w:rFonts w:asciiTheme="minorHAnsi" w:hAnsiTheme="minorHAnsi" w:cstheme="minorHAnsi"/>
          <w:b/>
          <w:bCs/>
        </w:rPr>
        <w:t>Ing. Zbyšek Sochor, Ph.D.</w:t>
      </w:r>
      <w:r w:rsidRPr="00731E80">
        <w:rPr>
          <w:rFonts w:asciiTheme="minorHAnsi" w:hAnsiTheme="minorHAnsi" w:cstheme="minorHAnsi"/>
          <w:b/>
          <w:bCs/>
        </w:rPr>
        <w:tab/>
        <w:t>(D)</w:t>
      </w:r>
      <w:r w:rsidRPr="00731E80">
        <w:rPr>
          <w:rFonts w:asciiTheme="minorHAnsi" w:hAnsiTheme="minorHAnsi" w:cstheme="minorHAnsi"/>
          <w:b/>
          <w:bCs/>
        </w:rPr>
        <w:tab/>
        <w:t>e-mail:</w:t>
      </w:r>
      <w:r w:rsidR="00D667F1" w:rsidRPr="00731E80">
        <w:rPr>
          <w:rFonts w:asciiTheme="minorHAnsi" w:hAnsiTheme="minorHAnsi" w:cstheme="minorHAnsi"/>
          <w:b/>
          <w:bCs/>
        </w:rPr>
        <w:t xml:space="preserve"> </w:t>
      </w:r>
      <w:hyperlink r:id="rId13" w:history="1">
        <w:r w:rsidRPr="00731E80">
          <w:rPr>
            <w:rStyle w:val="Hypertextovodkaz"/>
            <w:rFonts w:asciiTheme="minorHAnsi" w:hAnsiTheme="minorHAnsi" w:cstheme="minorHAnsi"/>
            <w:b/>
            <w:bCs/>
          </w:rPr>
          <w:t>sochor@zsdnp.cz</w:t>
        </w:r>
      </w:hyperlink>
      <w:r w:rsidR="00D667F1" w:rsidRPr="00731E80">
        <w:rPr>
          <w:rStyle w:val="Hypertextovodkaz"/>
          <w:rFonts w:asciiTheme="minorHAnsi" w:hAnsiTheme="minorHAnsi" w:cstheme="minorHAnsi"/>
          <w:b/>
          <w:bCs/>
          <w:u w:val="none"/>
        </w:rPr>
        <w:tab/>
      </w:r>
      <w:r w:rsidR="00D667F1" w:rsidRPr="00731E80">
        <w:rPr>
          <w:rStyle w:val="Hypertextovodkaz"/>
          <w:rFonts w:asciiTheme="minorHAnsi" w:hAnsiTheme="minorHAnsi" w:cstheme="minorHAnsi"/>
          <w:b/>
          <w:bCs/>
          <w:u w:val="none"/>
        </w:rPr>
        <w:tab/>
        <w:t>mob:</w:t>
      </w:r>
      <w:bookmarkEnd w:id="3"/>
      <w:r w:rsidR="00D667F1" w:rsidRPr="00731E80">
        <w:rPr>
          <w:rStyle w:val="Hypertextovodkaz"/>
          <w:rFonts w:asciiTheme="minorHAnsi" w:hAnsiTheme="minorHAnsi" w:cstheme="minorHAnsi"/>
          <w:b/>
          <w:bCs/>
          <w:u w:val="none"/>
        </w:rPr>
        <w:tab/>
      </w:r>
      <w:r w:rsidRPr="00731E80">
        <w:rPr>
          <w:rFonts w:asciiTheme="minorHAnsi" w:hAnsiTheme="minorHAnsi" w:cstheme="minorHAnsi"/>
          <w:b/>
          <w:bCs/>
        </w:rPr>
        <w:t>724 117</w:t>
      </w:r>
      <w:r w:rsidR="00BB2EBA" w:rsidRPr="00731E80">
        <w:rPr>
          <w:rFonts w:asciiTheme="minorHAnsi" w:hAnsiTheme="minorHAnsi" w:cstheme="minorHAnsi"/>
          <w:b/>
          <w:bCs/>
        </w:rPr>
        <w:t> </w:t>
      </w:r>
      <w:r w:rsidRPr="00731E80">
        <w:rPr>
          <w:rFonts w:asciiTheme="minorHAnsi" w:hAnsiTheme="minorHAnsi" w:cstheme="minorHAnsi"/>
          <w:b/>
          <w:bCs/>
        </w:rPr>
        <w:t>648</w:t>
      </w:r>
    </w:p>
    <w:p w14:paraId="5F66C8B1" w14:textId="14F09A47" w:rsidR="00BB2EBA" w:rsidRPr="00731E80" w:rsidRDefault="00BB2EBA" w:rsidP="00BB2EBA">
      <w:pPr>
        <w:shd w:val="clear" w:color="auto" w:fill="FFFFFF"/>
        <w:jc w:val="both"/>
        <w:rPr>
          <w:rFonts w:asciiTheme="minorHAnsi" w:hAnsiTheme="minorHAnsi" w:cstheme="minorHAnsi"/>
          <w:b/>
          <w:color w:val="000000" w:themeColor="text1"/>
        </w:rPr>
      </w:pPr>
      <w:r w:rsidRPr="00731E80">
        <w:rPr>
          <w:rFonts w:asciiTheme="minorHAnsi" w:hAnsiTheme="minorHAnsi" w:cstheme="minorHAnsi"/>
          <w:b/>
          <w:color w:val="000000" w:themeColor="text1"/>
        </w:rPr>
        <w:t>Mgr. Jakub Machytka</w:t>
      </w:r>
      <w:r w:rsidRPr="00731E80">
        <w:rPr>
          <w:rFonts w:asciiTheme="minorHAnsi" w:hAnsiTheme="minorHAnsi" w:cstheme="minorHAnsi"/>
          <w:b/>
          <w:color w:val="000000" w:themeColor="text1"/>
        </w:rPr>
        <w:tab/>
        <w:t>(E)</w:t>
      </w:r>
      <w:r w:rsidRPr="00731E80">
        <w:rPr>
          <w:rFonts w:asciiTheme="minorHAnsi" w:hAnsiTheme="minorHAnsi" w:cstheme="minorHAnsi"/>
          <w:b/>
          <w:color w:val="000000" w:themeColor="text1"/>
        </w:rPr>
        <w:tab/>
      </w:r>
      <w:r w:rsidRPr="00731E80">
        <w:rPr>
          <w:rFonts w:asciiTheme="minorHAnsi" w:hAnsiTheme="minorHAnsi" w:cstheme="minorHAnsi"/>
          <w:b/>
          <w:color w:val="000000" w:themeColor="text1"/>
        </w:rPr>
        <w:t>e-mail:</w:t>
      </w:r>
      <w:r w:rsidRPr="00731E80">
        <w:rPr>
          <w:rFonts w:asciiTheme="minorHAnsi" w:hAnsiTheme="minorHAnsi" w:cstheme="minorHAnsi"/>
          <w:b/>
          <w:color w:val="000000" w:themeColor="text1"/>
        </w:rPr>
        <w:t xml:space="preserve"> </w:t>
      </w:r>
      <w:hyperlink r:id="rId14" w:history="1">
        <w:r w:rsidRPr="00731E80">
          <w:rPr>
            <w:rStyle w:val="Hypertextovodkaz"/>
            <w:rFonts w:asciiTheme="minorHAnsi" w:hAnsiTheme="minorHAnsi" w:cstheme="minorHAnsi"/>
            <w:b/>
          </w:rPr>
          <w:t>jakub.machytka@uzs.cz</w:t>
        </w:r>
      </w:hyperlink>
      <w:r w:rsidRPr="00731E80">
        <w:rPr>
          <w:rFonts w:asciiTheme="minorHAnsi" w:hAnsiTheme="minorHAnsi" w:cstheme="minorHAnsi"/>
          <w:b/>
          <w:color w:val="000000" w:themeColor="text1"/>
        </w:rPr>
        <w:tab/>
      </w:r>
      <w:r w:rsidR="00731E80" w:rsidRPr="00731E80">
        <w:rPr>
          <w:rFonts w:asciiTheme="minorHAnsi" w:hAnsiTheme="minorHAnsi" w:cstheme="minorHAnsi"/>
          <w:b/>
          <w:color w:val="000000" w:themeColor="text1"/>
        </w:rPr>
        <w:t>mob</w:t>
      </w:r>
      <w:r w:rsidRPr="00731E80">
        <w:rPr>
          <w:rFonts w:asciiTheme="minorHAnsi" w:hAnsiTheme="minorHAnsi" w:cstheme="minorHAnsi"/>
          <w:b/>
          <w:color w:val="000000" w:themeColor="text1"/>
        </w:rPr>
        <w:t>:</w:t>
      </w:r>
      <w:r w:rsidR="00731E80" w:rsidRPr="00731E80">
        <w:rPr>
          <w:rFonts w:asciiTheme="minorHAnsi" w:hAnsiTheme="minorHAnsi" w:cstheme="minorHAnsi"/>
          <w:b/>
          <w:color w:val="000000" w:themeColor="text1"/>
        </w:rPr>
        <w:tab/>
      </w:r>
      <w:r w:rsidRPr="00731E80">
        <w:rPr>
          <w:rFonts w:asciiTheme="minorHAnsi" w:hAnsiTheme="minorHAnsi" w:cstheme="minorHAnsi"/>
          <w:b/>
          <w:color w:val="000000" w:themeColor="text1"/>
        </w:rPr>
        <w:t>727 956</w:t>
      </w:r>
      <w:r w:rsidRPr="00731E80">
        <w:rPr>
          <w:rFonts w:asciiTheme="minorHAnsi" w:hAnsiTheme="minorHAnsi" w:cstheme="minorHAnsi"/>
          <w:b/>
          <w:color w:val="000000" w:themeColor="text1"/>
        </w:rPr>
        <w:t> </w:t>
      </w:r>
      <w:r w:rsidRPr="00731E80">
        <w:rPr>
          <w:rFonts w:asciiTheme="minorHAnsi" w:hAnsiTheme="minorHAnsi" w:cstheme="minorHAnsi"/>
          <w:b/>
          <w:color w:val="000000" w:themeColor="text1"/>
        </w:rPr>
        <w:t>059</w:t>
      </w:r>
    </w:p>
    <w:p w14:paraId="7840C288" w14:textId="43ED826D" w:rsidR="00860F6C" w:rsidRPr="00731E80" w:rsidRDefault="00860F6C" w:rsidP="00EE3E50">
      <w:pPr>
        <w:jc w:val="both"/>
        <w:rPr>
          <w:rFonts w:asciiTheme="minorHAnsi" w:hAnsiTheme="minorHAnsi" w:cstheme="minorHAnsi"/>
          <w:b/>
        </w:rPr>
      </w:pPr>
      <w:r w:rsidRPr="00731E80">
        <w:rPr>
          <w:rFonts w:asciiTheme="minorHAnsi" w:hAnsiTheme="minorHAnsi" w:cstheme="minorHAnsi"/>
          <w:b/>
        </w:rPr>
        <w:t>Dr. Jan Zikeš</w:t>
      </w:r>
      <w:r w:rsidRPr="00731E80">
        <w:rPr>
          <w:rFonts w:asciiTheme="minorHAnsi" w:hAnsiTheme="minorHAnsi" w:cstheme="minorHAnsi"/>
          <w:b/>
        </w:rPr>
        <w:tab/>
      </w:r>
      <w:r w:rsidRPr="00731E80">
        <w:rPr>
          <w:rFonts w:asciiTheme="minorHAnsi" w:hAnsiTheme="minorHAnsi" w:cstheme="minorHAnsi"/>
          <w:b/>
        </w:rPr>
        <w:tab/>
      </w:r>
      <w:r w:rsidRPr="00731E80">
        <w:rPr>
          <w:rFonts w:asciiTheme="minorHAnsi" w:hAnsiTheme="minorHAnsi" w:cstheme="minorHAnsi"/>
          <w:b/>
        </w:rPr>
        <w:tab/>
      </w:r>
      <w:r w:rsidR="00F0378F" w:rsidRPr="00731E80">
        <w:rPr>
          <w:rFonts w:asciiTheme="minorHAnsi" w:hAnsiTheme="minorHAnsi" w:cstheme="minorHAnsi"/>
          <w:b/>
        </w:rPr>
        <w:tab/>
      </w:r>
      <w:r w:rsidRPr="00731E80">
        <w:rPr>
          <w:rFonts w:asciiTheme="minorHAnsi" w:hAnsiTheme="minorHAnsi" w:cstheme="minorHAnsi"/>
          <w:b/>
        </w:rPr>
        <w:t>e-mail:</w:t>
      </w:r>
      <w:r w:rsidRPr="00731E80">
        <w:rPr>
          <w:rFonts w:asciiTheme="minorHAnsi" w:hAnsiTheme="minorHAnsi" w:cstheme="minorHAnsi"/>
          <w:b/>
        </w:rPr>
        <w:tab/>
      </w:r>
      <w:hyperlink r:id="rId15" w:history="1">
        <w:r w:rsidRPr="00731E80">
          <w:rPr>
            <w:rStyle w:val="Hypertextovodkaz"/>
            <w:rFonts w:asciiTheme="minorHAnsi" w:hAnsiTheme="minorHAnsi" w:cstheme="minorHAnsi"/>
            <w:b/>
          </w:rPr>
          <w:t>zikes@kzps.cz</w:t>
        </w:r>
      </w:hyperlink>
      <w:r w:rsidRPr="00731E80">
        <w:rPr>
          <w:rFonts w:asciiTheme="minorHAnsi" w:hAnsiTheme="minorHAnsi" w:cstheme="minorHAnsi"/>
          <w:b/>
        </w:rPr>
        <w:tab/>
      </w:r>
      <w:r w:rsidRPr="00731E80">
        <w:rPr>
          <w:rFonts w:asciiTheme="minorHAnsi" w:hAnsiTheme="minorHAnsi" w:cstheme="minorHAnsi"/>
          <w:b/>
        </w:rPr>
        <w:tab/>
      </w:r>
      <w:r w:rsidRPr="00731E80">
        <w:rPr>
          <w:rFonts w:asciiTheme="minorHAnsi" w:hAnsiTheme="minorHAnsi" w:cstheme="minorHAnsi"/>
          <w:b/>
        </w:rPr>
        <w:tab/>
      </w:r>
      <w:r w:rsidR="00B31EBF" w:rsidRPr="00731E80">
        <w:rPr>
          <w:rFonts w:asciiTheme="minorHAnsi" w:hAnsiTheme="minorHAnsi" w:cstheme="minorHAnsi"/>
          <w:b/>
        </w:rPr>
        <w:t>mob:</w:t>
      </w:r>
      <w:r w:rsidR="00B31EBF" w:rsidRPr="00731E80">
        <w:rPr>
          <w:rFonts w:asciiTheme="minorHAnsi" w:hAnsiTheme="minorHAnsi" w:cstheme="minorHAnsi"/>
          <w:b/>
        </w:rPr>
        <w:tab/>
        <w:t>775 15 77 50</w:t>
      </w:r>
    </w:p>
    <w:p w14:paraId="6773C79A" w14:textId="77777777" w:rsidR="00860F6C" w:rsidRPr="0081573B" w:rsidRDefault="00860F6C" w:rsidP="00EE3E50">
      <w:pPr>
        <w:jc w:val="both"/>
        <w:rPr>
          <w:rFonts w:asciiTheme="minorHAnsi" w:hAnsiTheme="minorHAnsi" w:cstheme="minorHAnsi"/>
          <w:b/>
        </w:rPr>
      </w:pPr>
    </w:p>
    <w:p w14:paraId="6DD6F362" w14:textId="77777777" w:rsidR="00896CF3" w:rsidRPr="0081573B" w:rsidRDefault="00896CF3" w:rsidP="00EE3E50">
      <w:pPr>
        <w:jc w:val="both"/>
        <w:rPr>
          <w:rFonts w:asciiTheme="minorHAnsi" w:hAnsiTheme="minorHAnsi" w:cstheme="minorHAnsi"/>
          <w:b/>
        </w:rPr>
      </w:pPr>
    </w:p>
    <w:p w14:paraId="7AE1B58C" w14:textId="019FB814" w:rsidR="00860F6C" w:rsidRPr="0081573B" w:rsidRDefault="00860F6C" w:rsidP="00EE3E50">
      <w:pPr>
        <w:jc w:val="both"/>
        <w:rPr>
          <w:rFonts w:asciiTheme="minorHAnsi" w:hAnsiTheme="minorHAnsi" w:cstheme="minorHAnsi"/>
          <w:b/>
        </w:rPr>
      </w:pPr>
      <w:r w:rsidRPr="0081573B">
        <w:rPr>
          <w:rFonts w:asciiTheme="minorHAnsi" w:hAnsiTheme="minorHAnsi" w:cstheme="minorHAnsi"/>
          <w:b/>
        </w:rPr>
        <w:t xml:space="preserve">V Praze dne </w:t>
      </w:r>
      <w:r w:rsidR="00731E80">
        <w:rPr>
          <w:rFonts w:asciiTheme="minorHAnsi" w:hAnsiTheme="minorHAnsi" w:cstheme="minorHAnsi"/>
          <w:b/>
        </w:rPr>
        <w:t>2</w:t>
      </w:r>
      <w:r w:rsidR="009767C2" w:rsidRPr="0081573B">
        <w:rPr>
          <w:rFonts w:asciiTheme="minorHAnsi" w:hAnsiTheme="minorHAnsi" w:cstheme="minorHAnsi"/>
          <w:b/>
        </w:rPr>
        <w:t xml:space="preserve">. </w:t>
      </w:r>
      <w:r w:rsidR="00664D12" w:rsidRPr="0081573B">
        <w:rPr>
          <w:rFonts w:asciiTheme="minorHAnsi" w:hAnsiTheme="minorHAnsi" w:cstheme="minorHAnsi"/>
          <w:b/>
        </w:rPr>
        <w:t>září</w:t>
      </w:r>
      <w:r w:rsidRPr="0081573B">
        <w:rPr>
          <w:rFonts w:asciiTheme="minorHAnsi" w:hAnsiTheme="minorHAnsi" w:cstheme="minorHAnsi"/>
          <w:b/>
        </w:rPr>
        <w:t xml:space="preserve"> 2024</w:t>
      </w:r>
    </w:p>
    <w:p w14:paraId="6B02385D" w14:textId="77777777" w:rsidR="00896CF3" w:rsidRPr="0081573B" w:rsidRDefault="00896CF3" w:rsidP="00EE3E50">
      <w:pPr>
        <w:jc w:val="both"/>
        <w:rPr>
          <w:rFonts w:asciiTheme="minorHAnsi" w:hAnsiTheme="minorHAnsi" w:cstheme="minorHAnsi"/>
          <w:b/>
        </w:rPr>
      </w:pPr>
    </w:p>
    <w:p w14:paraId="2F2A385E" w14:textId="77777777" w:rsidR="00896CF3" w:rsidRPr="0081573B" w:rsidRDefault="00896CF3" w:rsidP="00EE3E50">
      <w:pPr>
        <w:jc w:val="both"/>
        <w:rPr>
          <w:rFonts w:asciiTheme="minorHAnsi" w:hAnsiTheme="minorHAnsi" w:cstheme="minorHAnsi"/>
        </w:rPr>
      </w:pPr>
    </w:p>
    <w:p w14:paraId="1B294AF1" w14:textId="77777777" w:rsidR="00860F6C" w:rsidRPr="0081573B" w:rsidRDefault="00860F6C" w:rsidP="00B664E0">
      <w:pPr>
        <w:jc w:val="right"/>
        <w:rPr>
          <w:rStyle w:val="Siln"/>
          <w:rFonts w:asciiTheme="minorHAnsi" w:hAnsiTheme="minorHAnsi" w:cstheme="minorHAnsi"/>
          <w:shd w:val="clear" w:color="auto" w:fill="FFFFFF"/>
        </w:rPr>
      </w:pPr>
      <w:r w:rsidRPr="0081573B">
        <w:rPr>
          <w:rStyle w:val="Siln"/>
          <w:rFonts w:asciiTheme="minorHAnsi" w:hAnsiTheme="minorHAnsi" w:cstheme="minorHAnsi"/>
          <w:shd w:val="clear" w:color="auto" w:fill="FFFFFF"/>
        </w:rPr>
        <w:t>Ing. Jiří Horecký, Ph.D., MSc., MBA</w:t>
      </w:r>
    </w:p>
    <w:p w14:paraId="632F5A91" w14:textId="7FFDE7A4" w:rsidR="00257420" w:rsidRPr="00E9587B" w:rsidRDefault="00860F6C" w:rsidP="00EE3E50">
      <w:pPr>
        <w:ind w:left="6372"/>
        <w:jc w:val="both"/>
        <w:rPr>
          <w:rFonts w:asciiTheme="minorHAnsi" w:hAnsiTheme="minorHAnsi" w:cstheme="minorHAnsi"/>
        </w:rPr>
      </w:pPr>
      <w:r w:rsidRPr="0081573B">
        <w:rPr>
          <w:rFonts w:asciiTheme="minorHAnsi" w:hAnsiTheme="minorHAnsi" w:cstheme="minorHAnsi"/>
          <w:b/>
          <w:bCs/>
        </w:rPr>
        <w:t xml:space="preserve">      p r e z i d e n t</w:t>
      </w:r>
    </w:p>
    <w:sectPr w:rsidR="00257420" w:rsidRPr="00E9587B" w:rsidSect="00E070C3">
      <w:headerReference w:type="default" r:id="rId16"/>
      <w:footerReference w:type="default" r:id="rId17"/>
      <w:pgSz w:w="11906" w:h="16838"/>
      <w:pgMar w:top="1737" w:right="1417" w:bottom="1977" w:left="1417" w:header="708"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33600" w14:textId="77777777" w:rsidR="000F3EF0" w:rsidRDefault="000F3EF0" w:rsidP="00A717AD">
      <w:r>
        <w:separator/>
      </w:r>
    </w:p>
  </w:endnote>
  <w:endnote w:type="continuationSeparator" w:id="0">
    <w:p w14:paraId="0E5464F7" w14:textId="77777777" w:rsidR="000F3EF0" w:rsidRDefault="000F3EF0" w:rsidP="00A7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Nimbus Sans No5 T OT">
    <w:altName w:val="Calibri"/>
    <w:panose1 w:val="00000000000000000000"/>
    <w:charset w:val="00"/>
    <w:family w:val="modern"/>
    <w:notTrueType/>
    <w:pitch w:val="variable"/>
    <w:sig w:usb0="800002AF" w:usb1="500078E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75F7" w14:textId="562DD710" w:rsidR="00E070C3" w:rsidRDefault="00C12B09" w:rsidP="00E070C3">
    <w:pPr>
      <w:pStyle w:val="Zpat"/>
      <w:tabs>
        <w:tab w:val="clear" w:pos="4536"/>
        <w:tab w:val="clear" w:pos="9072"/>
      </w:tabs>
    </w:pPr>
    <w:r>
      <w:rPr>
        <w:noProof/>
      </w:rPr>
      <w:drawing>
        <wp:anchor distT="0" distB="0" distL="114300" distR="114300" simplePos="0" relativeHeight="251659264" behindDoc="1" locked="0" layoutInCell="1" allowOverlap="1" wp14:anchorId="08198297" wp14:editId="20881860">
          <wp:simplePos x="0" y="0"/>
          <wp:positionH relativeFrom="column">
            <wp:posOffset>-66675</wp:posOffset>
          </wp:positionH>
          <wp:positionV relativeFrom="page">
            <wp:posOffset>9559290</wp:posOffset>
          </wp:positionV>
          <wp:extent cx="809625" cy="849630"/>
          <wp:effectExtent l="0" t="0" r="9525" b="7620"/>
          <wp:wrapNone/>
          <wp:docPr id="125347293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16574" name="Obrázek 1204916574"/>
                  <pic:cNvPicPr/>
                </pic:nvPicPr>
                <pic:blipFill>
                  <a:blip r:embed="rId1">
                    <a:extLst>
                      <a:ext uri="{28A0092B-C50C-407E-A947-70E740481C1C}">
                        <a14:useLocalDpi xmlns:a14="http://schemas.microsoft.com/office/drawing/2010/main" val="0"/>
                      </a:ext>
                    </a:extLst>
                  </a:blip>
                  <a:stretch>
                    <a:fillRect/>
                  </a:stretch>
                </pic:blipFill>
                <pic:spPr>
                  <a:xfrm>
                    <a:off x="0" y="0"/>
                    <a:ext cx="809625" cy="849630"/>
                  </a:xfrm>
                  <a:prstGeom prst="rect">
                    <a:avLst/>
                  </a:prstGeom>
                </pic:spPr>
              </pic:pic>
            </a:graphicData>
          </a:graphic>
          <wp14:sizeRelH relativeFrom="page">
            <wp14:pctWidth>0</wp14:pctWidth>
          </wp14:sizeRelH>
          <wp14:sizeRelV relativeFrom="page">
            <wp14:pctHeight>0</wp14:pctHeight>
          </wp14:sizeRelV>
        </wp:anchor>
      </w:drawing>
    </w:r>
  </w:p>
  <w:p w14:paraId="1AEE2E01" w14:textId="6157D831" w:rsidR="00A717AD"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KZPS ČR</w:t>
    </w:r>
  </w:p>
  <w:p w14:paraId="59383A83" w14:textId="2799595F"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Václavské náměstí 831/21</w:t>
    </w:r>
    <w:r w:rsidRPr="009322C4">
      <w:rPr>
        <w:rFonts w:ascii="Nimbus Sans No5 T OT" w:hAnsi="Nimbus Sans No5 T OT" w:cstheme="minorHAnsi"/>
        <w:color w:val="12467F"/>
        <w:sz w:val="18"/>
        <w:szCs w:val="18"/>
      </w:rPr>
      <w:tab/>
    </w:r>
    <w:r w:rsidR="00C84C24" w:rsidRPr="009322C4">
      <w:rPr>
        <w:rFonts w:ascii="Nimbus Sans No5 T OT" w:hAnsi="Nimbus Sans No5 T OT" w:cstheme="minorHAnsi"/>
        <w:color w:val="12467F"/>
        <w:sz w:val="18"/>
        <w:szCs w:val="18"/>
      </w:rPr>
      <w:t xml:space="preserve">T: +420 </w:t>
    </w:r>
    <w:r w:rsidRPr="009322C4">
      <w:rPr>
        <w:rFonts w:ascii="Nimbus Sans No5 T OT" w:hAnsi="Nimbus Sans No5 T OT" w:cstheme="minorHAnsi"/>
        <w:color w:val="12467F"/>
        <w:sz w:val="18"/>
        <w:szCs w:val="18"/>
      </w:rPr>
      <w:t>222 324 985</w:t>
    </w:r>
    <w:r w:rsidRPr="009322C4">
      <w:rPr>
        <w:rFonts w:ascii="Nimbus Sans No5 T OT" w:hAnsi="Nimbus Sans No5 T OT" w:cstheme="minorHAnsi"/>
        <w:color w:val="12467F"/>
        <w:sz w:val="18"/>
        <w:szCs w:val="18"/>
      </w:rPr>
      <w:tab/>
      <w:t>IČ: 496 27</w:t>
    </w:r>
    <w:r w:rsidR="00E070C3" w:rsidRPr="009322C4">
      <w:rPr>
        <w:rFonts w:ascii="Nimbus Sans No5 T OT" w:hAnsi="Nimbus Sans No5 T OT" w:cstheme="minorHAnsi"/>
        <w:color w:val="12467F"/>
        <w:sz w:val="18"/>
        <w:szCs w:val="18"/>
      </w:rPr>
      <w:t> </w:t>
    </w:r>
    <w:r w:rsidRPr="009322C4">
      <w:rPr>
        <w:rFonts w:ascii="Nimbus Sans No5 T OT" w:hAnsi="Nimbus Sans No5 T OT" w:cstheme="minorHAnsi"/>
        <w:color w:val="12467F"/>
        <w:sz w:val="18"/>
        <w:szCs w:val="18"/>
      </w:rPr>
      <w:t>325</w:t>
    </w:r>
  </w:p>
  <w:p w14:paraId="72544A4A" w14:textId="50255DA0"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110 00 Praha 1</w:t>
    </w:r>
    <w:r w:rsidRPr="009322C4">
      <w:rPr>
        <w:rFonts w:ascii="Nimbus Sans No5 T OT" w:hAnsi="Nimbus Sans No5 T OT" w:cstheme="minorHAnsi"/>
        <w:color w:val="12467F"/>
        <w:sz w:val="18"/>
        <w:szCs w:val="18"/>
      </w:rPr>
      <w:tab/>
    </w:r>
    <w:r w:rsidRPr="009322C4">
      <w:rPr>
        <w:rFonts w:ascii="Nimbus Sans No5 T OT" w:hAnsi="Nimbus Sans No5 T OT" w:cstheme="minorHAnsi"/>
        <w:color w:val="12467F"/>
        <w:sz w:val="18"/>
        <w:szCs w:val="18"/>
      </w:rPr>
      <w:tab/>
      <w:t>e-mail: kzps@kzps.cz</w:t>
    </w:r>
    <w:r w:rsidRPr="009322C4">
      <w:rPr>
        <w:rFonts w:ascii="Nimbus Sans No5 T OT" w:hAnsi="Nimbus Sans No5 T OT" w:cstheme="minorHAnsi"/>
        <w:color w:val="12467F"/>
        <w:sz w:val="18"/>
        <w:szCs w:val="18"/>
      </w:rPr>
      <w:tab/>
      <w:t>www.kzps.cz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AED95" w14:textId="77777777" w:rsidR="000F3EF0" w:rsidRDefault="000F3EF0" w:rsidP="00A717AD">
      <w:r>
        <w:separator/>
      </w:r>
    </w:p>
  </w:footnote>
  <w:footnote w:type="continuationSeparator" w:id="0">
    <w:p w14:paraId="14480655" w14:textId="77777777" w:rsidR="000F3EF0" w:rsidRDefault="000F3EF0" w:rsidP="00A7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CDE3" w14:textId="3FE2BD85"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noProof/>
        <w:color w:val="12467F"/>
      </w:rPr>
      <w:drawing>
        <wp:anchor distT="0" distB="0" distL="114300" distR="114300" simplePos="0" relativeHeight="251658240" behindDoc="1" locked="0" layoutInCell="1" allowOverlap="1" wp14:anchorId="54D04E75" wp14:editId="0AB894B0">
          <wp:simplePos x="0" y="0"/>
          <wp:positionH relativeFrom="column">
            <wp:posOffset>4357370</wp:posOffset>
          </wp:positionH>
          <wp:positionV relativeFrom="paragraph">
            <wp:posOffset>-89535</wp:posOffset>
          </wp:positionV>
          <wp:extent cx="1299210" cy="798830"/>
          <wp:effectExtent l="0" t="0" r="0" b="1270"/>
          <wp:wrapNone/>
          <wp:docPr id="11029114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1047" name="Obrázek 1714821047"/>
                  <pic:cNvPicPr/>
                </pic:nvPicPr>
                <pic:blipFill>
                  <a:blip r:embed="rId1">
                    <a:extLst>
                      <a:ext uri="{28A0092B-C50C-407E-A947-70E740481C1C}">
                        <a14:useLocalDpi xmlns:a14="http://schemas.microsoft.com/office/drawing/2010/main" val="0"/>
                      </a:ext>
                    </a:extLst>
                  </a:blip>
                  <a:stretch>
                    <a:fillRect/>
                  </a:stretch>
                </pic:blipFill>
                <pic:spPr>
                  <a:xfrm>
                    <a:off x="0" y="0"/>
                    <a:ext cx="1299210" cy="798830"/>
                  </a:xfrm>
                  <a:prstGeom prst="rect">
                    <a:avLst/>
                  </a:prstGeom>
                </pic:spPr>
              </pic:pic>
            </a:graphicData>
          </a:graphic>
          <wp14:sizeRelH relativeFrom="margin">
            <wp14:pctWidth>0</wp14:pctWidth>
          </wp14:sizeRelH>
          <wp14:sizeRelV relativeFrom="margin">
            <wp14:pctHeight>0</wp14:pctHeight>
          </wp14:sizeRelV>
        </wp:anchor>
      </w:drawing>
    </w:r>
    <w:r w:rsidRPr="009322C4">
      <w:rPr>
        <w:rFonts w:ascii="Nimbus Sans No5 T OT" w:hAnsi="Nimbus Sans No5 T OT" w:cstheme="minorHAnsi"/>
        <w:color w:val="12467F"/>
      </w:rPr>
      <w:t xml:space="preserve">KONFEDERACE ZAMĚSTNAVATELSKÝCH </w:t>
    </w:r>
  </w:p>
  <w:p w14:paraId="672C26D4" w14:textId="4D1303FD"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A PODNIKATELSKÝCH SVAZŮ</w:t>
    </w:r>
  </w:p>
  <w:p w14:paraId="527C8938" w14:textId="77DFAECF"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5546"/>
    <w:multiLevelType w:val="hybridMultilevel"/>
    <w:tmpl w:val="29FC3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BF52E9"/>
    <w:multiLevelType w:val="multilevel"/>
    <w:tmpl w:val="0E94A3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BA0B25"/>
    <w:multiLevelType w:val="multilevel"/>
    <w:tmpl w:val="866085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A495572"/>
    <w:multiLevelType w:val="multilevel"/>
    <w:tmpl w:val="775ED434"/>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5C0148"/>
    <w:multiLevelType w:val="multilevel"/>
    <w:tmpl w:val="C9822B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041451F"/>
    <w:multiLevelType w:val="multilevel"/>
    <w:tmpl w:val="DAC8D1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0F658FE"/>
    <w:multiLevelType w:val="hybridMultilevel"/>
    <w:tmpl w:val="93FA4F78"/>
    <w:lvl w:ilvl="0" w:tplc="435202D8">
      <w:start w:val="1"/>
      <w:numFmt w:val="bullet"/>
      <w:pStyle w:val="ukazatelkodmazn"/>
      <w:lvlText w:val=""/>
      <w:lvlJc w:val="left"/>
      <w:pPr>
        <w:ind w:left="720" w:hanging="360"/>
      </w:pPr>
      <w:rPr>
        <w:rFonts w:ascii="Symbol" w:hAnsi="Symbol" w:hint="default"/>
        <w:b w:val="0"/>
        <w:bCs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4D3637"/>
    <w:multiLevelType w:val="hybridMultilevel"/>
    <w:tmpl w:val="0A828CC2"/>
    <w:lvl w:ilvl="0" w:tplc="EB12A930">
      <w:start w:val="1"/>
      <w:numFmt w:val="bullet"/>
      <w:pStyle w:val="HSpodbod"/>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AA5B2F"/>
    <w:multiLevelType w:val="hybridMultilevel"/>
    <w:tmpl w:val="D804C2B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266F34CB"/>
    <w:multiLevelType w:val="hybridMultilevel"/>
    <w:tmpl w:val="4A1459BE"/>
    <w:lvl w:ilvl="0" w:tplc="7832A78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94105E"/>
    <w:multiLevelType w:val="multilevel"/>
    <w:tmpl w:val="2C5C2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80F0744"/>
    <w:multiLevelType w:val="multilevel"/>
    <w:tmpl w:val="E21287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9240B78"/>
    <w:multiLevelType w:val="multilevel"/>
    <w:tmpl w:val="764CA0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99903E4"/>
    <w:multiLevelType w:val="multilevel"/>
    <w:tmpl w:val="C7AC87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5B3F38"/>
    <w:multiLevelType w:val="multilevel"/>
    <w:tmpl w:val="2A24FE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DDA4069"/>
    <w:multiLevelType w:val="multilevel"/>
    <w:tmpl w:val="788E45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A8E0A46"/>
    <w:multiLevelType w:val="hybridMultilevel"/>
    <w:tmpl w:val="47A86822"/>
    <w:lvl w:ilvl="0" w:tplc="65E46586">
      <w:start w:val="5"/>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B491978"/>
    <w:multiLevelType w:val="multilevel"/>
    <w:tmpl w:val="2F5E71DC"/>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hint="default"/>
      </w:rPr>
    </w:lvl>
    <w:lvl w:ilvl="2">
      <w:start w:val="5"/>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BA73B3D"/>
    <w:multiLevelType w:val="multilevel"/>
    <w:tmpl w:val="9E5825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D41240C"/>
    <w:multiLevelType w:val="multilevel"/>
    <w:tmpl w:val="419668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0000EE7"/>
    <w:multiLevelType w:val="multilevel"/>
    <w:tmpl w:val="D1E857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1CB55B3"/>
    <w:multiLevelType w:val="hybridMultilevel"/>
    <w:tmpl w:val="F528A6D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FE7934"/>
    <w:multiLevelType w:val="multilevel"/>
    <w:tmpl w:val="285EF5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BD866DA"/>
    <w:multiLevelType w:val="multilevel"/>
    <w:tmpl w:val="17383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EDF0585"/>
    <w:multiLevelType w:val="hybridMultilevel"/>
    <w:tmpl w:val="FFC60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057B2F"/>
    <w:multiLevelType w:val="hybridMultilevel"/>
    <w:tmpl w:val="28F00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461D47"/>
    <w:multiLevelType w:val="multilevel"/>
    <w:tmpl w:val="C73C02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69738E2"/>
    <w:multiLevelType w:val="multilevel"/>
    <w:tmpl w:val="F1B8D8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73E3901"/>
    <w:multiLevelType w:val="multilevel"/>
    <w:tmpl w:val="3E12BF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9003069"/>
    <w:multiLevelType w:val="hybridMultilevel"/>
    <w:tmpl w:val="B6A2E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9973B95"/>
    <w:multiLevelType w:val="hybridMultilevel"/>
    <w:tmpl w:val="8BCC79CA"/>
    <w:lvl w:ilvl="0" w:tplc="80B4FD78">
      <w:start w:val="1"/>
      <w:numFmt w:val="decimal"/>
      <w:lvlText w:val="%1."/>
      <w:lvlJc w:val="left"/>
      <w:pPr>
        <w:ind w:left="504" w:hanging="360"/>
      </w:pPr>
      <w:rPr>
        <w:rFonts w:hint="default"/>
      </w:rPr>
    </w:lvl>
    <w:lvl w:ilvl="1" w:tplc="04050019" w:tentative="1">
      <w:start w:val="1"/>
      <w:numFmt w:val="lowerLetter"/>
      <w:lvlText w:val="%2."/>
      <w:lvlJc w:val="left"/>
      <w:pPr>
        <w:ind w:left="1224" w:hanging="360"/>
      </w:pPr>
    </w:lvl>
    <w:lvl w:ilvl="2" w:tplc="0405001B" w:tentative="1">
      <w:start w:val="1"/>
      <w:numFmt w:val="lowerRoman"/>
      <w:lvlText w:val="%3."/>
      <w:lvlJc w:val="right"/>
      <w:pPr>
        <w:ind w:left="1944" w:hanging="180"/>
      </w:pPr>
    </w:lvl>
    <w:lvl w:ilvl="3" w:tplc="0405000F" w:tentative="1">
      <w:start w:val="1"/>
      <w:numFmt w:val="decimal"/>
      <w:lvlText w:val="%4."/>
      <w:lvlJc w:val="left"/>
      <w:pPr>
        <w:ind w:left="2664" w:hanging="360"/>
      </w:pPr>
    </w:lvl>
    <w:lvl w:ilvl="4" w:tplc="04050019" w:tentative="1">
      <w:start w:val="1"/>
      <w:numFmt w:val="lowerLetter"/>
      <w:lvlText w:val="%5."/>
      <w:lvlJc w:val="left"/>
      <w:pPr>
        <w:ind w:left="3384" w:hanging="360"/>
      </w:pPr>
    </w:lvl>
    <w:lvl w:ilvl="5" w:tplc="0405001B" w:tentative="1">
      <w:start w:val="1"/>
      <w:numFmt w:val="lowerRoman"/>
      <w:lvlText w:val="%6."/>
      <w:lvlJc w:val="right"/>
      <w:pPr>
        <w:ind w:left="4104" w:hanging="180"/>
      </w:pPr>
    </w:lvl>
    <w:lvl w:ilvl="6" w:tplc="0405000F" w:tentative="1">
      <w:start w:val="1"/>
      <w:numFmt w:val="decimal"/>
      <w:lvlText w:val="%7."/>
      <w:lvlJc w:val="left"/>
      <w:pPr>
        <w:ind w:left="4824" w:hanging="360"/>
      </w:pPr>
    </w:lvl>
    <w:lvl w:ilvl="7" w:tplc="04050019" w:tentative="1">
      <w:start w:val="1"/>
      <w:numFmt w:val="lowerLetter"/>
      <w:lvlText w:val="%8."/>
      <w:lvlJc w:val="left"/>
      <w:pPr>
        <w:ind w:left="5544" w:hanging="360"/>
      </w:pPr>
    </w:lvl>
    <w:lvl w:ilvl="8" w:tplc="0405001B" w:tentative="1">
      <w:start w:val="1"/>
      <w:numFmt w:val="lowerRoman"/>
      <w:lvlText w:val="%9."/>
      <w:lvlJc w:val="right"/>
      <w:pPr>
        <w:ind w:left="6264" w:hanging="180"/>
      </w:pPr>
    </w:lvl>
  </w:abstractNum>
  <w:abstractNum w:abstractNumId="31" w15:restartNumberingAfterBreak="0">
    <w:nsid w:val="5A664360"/>
    <w:multiLevelType w:val="hybridMultilevel"/>
    <w:tmpl w:val="4A1459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0E6778"/>
    <w:multiLevelType w:val="hybridMultilevel"/>
    <w:tmpl w:val="8B84E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EC2C99"/>
    <w:multiLevelType w:val="multilevel"/>
    <w:tmpl w:val="3716CD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3D82DDE"/>
    <w:multiLevelType w:val="multilevel"/>
    <w:tmpl w:val="913882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7CE1A2E"/>
    <w:multiLevelType w:val="multilevel"/>
    <w:tmpl w:val="FD1A9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8B654AE"/>
    <w:multiLevelType w:val="multilevel"/>
    <w:tmpl w:val="BB6831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F7A64FC"/>
    <w:multiLevelType w:val="multilevel"/>
    <w:tmpl w:val="EAE4A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6450393"/>
    <w:multiLevelType w:val="multilevel"/>
    <w:tmpl w:val="895270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82F06E1"/>
    <w:multiLevelType w:val="multilevel"/>
    <w:tmpl w:val="2340C7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DD066CC"/>
    <w:multiLevelType w:val="multilevel"/>
    <w:tmpl w:val="E5DE09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69748295">
    <w:abstractNumId w:val="3"/>
  </w:num>
  <w:num w:numId="2" w16cid:durableId="1830167718">
    <w:abstractNumId w:val="6"/>
  </w:num>
  <w:num w:numId="3" w16cid:durableId="1961765071">
    <w:abstractNumId w:val="32"/>
  </w:num>
  <w:num w:numId="4" w16cid:durableId="993030984">
    <w:abstractNumId w:val="29"/>
  </w:num>
  <w:num w:numId="5" w16cid:durableId="1971277645">
    <w:abstractNumId w:val="0"/>
  </w:num>
  <w:num w:numId="6" w16cid:durableId="1754281406">
    <w:abstractNumId w:val="25"/>
  </w:num>
  <w:num w:numId="7" w16cid:durableId="433672719">
    <w:abstractNumId w:val="8"/>
  </w:num>
  <w:num w:numId="8" w16cid:durableId="1462992055">
    <w:abstractNumId w:val="9"/>
  </w:num>
  <w:num w:numId="9" w16cid:durableId="1505365669">
    <w:abstractNumId w:val="33"/>
  </w:num>
  <w:num w:numId="10" w16cid:durableId="4796383">
    <w:abstractNumId w:val="2"/>
  </w:num>
  <w:num w:numId="11" w16cid:durableId="873617131">
    <w:abstractNumId w:val="5"/>
  </w:num>
  <w:num w:numId="12" w16cid:durableId="1133325868">
    <w:abstractNumId w:val="34"/>
  </w:num>
  <w:num w:numId="13" w16cid:durableId="2067797167">
    <w:abstractNumId w:val="20"/>
  </w:num>
  <w:num w:numId="14" w16cid:durableId="1883245318">
    <w:abstractNumId w:val="27"/>
  </w:num>
  <w:num w:numId="15" w16cid:durableId="574439772">
    <w:abstractNumId w:val="19"/>
  </w:num>
  <w:num w:numId="16" w16cid:durableId="855658807">
    <w:abstractNumId w:val="37"/>
  </w:num>
  <w:num w:numId="17" w16cid:durableId="2041271915">
    <w:abstractNumId w:val="15"/>
  </w:num>
  <w:num w:numId="18" w16cid:durableId="434910232">
    <w:abstractNumId w:val="14"/>
  </w:num>
  <w:num w:numId="19" w16cid:durableId="1055466566">
    <w:abstractNumId w:val="36"/>
  </w:num>
  <w:num w:numId="20" w16cid:durableId="1250768912">
    <w:abstractNumId w:val="28"/>
  </w:num>
  <w:num w:numId="21" w16cid:durableId="141776106">
    <w:abstractNumId w:val="40"/>
  </w:num>
  <w:num w:numId="22" w16cid:durableId="1317343938">
    <w:abstractNumId w:val="23"/>
  </w:num>
  <w:num w:numId="23" w16cid:durableId="1568150248">
    <w:abstractNumId w:val="35"/>
  </w:num>
  <w:num w:numId="24" w16cid:durableId="2065719424">
    <w:abstractNumId w:val="26"/>
  </w:num>
  <w:num w:numId="25" w16cid:durableId="1236236882">
    <w:abstractNumId w:val="39"/>
  </w:num>
  <w:num w:numId="26" w16cid:durableId="1701976238">
    <w:abstractNumId w:val="1"/>
  </w:num>
  <w:num w:numId="27" w16cid:durableId="2087990807">
    <w:abstractNumId w:val="11"/>
  </w:num>
  <w:num w:numId="28" w16cid:durableId="1589534469">
    <w:abstractNumId w:val="12"/>
  </w:num>
  <w:num w:numId="29" w16cid:durableId="502163233">
    <w:abstractNumId w:val="22"/>
  </w:num>
  <w:num w:numId="30" w16cid:durableId="948926590">
    <w:abstractNumId w:val="13"/>
  </w:num>
  <w:num w:numId="31" w16cid:durableId="1341195816">
    <w:abstractNumId w:val="4"/>
  </w:num>
  <w:num w:numId="32" w16cid:durableId="1333028741">
    <w:abstractNumId w:val="18"/>
  </w:num>
  <w:num w:numId="33" w16cid:durableId="685207168">
    <w:abstractNumId w:val="17"/>
  </w:num>
  <w:num w:numId="34" w16cid:durableId="1917202581">
    <w:abstractNumId w:val="38"/>
  </w:num>
  <w:num w:numId="35" w16cid:durableId="207574879">
    <w:abstractNumId w:val="31"/>
  </w:num>
  <w:num w:numId="36" w16cid:durableId="17288710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4509721">
    <w:abstractNumId w:val="24"/>
  </w:num>
  <w:num w:numId="38" w16cid:durableId="964430390">
    <w:abstractNumId w:val="21"/>
  </w:num>
  <w:num w:numId="39" w16cid:durableId="1677998929">
    <w:abstractNumId w:val="30"/>
  </w:num>
  <w:num w:numId="40" w16cid:durableId="338167255">
    <w:abstractNumId w:val="16"/>
  </w:num>
  <w:num w:numId="41" w16cid:durableId="1634365422">
    <w:abstractNumId w:val="10"/>
  </w:num>
  <w:num w:numId="42" w16cid:durableId="702244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AD"/>
    <w:rsid w:val="00031315"/>
    <w:rsid w:val="0003299A"/>
    <w:rsid w:val="00042C05"/>
    <w:rsid w:val="00053B27"/>
    <w:rsid w:val="000602CC"/>
    <w:rsid w:val="000628AA"/>
    <w:rsid w:val="00063603"/>
    <w:rsid w:val="0007470E"/>
    <w:rsid w:val="00077100"/>
    <w:rsid w:val="000821B3"/>
    <w:rsid w:val="00092571"/>
    <w:rsid w:val="000950AF"/>
    <w:rsid w:val="00095B4D"/>
    <w:rsid w:val="000A7AB1"/>
    <w:rsid w:val="000C32BE"/>
    <w:rsid w:val="000F3EF0"/>
    <w:rsid w:val="00100C97"/>
    <w:rsid w:val="00104BA7"/>
    <w:rsid w:val="00106380"/>
    <w:rsid w:val="0013113C"/>
    <w:rsid w:val="00131C9C"/>
    <w:rsid w:val="00132F1E"/>
    <w:rsid w:val="00141DD7"/>
    <w:rsid w:val="00143331"/>
    <w:rsid w:val="00152FD9"/>
    <w:rsid w:val="00160FB3"/>
    <w:rsid w:val="00183418"/>
    <w:rsid w:val="001921B3"/>
    <w:rsid w:val="001A2257"/>
    <w:rsid w:val="001A6DAF"/>
    <w:rsid w:val="001C4FC7"/>
    <w:rsid w:val="001F0BA6"/>
    <w:rsid w:val="0020082A"/>
    <w:rsid w:val="00200A07"/>
    <w:rsid w:val="002017E0"/>
    <w:rsid w:val="002044E9"/>
    <w:rsid w:val="00215533"/>
    <w:rsid w:val="0022341E"/>
    <w:rsid w:val="002255E1"/>
    <w:rsid w:val="00225AE8"/>
    <w:rsid w:val="00226382"/>
    <w:rsid w:val="00242DE7"/>
    <w:rsid w:val="00250772"/>
    <w:rsid w:val="00257420"/>
    <w:rsid w:val="0026302E"/>
    <w:rsid w:val="00275797"/>
    <w:rsid w:val="0028066C"/>
    <w:rsid w:val="00285867"/>
    <w:rsid w:val="002949FC"/>
    <w:rsid w:val="00297F0F"/>
    <w:rsid w:val="002A2D1D"/>
    <w:rsid w:val="002A78B9"/>
    <w:rsid w:val="002B573A"/>
    <w:rsid w:val="002B6E33"/>
    <w:rsid w:val="002C4D24"/>
    <w:rsid w:val="002D5630"/>
    <w:rsid w:val="002E136C"/>
    <w:rsid w:val="00301E81"/>
    <w:rsid w:val="00312E49"/>
    <w:rsid w:val="003142A7"/>
    <w:rsid w:val="00322ABE"/>
    <w:rsid w:val="00330671"/>
    <w:rsid w:val="00333598"/>
    <w:rsid w:val="00336083"/>
    <w:rsid w:val="00336FA0"/>
    <w:rsid w:val="0034518D"/>
    <w:rsid w:val="00360135"/>
    <w:rsid w:val="00361DE4"/>
    <w:rsid w:val="00367F74"/>
    <w:rsid w:val="003B1DC6"/>
    <w:rsid w:val="003C6A71"/>
    <w:rsid w:val="003E2CDA"/>
    <w:rsid w:val="003E5A34"/>
    <w:rsid w:val="00424ABE"/>
    <w:rsid w:val="004342FB"/>
    <w:rsid w:val="0044149A"/>
    <w:rsid w:val="004431B2"/>
    <w:rsid w:val="004464C8"/>
    <w:rsid w:val="00447D8D"/>
    <w:rsid w:val="00461809"/>
    <w:rsid w:val="00461DBF"/>
    <w:rsid w:val="00485E40"/>
    <w:rsid w:val="004A411F"/>
    <w:rsid w:val="004A4D88"/>
    <w:rsid w:val="004B0148"/>
    <w:rsid w:val="004C0037"/>
    <w:rsid w:val="004C2C11"/>
    <w:rsid w:val="004C5DA6"/>
    <w:rsid w:val="004C701F"/>
    <w:rsid w:val="004D3419"/>
    <w:rsid w:val="004F68E0"/>
    <w:rsid w:val="004F7565"/>
    <w:rsid w:val="004F7BFF"/>
    <w:rsid w:val="0050041A"/>
    <w:rsid w:val="00511597"/>
    <w:rsid w:val="00512D08"/>
    <w:rsid w:val="00515592"/>
    <w:rsid w:val="00523146"/>
    <w:rsid w:val="00525DCF"/>
    <w:rsid w:val="005304EE"/>
    <w:rsid w:val="00534A0F"/>
    <w:rsid w:val="00541E9A"/>
    <w:rsid w:val="005476AC"/>
    <w:rsid w:val="005513B3"/>
    <w:rsid w:val="00554687"/>
    <w:rsid w:val="005605C8"/>
    <w:rsid w:val="00563E39"/>
    <w:rsid w:val="00570106"/>
    <w:rsid w:val="0057325F"/>
    <w:rsid w:val="00574A2D"/>
    <w:rsid w:val="00581EE7"/>
    <w:rsid w:val="0058757C"/>
    <w:rsid w:val="005951F4"/>
    <w:rsid w:val="005A2FCF"/>
    <w:rsid w:val="005A7D3D"/>
    <w:rsid w:val="005B0E74"/>
    <w:rsid w:val="005B1AE2"/>
    <w:rsid w:val="005B2A2F"/>
    <w:rsid w:val="005B382D"/>
    <w:rsid w:val="005E3D54"/>
    <w:rsid w:val="005F0FE1"/>
    <w:rsid w:val="005F13A6"/>
    <w:rsid w:val="005F7017"/>
    <w:rsid w:val="005F7C2A"/>
    <w:rsid w:val="006007CA"/>
    <w:rsid w:val="006033B4"/>
    <w:rsid w:val="00604227"/>
    <w:rsid w:val="006071AE"/>
    <w:rsid w:val="006359FF"/>
    <w:rsid w:val="00662F82"/>
    <w:rsid w:val="00663172"/>
    <w:rsid w:val="006637A6"/>
    <w:rsid w:val="00664D12"/>
    <w:rsid w:val="00690E46"/>
    <w:rsid w:val="00692282"/>
    <w:rsid w:val="006A3430"/>
    <w:rsid w:val="006A5B58"/>
    <w:rsid w:val="006B5FAD"/>
    <w:rsid w:val="006C4030"/>
    <w:rsid w:val="006D484A"/>
    <w:rsid w:val="006F2AD5"/>
    <w:rsid w:val="00723BD8"/>
    <w:rsid w:val="00724550"/>
    <w:rsid w:val="00731E80"/>
    <w:rsid w:val="007462B7"/>
    <w:rsid w:val="00751D40"/>
    <w:rsid w:val="00755286"/>
    <w:rsid w:val="00766A56"/>
    <w:rsid w:val="00775572"/>
    <w:rsid w:val="00792823"/>
    <w:rsid w:val="007A22D8"/>
    <w:rsid w:val="007B2B4D"/>
    <w:rsid w:val="007B404F"/>
    <w:rsid w:val="007B7126"/>
    <w:rsid w:val="007D1814"/>
    <w:rsid w:val="007E0887"/>
    <w:rsid w:val="007E2696"/>
    <w:rsid w:val="008044AE"/>
    <w:rsid w:val="0081573B"/>
    <w:rsid w:val="00820222"/>
    <w:rsid w:val="00824D4B"/>
    <w:rsid w:val="00824FB6"/>
    <w:rsid w:val="008434CE"/>
    <w:rsid w:val="0085374F"/>
    <w:rsid w:val="00853F0D"/>
    <w:rsid w:val="00860F6C"/>
    <w:rsid w:val="00870195"/>
    <w:rsid w:val="008739B6"/>
    <w:rsid w:val="00874FF8"/>
    <w:rsid w:val="00877112"/>
    <w:rsid w:val="008811F8"/>
    <w:rsid w:val="0089054F"/>
    <w:rsid w:val="00896CF3"/>
    <w:rsid w:val="008A7D08"/>
    <w:rsid w:val="008B05AB"/>
    <w:rsid w:val="008B15D0"/>
    <w:rsid w:val="008B22CC"/>
    <w:rsid w:val="008B61EB"/>
    <w:rsid w:val="008B69B4"/>
    <w:rsid w:val="008C0CE1"/>
    <w:rsid w:val="008C5BD6"/>
    <w:rsid w:val="008D4806"/>
    <w:rsid w:val="008D59EA"/>
    <w:rsid w:val="008E76B6"/>
    <w:rsid w:val="00914E5D"/>
    <w:rsid w:val="00920D51"/>
    <w:rsid w:val="00922C62"/>
    <w:rsid w:val="009322C4"/>
    <w:rsid w:val="00943BA3"/>
    <w:rsid w:val="009456D8"/>
    <w:rsid w:val="00950FA1"/>
    <w:rsid w:val="009511DA"/>
    <w:rsid w:val="00962766"/>
    <w:rsid w:val="009731BE"/>
    <w:rsid w:val="009767B4"/>
    <w:rsid w:val="009767C2"/>
    <w:rsid w:val="009776CB"/>
    <w:rsid w:val="009934C7"/>
    <w:rsid w:val="009A0AE4"/>
    <w:rsid w:val="009A425A"/>
    <w:rsid w:val="009A7C4D"/>
    <w:rsid w:val="009B2B1A"/>
    <w:rsid w:val="009B440C"/>
    <w:rsid w:val="009C100D"/>
    <w:rsid w:val="009C28FB"/>
    <w:rsid w:val="009C6096"/>
    <w:rsid w:val="009C6D17"/>
    <w:rsid w:val="009E45A4"/>
    <w:rsid w:val="009E4B52"/>
    <w:rsid w:val="009F52E5"/>
    <w:rsid w:val="009F7EE0"/>
    <w:rsid w:val="00A00710"/>
    <w:rsid w:val="00A0563C"/>
    <w:rsid w:val="00A16967"/>
    <w:rsid w:val="00A200C1"/>
    <w:rsid w:val="00A20A16"/>
    <w:rsid w:val="00A23C12"/>
    <w:rsid w:val="00A24F45"/>
    <w:rsid w:val="00A27E20"/>
    <w:rsid w:val="00A30CE4"/>
    <w:rsid w:val="00A31B81"/>
    <w:rsid w:val="00A4039A"/>
    <w:rsid w:val="00A40633"/>
    <w:rsid w:val="00A56D38"/>
    <w:rsid w:val="00A63563"/>
    <w:rsid w:val="00A711DB"/>
    <w:rsid w:val="00A717AD"/>
    <w:rsid w:val="00A81FEF"/>
    <w:rsid w:val="00A96838"/>
    <w:rsid w:val="00AC29F3"/>
    <w:rsid w:val="00AD3518"/>
    <w:rsid w:val="00AD507A"/>
    <w:rsid w:val="00AD6D37"/>
    <w:rsid w:val="00AD707C"/>
    <w:rsid w:val="00AE40BE"/>
    <w:rsid w:val="00B00C5C"/>
    <w:rsid w:val="00B02E66"/>
    <w:rsid w:val="00B11A4C"/>
    <w:rsid w:val="00B130DF"/>
    <w:rsid w:val="00B13519"/>
    <w:rsid w:val="00B2255E"/>
    <w:rsid w:val="00B23D00"/>
    <w:rsid w:val="00B31EBF"/>
    <w:rsid w:val="00B34994"/>
    <w:rsid w:val="00B3658C"/>
    <w:rsid w:val="00B445D7"/>
    <w:rsid w:val="00B450F4"/>
    <w:rsid w:val="00B4749E"/>
    <w:rsid w:val="00B664E0"/>
    <w:rsid w:val="00B7624D"/>
    <w:rsid w:val="00B876CF"/>
    <w:rsid w:val="00BA5AD1"/>
    <w:rsid w:val="00BB2EBA"/>
    <w:rsid w:val="00BC00D1"/>
    <w:rsid w:val="00BD23AC"/>
    <w:rsid w:val="00BE0B72"/>
    <w:rsid w:val="00BE6714"/>
    <w:rsid w:val="00BF14F6"/>
    <w:rsid w:val="00C1161A"/>
    <w:rsid w:val="00C12B09"/>
    <w:rsid w:val="00C21B71"/>
    <w:rsid w:val="00C445B4"/>
    <w:rsid w:val="00C55DCD"/>
    <w:rsid w:val="00C70CBE"/>
    <w:rsid w:val="00C71416"/>
    <w:rsid w:val="00C74A3F"/>
    <w:rsid w:val="00C84C24"/>
    <w:rsid w:val="00C85A78"/>
    <w:rsid w:val="00C863EE"/>
    <w:rsid w:val="00C93BE5"/>
    <w:rsid w:val="00C97030"/>
    <w:rsid w:val="00CA326F"/>
    <w:rsid w:val="00CB10A7"/>
    <w:rsid w:val="00CD353D"/>
    <w:rsid w:val="00CD3D12"/>
    <w:rsid w:val="00CE7ABC"/>
    <w:rsid w:val="00CF1110"/>
    <w:rsid w:val="00D14A08"/>
    <w:rsid w:val="00D2769A"/>
    <w:rsid w:val="00D329DF"/>
    <w:rsid w:val="00D577BF"/>
    <w:rsid w:val="00D62CBD"/>
    <w:rsid w:val="00D62F69"/>
    <w:rsid w:val="00D641C7"/>
    <w:rsid w:val="00D64B71"/>
    <w:rsid w:val="00D651A0"/>
    <w:rsid w:val="00D667F1"/>
    <w:rsid w:val="00D74288"/>
    <w:rsid w:val="00D7574E"/>
    <w:rsid w:val="00D75C1C"/>
    <w:rsid w:val="00D8197E"/>
    <w:rsid w:val="00D82041"/>
    <w:rsid w:val="00D916A7"/>
    <w:rsid w:val="00D96212"/>
    <w:rsid w:val="00DA52EC"/>
    <w:rsid w:val="00DB2B97"/>
    <w:rsid w:val="00DB6570"/>
    <w:rsid w:val="00DD0928"/>
    <w:rsid w:val="00DD196E"/>
    <w:rsid w:val="00DD6DB6"/>
    <w:rsid w:val="00DE2F41"/>
    <w:rsid w:val="00E006F7"/>
    <w:rsid w:val="00E070C3"/>
    <w:rsid w:val="00E1385C"/>
    <w:rsid w:val="00E22AA5"/>
    <w:rsid w:val="00E251D7"/>
    <w:rsid w:val="00E32272"/>
    <w:rsid w:val="00E34651"/>
    <w:rsid w:val="00E54FD1"/>
    <w:rsid w:val="00E65C61"/>
    <w:rsid w:val="00E6679B"/>
    <w:rsid w:val="00E76424"/>
    <w:rsid w:val="00E77619"/>
    <w:rsid w:val="00E817B5"/>
    <w:rsid w:val="00E82019"/>
    <w:rsid w:val="00E9301D"/>
    <w:rsid w:val="00E9587B"/>
    <w:rsid w:val="00EA32ED"/>
    <w:rsid w:val="00EC6BD7"/>
    <w:rsid w:val="00EE3E50"/>
    <w:rsid w:val="00EF5272"/>
    <w:rsid w:val="00F02B81"/>
    <w:rsid w:val="00F0301C"/>
    <w:rsid w:val="00F0378F"/>
    <w:rsid w:val="00F1470F"/>
    <w:rsid w:val="00F21E9A"/>
    <w:rsid w:val="00F24AF6"/>
    <w:rsid w:val="00F37649"/>
    <w:rsid w:val="00F60B86"/>
    <w:rsid w:val="00F67A3E"/>
    <w:rsid w:val="00F72996"/>
    <w:rsid w:val="00F75F60"/>
    <w:rsid w:val="00F80E6E"/>
    <w:rsid w:val="00F81C54"/>
    <w:rsid w:val="00F90A7E"/>
    <w:rsid w:val="00FA39BE"/>
    <w:rsid w:val="00FB3BE3"/>
    <w:rsid w:val="00FB59C1"/>
    <w:rsid w:val="00FC1823"/>
    <w:rsid w:val="00FC3ADB"/>
    <w:rsid w:val="00FC74A0"/>
    <w:rsid w:val="00FE4BD7"/>
    <w:rsid w:val="00FF0641"/>
    <w:rsid w:val="00FF5E80"/>
    <w:rsid w:val="00FF7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2EF8"/>
  <w15:chartTrackingRefBased/>
  <w15:docId w15:val="{ED20D269-8A7B-4B8B-A1EC-3008AA7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DD7"/>
    <w:pPr>
      <w:spacing w:after="0" w:line="240" w:lineRule="auto"/>
    </w:pPr>
    <w:rPr>
      <w:rFonts w:ascii="Times New Roman" w:eastAsia="Times New Roman" w:hAnsi="Times New Roman" w:cs="Times New Roman"/>
      <w:kern w:val="0"/>
      <w:sz w:val="24"/>
      <w:szCs w:val="24"/>
      <w:lang w:eastAsia="en-GB"/>
      <w14:ligatures w14:val="none"/>
    </w:rPr>
  </w:style>
  <w:style w:type="paragraph" w:styleId="Nadpis1">
    <w:name w:val="heading 1"/>
    <w:basedOn w:val="Normln"/>
    <w:next w:val="Normln"/>
    <w:link w:val="Nadpis1Char"/>
    <w:uiPriority w:val="9"/>
    <w:qFormat/>
    <w:rsid w:val="002B6E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581EE7"/>
    <w:pPr>
      <w:keepNext/>
      <w:keepLines/>
      <w:spacing w:before="80" w:line="360" w:lineRule="auto"/>
      <w:jc w:val="both"/>
      <w:outlineLvl w:val="1"/>
    </w:pPr>
    <w:rPr>
      <w:rFonts w:asciiTheme="majorHAnsi" w:eastAsiaTheme="majorEastAsia" w:hAnsiTheme="majorHAnsi" w:cstheme="majorBidi"/>
      <w:b/>
      <w:color w:val="000000" w:themeColor="text1"/>
      <w:sz w:val="26"/>
      <w:szCs w:val="26"/>
      <w:lang w:eastAsia="en-US"/>
    </w:rPr>
  </w:style>
  <w:style w:type="paragraph" w:styleId="Nadpis3">
    <w:name w:val="heading 3"/>
    <w:basedOn w:val="Normln"/>
    <w:next w:val="Normln"/>
    <w:link w:val="Nadpis3Char"/>
    <w:uiPriority w:val="9"/>
    <w:semiHidden/>
    <w:unhideWhenUsed/>
    <w:qFormat/>
    <w:rsid w:val="002B6E33"/>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2B6E33"/>
    <w:pPr>
      <w:keepNext/>
      <w:spacing w:before="240" w:after="60" w:line="276" w:lineRule="auto"/>
      <w:jc w:val="both"/>
      <w:outlineLvl w:val="3"/>
    </w:pPr>
    <w:rPr>
      <w:rFonts w:ascii="Aptos" w:hAnsi="Aptos"/>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
    <w:name w:val="Záhlaví Char"/>
    <w:basedOn w:val="Standardnpsmoodstavce"/>
    <w:link w:val="Zhlav"/>
    <w:uiPriority w:val="99"/>
    <w:rsid w:val="00A717AD"/>
  </w:style>
  <w:style w:type="paragraph" w:styleId="Zpat">
    <w:name w:val="footer"/>
    <w:basedOn w:val="Normln"/>
    <w:link w:val="Zpat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A717AD"/>
  </w:style>
  <w:style w:type="character" w:styleId="Hypertextovodkaz">
    <w:name w:val="Hyperlink"/>
    <w:basedOn w:val="Standardnpsmoodstavce"/>
    <w:uiPriority w:val="99"/>
    <w:unhideWhenUsed/>
    <w:rsid w:val="00C12B09"/>
    <w:rPr>
      <w:color w:val="0563C1" w:themeColor="hyperlink"/>
      <w:u w:val="single"/>
    </w:rPr>
  </w:style>
  <w:style w:type="character" w:styleId="Nevyeenzmnka">
    <w:name w:val="Unresolved Mention"/>
    <w:basedOn w:val="Standardnpsmoodstavce"/>
    <w:uiPriority w:val="99"/>
    <w:semiHidden/>
    <w:unhideWhenUsed/>
    <w:rsid w:val="00C12B09"/>
    <w:rPr>
      <w:color w:val="605E5C"/>
      <w:shd w:val="clear" w:color="auto" w:fill="E1DFDD"/>
    </w:rPr>
  </w:style>
  <w:style w:type="paragraph" w:styleId="Revize">
    <w:name w:val="Revision"/>
    <w:hidden/>
    <w:uiPriority w:val="99"/>
    <w:semiHidden/>
    <w:rsid w:val="00C84C24"/>
    <w:pPr>
      <w:spacing w:after="0" w:line="240" w:lineRule="auto"/>
    </w:pPr>
  </w:style>
  <w:style w:type="character" w:styleId="Siln">
    <w:name w:val="Strong"/>
    <w:uiPriority w:val="22"/>
    <w:qFormat/>
    <w:rsid w:val="00860F6C"/>
    <w:rPr>
      <w:rFonts w:cs="Times New Roman"/>
      <w:b/>
      <w:bCs/>
    </w:rPr>
  </w:style>
  <w:style w:type="paragraph" w:customStyle="1" w:styleId="indent">
    <w:name w:val="indent"/>
    <w:basedOn w:val="Normln"/>
    <w:rsid w:val="00860F6C"/>
    <w:pPr>
      <w:spacing w:before="48" w:after="48"/>
      <w:ind w:firstLine="480"/>
      <w:jc w:val="both"/>
    </w:pPr>
    <w:rPr>
      <w:lang w:eastAsia="cs-CZ"/>
    </w:rPr>
  </w:style>
  <w:style w:type="paragraph" w:styleId="Zkladntext">
    <w:name w:val="Body Text"/>
    <w:basedOn w:val="Normln"/>
    <w:link w:val="ZkladntextChar"/>
    <w:unhideWhenUsed/>
    <w:rsid w:val="004C2C11"/>
    <w:pPr>
      <w:jc w:val="both"/>
    </w:pPr>
    <w:rPr>
      <w:rFonts w:ascii="Arial" w:hAnsi="Arial" w:cs="Arial"/>
      <w:lang w:eastAsia="cs-CZ"/>
    </w:rPr>
  </w:style>
  <w:style w:type="character" w:customStyle="1" w:styleId="ZkladntextChar">
    <w:name w:val="Základní text Char"/>
    <w:basedOn w:val="Standardnpsmoodstavce"/>
    <w:link w:val="Zkladntext"/>
    <w:rsid w:val="004C2C11"/>
    <w:rPr>
      <w:rFonts w:ascii="Arial" w:eastAsia="Times New Roman" w:hAnsi="Arial" w:cs="Arial"/>
      <w:kern w:val="0"/>
      <w:sz w:val="24"/>
      <w:szCs w:val="24"/>
      <w:lang w:eastAsia="cs-CZ"/>
      <w14:ligatures w14:val="none"/>
    </w:rPr>
  </w:style>
  <w:style w:type="character" w:customStyle="1" w:styleId="Nadpis2Char">
    <w:name w:val="Nadpis 2 Char"/>
    <w:basedOn w:val="Standardnpsmoodstavce"/>
    <w:link w:val="Nadpis2"/>
    <w:uiPriority w:val="9"/>
    <w:rsid w:val="00581EE7"/>
    <w:rPr>
      <w:rFonts w:asciiTheme="majorHAnsi" w:eastAsiaTheme="majorEastAsia" w:hAnsiTheme="majorHAnsi" w:cstheme="majorBidi"/>
      <w:b/>
      <w:color w:val="000000" w:themeColor="text1"/>
      <w:kern w:val="0"/>
      <w:sz w:val="26"/>
      <w:szCs w:val="26"/>
      <w14:ligatures w14:val="none"/>
    </w:rPr>
  </w:style>
  <w:style w:type="paragraph" w:styleId="Odstavecseseznamem">
    <w:name w:val="List Paragraph"/>
    <w:aliases w:val="Bulleted List,3,POCG Table Text,Issue Action POC,List Paragraph1,Dot pt,F5 List Paragraph,List Paragraph Char Char Char,Indicator Text,Colorful List - Accent 11,Numbered Para 1,Bullet 1,Bullet Points,List Paragraph2,MAIN CONTENT,Nad"/>
    <w:basedOn w:val="Normln"/>
    <w:link w:val="OdstavecseseznamemChar"/>
    <w:uiPriority w:val="34"/>
    <w:unhideWhenUsed/>
    <w:qFormat/>
    <w:rsid w:val="00581EE7"/>
    <w:pPr>
      <w:spacing w:after="160"/>
      <w:ind w:left="720"/>
      <w:contextualSpacing/>
      <w:jc w:val="both"/>
    </w:pPr>
    <w:rPr>
      <w:rFonts w:asciiTheme="minorHAnsi" w:eastAsiaTheme="minorHAnsi" w:hAnsiTheme="minorHAnsi" w:cstheme="minorBidi"/>
      <w:color w:val="000000" w:themeColor="text1"/>
      <w:sz w:val="20"/>
      <w:szCs w:val="22"/>
      <w:lang w:eastAsia="en-US"/>
    </w:rPr>
  </w:style>
  <w:style w:type="paragraph" w:customStyle="1" w:styleId="Nadpis3-mimoobsah">
    <w:name w:val="Nadpis 3 - mimo obsah"/>
    <w:basedOn w:val="Normln"/>
    <w:next w:val="Normln"/>
    <w:uiPriority w:val="8"/>
    <w:qFormat/>
    <w:rsid w:val="00581EE7"/>
    <w:pPr>
      <w:keepNext/>
      <w:keepLines/>
      <w:spacing w:before="40"/>
      <w:jc w:val="both"/>
    </w:pPr>
    <w:rPr>
      <w:rFonts w:asciiTheme="majorHAnsi" w:eastAsiaTheme="minorHAnsi" w:hAnsiTheme="majorHAnsi" w:cstheme="minorBidi"/>
      <w:b/>
      <w:color w:val="000000" w:themeColor="text1"/>
      <w:szCs w:val="22"/>
      <w:lang w:eastAsia="en-US"/>
    </w:rPr>
  </w:style>
  <w:style w:type="paragraph" w:customStyle="1" w:styleId="Nadpisyproodseky">
    <w:name w:val="Nadpisy pro odseky"/>
    <w:basedOn w:val="Normln"/>
    <w:next w:val="Normln"/>
    <w:link w:val="NadpisyproodsekyChar"/>
    <w:uiPriority w:val="8"/>
    <w:qFormat/>
    <w:rsid w:val="00581EE7"/>
    <w:pPr>
      <w:keepNext/>
      <w:keepLines/>
      <w:spacing w:before="40" w:line="360" w:lineRule="auto"/>
      <w:jc w:val="both"/>
    </w:pPr>
    <w:rPr>
      <w:rFonts w:asciiTheme="majorHAnsi" w:eastAsiaTheme="minorHAnsi" w:hAnsiTheme="majorHAnsi" w:cstheme="minorBidi"/>
      <w:b/>
      <w:color w:val="44546A" w:themeColor="text2"/>
      <w:sz w:val="22"/>
      <w:szCs w:val="22"/>
      <w:lang w:eastAsia="en-US"/>
    </w:rPr>
  </w:style>
  <w:style w:type="character" w:customStyle="1" w:styleId="OdstavecseseznamemChar">
    <w:name w:val="Odstavec se seznamem Char"/>
    <w:aliases w:val="Bulleted List Char,3 Char,POCG Table Text Char,Issue Action POC Char,List Paragraph1 Char,Dot pt Char,F5 List Paragraph Char,List Paragraph Char Char Char Char,Indicator Text Char,Colorful List - Accent 11 Char,Bullet 1 Char"/>
    <w:basedOn w:val="Standardnpsmoodstavce"/>
    <w:link w:val="Odstavecseseznamem"/>
    <w:uiPriority w:val="34"/>
    <w:qFormat/>
    <w:locked/>
    <w:rsid w:val="00581EE7"/>
    <w:rPr>
      <w:color w:val="000000" w:themeColor="text1"/>
      <w:kern w:val="0"/>
      <w:sz w:val="20"/>
      <w14:ligatures w14:val="none"/>
    </w:rPr>
  </w:style>
  <w:style w:type="character" w:customStyle="1" w:styleId="NadpisyproodsekyChar">
    <w:name w:val="Nadpisy pro odseky Char"/>
    <w:basedOn w:val="Standardnpsmoodstavce"/>
    <w:link w:val="Nadpisyproodseky"/>
    <w:uiPriority w:val="8"/>
    <w:rsid w:val="00581EE7"/>
    <w:rPr>
      <w:rFonts w:asciiTheme="majorHAnsi" w:hAnsiTheme="majorHAnsi"/>
      <w:b/>
      <w:color w:val="44546A" w:themeColor="text2"/>
      <w:kern w:val="0"/>
      <w14:ligatures w14:val="none"/>
    </w:rPr>
  </w:style>
  <w:style w:type="paragraph" w:styleId="Textpoznpodarou">
    <w:name w:val="footnote text"/>
    <w:basedOn w:val="Normln"/>
    <w:link w:val="TextpoznpodarouChar"/>
    <w:uiPriority w:val="99"/>
    <w:semiHidden/>
    <w:unhideWhenUsed/>
    <w:rsid w:val="00581EE7"/>
    <w:pPr>
      <w:jc w:val="both"/>
    </w:pPr>
    <w:rPr>
      <w:rFonts w:asciiTheme="minorHAnsi" w:eastAsiaTheme="minorHAnsi" w:hAnsiTheme="minorHAnsi" w:cstheme="minorBidi"/>
      <w:color w:val="000000" w:themeColor="text1"/>
      <w:sz w:val="20"/>
      <w:szCs w:val="20"/>
      <w:lang w:eastAsia="en-US"/>
    </w:rPr>
  </w:style>
  <w:style w:type="character" w:customStyle="1" w:styleId="TextpoznpodarouChar">
    <w:name w:val="Text pozn. pod čarou Char"/>
    <w:basedOn w:val="Standardnpsmoodstavce"/>
    <w:link w:val="Textpoznpodarou"/>
    <w:uiPriority w:val="99"/>
    <w:semiHidden/>
    <w:rsid w:val="00581EE7"/>
    <w:rPr>
      <w:color w:val="000000" w:themeColor="text1"/>
      <w:kern w:val="0"/>
      <w:sz w:val="20"/>
      <w:szCs w:val="20"/>
      <w14:ligatures w14:val="none"/>
    </w:rPr>
  </w:style>
  <w:style w:type="character" w:styleId="Znakapoznpodarou">
    <w:name w:val="footnote reference"/>
    <w:basedOn w:val="Standardnpsmoodstavce"/>
    <w:uiPriority w:val="99"/>
    <w:semiHidden/>
    <w:unhideWhenUsed/>
    <w:rsid w:val="00581EE7"/>
    <w:rPr>
      <w:vertAlign w:val="superscript"/>
    </w:rPr>
  </w:style>
  <w:style w:type="character" w:customStyle="1" w:styleId="A11">
    <w:name w:val="A11"/>
    <w:uiPriority w:val="99"/>
    <w:rsid w:val="00581EE7"/>
    <w:rPr>
      <w:i/>
      <w:iCs/>
      <w:color w:val="000000"/>
      <w:sz w:val="18"/>
      <w:szCs w:val="18"/>
    </w:rPr>
  </w:style>
  <w:style w:type="paragraph" w:customStyle="1" w:styleId="NERV">
    <w:name w:val="NERV"/>
    <w:basedOn w:val="Normln"/>
    <w:link w:val="NERVChar"/>
    <w:qFormat/>
    <w:rsid w:val="00581EE7"/>
    <w:pPr>
      <w:autoSpaceDE w:val="0"/>
      <w:autoSpaceDN w:val="0"/>
      <w:adjustRightInd w:val="0"/>
      <w:ind w:left="567" w:hanging="360"/>
      <w:jc w:val="both"/>
    </w:pPr>
    <w:rPr>
      <w:rFonts w:ascii="Calibri" w:eastAsiaTheme="minorHAnsi" w:hAnsi="Calibri" w:cs="Calibri"/>
      <w:i/>
      <w:iCs/>
      <w:color w:val="000000"/>
      <w:sz w:val="20"/>
      <w:szCs w:val="20"/>
      <w:lang w:eastAsia="en-US"/>
    </w:rPr>
  </w:style>
  <w:style w:type="paragraph" w:customStyle="1" w:styleId="ukazatelkodmazn">
    <w:name w:val="ukazatel/k odmazání"/>
    <w:basedOn w:val="Odstavecseseznamem"/>
    <w:rsid w:val="00581EE7"/>
    <w:pPr>
      <w:numPr>
        <w:numId w:val="2"/>
      </w:numPr>
      <w:tabs>
        <w:tab w:val="num" w:pos="360"/>
      </w:tabs>
      <w:spacing w:after="0"/>
      <w:ind w:left="567" w:firstLine="0"/>
    </w:pPr>
    <w:rPr>
      <w:i/>
      <w:iCs/>
      <w:szCs w:val="20"/>
    </w:rPr>
  </w:style>
  <w:style w:type="character" w:customStyle="1" w:styleId="NERVChar">
    <w:name w:val="NERV Char"/>
    <w:basedOn w:val="Standardnpsmoodstavce"/>
    <w:link w:val="NERV"/>
    <w:rsid w:val="00581EE7"/>
    <w:rPr>
      <w:rFonts w:ascii="Calibri" w:hAnsi="Calibri" w:cs="Calibri"/>
      <w:i/>
      <w:iCs/>
      <w:color w:val="000000"/>
      <w:kern w:val="0"/>
      <w:sz w:val="20"/>
      <w:szCs w:val="20"/>
      <w14:ligatures w14:val="none"/>
    </w:rPr>
  </w:style>
  <w:style w:type="character" w:customStyle="1" w:styleId="Nadpis1Char">
    <w:name w:val="Nadpis 1 Char"/>
    <w:basedOn w:val="Standardnpsmoodstavce"/>
    <w:link w:val="Nadpis1"/>
    <w:uiPriority w:val="9"/>
    <w:rsid w:val="002B6E33"/>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Nadpis3Char">
    <w:name w:val="Nadpis 3 Char"/>
    <w:basedOn w:val="Standardnpsmoodstavce"/>
    <w:link w:val="Nadpis3"/>
    <w:uiPriority w:val="9"/>
    <w:rsid w:val="002B6E33"/>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Nadpis4Char">
    <w:name w:val="Nadpis 4 Char"/>
    <w:basedOn w:val="Standardnpsmoodstavce"/>
    <w:link w:val="Nadpis4"/>
    <w:uiPriority w:val="9"/>
    <w:semiHidden/>
    <w:rsid w:val="002B6E33"/>
    <w:rPr>
      <w:rFonts w:ascii="Aptos" w:eastAsia="Times New Roman" w:hAnsi="Aptos" w:cs="Times New Roman"/>
      <w:b/>
      <w:bCs/>
      <w:kern w:val="0"/>
      <w:sz w:val="28"/>
      <w:szCs w:val="28"/>
      <w14:ligatures w14:val="none"/>
    </w:rPr>
  </w:style>
  <w:style w:type="paragraph" w:styleId="Normlnweb">
    <w:name w:val="Normal (Web)"/>
    <w:basedOn w:val="Normln"/>
    <w:uiPriority w:val="99"/>
    <w:unhideWhenUsed/>
    <w:rsid w:val="002B6E33"/>
    <w:pPr>
      <w:spacing w:before="100" w:beforeAutospacing="1" w:after="100" w:afterAutospacing="1"/>
    </w:pPr>
    <w:rPr>
      <w:lang w:eastAsia="cs-CZ"/>
    </w:rPr>
  </w:style>
  <w:style w:type="paragraph" w:customStyle="1" w:styleId="HSpodbod">
    <w:name w:val="HS_podbod"/>
    <w:qFormat/>
    <w:rsid w:val="00C1161A"/>
    <w:pPr>
      <w:numPr>
        <w:numId w:val="42"/>
      </w:numPr>
      <w:spacing w:after="0" w:line="276" w:lineRule="auto"/>
      <w:contextualSpacing/>
      <w:jc w:val="both"/>
    </w:pPr>
    <w:rPr>
      <w:color w:val="000000" w:themeColor="text1"/>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3173">
      <w:bodyDiv w:val="1"/>
      <w:marLeft w:val="0"/>
      <w:marRight w:val="0"/>
      <w:marTop w:val="0"/>
      <w:marBottom w:val="0"/>
      <w:divBdr>
        <w:top w:val="none" w:sz="0" w:space="0" w:color="auto"/>
        <w:left w:val="none" w:sz="0" w:space="0" w:color="auto"/>
        <w:bottom w:val="none" w:sz="0" w:space="0" w:color="auto"/>
        <w:right w:val="none" w:sz="0" w:space="0" w:color="auto"/>
      </w:divBdr>
    </w:div>
    <w:div w:id="729620002">
      <w:bodyDiv w:val="1"/>
      <w:marLeft w:val="0"/>
      <w:marRight w:val="0"/>
      <w:marTop w:val="0"/>
      <w:marBottom w:val="0"/>
      <w:divBdr>
        <w:top w:val="none" w:sz="0" w:space="0" w:color="auto"/>
        <w:left w:val="none" w:sz="0" w:space="0" w:color="auto"/>
        <w:bottom w:val="none" w:sz="0" w:space="0" w:color="auto"/>
        <w:right w:val="none" w:sz="0" w:space="0" w:color="auto"/>
      </w:divBdr>
    </w:div>
    <w:div w:id="908689164">
      <w:bodyDiv w:val="1"/>
      <w:marLeft w:val="0"/>
      <w:marRight w:val="0"/>
      <w:marTop w:val="0"/>
      <w:marBottom w:val="0"/>
      <w:divBdr>
        <w:top w:val="none" w:sz="0" w:space="0" w:color="auto"/>
        <w:left w:val="none" w:sz="0" w:space="0" w:color="auto"/>
        <w:bottom w:val="none" w:sz="0" w:space="0" w:color="auto"/>
        <w:right w:val="none" w:sz="0" w:space="0" w:color="auto"/>
      </w:divBdr>
    </w:div>
    <w:div w:id="116917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chor@zsdnp.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ejedly@zscr.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vel.brezina@coop.cz" TargetMode="External"/><Relationship Id="rId5" Type="http://schemas.openxmlformats.org/officeDocument/2006/relationships/styles" Target="styles.xml"/><Relationship Id="rId15" Type="http://schemas.openxmlformats.org/officeDocument/2006/relationships/hyperlink" Target="mailto:zikes@kzps.cz" TargetMode="External"/><Relationship Id="rId10" Type="http://schemas.openxmlformats.org/officeDocument/2006/relationships/hyperlink" Target="mailto:sevcik@sps.cz.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kub.machytka@uzs.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70C4D-5970-4D99-93DB-3640109BCA4A}">
  <ds:schemaRefs>
    <ds:schemaRef ds:uri="http://schemas.microsoft.com/sharepoint/v3/contenttype/forms"/>
  </ds:schemaRefs>
</ds:datastoreItem>
</file>

<file path=customXml/itemProps2.xml><?xml version="1.0" encoding="utf-8"?>
<ds:datastoreItem xmlns:ds="http://schemas.openxmlformats.org/officeDocument/2006/customXml" ds:itemID="{BEBDF231-D8AC-498F-82FB-1B0F3FC1D3EF}">
  <ds:schemaRefs>
    <ds:schemaRef ds:uri="http://schemas.microsoft.com/office/2006/metadata/properties"/>
    <ds:schemaRef ds:uri="http://schemas.microsoft.com/office/infopath/2007/PartnerControls"/>
    <ds:schemaRef ds:uri="6eb1f215-6a82-4f51-a846-5a85a2eef38e"/>
  </ds:schemaRefs>
</ds:datastoreItem>
</file>

<file path=customXml/itemProps3.xml><?xml version="1.0" encoding="utf-8"?>
<ds:datastoreItem xmlns:ds="http://schemas.openxmlformats.org/officeDocument/2006/customXml" ds:itemID="{4C353DC6-182E-4482-866B-4C40056D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5825</Words>
  <Characters>34371</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Prikrylova - doma</dc:creator>
  <cp:keywords/>
  <dc:description/>
  <cp:lastModifiedBy>Jan Zikeš</cp:lastModifiedBy>
  <cp:revision>32</cp:revision>
  <cp:lastPrinted>2024-08-30T11:51:00Z</cp:lastPrinted>
  <dcterms:created xsi:type="dcterms:W3CDTF">2024-09-01T06:23:00Z</dcterms:created>
  <dcterms:modified xsi:type="dcterms:W3CDTF">2024-09-02T13:54:00Z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