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6C41CAD6" w14:textId="77777777"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F049A7" w:rsidRDefault="00B2255E" w:rsidP="00B2255E">
      <w:pPr>
        <w:jc w:val="center"/>
        <w:rPr>
          <w:rFonts w:asciiTheme="minorHAnsi" w:hAnsiTheme="minorHAnsi" w:cstheme="minorHAnsi"/>
          <w:b/>
          <w:bCs/>
        </w:rPr>
      </w:pPr>
      <w:r w:rsidRPr="00F049A7">
        <w:rPr>
          <w:rFonts w:asciiTheme="minorHAnsi" w:hAnsiTheme="minorHAnsi" w:cstheme="minorHAnsi"/>
          <w:b/>
          <w:bCs/>
        </w:rPr>
        <w:t>Konfederace zaměstnavatelských a podnikatelských svazů ČR</w:t>
      </w:r>
    </w:p>
    <w:p w14:paraId="6E68A22C" w14:textId="695A54FD" w:rsidR="00B2255E" w:rsidRPr="00F049A7" w:rsidRDefault="00C445B4" w:rsidP="00E17B99">
      <w:pPr>
        <w:jc w:val="center"/>
        <w:rPr>
          <w:rFonts w:asciiTheme="minorHAnsi" w:hAnsiTheme="minorHAnsi" w:cstheme="minorHAnsi"/>
          <w:b/>
          <w:bCs/>
        </w:rPr>
      </w:pPr>
      <w:r w:rsidRPr="00F049A7">
        <w:rPr>
          <w:rFonts w:asciiTheme="minorHAnsi" w:hAnsiTheme="minorHAnsi" w:cstheme="minorHAnsi"/>
          <w:b/>
          <w:bCs/>
        </w:rPr>
        <w:t>k</w:t>
      </w:r>
      <w:r w:rsidR="0085374F" w:rsidRPr="00F049A7">
        <w:rPr>
          <w:rFonts w:asciiTheme="minorHAnsi" w:hAnsiTheme="minorHAnsi" w:cstheme="minorHAnsi"/>
          <w:b/>
          <w:bCs/>
        </w:rPr>
        <w:t xml:space="preserve"> </w:t>
      </w:r>
      <w:r w:rsidR="00B2255E" w:rsidRPr="00F049A7">
        <w:rPr>
          <w:rFonts w:asciiTheme="minorHAnsi" w:hAnsiTheme="minorHAnsi" w:cstheme="minorHAnsi"/>
          <w:b/>
          <w:bCs/>
        </w:rPr>
        <w:t>„</w:t>
      </w:r>
      <w:r w:rsidR="008D70DD" w:rsidRPr="008D70DD">
        <w:rPr>
          <w:rFonts w:asciiTheme="minorHAnsi" w:hAnsiTheme="minorHAnsi" w:cstheme="minorHAnsi"/>
          <w:b/>
          <w:bCs/>
        </w:rPr>
        <w:t>Návrh zákona, kterým se mění zákon č.360/1992 Sb., o výkonu povolání autorizovaných architektů a o výkonu povolání autorizovaných inženýrů a techniků činných ve výstavbě (autorizační zákon), ve znění pozdějších předpisů, a další související zákony</w:t>
      </w:r>
      <w:r w:rsidR="00B2255E" w:rsidRPr="00F049A7">
        <w:rPr>
          <w:rFonts w:asciiTheme="minorHAnsi" w:hAnsiTheme="minorHAnsi" w:cstheme="minorHAnsi"/>
          <w:b/>
          <w:bCs/>
        </w:rPr>
        <w:t>“</w:t>
      </w:r>
    </w:p>
    <w:p w14:paraId="3F226AB2" w14:textId="77777777" w:rsidR="00B2255E" w:rsidRPr="00F049A7" w:rsidRDefault="00B2255E" w:rsidP="00B2255E">
      <w:pPr>
        <w:jc w:val="center"/>
        <w:rPr>
          <w:rFonts w:asciiTheme="minorHAnsi" w:hAnsiTheme="minorHAnsi" w:cstheme="minorHAnsi"/>
          <w:b/>
          <w:bCs/>
        </w:rPr>
      </w:pPr>
    </w:p>
    <w:p w14:paraId="647F275D" w14:textId="4CF8A2FB" w:rsidR="00B2255E" w:rsidRPr="00F049A7" w:rsidRDefault="00B2255E" w:rsidP="00B2255E">
      <w:pPr>
        <w:ind w:firstLine="708"/>
        <w:jc w:val="both"/>
        <w:rPr>
          <w:rFonts w:asciiTheme="minorHAnsi" w:hAnsiTheme="minorHAnsi" w:cstheme="minorHAnsi"/>
          <w:b/>
          <w:bCs/>
        </w:rPr>
      </w:pPr>
      <w:r w:rsidRPr="00F049A7">
        <w:rPr>
          <w:rFonts w:asciiTheme="minorHAnsi" w:hAnsiTheme="minorHAnsi" w:cstheme="minorHAnsi"/>
          <w:b/>
          <w:bCs/>
        </w:rPr>
        <w:t>V rámci mezirezortního připomínkového řízení jsme obdrželi výše uvedený návrh a k tomuto Konfederace zaměstnavatelských a podnikatelských svazů ČR (KZPS ČR) uplatňuje následující připomínky</w:t>
      </w:r>
      <w:r w:rsidR="004B214E">
        <w:rPr>
          <w:rFonts w:asciiTheme="minorHAnsi" w:hAnsiTheme="minorHAnsi" w:cstheme="minorHAnsi"/>
          <w:b/>
          <w:bCs/>
        </w:rPr>
        <w:t xml:space="preserve"> zpracovan</w:t>
      </w:r>
      <w:r w:rsidR="00CF4747">
        <w:rPr>
          <w:rFonts w:asciiTheme="minorHAnsi" w:hAnsiTheme="minorHAnsi" w:cstheme="minorHAnsi"/>
          <w:b/>
          <w:bCs/>
        </w:rPr>
        <w:t xml:space="preserve">é </w:t>
      </w:r>
      <w:r w:rsidR="00F646E9">
        <w:rPr>
          <w:rFonts w:asciiTheme="minorHAnsi" w:hAnsiTheme="minorHAnsi" w:cstheme="minorHAnsi"/>
          <w:b/>
          <w:bCs/>
        </w:rPr>
        <w:t xml:space="preserve">naším </w:t>
      </w:r>
      <w:r w:rsidR="00CF4747">
        <w:rPr>
          <w:rFonts w:asciiTheme="minorHAnsi" w:hAnsiTheme="minorHAnsi" w:cstheme="minorHAnsi"/>
          <w:b/>
          <w:bCs/>
        </w:rPr>
        <w:t>člen</w:t>
      </w:r>
      <w:r w:rsidR="00F646E9">
        <w:rPr>
          <w:rFonts w:asciiTheme="minorHAnsi" w:hAnsiTheme="minorHAnsi" w:cstheme="minorHAnsi"/>
          <w:b/>
          <w:bCs/>
        </w:rPr>
        <w:t>em</w:t>
      </w:r>
      <w:r w:rsidR="00CF4747">
        <w:rPr>
          <w:rFonts w:asciiTheme="minorHAnsi" w:hAnsiTheme="minorHAnsi" w:cstheme="minorHAnsi"/>
          <w:b/>
          <w:bCs/>
        </w:rPr>
        <w:t xml:space="preserve"> Svazem podnikatelů ve stavebnictví (SPS</w:t>
      </w:r>
      <w:r w:rsidR="00F646E9">
        <w:rPr>
          <w:rFonts w:asciiTheme="minorHAnsi" w:hAnsiTheme="minorHAnsi" w:cstheme="minorHAnsi"/>
          <w:b/>
          <w:bCs/>
        </w:rPr>
        <w:t>)</w:t>
      </w:r>
      <w:r w:rsidR="00CF4747">
        <w:rPr>
          <w:rFonts w:asciiTheme="minorHAnsi" w:hAnsiTheme="minorHAnsi" w:cstheme="minorHAnsi"/>
          <w:b/>
          <w:bCs/>
        </w:rPr>
        <w:t>.</w:t>
      </w:r>
    </w:p>
    <w:p w14:paraId="6A0258CD" w14:textId="77777777" w:rsidR="004C2C11" w:rsidRDefault="004C2C11" w:rsidP="004C2C11">
      <w:pPr>
        <w:shd w:val="clear" w:color="auto" w:fill="FFFFFF"/>
        <w:jc w:val="both"/>
        <w:rPr>
          <w:rFonts w:asciiTheme="minorHAnsi" w:hAnsiTheme="minorHAnsi" w:cstheme="minorHAnsi"/>
          <w:b/>
          <w:bCs/>
        </w:rPr>
      </w:pPr>
    </w:p>
    <w:p w14:paraId="64467271" w14:textId="77777777" w:rsidR="009F0343" w:rsidRDefault="009F0343" w:rsidP="004C2C11">
      <w:pPr>
        <w:shd w:val="clear" w:color="auto" w:fill="FFFFFF"/>
        <w:jc w:val="both"/>
        <w:rPr>
          <w:rFonts w:asciiTheme="minorHAnsi" w:hAnsiTheme="minorHAnsi" w:cstheme="minorHAnsi"/>
          <w:b/>
          <w:bCs/>
        </w:rPr>
      </w:pPr>
    </w:p>
    <w:p w14:paraId="3318D92B" w14:textId="2C9C3EC1" w:rsidR="008D70DD" w:rsidRPr="00A27377" w:rsidRDefault="00A27377" w:rsidP="004C2C11">
      <w:pPr>
        <w:shd w:val="clear" w:color="auto" w:fill="FFFFFF"/>
        <w:jc w:val="both"/>
        <w:rPr>
          <w:rFonts w:asciiTheme="minorHAnsi" w:hAnsiTheme="minorHAnsi" w:cstheme="minorHAnsi"/>
          <w:b/>
          <w:bCs/>
          <w:u w:val="single"/>
        </w:rPr>
      </w:pPr>
      <w:r w:rsidRPr="00A27377">
        <w:rPr>
          <w:rFonts w:asciiTheme="minorHAnsi" w:hAnsiTheme="minorHAnsi" w:cstheme="minorHAnsi"/>
          <w:b/>
          <w:bCs/>
          <w:u w:val="single"/>
        </w:rPr>
        <w:t>A dále:</w:t>
      </w:r>
    </w:p>
    <w:p w14:paraId="2AB82F06" w14:textId="77777777" w:rsidR="008D70DD" w:rsidRPr="00A27377" w:rsidRDefault="008D70DD" w:rsidP="004C2C11">
      <w:pPr>
        <w:shd w:val="clear" w:color="auto" w:fill="FFFFFF"/>
        <w:jc w:val="both"/>
        <w:rPr>
          <w:rFonts w:asciiTheme="minorHAnsi" w:hAnsiTheme="minorHAnsi" w:cstheme="minorHAnsi"/>
          <w:b/>
          <w:bCs/>
        </w:rPr>
      </w:pPr>
    </w:p>
    <w:p w14:paraId="4630DED9" w14:textId="77777777" w:rsidR="00A27377" w:rsidRPr="00A27377" w:rsidRDefault="00A27377" w:rsidP="00A27377">
      <w:pPr>
        <w:spacing w:after="200"/>
        <w:rPr>
          <w:rFonts w:asciiTheme="minorHAnsi" w:eastAsiaTheme="minorHAnsi" w:hAnsiTheme="minorHAnsi" w:cstheme="minorHAnsi"/>
          <w:b/>
          <w:bCs/>
          <w:u w:val="single"/>
          <w:lang w:eastAsia="en-US"/>
        </w:rPr>
      </w:pPr>
      <w:r w:rsidRPr="00A27377">
        <w:rPr>
          <w:rFonts w:asciiTheme="minorHAnsi" w:eastAsiaTheme="minorHAnsi" w:hAnsiTheme="minorHAnsi" w:cstheme="minorHAnsi"/>
          <w:b/>
          <w:bCs/>
          <w:u w:val="single"/>
          <w:lang w:eastAsia="en-US"/>
        </w:rPr>
        <w:t>Konkrétní připomínka</w:t>
      </w:r>
    </w:p>
    <w:p w14:paraId="5BE1FFE0" w14:textId="77777777" w:rsidR="00A27377" w:rsidRPr="009F0343" w:rsidRDefault="00A27377" w:rsidP="00A27377">
      <w:pPr>
        <w:pStyle w:val="Nvod"/>
        <w:tabs>
          <w:tab w:val="num" w:pos="585"/>
        </w:tabs>
        <w:spacing w:after="120"/>
        <w:jc w:val="both"/>
        <w:rPr>
          <w:rFonts w:asciiTheme="minorHAnsi" w:hAnsiTheme="minorHAnsi" w:cstheme="minorHAnsi"/>
          <w:b/>
          <w:bCs/>
          <w:szCs w:val="24"/>
          <w:u w:val="single"/>
        </w:rPr>
      </w:pPr>
      <w:r w:rsidRPr="009F0343">
        <w:rPr>
          <w:rFonts w:asciiTheme="minorHAnsi" w:hAnsiTheme="minorHAnsi" w:cstheme="minorHAnsi"/>
          <w:b/>
          <w:bCs/>
          <w:szCs w:val="24"/>
          <w:u w:val="single"/>
        </w:rPr>
        <w:t>K části první čl. I. bodu 34 § 16</w:t>
      </w:r>
    </w:p>
    <w:p w14:paraId="08221470" w14:textId="77777777" w:rsidR="00A27377" w:rsidRPr="00A27377" w:rsidRDefault="00A27377" w:rsidP="00A27377">
      <w:pPr>
        <w:pStyle w:val="Nvod"/>
        <w:spacing w:after="120"/>
        <w:ind w:left="0" w:firstLine="0"/>
        <w:jc w:val="both"/>
        <w:rPr>
          <w:rFonts w:asciiTheme="minorHAnsi" w:hAnsiTheme="minorHAnsi" w:cstheme="minorHAnsi"/>
          <w:b/>
          <w:bCs/>
          <w:szCs w:val="24"/>
        </w:rPr>
      </w:pPr>
      <w:r w:rsidRPr="00A27377">
        <w:rPr>
          <w:rFonts w:asciiTheme="minorHAnsi" w:hAnsiTheme="minorHAnsi" w:cstheme="minorHAnsi"/>
          <w:b/>
          <w:bCs/>
          <w:szCs w:val="24"/>
        </w:rPr>
        <w:t>Požadujeme vložit nový bod 35, kterým se do § 16 doplní nový odstavec 4 zakotvující právo pojistitele vypovědět smlouvu z konkrétních, zákonem předvídaných důvodů.</w:t>
      </w:r>
    </w:p>
    <w:p w14:paraId="1E76BAEC" w14:textId="77777777" w:rsidR="00A27377" w:rsidRPr="00A27377" w:rsidRDefault="00A27377" w:rsidP="00A27377">
      <w:pPr>
        <w:pStyle w:val="Nvod"/>
        <w:spacing w:after="120"/>
        <w:ind w:left="0" w:firstLine="0"/>
        <w:jc w:val="both"/>
        <w:rPr>
          <w:rFonts w:asciiTheme="minorHAnsi" w:hAnsiTheme="minorHAnsi" w:cstheme="minorHAnsi"/>
          <w:b/>
          <w:bCs/>
          <w:szCs w:val="24"/>
        </w:rPr>
      </w:pPr>
      <w:r w:rsidRPr="00A27377">
        <w:rPr>
          <w:rFonts w:asciiTheme="minorHAnsi" w:hAnsiTheme="minorHAnsi" w:cstheme="minorHAnsi"/>
          <w:b/>
          <w:bCs/>
          <w:szCs w:val="24"/>
        </w:rPr>
        <w:t>Stejnou připomínku uplatňujeme rovněž k části třetí čl. III ve vztahu k autorizovaným zeměměřickým inženýrům.</w:t>
      </w:r>
    </w:p>
    <w:p w14:paraId="300CB9C1" w14:textId="77777777" w:rsidR="009F0343" w:rsidRDefault="009F0343" w:rsidP="00A27377">
      <w:pPr>
        <w:pStyle w:val="Nvod"/>
        <w:spacing w:after="120"/>
        <w:ind w:left="0" w:firstLine="0"/>
        <w:jc w:val="both"/>
        <w:rPr>
          <w:rFonts w:asciiTheme="minorHAnsi" w:hAnsiTheme="minorHAnsi" w:cstheme="minorHAnsi"/>
          <w:b/>
          <w:bCs/>
          <w:szCs w:val="24"/>
          <w:u w:val="single"/>
        </w:rPr>
      </w:pPr>
    </w:p>
    <w:p w14:paraId="4BEDA5FB" w14:textId="7DA14CD0" w:rsidR="00A27377" w:rsidRPr="00A27377" w:rsidRDefault="00A27377" w:rsidP="00A27377">
      <w:pPr>
        <w:pStyle w:val="Nvod"/>
        <w:spacing w:after="120"/>
        <w:ind w:left="0" w:firstLine="0"/>
        <w:jc w:val="both"/>
        <w:rPr>
          <w:rFonts w:asciiTheme="minorHAnsi" w:hAnsiTheme="minorHAnsi" w:cstheme="minorHAnsi"/>
          <w:b/>
          <w:bCs/>
          <w:szCs w:val="24"/>
          <w:u w:val="single"/>
        </w:rPr>
      </w:pPr>
      <w:r w:rsidRPr="00A27377">
        <w:rPr>
          <w:rFonts w:asciiTheme="minorHAnsi" w:hAnsiTheme="minorHAnsi" w:cstheme="minorHAnsi"/>
          <w:b/>
          <w:bCs/>
          <w:szCs w:val="24"/>
          <w:u w:val="single"/>
        </w:rPr>
        <w:t>Odůvodnění:</w:t>
      </w:r>
    </w:p>
    <w:p w14:paraId="77057B80" w14:textId="77777777" w:rsidR="00A27377" w:rsidRPr="00A27377" w:rsidRDefault="00A27377" w:rsidP="00A27377">
      <w:pPr>
        <w:pStyle w:val="Nvod"/>
        <w:tabs>
          <w:tab w:val="num" w:pos="585"/>
        </w:tabs>
        <w:spacing w:after="120"/>
        <w:ind w:left="0" w:firstLine="0"/>
        <w:jc w:val="both"/>
        <w:rPr>
          <w:rFonts w:asciiTheme="minorHAnsi" w:hAnsiTheme="minorHAnsi" w:cstheme="minorHAnsi"/>
          <w:b/>
          <w:bCs/>
          <w:szCs w:val="24"/>
        </w:rPr>
      </w:pPr>
      <w:r w:rsidRPr="00A27377">
        <w:rPr>
          <w:rFonts w:asciiTheme="minorHAnsi" w:hAnsiTheme="minorHAnsi" w:cstheme="minorHAnsi"/>
          <w:b/>
          <w:bCs/>
          <w:szCs w:val="24"/>
        </w:rPr>
        <w:t>Dle § 2781 OZ má pojistitel právo odstoupit od smlouvy nebo vypovědět povinné pojištění, jen pokud to jiný zákon připouští. Protože autorizační zákon takovou možnost neupravuje (neboť na základě předchozí právní úpravy to nebylo nutné), je nutné vložit do návrhu odpovídající ustanovení obsahující důvody, za kterých může pojistitel pojistnou smlouvu vypovědět.</w:t>
      </w:r>
    </w:p>
    <w:p w14:paraId="285FDE3B" w14:textId="77777777" w:rsidR="00A27377" w:rsidRPr="00A27377" w:rsidRDefault="00A27377" w:rsidP="00A27377">
      <w:pPr>
        <w:pStyle w:val="Nvod"/>
        <w:tabs>
          <w:tab w:val="num" w:pos="585"/>
        </w:tabs>
        <w:spacing w:after="120"/>
        <w:ind w:left="0" w:firstLine="0"/>
        <w:jc w:val="both"/>
        <w:rPr>
          <w:rFonts w:asciiTheme="minorHAnsi" w:hAnsiTheme="minorHAnsi" w:cstheme="minorHAnsi"/>
          <w:b/>
          <w:bCs/>
          <w:szCs w:val="24"/>
        </w:rPr>
      </w:pPr>
      <w:r w:rsidRPr="00A27377">
        <w:rPr>
          <w:rFonts w:asciiTheme="minorHAnsi" w:hAnsiTheme="minorHAnsi" w:cstheme="minorHAnsi"/>
          <w:b/>
          <w:bCs/>
          <w:szCs w:val="24"/>
        </w:rPr>
        <w:t>Aby mohla pojišťovna dodržet solventnostní a obezřetnostní požadavky, které jsou na ni kladeny evropskou i národní legislativou, musí mít možnost hodnotit riziko a reagovat na jeho změny. Dojde-li k situaci, kdy není schopna jej nadále nést (například v důsledku výrazného zhoršení škodního průběhu), musí mít možnost aktivně reagovat na daný vývoj a v nejnutnějším případě smluvní vztah ukončit.</w:t>
      </w:r>
    </w:p>
    <w:p w14:paraId="00DD3350" w14:textId="77777777" w:rsidR="00A27377" w:rsidRPr="00A27377" w:rsidRDefault="00A27377" w:rsidP="00A27377">
      <w:pPr>
        <w:pStyle w:val="Nvod"/>
        <w:spacing w:after="120"/>
        <w:ind w:left="0" w:firstLine="0"/>
        <w:jc w:val="both"/>
        <w:rPr>
          <w:rFonts w:asciiTheme="minorHAnsi" w:hAnsiTheme="minorHAnsi" w:cstheme="minorHAnsi"/>
          <w:b/>
          <w:bCs/>
          <w:szCs w:val="24"/>
        </w:rPr>
      </w:pPr>
      <w:r w:rsidRPr="00A27377">
        <w:rPr>
          <w:rFonts w:asciiTheme="minorHAnsi" w:hAnsiTheme="minorHAnsi" w:cstheme="minorHAnsi"/>
          <w:b/>
          <w:bCs/>
          <w:szCs w:val="24"/>
        </w:rPr>
        <w:t>V ideálním případě by měly být výpovědní důvody navázány na výpovědní důvody podle dílu 15 oddílu 2 OZ (speciální úprava pojištění), ale uvítáme i konkrétní výčet výpovědních důvodů. Zejména by se mělo jednat o zánik, odejmutí či pozastavení autorizace, výpověď podle § 2805 písm. b) OZ či § 2807 OZ. Otázka šíře výpovědních důvodů může být předmětem jednání mezi předkladatelem a Českou asociací pojišťoven.</w:t>
      </w:r>
    </w:p>
    <w:p w14:paraId="4106282E" w14:textId="77777777" w:rsidR="00A27377" w:rsidRPr="00A27377" w:rsidRDefault="00A27377" w:rsidP="00A27377">
      <w:pPr>
        <w:pBdr>
          <w:bottom w:val="single" w:sz="4" w:space="1" w:color="auto"/>
        </w:pBdr>
        <w:spacing w:after="200"/>
        <w:jc w:val="right"/>
        <w:rPr>
          <w:rFonts w:asciiTheme="minorHAnsi" w:eastAsiaTheme="minorHAnsi" w:hAnsiTheme="minorHAnsi" w:cstheme="minorHAnsi"/>
          <w:b/>
          <w:bCs/>
          <w:lang w:eastAsia="en-US"/>
        </w:rPr>
      </w:pPr>
      <w:r w:rsidRPr="00A27377">
        <w:rPr>
          <w:rFonts w:asciiTheme="minorHAnsi" w:eastAsiaTheme="minorHAnsi" w:hAnsiTheme="minorHAnsi" w:cstheme="minorHAnsi"/>
          <w:b/>
          <w:bCs/>
          <w:lang w:eastAsia="en-US"/>
        </w:rPr>
        <w:t>tato připomínka je zásadní</w:t>
      </w:r>
    </w:p>
    <w:p w14:paraId="02455462" w14:textId="77777777" w:rsidR="009F0343" w:rsidRDefault="009F0343" w:rsidP="00860F6C">
      <w:pPr>
        <w:rPr>
          <w:rFonts w:asciiTheme="minorHAnsi" w:hAnsiTheme="minorHAnsi" w:cstheme="minorHAnsi"/>
          <w:b/>
          <w:bCs/>
          <w:u w:val="single"/>
        </w:rPr>
      </w:pPr>
    </w:p>
    <w:p w14:paraId="0724E386" w14:textId="70D3A3F1" w:rsidR="00860F6C" w:rsidRPr="00A27377" w:rsidRDefault="00860F6C" w:rsidP="00860F6C">
      <w:pPr>
        <w:rPr>
          <w:rFonts w:asciiTheme="minorHAnsi" w:hAnsiTheme="minorHAnsi" w:cstheme="minorHAnsi"/>
          <w:b/>
          <w:bCs/>
          <w:caps/>
        </w:rPr>
      </w:pPr>
      <w:r w:rsidRPr="00A27377">
        <w:rPr>
          <w:rFonts w:asciiTheme="minorHAnsi" w:hAnsiTheme="minorHAnsi" w:cstheme="minorHAnsi"/>
          <w:b/>
          <w:bCs/>
          <w:u w:val="single"/>
        </w:rPr>
        <w:t>Kontaktní osoby:</w:t>
      </w:r>
    </w:p>
    <w:p w14:paraId="181DB35F" w14:textId="77777777" w:rsidR="00426245" w:rsidRDefault="00426245" w:rsidP="00426245">
      <w:pPr>
        <w:rPr>
          <w:rFonts w:asciiTheme="minorHAnsi" w:hAnsiTheme="minorHAnsi" w:cstheme="minorHAnsi"/>
          <w:b/>
          <w:bCs/>
          <w:color w:val="000000"/>
          <w:lang w:eastAsia="cs-CZ"/>
        </w:rPr>
      </w:pPr>
    </w:p>
    <w:p w14:paraId="6EAC781C" w14:textId="7CBF704A" w:rsidR="009F0343" w:rsidRPr="00A27377" w:rsidRDefault="009F0343" w:rsidP="009F0343">
      <w:pPr>
        <w:shd w:val="clear" w:color="auto" w:fill="FFFFFF"/>
        <w:jc w:val="both"/>
        <w:rPr>
          <w:rFonts w:asciiTheme="minorHAnsi" w:hAnsiTheme="minorHAnsi" w:cstheme="minorHAnsi"/>
          <w:b/>
          <w:bCs/>
          <w:color w:val="000000" w:themeColor="text1"/>
        </w:rPr>
      </w:pPr>
      <w:r w:rsidRPr="00A27377">
        <w:rPr>
          <w:rFonts w:asciiTheme="minorHAnsi" w:hAnsiTheme="minorHAnsi" w:cstheme="minorHAnsi"/>
          <w:b/>
          <w:bCs/>
          <w:color w:val="000000" w:themeColor="text1"/>
        </w:rPr>
        <w:t>Mgr. Jakub Machytka</w:t>
      </w:r>
      <w:r>
        <w:rPr>
          <w:rFonts w:asciiTheme="minorHAnsi" w:hAnsiTheme="minorHAnsi" w:cstheme="minorHAnsi"/>
          <w:b/>
          <w:bCs/>
          <w:color w:val="000000" w:themeColor="text1"/>
        </w:rPr>
        <w:tab/>
      </w:r>
      <w:r w:rsidRPr="00A27377">
        <w:rPr>
          <w:rFonts w:asciiTheme="minorHAnsi" w:hAnsiTheme="minorHAnsi" w:cstheme="minorHAnsi"/>
          <w:b/>
          <w:bCs/>
          <w:color w:val="000000" w:themeColor="text1"/>
        </w:rPr>
        <w:t>e-mail:</w:t>
      </w:r>
      <w:r>
        <w:rPr>
          <w:rFonts w:asciiTheme="minorHAnsi" w:hAnsiTheme="minorHAnsi" w:cstheme="minorHAnsi"/>
          <w:b/>
          <w:bCs/>
          <w:color w:val="000000" w:themeColor="text1"/>
        </w:rPr>
        <w:tab/>
      </w:r>
      <w:hyperlink r:id="rId10" w:history="1">
        <w:r w:rsidRPr="00572F29">
          <w:rPr>
            <w:rStyle w:val="Hypertextovodkaz"/>
            <w:rFonts w:asciiTheme="minorHAnsi" w:hAnsiTheme="minorHAnsi" w:cstheme="minorHAnsi"/>
            <w:b/>
            <w:bCs/>
          </w:rPr>
          <w:t>jakub.machytka@uzs.cz</w:t>
        </w:r>
      </w:hyperlink>
      <w:r w:rsidR="00B30F79">
        <w:rPr>
          <w:rFonts w:asciiTheme="minorHAnsi" w:hAnsiTheme="minorHAnsi" w:cstheme="minorHAnsi"/>
          <w:b/>
          <w:bCs/>
          <w:color w:val="000000" w:themeColor="text1"/>
        </w:rPr>
        <w:tab/>
      </w:r>
      <w:r w:rsidR="00B30F79">
        <w:rPr>
          <w:rFonts w:asciiTheme="minorHAnsi" w:hAnsiTheme="minorHAnsi" w:cstheme="minorHAnsi"/>
          <w:b/>
          <w:bCs/>
          <w:color w:val="000000" w:themeColor="text1"/>
        </w:rPr>
        <w:tab/>
        <w:t>mob:</w:t>
      </w:r>
      <w:r w:rsidR="00B30F79">
        <w:rPr>
          <w:rFonts w:asciiTheme="minorHAnsi" w:hAnsiTheme="minorHAnsi" w:cstheme="minorHAnsi"/>
          <w:b/>
          <w:bCs/>
          <w:color w:val="000000" w:themeColor="text1"/>
        </w:rPr>
        <w:tab/>
      </w:r>
      <w:r w:rsidRPr="00A27377">
        <w:rPr>
          <w:rFonts w:asciiTheme="minorHAnsi" w:hAnsiTheme="minorHAnsi" w:cstheme="minorHAnsi"/>
          <w:b/>
          <w:bCs/>
          <w:color w:val="000000" w:themeColor="text1"/>
        </w:rPr>
        <w:t>727 956</w:t>
      </w:r>
      <w:r>
        <w:rPr>
          <w:rFonts w:asciiTheme="minorHAnsi" w:hAnsiTheme="minorHAnsi" w:cstheme="minorHAnsi"/>
          <w:b/>
          <w:bCs/>
          <w:color w:val="000000" w:themeColor="text1"/>
        </w:rPr>
        <w:t> </w:t>
      </w:r>
      <w:r w:rsidRPr="00A27377">
        <w:rPr>
          <w:rFonts w:asciiTheme="minorHAnsi" w:hAnsiTheme="minorHAnsi" w:cstheme="minorHAnsi"/>
          <w:b/>
          <w:bCs/>
          <w:color w:val="000000" w:themeColor="text1"/>
        </w:rPr>
        <w:t>059</w:t>
      </w:r>
    </w:p>
    <w:p w14:paraId="5EB4CA6E" w14:textId="1FCB3915" w:rsidR="00F66238" w:rsidRPr="00A27377" w:rsidRDefault="00F66238" w:rsidP="00F66238">
      <w:pPr>
        <w:pStyle w:val="Odstavecseseznamem"/>
        <w:tabs>
          <w:tab w:val="left" w:pos="567"/>
        </w:tabs>
        <w:spacing w:after="0" w:line="240" w:lineRule="auto"/>
        <w:ind w:left="0"/>
        <w:jc w:val="both"/>
        <w:rPr>
          <w:rFonts w:asciiTheme="minorHAnsi" w:hAnsiTheme="minorHAnsi" w:cstheme="minorHAnsi"/>
          <w:b/>
          <w:bCs/>
          <w:color w:val="000000" w:themeColor="text1"/>
          <w:sz w:val="24"/>
          <w:szCs w:val="24"/>
        </w:rPr>
      </w:pPr>
      <w:r w:rsidRPr="00A27377">
        <w:rPr>
          <w:rFonts w:asciiTheme="minorHAnsi" w:hAnsiTheme="minorHAnsi" w:cstheme="minorHAnsi"/>
          <w:b/>
          <w:bCs/>
          <w:color w:val="000000" w:themeColor="text1"/>
          <w:sz w:val="24"/>
          <w:szCs w:val="24"/>
        </w:rPr>
        <w:t>Ing. Vlastimil Rojík</w:t>
      </w:r>
      <w:r w:rsidR="00C43C2D" w:rsidRPr="00A27377">
        <w:rPr>
          <w:rFonts w:asciiTheme="minorHAnsi" w:hAnsiTheme="minorHAnsi" w:cstheme="minorHAnsi"/>
          <w:b/>
          <w:bCs/>
          <w:color w:val="000000" w:themeColor="text1"/>
          <w:sz w:val="24"/>
          <w:szCs w:val="24"/>
        </w:rPr>
        <w:tab/>
      </w:r>
      <w:r w:rsidR="00C43C2D" w:rsidRPr="00A27377">
        <w:rPr>
          <w:rFonts w:asciiTheme="minorHAnsi" w:hAnsiTheme="minorHAnsi" w:cstheme="minorHAnsi"/>
          <w:b/>
          <w:bCs/>
          <w:color w:val="000000" w:themeColor="text1"/>
          <w:sz w:val="24"/>
          <w:szCs w:val="24"/>
        </w:rPr>
        <w:tab/>
        <w:t>e-mail.</w:t>
      </w:r>
      <w:r w:rsidR="00C43C2D" w:rsidRPr="00A27377">
        <w:rPr>
          <w:rFonts w:asciiTheme="minorHAnsi" w:hAnsiTheme="minorHAnsi" w:cstheme="minorHAnsi"/>
          <w:b/>
          <w:bCs/>
          <w:color w:val="000000" w:themeColor="text1"/>
          <w:sz w:val="24"/>
          <w:szCs w:val="24"/>
        </w:rPr>
        <w:tab/>
      </w:r>
      <w:hyperlink r:id="rId11" w:history="1">
        <w:r w:rsidRPr="00A27377">
          <w:rPr>
            <w:rStyle w:val="Hypertextovodkaz"/>
            <w:rFonts w:asciiTheme="minorHAnsi" w:hAnsiTheme="minorHAnsi" w:cstheme="minorHAnsi"/>
            <w:b/>
            <w:bCs/>
            <w:sz w:val="24"/>
            <w:szCs w:val="24"/>
          </w:rPr>
          <w:t>rojik@metorstav.</w:t>
        </w:r>
        <w:r w:rsidRPr="00A27377">
          <w:rPr>
            <w:rStyle w:val="Hypertextovodkaz"/>
            <w:rFonts w:asciiTheme="minorHAnsi" w:hAnsiTheme="minorHAnsi" w:cstheme="minorHAnsi"/>
            <w:b/>
            <w:bCs/>
            <w:sz w:val="24"/>
            <w:szCs w:val="24"/>
            <w:u w:val="none"/>
          </w:rPr>
          <w:t>cz</w:t>
        </w:r>
      </w:hyperlink>
      <w:r w:rsidR="00C43C2D" w:rsidRPr="00A27377">
        <w:rPr>
          <w:rStyle w:val="Hypertextovodkaz"/>
          <w:rFonts w:asciiTheme="minorHAnsi" w:hAnsiTheme="minorHAnsi" w:cstheme="minorHAnsi"/>
          <w:b/>
          <w:bCs/>
          <w:sz w:val="24"/>
          <w:szCs w:val="24"/>
          <w:u w:val="none"/>
        </w:rPr>
        <w:tab/>
      </w:r>
      <w:r w:rsidR="00C43C2D" w:rsidRPr="00A27377">
        <w:rPr>
          <w:rStyle w:val="Hypertextovodkaz"/>
          <w:rFonts w:asciiTheme="minorHAnsi" w:hAnsiTheme="minorHAnsi" w:cstheme="minorHAnsi"/>
          <w:b/>
          <w:bCs/>
          <w:sz w:val="24"/>
          <w:szCs w:val="24"/>
          <w:u w:val="none"/>
        </w:rPr>
        <w:tab/>
      </w:r>
      <w:r w:rsidR="00C43C2D" w:rsidRPr="00A27377">
        <w:rPr>
          <w:rStyle w:val="Hypertextovodkaz"/>
          <w:rFonts w:asciiTheme="minorHAnsi" w:hAnsiTheme="minorHAnsi" w:cstheme="minorHAnsi"/>
          <w:b/>
          <w:bCs/>
          <w:sz w:val="24"/>
          <w:szCs w:val="24"/>
          <w:u w:val="none"/>
        </w:rPr>
        <w:tab/>
        <w:t>mob</w:t>
      </w:r>
      <w:r w:rsidRPr="00A27377">
        <w:rPr>
          <w:rFonts w:asciiTheme="minorHAnsi" w:hAnsiTheme="minorHAnsi" w:cstheme="minorHAnsi"/>
          <w:b/>
          <w:bCs/>
          <w:color w:val="000000" w:themeColor="text1"/>
          <w:sz w:val="24"/>
          <w:szCs w:val="24"/>
        </w:rPr>
        <w:t>: 602</w:t>
      </w:r>
      <w:r w:rsidR="004B214E" w:rsidRPr="00A27377">
        <w:rPr>
          <w:rFonts w:asciiTheme="minorHAnsi" w:hAnsiTheme="minorHAnsi" w:cstheme="minorHAnsi"/>
          <w:b/>
          <w:bCs/>
          <w:color w:val="000000" w:themeColor="text1"/>
          <w:sz w:val="24"/>
          <w:szCs w:val="24"/>
        </w:rPr>
        <w:t> </w:t>
      </w:r>
      <w:r w:rsidRPr="00A27377">
        <w:rPr>
          <w:rFonts w:asciiTheme="minorHAnsi" w:hAnsiTheme="minorHAnsi" w:cstheme="minorHAnsi"/>
          <w:b/>
          <w:bCs/>
          <w:color w:val="000000" w:themeColor="text1"/>
          <w:sz w:val="24"/>
          <w:szCs w:val="24"/>
        </w:rPr>
        <w:t>622</w:t>
      </w:r>
      <w:r w:rsidR="004B214E" w:rsidRPr="00A27377">
        <w:rPr>
          <w:rFonts w:asciiTheme="minorHAnsi" w:hAnsiTheme="minorHAnsi" w:cstheme="minorHAnsi"/>
          <w:b/>
          <w:bCs/>
          <w:color w:val="000000" w:themeColor="text1"/>
          <w:sz w:val="24"/>
          <w:szCs w:val="24"/>
        </w:rPr>
        <w:t xml:space="preserve"> </w:t>
      </w:r>
      <w:r w:rsidRPr="00A27377">
        <w:rPr>
          <w:rFonts w:asciiTheme="minorHAnsi" w:hAnsiTheme="minorHAnsi" w:cstheme="minorHAnsi"/>
          <w:b/>
          <w:bCs/>
          <w:color w:val="000000" w:themeColor="text1"/>
          <w:sz w:val="24"/>
          <w:szCs w:val="24"/>
        </w:rPr>
        <w:t>683</w:t>
      </w:r>
    </w:p>
    <w:p w14:paraId="7840C288" w14:textId="012C8A59" w:rsidR="00860F6C" w:rsidRPr="00A27377" w:rsidRDefault="00860F6C" w:rsidP="00860F6C">
      <w:pPr>
        <w:pStyle w:val="indent"/>
        <w:shd w:val="clear" w:color="auto" w:fill="FFFFFF"/>
        <w:spacing w:before="0" w:after="0"/>
        <w:ind w:firstLine="0"/>
        <w:textAlignment w:val="top"/>
        <w:rPr>
          <w:rFonts w:asciiTheme="minorHAnsi" w:hAnsiTheme="minorHAnsi" w:cstheme="minorHAnsi"/>
          <w:b/>
          <w:bCs/>
        </w:rPr>
      </w:pPr>
      <w:r w:rsidRPr="00A27377">
        <w:rPr>
          <w:rFonts w:asciiTheme="minorHAnsi" w:hAnsiTheme="minorHAnsi" w:cstheme="minorHAnsi"/>
          <w:b/>
          <w:bCs/>
        </w:rPr>
        <w:t>Dr. Jan Zikeš</w:t>
      </w:r>
      <w:r w:rsidRPr="00A27377">
        <w:rPr>
          <w:rFonts w:asciiTheme="minorHAnsi" w:hAnsiTheme="minorHAnsi" w:cstheme="minorHAnsi"/>
          <w:b/>
          <w:bCs/>
        </w:rPr>
        <w:tab/>
      </w:r>
      <w:r w:rsidRPr="00A27377">
        <w:rPr>
          <w:rFonts w:asciiTheme="minorHAnsi" w:hAnsiTheme="minorHAnsi" w:cstheme="minorHAnsi"/>
          <w:b/>
          <w:bCs/>
        </w:rPr>
        <w:tab/>
      </w:r>
      <w:r w:rsidRPr="00A27377">
        <w:rPr>
          <w:rFonts w:asciiTheme="minorHAnsi" w:hAnsiTheme="minorHAnsi" w:cstheme="minorHAnsi"/>
          <w:b/>
          <w:bCs/>
        </w:rPr>
        <w:tab/>
        <w:t>e-mail:</w:t>
      </w:r>
      <w:r w:rsidR="00313E30" w:rsidRPr="00A27377">
        <w:rPr>
          <w:rFonts w:asciiTheme="minorHAnsi" w:hAnsiTheme="minorHAnsi" w:cstheme="minorHAnsi"/>
          <w:b/>
          <w:bCs/>
        </w:rPr>
        <w:tab/>
      </w:r>
      <w:hyperlink r:id="rId12" w:history="1">
        <w:r w:rsidRPr="00A27377">
          <w:rPr>
            <w:rStyle w:val="Hypertextovodkaz"/>
            <w:rFonts w:asciiTheme="minorHAnsi" w:hAnsiTheme="minorHAnsi" w:cstheme="minorHAnsi"/>
            <w:b/>
            <w:bCs/>
          </w:rPr>
          <w:t>zikes@kzps.cz</w:t>
        </w:r>
      </w:hyperlink>
      <w:r w:rsidRPr="00A27377">
        <w:rPr>
          <w:rFonts w:asciiTheme="minorHAnsi" w:hAnsiTheme="minorHAnsi" w:cstheme="minorHAnsi"/>
          <w:b/>
          <w:bCs/>
        </w:rPr>
        <w:tab/>
      </w:r>
      <w:r w:rsidRPr="00A27377">
        <w:rPr>
          <w:rFonts w:asciiTheme="minorHAnsi" w:hAnsiTheme="minorHAnsi" w:cstheme="minorHAnsi"/>
          <w:b/>
          <w:bCs/>
        </w:rPr>
        <w:tab/>
      </w:r>
      <w:r w:rsidRPr="00A27377">
        <w:rPr>
          <w:rFonts w:asciiTheme="minorHAnsi" w:hAnsiTheme="minorHAnsi" w:cstheme="minorHAnsi"/>
          <w:b/>
          <w:bCs/>
        </w:rPr>
        <w:tab/>
      </w:r>
      <w:r w:rsidRPr="00A27377">
        <w:rPr>
          <w:rFonts w:asciiTheme="minorHAnsi" w:hAnsiTheme="minorHAnsi" w:cstheme="minorHAnsi"/>
          <w:b/>
          <w:bCs/>
        </w:rPr>
        <w:tab/>
      </w:r>
      <w:r w:rsidR="0029783C" w:rsidRPr="00A27377">
        <w:rPr>
          <w:rFonts w:asciiTheme="minorHAnsi" w:hAnsiTheme="minorHAnsi" w:cstheme="minorHAnsi"/>
          <w:b/>
          <w:bCs/>
        </w:rPr>
        <w:t>mob:</w:t>
      </w:r>
      <w:r w:rsidRPr="00A27377">
        <w:rPr>
          <w:rFonts w:asciiTheme="minorHAnsi" w:hAnsiTheme="minorHAnsi" w:cstheme="minorHAnsi"/>
          <w:b/>
          <w:bCs/>
        </w:rPr>
        <w:tab/>
      </w:r>
      <w:r w:rsidR="0029783C" w:rsidRPr="00A27377">
        <w:rPr>
          <w:rFonts w:asciiTheme="minorHAnsi" w:hAnsiTheme="minorHAnsi" w:cstheme="minorHAnsi"/>
          <w:b/>
          <w:bCs/>
        </w:rPr>
        <w:t>775 15 77 50</w:t>
      </w:r>
    </w:p>
    <w:p w14:paraId="3A4D33F2" w14:textId="77777777" w:rsidR="00952F06" w:rsidRPr="00A27377" w:rsidRDefault="00952F06" w:rsidP="00952F06">
      <w:pPr>
        <w:jc w:val="both"/>
        <w:rPr>
          <w:rFonts w:asciiTheme="minorHAnsi" w:hAnsiTheme="minorHAnsi" w:cstheme="minorHAnsi"/>
          <w:b/>
          <w:bCs/>
          <w:color w:val="000000"/>
          <w:lang w:eastAsia="en-US"/>
        </w:rPr>
      </w:pPr>
    </w:p>
    <w:p w14:paraId="3F335094" w14:textId="77777777" w:rsidR="00BF3A98" w:rsidRPr="00A27377" w:rsidRDefault="00BF3A98" w:rsidP="00952F06">
      <w:pPr>
        <w:shd w:val="clear" w:color="auto" w:fill="FFFFFF"/>
        <w:rPr>
          <w:rFonts w:asciiTheme="minorHAnsi" w:hAnsiTheme="minorHAnsi" w:cstheme="minorHAnsi"/>
          <w:b/>
          <w:bCs/>
          <w:lang w:eastAsia="cs-CZ"/>
        </w:rPr>
      </w:pPr>
    </w:p>
    <w:p w14:paraId="3ECE9C36" w14:textId="15192D36" w:rsidR="00952F06" w:rsidRPr="00F646E9" w:rsidRDefault="00952F06" w:rsidP="00952F06">
      <w:pPr>
        <w:shd w:val="clear" w:color="auto" w:fill="FFFFFF"/>
        <w:rPr>
          <w:rFonts w:asciiTheme="minorHAnsi" w:hAnsiTheme="minorHAnsi" w:cstheme="minorHAnsi"/>
          <w:b/>
          <w:bCs/>
          <w:lang w:eastAsia="cs-CZ"/>
        </w:rPr>
      </w:pPr>
      <w:r w:rsidRPr="00F646E9">
        <w:rPr>
          <w:rFonts w:asciiTheme="minorHAnsi" w:hAnsiTheme="minorHAnsi" w:cstheme="minorHAnsi"/>
          <w:b/>
          <w:bCs/>
          <w:lang w:eastAsia="cs-CZ"/>
        </w:rPr>
        <w:t xml:space="preserve">V Praze dne </w:t>
      </w:r>
      <w:r w:rsidR="00B30F79">
        <w:rPr>
          <w:rFonts w:asciiTheme="minorHAnsi" w:hAnsiTheme="minorHAnsi" w:cstheme="minorHAnsi"/>
          <w:b/>
          <w:bCs/>
          <w:lang w:eastAsia="cs-CZ"/>
        </w:rPr>
        <w:t>1. července</w:t>
      </w:r>
      <w:r w:rsidRPr="00F646E9">
        <w:rPr>
          <w:rFonts w:asciiTheme="minorHAnsi" w:hAnsiTheme="minorHAnsi" w:cstheme="minorHAnsi"/>
          <w:b/>
          <w:bCs/>
          <w:lang w:eastAsia="cs-CZ"/>
        </w:rPr>
        <w:t xml:space="preserve"> 2024</w:t>
      </w:r>
    </w:p>
    <w:p w14:paraId="1647EC48" w14:textId="77777777" w:rsidR="00860F6C" w:rsidRPr="00F646E9" w:rsidRDefault="00860F6C" w:rsidP="00860F6C">
      <w:pPr>
        <w:jc w:val="both"/>
        <w:rPr>
          <w:rFonts w:asciiTheme="minorHAnsi" w:hAnsiTheme="minorHAnsi" w:cstheme="minorHAnsi"/>
          <w:b/>
          <w:bCs/>
        </w:rPr>
      </w:pPr>
    </w:p>
    <w:p w14:paraId="60403B21" w14:textId="77777777" w:rsidR="00860F6C" w:rsidRPr="00F646E9" w:rsidRDefault="00860F6C" w:rsidP="00860F6C">
      <w:pPr>
        <w:jc w:val="both"/>
        <w:rPr>
          <w:rFonts w:asciiTheme="minorHAnsi" w:hAnsiTheme="minorHAnsi" w:cstheme="minorHAnsi"/>
          <w:b/>
          <w:bCs/>
          <w:i/>
          <w:iCs/>
        </w:rPr>
      </w:pPr>
    </w:p>
    <w:p w14:paraId="1B294AF1" w14:textId="77777777" w:rsidR="00860F6C" w:rsidRPr="00F646E9" w:rsidRDefault="00860F6C" w:rsidP="00860F6C">
      <w:pPr>
        <w:jc w:val="right"/>
        <w:rPr>
          <w:rStyle w:val="Siln"/>
          <w:rFonts w:asciiTheme="minorHAnsi" w:hAnsiTheme="minorHAnsi" w:cstheme="minorHAnsi"/>
          <w:shd w:val="clear" w:color="auto" w:fill="FFFFFF"/>
        </w:rPr>
      </w:pPr>
      <w:r w:rsidRPr="00F646E9">
        <w:rPr>
          <w:rStyle w:val="Siln"/>
          <w:rFonts w:asciiTheme="minorHAnsi" w:hAnsiTheme="minorHAnsi" w:cstheme="minorHAnsi"/>
          <w:shd w:val="clear" w:color="auto" w:fill="FFFFFF"/>
        </w:rPr>
        <w:t>Ing. Jiří Horecký, Ph.D., MSc., MBA</w:t>
      </w:r>
    </w:p>
    <w:p w14:paraId="632F5A91" w14:textId="1824731A" w:rsidR="00257420" w:rsidRPr="00F646E9" w:rsidRDefault="00860F6C" w:rsidP="00606A0E">
      <w:pPr>
        <w:ind w:left="6372"/>
        <w:jc w:val="both"/>
        <w:rPr>
          <w:rFonts w:asciiTheme="minorHAnsi" w:hAnsiTheme="minorHAnsi" w:cstheme="minorHAnsi"/>
          <w:b/>
          <w:bCs/>
        </w:rPr>
      </w:pPr>
      <w:r w:rsidRPr="00F646E9">
        <w:rPr>
          <w:rFonts w:asciiTheme="minorHAnsi" w:hAnsiTheme="minorHAnsi" w:cstheme="minorHAnsi"/>
          <w:b/>
          <w:bCs/>
        </w:rPr>
        <w:t xml:space="preserve">      p r e z i d e n t</w:t>
      </w:r>
    </w:p>
    <w:sectPr w:rsidR="00257420" w:rsidRPr="00F646E9" w:rsidSect="00E070C3">
      <w:headerReference w:type="default" r:id="rId13"/>
      <w:footerReference w:type="default" r:id="rId14"/>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FA2B" w14:textId="77777777" w:rsidR="002D367C" w:rsidRDefault="002D367C" w:rsidP="00A717AD">
      <w:r>
        <w:separator/>
      </w:r>
    </w:p>
  </w:endnote>
  <w:endnote w:type="continuationSeparator" w:id="0">
    <w:p w14:paraId="136D4899" w14:textId="77777777" w:rsidR="002D367C" w:rsidRDefault="002D367C" w:rsidP="00A717AD">
      <w:r>
        <w:continuationSeparator/>
      </w:r>
    </w:p>
  </w:endnote>
  <w:endnote w:type="continuationNotice" w:id="1">
    <w:p w14:paraId="6788B9DF" w14:textId="77777777" w:rsidR="002D367C" w:rsidRDefault="002D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8241"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6906" w14:textId="77777777" w:rsidR="002D367C" w:rsidRDefault="002D367C" w:rsidP="00A717AD">
      <w:r>
        <w:separator/>
      </w:r>
    </w:p>
  </w:footnote>
  <w:footnote w:type="continuationSeparator" w:id="0">
    <w:p w14:paraId="0DFC39C1" w14:textId="77777777" w:rsidR="002D367C" w:rsidRDefault="002D367C" w:rsidP="00A717AD">
      <w:r>
        <w:continuationSeparator/>
      </w:r>
    </w:p>
  </w:footnote>
  <w:footnote w:type="continuationNotice" w:id="1">
    <w:p w14:paraId="5FD74C91" w14:textId="77777777" w:rsidR="002D367C" w:rsidRDefault="002D3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D1A3B"/>
    <w:multiLevelType w:val="hybridMultilevel"/>
    <w:tmpl w:val="CCC2C926"/>
    <w:lvl w:ilvl="0" w:tplc="573880E6">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3711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40813"/>
    <w:rsid w:val="00042C05"/>
    <w:rsid w:val="000628AA"/>
    <w:rsid w:val="000F1062"/>
    <w:rsid w:val="00104BA7"/>
    <w:rsid w:val="00141DD7"/>
    <w:rsid w:val="001C1C60"/>
    <w:rsid w:val="00257420"/>
    <w:rsid w:val="0029783C"/>
    <w:rsid w:val="00297F1E"/>
    <w:rsid w:val="002B50E9"/>
    <w:rsid w:val="002D367C"/>
    <w:rsid w:val="00313E30"/>
    <w:rsid w:val="003B1768"/>
    <w:rsid w:val="003E730D"/>
    <w:rsid w:val="00426245"/>
    <w:rsid w:val="004432E1"/>
    <w:rsid w:val="00473DFD"/>
    <w:rsid w:val="00481207"/>
    <w:rsid w:val="004A48B5"/>
    <w:rsid w:val="004B214E"/>
    <w:rsid w:val="004C2C11"/>
    <w:rsid w:val="004F23B6"/>
    <w:rsid w:val="004F2898"/>
    <w:rsid w:val="00515592"/>
    <w:rsid w:val="0057006B"/>
    <w:rsid w:val="00577A97"/>
    <w:rsid w:val="005B1AE2"/>
    <w:rsid w:val="00606A0E"/>
    <w:rsid w:val="00655E9E"/>
    <w:rsid w:val="00764721"/>
    <w:rsid w:val="008525CF"/>
    <w:rsid w:val="0085374F"/>
    <w:rsid w:val="00860F6C"/>
    <w:rsid w:val="008739B6"/>
    <w:rsid w:val="00874FF8"/>
    <w:rsid w:val="008C5BD6"/>
    <w:rsid w:val="008D70DD"/>
    <w:rsid w:val="008D7C46"/>
    <w:rsid w:val="008E3B19"/>
    <w:rsid w:val="009322C4"/>
    <w:rsid w:val="00952F06"/>
    <w:rsid w:val="00960740"/>
    <w:rsid w:val="009767C2"/>
    <w:rsid w:val="009B3819"/>
    <w:rsid w:val="009F0343"/>
    <w:rsid w:val="00A27377"/>
    <w:rsid w:val="00A717AD"/>
    <w:rsid w:val="00A81499"/>
    <w:rsid w:val="00AD1090"/>
    <w:rsid w:val="00AD2B44"/>
    <w:rsid w:val="00B2255E"/>
    <w:rsid w:val="00B30F79"/>
    <w:rsid w:val="00B419BE"/>
    <w:rsid w:val="00BF3A98"/>
    <w:rsid w:val="00C12B09"/>
    <w:rsid w:val="00C43C2D"/>
    <w:rsid w:val="00C445B4"/>
    <w:rsid w:val="00C54AA1"/>
    <w:rsid w:val="00C57B6C"/>
    <w:rsid w:val="00C740B1"/>
    <w:rsid w:val="00C74A3F"/>
    <w:rsid w:val="00C84C24"/>
    <w:rsid w:val="00C904C2"/>
    <w:rsid w:val="00CF4747"/>
    <w:rsid w:val="00D64B71"/>
    <w:rsid w:val="00E070C3"/>
    <w:rsid w:val="00E17B99"/>
    <w:rsid w:val="00E22AA5"/>
    <w:rsid w:val="00E6291E"/>
    <w:rsid w:val="00EA6DA6"/>
    <w:rsid w:val="00F049A7"/>
    <w:rsid w:val="00F1470F"/>
    <w:rsid w:val="00F17563"/>
    <w:rsid w:val="00F646E9"/>
    <w:rsid w:val="00F66238"/>
    <w:rsid w:val="00F678A4"/>
    <w:rsid w:val="00F850DB"/>
    <w:rsid w:val="00FA3DEB"/>
    <w:rsid w:val="00FC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F66238"/>
    <w:pPr>
      <w:spacing w:after="200" w:line="276" w:lineRule="auto"/>
      <w:ind w:left="720"/>
      <w:contextualSpacing/>
    </w:pPr>
    <w:rPr>
      <w:rFonts w:ascii="Franklin Gothic Book" w:eastAsiaTheme="minorHAnsi" w:hAnsi="Franklin Gothic Book"/>
      <w:sz w:val="22"/>
      <w:szCs w:val="22"/>
      <w:lang w:eastAsia="en-US"/>
    </w:rPr>
  </w:style>
  <w:style w:type="paragraph" w:customStyle="1" w:styleId="Nvod">
    <w:name w:val="Návod"/>
    <w:basedOn w:val="Normln"/>
    <w:rsid w:val="00A27377"/>
    <w:pPr>
      <w:overflowPunct w:val="0"/>
      <w:autoSpaceDE w:val="0"/>
      <w:autoSpaceDN w:val="0"/>
      <w:adjustRightInd w:val="0"/>
      <w:ind w:left="340" w:hanging="340"/>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57899">
      <w:bodyDiv w:val="1"/>
      <w:marLeft w:val="0"/>
      <w:marRight w:val="0"/>
      <w:marTop w:val="0"/>
      <w:marBottom w:val="0"/>
      <w:divBdr>
        <w:top w:val="none" w:sz="0" w:space="0" w:color="auto"/>
        <w:left w:val="none" w:sz="0" w:space="0" w:color="auto"/>
        <w:bottom w:val="none" w:sz="0" w:space="0" w:color="auto"/>
        <w:right w:val="none" w:sz="0" w:space="0" w:color="auto"/>
      </w:divBdr>
    </w:div>
    <w:div w:id="19508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kes@kzp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jik@metorsta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kub.machytka@uz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2.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2193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5</cp:revision>
  <dcterms:created xsi:type="dcterms:W3CDTF">2024-07-01T09:06:00Z</dcterms:created>
  <dcterms:modified xsi:type="dcterms:W3CDTF">2024-07-01T09:09:00Z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