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8D258E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1F4B14C3" w:rsidR="00D442C1" w:rsidRDefault="002B7592" w:rsidP="00697A8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97A80" w:rsidRPr="00697A80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CA4C11">
        <w:rPr>
          <w:rFonts w:asciiTheme="minorHAnsi" w:hAnsiTheme="minorHAnsi" w:cstheme="minorHAnsi"/>
          <w:b/>
          <w:bCs/>
          <w:sz w:val="24"/>
          <w:szCs w:val="24"/>
        </w:rPr>
        <w:t xml:space="preserve">u </w:t>
      </w:r>
      <w:r w:rsidR="00697A80" w:rsidRPr="00697A80">
        <w:rPr>
          <w:rFonts w:asciiTheme="minorHAnsi" w:hAnsiTheme="minorHAnsi" w:cstheme="minorHAnsi"/>
          <w:b/>
          <w:bCs/>
          <w:sz w:val="24"/>
          <w:szCs w:val="24"/>
        </w:rPr>
        <w:t>vyhlášky, kterou se mění vyhláška č. 432/2005 Sb., kterou se stanoví podmínky a způsob poskytování finanční náhrady za újmu vzniklou omezením zemědělského hospodaření, vzor a náležitosti uplatnění nároku, ve znění vyhlášky č. 443/2022 Sb.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FFCDB8" w14:textId="77777777" w:rsidR="00843B66" w:rsidRPr="00782D42" w:rsidRDefault="00843B66" w:rsidP="00F42A3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A122519" w14:textId="0291FCA7" w:rsidR="004A79D9" w:rsidRPr="00782D42" w:rsidRDefault="004A79D9" w:rsidP="00F42A3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2D42">
        <w:rPr>
          <w:rFonts w:asciiTheme="minorHAnsi" w:hAnsiTheme="minorHAnsi" w:cstheme="minorHAnsi"/>
          <w:b/>
          <w:bCs/>
          <w:sz w:val="24"/>
          <w:szCs w:val="24"/>
        </w:rPr>
        <w:t>V rámci mezirezortního připomínkového řízení jsme obdrželi výše uvedený návrh a k tomuto Konfederace zaměstnavatelských a podnikatelských svazů ČR (KZPS ČR) uplatňuje následující připomínky:</w:t>
      </w:r>
    </w:p>
    <w:p w14:paraId="352603A1" w14:textId="77777777" w:rsidR="004A79D9" w:rsidRPr="00782D42" w:rsidRDefault="004A79D9" w:rsidP="00F42A3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F36C96" w14:textId="77777777" w:rsidR="000D0079" w:rsidRPr="00782D42" w:rsidRDefault="000D0079" w:rsidP="000D007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4999A5E" w14:textId="77777777" w:rsidR="000D0079" w:rsidRDefault="000D0079" w:rsidP="00CA4C11">
      <w:pPr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2D42">
        <w:rPr>
          <w:rFonts w:asciiTheme="minorHAnsi" w:hAnsiTheme="minorHAnsi" w:cstheme="minorHAnsi"/>
          <w:b/>
          <w:bCs/>
          <w:sz w:val="24"/>
          <w:szCs w:val="24"/>
        </w:rPr>
        <w:t>Neuplatňujeme připomínky k vlastnímu znění textu a navrženým principům, nicméně smysluplnost legislativních norem je svázána s jejich efektivitou a reálnými možnostmi aplikace. V tomto směru však implementace tohoto předpisu naráží na řadu praktických překážek, které je třeba řešit. Typickým příkladem jsou praktické zkušenosti z přemnožení hraboše polního:</w:t>
      </w:r>
    </w:p>
    <w:p w14:paraId="7956DF60" w14:textId="77777777" w:rsidR="007E7C32" w:rsidRPr="00782D42" w:rsidRDefault="007E7C32" w:rsidP="000D007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3C40D4C" w14:textId="77777777" w:rsidR="000D0079" w:rsidRPr="00782D42" w:rsidRDefault="000D0079" w:rsidP="000D0079">
      <w:pPr>
        <w:pStyle w:val="Odstavecseseznamem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2D42">
        <w:rPr>
          <w:rFonts w:asciiTheme="minorHAnsi" w:hAnsiTheme="minorHAnsi" w:cstheme="minorHAnsi"/>
          <w:b/>
          <w:bCs/>
          <w:sz w:val="24"/>
          <w:szCs w:val="24"/>
        </w:rPr>
        <w:t xml:space="preserve">Praktické využití, pro postižené osoby, škodou v důsledku omezení použití rodenticidů je ztíženo faktem, že MŽP nesprávným výkladem podává právo vlastníků a pachtýřů si žádat o kompenzace dle této vyhlášky, neboť příslušný OOP odmítá zařadit do způsobilosti pro kompenzaci plochy </w:t>
      </w:r>
      <w:proofErr w:type="spellStart"/>
      <w:r w:rsidRPr="00782D42">
        <w:rPr>
          <w:rFonts w:asciiTheme="minorHAnsi" w:hAnsiTheme="minorHAnsi" w:cstheme="minorHAnsi"/>
          <w:b/>
          <w:bCs/>
          <w:sz w:val="24"/>
          <w:szCs w:val="24"/>
        </w:rPr>
        <w:t>z.p</w:t>
      </w:r>
      <w:proofErr w:type="spellEnd"/>
      <w:r w:rsidRPr="00782D42">
        <w:rPr>
          <w:rFonts w:asciiTheme="minorHAnsi" w:hAnsiTheme="minorHAnsi" w:cstheme="minorHAnsi"/>
          <w:b/>
          <w:bCs/>
          <w:sz w:val="24"/>
          <w:szCs w:val="24"/>
        </w:rPr>
        <w:t xml:space="preserve">., které jsou užívány formou podpachtu. Podpacht je zjevnou formou pachtu a nevstřícný výklad v tomto směru musí být z praxe odstraněn, jelikož podpacht je v ČR široce využíván, vzhledem k roztříštěnému vlastnictví zemědělské půdy. Je zde zcela nezbytné, aby orgány </w:t>
      </w:r>
      <w:proofErr w:type="spellStart"/>
      <w:r w:rsidRPr="00782D42">
        <w:rPr>
          <w:rFonts w:asciiTheme="minorHAnsi" w:hAnsiTheme="minorHAnsi" w:cstheme="minorHAnsi"/>
          <w:b/>
          <w:bCs/>
          <w:sz w:val="24"/>
          <w:szCs w:val="24"/>
        </w:rPr>
        <w:t>ochr</w:t>
      </w:r>
      <w:proofErr w:type="spellEnd"/>
      <w:r w:rsidRPr="00782D42">
        <w:rPr>
          <w:rFonts w:asciiTheme="minorHAnsi" w:hAnsiTheme="minorHAnsi" w:cstheme="minorHAnsi"/>
          <w:b/>
          <w:bCs/>
          <w:sz w:val="24"/>
          <w:szCs w:val="24"/>
        </w:rPr>
        <w:t xml:space="preserve">. přírody přebíraly již jednou ověřené informace z resortního nástroje </w:t>
      </w:r>
      <w:proofErr w:type="spellStart"/>
      <w:r w:rsidRPr="00782D42">
        <w:rPr>
          <w:rFonts w:asciiTheme="minorHAnsi" w:hAnsiTheme="minorHAnsi" w:cstheme="minorHAnsi"/>
          <w:b/>
          <w:bCs/>
          <w:sz w:val="24"/>
          <w:szCs w:val="24"/>
        </w:rPr>
        <w:t>MZe</w:t>
      </w:r>
      <w:proofErr w:type="spellEnd"/>
      <w:r w:rsidRPr="00782D42">
        <w:rPr>
          <w:rFonts w:asciiTheme="minorHAnsi" w:hAnsiTheme="minorHAnsi" w:cstheme="minorHAnsi"/>
          <w:b/>
          <w:bCs/>
          <w:sz w:val="24"/>
          <w:szCs w:val="24"/>
        </w:rPr>
        <w:t xml:space="preserve"> – tzv. LPIS (kde právní důvod užívání byl validován pro účely výplat zemědělských dotací v řádu cca 28 mld. Kč ročně). Tím by se významně ulehčilo jak zemědělcům, tak OOP.</w:t>
      </w:r>
    </w:p>
    <w:p w14:paraId="533EEDE8" w14:textId="77777777" w:rsidR="000D0079" w:rsidRPr="00782D42" w:rsidRDefault="000D0079" w:rsidP="000D0079">
      <w:pPr>
        <w:pStyle w:val="Odstavecseseznamem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2D42">
        <w:rPr>
          <w:rFonts w:asciiTheme="minorHAnsi" w:hAnsiTheme="minorHAnsi" w:cstheme="minorHAnsi"/>
          <w:b/>
          <w:bCs/>
          <w:sz w:val="24"/>
          <w:szCs w:val="24"/>
        </w:rPr>
        <w:t xml:space="preserve">Dále je třeba zmínit, že žádosti v prvním kroku zhodnocení škod hlodavci musely být doprovázeny „ověřením“ jakési důvěryhodné/odborné osoby (soudní znalec, pracovník </w:t>
      </w:r>
      <w:proofErr w:type="gramStart"/>
      <w:r w:rsidRPr="00782D42">
        <w:rPr>
          <w:rFonts w:asciiTheme="minorHAnsi" w:hAnsiTheme="minorHAnsi" w:cstheme="minorHAnsi"/>
          <w:b/>
          <w:bCs/>
          <w:sz w:val="24"/>
          <w:szCs w:val="24"/>
        </w:rPr>
        <w:t>pojišťovny,</w:t>
      </w:r>
      <w:proofErr w:type="gramEnd"/>
      <w:r w:rsidRPr="00782D42">
        <w:rPr>
          <w:rFonts w:asciiTheme="minorHAnsi" w:hAnsiTheme="minorHAnsi" w:cstheme="minorHAnsi"/>
          <w:b/>
          <w:bCs/>
          <w:sz w:val="24"/>
          <w:szCs w:val="24"/>
        </w:rPr>
        <w:t xml:space="preserve"> atd.). Taková specializace je ale v praxi velmi vzácná a tento požadavek byl rovněž jedním z důvodů, proč zemědělci minimálně tento nástroj (vyhlášku) využívají. Přitom existuje velmi podrobný monitoring přemnožení hraboše z pera státního orgánu – ÚKZÚZ, který velmi dobře mapuje nejen výskyt, ale i úroveň překročení prahu škodlivosti, případně kalamitní stavy. Příslušný orgán, zodpovědný za poskytování kompenzací (AOPK) by pak měl primárně pracovat s touto databází jako referenčním vodítkem pro „ověření“ oprávněnosti žádosti. Přirozeně fotodokumentace ze strany žadatele by nadále zůstala povinnou součástí.</w:t>
      </w:r>
    </w:p>
    <w:p w14:paraId="3039BA32" w14:textId="77777777" w:rsidR="000D0079" w:rsidRPr="00782D42" w:rsidRDefault="000D0079" w:rsidP="000D0079">
      <w:pPr>
        <w:pStyle w:val="Odstavecseseznamem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2D42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 roku 2023 je patrné, že míra kompenzace na orné půdě neodpovídala ani nákladům spojeným se založením porostů a jejich ošetřováním, natož aby zohlednila ušlý zisk. Vlastní vzorec výpočtu uvedený v textu návrhu je v zásadě správný, ale je třeba zpracovat </w:t>
      </w:r>
      <w:proofErr w:type="spellStart"/>
      <w:r w:rsidRPr="00782D42">
        <w:rPr>
          <w:rFonts w:asciiTheme="minorHAnsi" w:hAnsiTheme="minorHAnsi" w:cstheme="minorHAnsi"/>
          <w:b/>
          <w:bCs/>
          <w:sz w:val="24"/>
          <w:szCs w:val="24"/>
        </w:rPr>
        <w:t>review</w:t>
      </w:r>
      <w:proofErr w:type="spellEnd"/>
      <w:r w:rsidRPr="00782D42">
        <w:rPr>
          <w:rFonts w:asciiTheme="minorHAnsi" w:hAnsiTheme="minorHAnsi" w:cstheme="minorHAnsi"/>
          <w:b/>
          <w:bCs/>
          <w:sz w:val="24"/>
          <w:szCs w:val="24"/>
        </w:rPr>
        <w:t xml:space="preserve"> kalkulace hodnot vstupujících do tohoto vzorce – resp. veličiny D</w:t>
      </w:r>
      <w:r w:rsidRPr="00782D42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 Z</w:t>
      </w:r>
      <w:r w:rsidRPr="00782D42">
        <w:rPr>
          <w:rFonts w:asciiTheme="minorHAnsi" w:hAnsiTheme="minorHAnsi" w:cstheme="minorHAnsi"/>
          <w:b/>
          <w:bCs/>
          <w:sz w:val="24"/>
          <w:szCs w:val="24"/>
        </w:rPr>
        <w:t xml:space="preserve">, aby se zreálnila úroveň kompenzační podpory. Je třeba si rovněž uvědomit, že působením hlodavců sice dochází k přímé ekonomické ztrátě, ale rovněž může v důsledku jejich působení dojít k porušení některých dotačních podmínek SZP, což bude buď resultovat v další ekonomický propad při snížení dotací (ne vždy je zásah vyšší moci automaticky možným řešením), nebo bude třeba vynaložit vícenáklady na opětovný soulad s pravidly SZP. </w:t>
      </w:r>
    </w:p>
    <w:p w14:paraId="31A8CCA2" w14:textId="2A58F17F" w:rsidR="000D0079" w:rsidRDefault="000D0079" w:rsidP="00652C6B">
      <w:pPr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2D42">
        <w:rPr>
          <w:rFonts w:asciiTheme="minorHAnsi" w:hAnsiTheme="minorHAnsi" w:cstheme="minorHAnsi"/>
          <w:b/>
          <w:bCs/>
          <w:sz w:val="24"/>
          <w:szCs w:val="24"/>
        </w:rPr>
        <w:t>Praktických problémů s aplikací této vyhlášky je více, ale výše uvedené jsou ty nejčastěji zmiňované ze strany praktických zemědělců a resultují v nízkou úroveň implementace principů v ní popsaných.</w:t>
      </w:r>
      <w:r w:rsidR="00352C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509F6E0" w14:textId="77777777" w:rsidR="00352C53" w:rsidRPr="00782D42" w:rsidRDefault="00352C53" w:rsidP="00652C6B">
      <w:pPr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BF2CBB" w14:textId="77777777" w:rsidR="000D0079" w:rsidRPr="00782D42" w:rsidRDefault="000D0079" w:rsidP="000D007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2D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86BEDA2" w14:textId="77777777" w:rsidR="004A79D9" w:rsidRPr="00782D42" w:rsidRDefault="004A79D9" w:rsidP="00F42A36">
      <w:pPr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82D42">
        <w:rPr>
          <w:rFonts w:asciiTheme="minorHAnsi" w:hAnsiTheme="minorHAnsi" w:cstheme="minorHAnsi"/>
          <w:b/>
          <w:bCs/>
          <w:sz w:val="24"/>
          <w:szCs w:val="24"/>
          <w:u w:val="single"/>
        </w:rPr>
        <w:t>Kontaktní osoby:</w:t>
      </w:r>
    </w:p>
    <w:p w14:paraId="4F882F33" w14:textId="77777777" w:rsidR="004A79D9" w:rsidRPr="00782D42" w:rsidRDefault="004A79D9" w:rsidP="00F42A3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476DCCA" w14:textId="50A07A5C" w:rsidR="00B6378D" w:rsidRDefault="00F72FCE" w:rsidP="00B6378D">
      <w:pPr>
        <w:pStyle w:val="indent"/>
        <w:ind w:firstLine="0"/>
        <w:textAlignment w:val="top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Ing</w:t>
      </w:r>
      <w:r w:rsidR="00286C33">
        <w:rPr>
          <w:rFonts w:asciiTheme="minorHAnsi" w:hAnsiTheme="minorHAnsi" w:cstheme="minorHAnsi"/>
          <w:b/>
          <w:bCs/>
          <w:color w:val="000000" w:themeColor="text1"/>
        </w:rPr>
        <w:t>. Jan Ulrich</w:t>
      </w:r>
      <w:r w:rsidR="00286C33">
        <w:rPr>
          <w:rFonts w:asciiTheme="minorHAnsi" w:hAnsiTheme="minorHAnsi" w:cstheme="minorHAnsi"/>
          <w:b/>
          <w:bCs/>
          <w:color w:val="000000" w:themeColor="text1"/>
        </w:rPr>
        <w:tab/>
      </w:r>
      <w:r w:rsidR="00286C33">
        <w:rPr>
          <w:rFonts w:asciiTheme="minorHAnsi" w:hAnsiTheme="minorHAnsi" w:cstheme="minorHAnsi"/>
          <w:b/>
          <w:bCs/>
          <w:color w:val="000000" w:themeColor="text1"/>
        </w:rPr>
        <w:tab/>
      </w:r>
      <w:r w:rsidR="00493344" w:rsidRPr="00782D42">
        <w:rPr>
          <w:rFonts w:asciiTheme="minorHAnsi" w:hAnsiTheme="minorHAnsi" w:cstheme="minorHAnsi"/>
          <w:b/>
          <w:bCs/>
          <w:color w:val="000000" w:themeColor="text1"/>
        </w:rPr>
        <w:tab/>
      </w:r>
      <w:r w:rsidR="00C468A8" w:rsidRPr="00782D42">
        <w:rPr>
          <w:rFonts w:asciiTheme="minorHAnsi" w:hAnsiTheme="minorHAnsi" w:cstheme="minorHAnsi"/>
          <w:b/>
          <w:bCs/>
          <w:color w:val="000000" w:themeColor="text1"/>
        </w:rPr>
        <w:t xml:space="preserve">e-mail: </w:t>
      </w:r>
      <w:hyperlink r:id="rId11" w:history="1">
        <w:r w:rsidR="00203DBB" w:rsidRPr="002361FF">
          <w:rPr>
            <w:rStyle w:val="Hypertextovodkaz"/>
            <w:rFonts w:asciiTheme="minorHAnsi" w:hAnsiTheme="minorHAnsi" w:cstheme="minorHAnsi"/>
            <w:b/>
            <w:bCs/>
          </w:rPr>
          <w:t>ulrich@zscr.cz</w:t>
        </w:r>
      </w:hyperlink>
      <w:r w:rsidR="00203DBB">
        <w:rPr>
          <w:rStyle w:val="Hypertextovodkaz"/>
          <w:rFonts w:asciiTheme="minorHAnsi" w:hAnsiTheme="minorHAnsi" w:cstheme="minorHAnsi"/>
          <w:b/>
          <w:bCs/>
          <w:u w:val="none"/>
        </w:rPr>
        <w:tab/>
      </w:r>
      <w:r w:rsidR="00493344" w:rsidRPr="00782D42">
        <w:rPr>
          <w:rFonts w:asciiTheme="minorHAnsi" w:hAnsiTheme="minorHAnsi" w:cstheme="minorHAnsi"/>
          <w:b/>
          <w:bCs/>
          <w:color w:val="000000" w:themeColor="text1"/>
        </w:rPr>
        <w:tab/>
      </w:r>
      <w:r w:rsidR="00493344" w:rsidRPr="00782D42">
        <w:rPr>
          <w:rFonts w:asciiTheme="minorHAnsi" w:hAnsiTheme="minorHAnsi" w:cstheme="minorHAnsi"/>
          <w:b/>
          <w:bCs/>
          <w:color w:val="000000" w:themeColor="text1"/>
        </w:rPr>
        <w:tab/>
      </w:r>
      <w:r w:rsidR="00C468A8" w:rsidRPr="00782D42">
        <w:rPr>
          <w:rFonts w:asciiTheme="minorHAnsi" w:hAnsiTheme="minorHAnsi" w:cstheme="minorHAnsi"/>
          <w:b/>
          <w:bCs/>
          <w:color w:val="000000" w:themeColor="text1"/>
        </w:rPr>
        <w:t>tel:</w:t>
      </w:r>
      <w:r w:rsidR="00493344" w:rsidRPr="00782D42">
        <w:rPr>
          <w:rFonts w:asciiTheme="minorHAnsi" w:hAnsiTheme="minorHAnsi" w:cstheme="minorHAnsi"/>
          <w:b/>
          <w:bCs/>
          <w:color w:val="000000" w:themeColor="text1"/>
        </w:rPr>
        <w:tab/>
      </w:r>
      <w:r w:rsidR="00521363">
        <w:rPr>
          <w:rFonts w:asciiTheme="minorHAnsi" w:hAnsiTheme="minorHAnsi" w:cstheme="minorHAnsi"/>
          <w:b/>
          <w:bCs/>
          <w:color w:val="000000" w:themeColor="text1"/>
        </w:rPr>
        <w:t>725</w:t>
      </w:r>
      <w:r w:rsidR="00B6378D">
        <w:rPr>
          <w:rFonts w:asciiTheme="minorHAnsi" w:hAnsiTheme="minorHAnsi" w:cstheme="minorHAnsi"/>
          <w:b/>
          <w:bCs/>
          <w:color w:val="000000" w:themeColor="text1"/>
        </w:rPr>
        <w:t> 876 955</w:t>
      </w:r>
    </w:p>
    <w:p w14:paraId="0BEE9D28" w14:textId="7A2ABA87" w:rsidR="004A79D9" w:rsidRPr="00782D42" w:rsidRDefault="00B6378D" w:rsidP="00B6378D">
      <w:pPr>
        <w:pStyle w:val="indent"/>
        <w:ind w:firstLine="0"/>
        <w:textAlignment w:val="top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Dr. Ja</w:t>
      </w:r>
      <w:r w:rsidR="004A79D9" w:rsidRPr="00782D42">
        <w:rPr>
          <w:rFonts w:asciiTheme="minorHAnsi" w:hAnsiTheme="minorHAnsi" w:cstheme="minorHAnsi"/>
          <w:b/>
          <w:bCs/>
        </w:rPr>
        <w:t>n Zikeš</w:t>
      </w:r>
      <w:r w:rsidR="004A79D9" w:rsidRPr="00782D42">
        <w:rPr>
          <w:rFonts w:asciiTheme="minorHAnsi" w:hAnsiTheme="minorHAnsi" w:cstheme="minorHAnsi"/>
          <w:b/>
          <w:bCs/>
        </w:rPr>
        <w:tab/>
      </w:r>
      <w:r w:rsidR="004A79D9" w:rsidRPr="00782D42">
        <w:rPr>
          <w:rFonts w:asciiTheme="minorHAnsi" w:hAnsiTheme="minorHAnsi" w:cstheme="minorHAnsi"/>
          <w:b/>
          <w:bCs/>
        </w:rPr>
        <w:tab/>
      </w:r>
      <w:r w:rsidR="004A79D9" w:rsidRPr="00782D42">
        <w:rPr>
          <w:rFonts w:asciiTheme="minorHAnsi" w:hAnsiTheme="minorHAnsi" w:cstheme="minorHAnsi"/>
          <w:b/>
          <w:bCs/>
        </w:rPr>
        <w:tab/>
        <w:t>e-mail:</w:t>
      </w:r>
      <w:r w:rsidR="004A79D9" w:rsidRPr="00782D42">
        <w:rPr>
          <w:rFonts w:asciiTheme="minorHAnsi" w:hAnsiTheme="minorHAnsi" w:cstheme="minorHAnsi"/>
          <w:b/>
          <w:bCs/>
        </w:rPr>
        <w:tab/>
      </w:r>
      <w:hyperlink r:id="rId12" w:history="1">
        <w:r w:rsidR="004A79D9" w:rsidRPr="00782D42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="004A79D9" w:rsidRPr="00782D42">
        <w:rPr>
          <w:rFonts w:asciiTheme="minorHAnsi" w:hAnsiTheme="minorHAnsi" w:cstheme="minorHAnsi"/>
          <w:b/>
          <w:bCs/>
        </w:rPr>
        <w:tab/>
      </w:r>
      <w:r w:rsidR="004A79D9" w:rsidRPr="00782D42">
        <w:rPr>
          <w:rFonts w:asciiTheme="minorHAnsi" w:hAnsiTheme="minorHAnsi" w:cstheme="minorHAnsi"/>
          <w:b/>
          <w:bCs/>
        </w:rPr>
        <w:tab/>
      </w:r>
      <w:r w:rsidR="004A79D9" w:rsidRPr="00782D42">
        <w:rPr>
          <w:rFonts w:asciiTheme="minorHAnsi" w:hAnsiTheme="minorHAnsi" w:cstheme="minorHAnsi"/>
          <w:b/>
          <w:bCs/>
        </w:rPr>
        <w:tab/>
      </w:r>
      <w:r w:rsidR="004A79D9" w:rsidRPr="00782D42">
        <w:rPr>
          <w:rFonts w:asciiTheme="minorHAnsi" w:hAnsiTheme="minorHAnsi" w:cstheme="minorHAnsi"/>
          <w:b/>
          <w:bCs/>
        </w:rPr>
        <w:tab/>
        <w:t>tel:</w:t>
      </w:r>
      <w:r w:rsidR="004A79D9" w:rsidRPr="00782D42">
        <w:rPr>
          <w:rFonts w:asciiTheme="minorHAnsi" w:hAnsiTheme="minorHAnsi" w:cstheme="minorHAnsi"/>
          <w:b/>
          <w:bCs/>
        </w:rPr>
        <w:tab/>
        <w:t>222 324 985</w:t>
      </w:r>
    </w:p>
    <w:p w14:paraId="5C0FC7AB" w14:textId="77777777" w:rsidR="004A79D9" w:rsidRPr="00782D42" w:rsidRDefault="004A79D9" w:rsidP="00F42A3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BD78A" w14:textId="77777777" w:rsidR="004A79D9" w:rsidRPr="00782D42" w:rsidRDefault="004A79D9" w:rsidP="00F42A3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6FB6E07" w14:textId="3461DF73" w:rsidR="00FD1397" w:rsidRPr="00782D42" w:rsidRDefault="009A436D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2D42">
        <w:rPr>
          <w:rFonts w:asciiTheme="minorHAnsi" w:hAnsiTheme="minorHAnsi" w:cstheme="minorHAnsi"/>
          <w:b/>
          <w:bCs/>
          <w:sz w:val="24"/>
          <w:szCs w:val="24"/>
        </w:rPr>
        <w:t>V Praze dne</w:t>
      </w:r>
      <w:r w:rsidR="00E140D6" w:rsidRPr="00782D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82D42">
        <w:rPr>
          <w:rFonts w:asciiTheme="minorHAnsi" w:hAnsiTheme="minorHAnsi" w:cstheme="minorHAnsi"/>
          <w:b/>
          <w:bCs/>
          <w:sz w:val="24"/>
          <w:szCs w:val="24"/>
        </w:rPr>
        <w:t>2. února</w:t>
      </w:r>
      <w:r w:rsidR="004638F6" w:rsidRPr="00782D42">
        <w:rPr>
          <w:rFonts w:asciiTheme="minorHAnsi" w:hAnsiTheme="minorHAnsi" w:cstheme="minorHAnsi"/>
          <w:b/>
          <w:bCs/>
          <w:sz w:val="24"/>
          <w:szCs w:val="24"/>
        </w:rPr>
        <w:t xml:space="preserve"> 2024</w:t>
      </w:r>
    </w:p>
    <w:p w14:paraId="17D45ABF" w14:textId="77777777" w:rsidR="006B4ADA" w:rsidRPr="00782D42" w:rsidRDefault="006B4ADA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6F0297" w14:textId="77777777" w:rsidR="006B4ADA" w:rsidRPr="00782D42" w:rsidRDefault="006B4ADA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DFA891" w14:textId="77777777" w:rsidR="00E33816" w:rsidRPr="00782D42" w:rsidRDefault="00E33816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503F79" w14:textId="77777777" w:rsidR="006B4ADA" w:rsidRPr="00782D42" w:rsidRDefault="006B4ADA" w:rsidP="006B4ADA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09FEF34" w14:textId="77777777" w:rsidR="006B4ADA" w:rsidRPr="00782D42" w:rsidRDefault="006B4ADA" w:rsidP="006B4ADA">
      <w:pPr>
        <w:jc w:val="right"/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82D42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 xml:space="preserve">Ing. Jiří Horecký, Ph.D., </w:t>
      </w:r>
      <w:proofErr w:type="spellStart"/>
      <w:r w:rsidRPr="00782D42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MSc</w:t>
      </w:r>
      <w:proofErr w:type="spellEnd"/>
      <w:r w:rsidRPr="00782D42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., MBA</w:t>
      </w:r>
    </w:p>
    <w:p w14:paraId="72A88D75" w14:textId="77777777" w:rsidR="006B4ADA" w:rsidRPr="00782D42" w:rsidRDefault="006B4ADA" w:rsidP="006B4ADA">
      <w:pPr>
        <w:ind w:left="637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82D42">
        <w:rPr>
          <w:rFonts w:asciiTheme="minorHAnsi" w:hAnsiTheme="minorHAnsi" w:cstheme="minorHAnsi"/>
          <w:b/>
          <w:bCs/>
          <w:sz w:val="24"/>
          <w:szCs w:val="24"/>
        </w:rPr>
        <w:t xml:space="preserve">      p r e z i d e n t</w:t>
      </w:r>
    </w:p>
    <w:p w14:paraId="465BD03B" w14:textId="77777777" w:rsidR="006B4ADA" w:rsidRPr="00782D42" w:rsidRDefault="006B4ADA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024130" w14:textId="77777777" w:rsidR="004638F6" w:rsidRPr="00782D42" w:rsidRDefault="004638F6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6C57E2" w14:textId="77777777" w:rsidR="00940161" w:rsidRPr="00782D42" w:rsidRDefault="00940161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63A4284" w14:textId="77777777" w:rsidR="00F129FE" w:rsidRPr="00782D42" w:rsidRDefault="00F129FE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F129FE" w:rsidRPr="00782D42" w:rsidSect="008D258E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9E73" w14:textId="77777777" w:rsidR="008D258E" w:rsidRDefault="008D258E">
      <w:r>
        <w:separator/>
      </w:r>
    </w:p>
    <w:p w14:paraId="33E69A0A" w14:textId="77777777" w:rsidR="008D258E" w:rsidRDefault="008D258E"/>
  </w:endnote>
  <w:endnote w:type="continuationSeparator" w:id="0">
    <w:p w14:paraId="739D3189" w14:textId="77777777" w:rsidR="008D258E" w:rsidRDefault="008D258E">
      <w:r>
        <w:continuationSeparator/>
      </w:r>
    </w:p>
    <w:p w14:paraId="70824802" w14:textId="77777777" w:rsidR="008D258E" w:rsidRDefault="008D2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74CE" w14:textId="77777777" w:rsidR="008D258E" w:rsidRDefault="008D258E">
      <w:r>
        <w:separator/>
      </w:r>
    </w:p>
    <w:p w14:paraId="063FC095" w14:textId="77777777" w:rsidR="008D258E" w:rsidRDefault="008D258E"/>
  </w:footnote>
  <w:footnote w:type="continuationSeparator" w:id="0">
    <w:p w14:paraId="60D27834" w14:textId="77777777" w:rsidR="008D258E" w:rsidRDefault="008D258E">
      <w:r>
        <w:continuationSeparator/>
      </w:r>
    </w:p>
    <w:p w14:paraId="055A4520" w14:textId="77777777" w:rsidR="008D258E" w:rsidRDefault="008D25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D76C3"/>
    <w:multiLevelType w:val="hybridMultilevel"/>
    <w:tmpl w:val="6D887684"/>
    <w:lvl w:ilvl="0" w:tplc="0644C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05A0A"/>
    <w:multiLevelType w:val="hybridMultilevel"/>
    <w:tmpl w:val="A6C2F1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5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210723">
    <w:abstractNumId w:val="17"/>
  </w:num>
  <w:num w:numId="18" w16cid:durableId="5543916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079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3DBB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86C3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2C53"/>
    <w:rsid w:val="003571E7"/>
    <w:rsid w:val="00362461"/>
    <w:rsid w:val="00365E6A"/>
    <w:rsid w:val="00367482"/>
    <w:rsid w:val="00387603"/>
    <w:rsid w:val="00387C79"/>
    <w:rsid w:val="00390A36"/>
    <w:rsid w:val="00391D1E"/>
    <w:rsid w:val="00395E68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D50E1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38F6"/>
    <w:rsid w:val="00464240"/>
    <w:rsid w:val="0046655B"/>
    <w:rsid w:val="004715AB"/>
    <w:rsid w:val="004764D4"/>
    <w:rsid w:val="004832B7"/>
    <w:rsid w:val="00492FB2"/>
    <w:rsid w:val="00493344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21363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C6B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97A80"/>
    <w:rsid w:val="006A2DCA"/>
    <w:rsid w:val="006A7010"/>
    <w:rsid w:val="006B1D7D"/>
    <w:rsid w:val="006B4ADA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82D42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E7C32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D258E"/>
    <w:rsid w:val="008E0820"/>
    <w:rsid w:val="008E4725"/>
    <w:rsid w:val="008E5CB3"/>
    <w:rsid w:val="008F5E2E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78D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468A8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A4C11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4828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3816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29FE"/>
    <w:rsid w:val="00F13A1B"/>
    <w:rsid w:val="00F17B4A"/>
    <w:rsid w:val="00F23D49"/>
    <w:rsid w:val="00F25614"/>
    <w:rsid w:val="00F34377"/>
    <w:rsid w:val="00F34A1F"/>
    <w:rsid w:val="00F34C96"/>
    <w:rsid w:val="00F37A24"/>
    <w:rsid w:val="00F42A36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2FCE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lrich@zsc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4021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59</cp:revision>
  <cp:lastPrinted>2016-10-12T10:41:00Z</cp:lastPrinted>
  <dcterms:created xsi:type="dcterms:W3CDTF">2020-07-21T13:09:00Z</dcterms:created>
  <dcterms:modified xsi:type="dcterms:W3CDTF">2024-02-02T08:42:00Z</dcterms:modified>
</cp:coreProperties>
</file>