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4FA44D9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F4E95" w:rsidRPr="007F4E95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71487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7F4E95" w:rsidRPr="007F4E95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187/2006 Sb., o nemocenském pojištění, ve znění pozdějších předpisů, a další související zákony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FD70DF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5A2789F" w:rsidR="00DD03DC" w:rsidRPr="00FD70DF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70DF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FD70DF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FD70DF">
        <w:rPr>
          <w:rFonts w:asciiTheme="minorHAnsi" w:hAnsiTheme="minorHAnsi" w:cstheme="minorHAnsi"/>
          <w:sz w:val="24"/>
          <w:szCs w:val="24"/>
        </w:rPr>
        <w:t>připomínk</w:t>
      </w:r>
      <w:r w:rsidR="00714871">
        <w:rPr>
          <w:rFonts w:asciiTheme="minorHAnsi" w:hAnsiTheme="minorHAnsi" w:cstheme="minorHAnsi"/>
          <w:sz w:val="24"/>
          <w:szCs w:val="24"/>
        </w:rPr>
        <w:t>u</w:t>
      </w:r>
      <w:r w:rsidRPr="00FD70DF">
        <w:rPr>
          <w:rFonts w:asciiTheme="minorHAnsi" w:hAnsiTheme="minorHAnsi" w:cstheme="minorHAnsi"/>
          <w:sz w:val="24"/>
          <w:szCs w:val="24"/>
        </w:rPr>
        <w:t>:</w:t>
      </w:r>
    </w:p>
    <w:p w14:paraId="4C0FE838" w14:textId="77777777" w:rsidR="007F4E95" w:rsidRPr="00FD70DF" w:rsidRDefault="007F4E95" w:rsidP="007F4E95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94C941F" w14:textId="77777777" w:rsidR="007F4E95" w:rsidRPr="00FD70DF" w:rsidRDefault="007F4E95" w:rsidP="007F4E95">
      <w:pPr>
        <w:autoSpaceDE w:val="0"/>
        <w:autoSpaceDN w:val="0"/>
        <w:adjustRightInd w:val="0"/>
        <w:spacing w:after="120"/>
        <w:jc w:val="both"/>
        <w:rPr>
          <w:rFonts w:asciiTheme="minorHAnsi" w:eastAsia="MS Mincho" w:hAnsiTheme="minorHAnsi" w:cstheme="minorHAnsi"/>
          <w:sz w:val="24"/>
          <w:szCs w:val="24"/>
          <w:u w:val="single"/>
        </w:rPr>
      </w:pPr>
      <w:r w:rsidRPr="00FD70DF">
        <w:rPr>
          <w:rFonts w:asciiTheme="minorHAnsi" w:eastAsia="MS Mincho" w:hAnsiTheme="minorHAnsi" w:cstheme="minorHAnsi"/>
          <w:sz w:val="24"/>
          <w:szCs w:val="24"/>
          <w:u w:val="single"/>
        </w:rPr>
        <w:t>Odůvodnění:</w:t>
      </w:r>
    </w:p>
    <w:p w14:paraId="29DB32B1" w14:textId="77777777" w:rsidR="007F4E95" w:rsidRPr="00FD70DF" w:rsidRDefault="007F4E95" w:rsidP="007F4E95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D70DF">
        <w:rPr>
          <w:rFonts w:asciiTheme="minorHAnsi" w:hAnsiTheme="minorHAnsi" w:cstheme="minorHAnsi"/>
          <w:iCs/>
          <w:sz w:val="24"/>
          <w:szCs w:val="24"/>
        </w:rPr>
        <w:t xml:space="preserve">Máme zato, že s navrhovaná změna s sebou přinese řadu potenciálně negativních důsledků pro zaměstnavatele. Vedle nárůstu administrativní zátěže bude zejména zaměstnavatelům z řad nestátních neziskových organizací hrozit zvýšení rizika personální destabilizace. To může mít v případě některých odvětví (např. poskytování zdravotních a sociálních služeb) závažné důsledky pro jejich příjemce. </w:t>
      </w:r>
    </w:p>
    <w:p w14:paraId="59348A70" w14:textId="77777777" w:rsidR="007F4E95" w:rsidRPr="00FD70DF" w:rsidRDefault="007F4E95" w:rsidP="007F4E95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4"/>
          <w:szCs w:val="24"/>
        </w:rPr>
      </w:pPr>
      <w:r w:rsidRPr="00FD70DF">
        <w:rPr>
          <w:rFonts w:asciiTheme="minorHAnsi" w:hAnsiTheme="minorHAnsi" w:cstheme="minorHAnsi"/>
          <w:b/>
          <w:sz w:val="24"/>
          <w:szCs w:val="24"/>
        </w:rPr>
        <w:t xml:space="preserve">tato připomínka je zásadní </w:t>
      </w:r>
    </w:p>
    <w:p w14:paraId="4FAFD83B" w14:textId="77777777" w:rsidR="007F4E95" w:rsidRPr="00FD70DF" w:rsidRDefault="007F4E95" w:rsidP="007F4E95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8D0EF90" w14:textId="77777777" w:rsidR="007F4E95" w:rsidRPr="00FD70DF" w:rsidRDefault="007F4E95" w:rsidP="007F4E95">
      <w:pPr>
        <w:pStyle w:val="Nadpis1"/>
        <w:spacing w:line="276" w:lineRule="auto"/>
        <w:rPr>
          <w:rFonts w:asciiTheme="minorHAnsi" w:hAnsiTheme="minorHAnsi" w:cstheme="minorHAnsi"/>
          <w:sz w:val="24"/>
        </w:rPr>
      </w:pPr>
    </w:p>
    <w:p w14:paraId="4771BF7F" w14:textId="3F5EAA2B" w:rsidR="00116A85" w:rsidRPr="00FD70DF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D70DF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FD70DF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FD70DF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FD70D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FD70DF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AA718CE" w14:textId="20C7A226" w:rsidR="00116A85" w:rsidRPr="00FD70DF" w:rsidRDefault="00FD70DF" w:rsidP="00B1739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70DF">
        <w:rPr>
          <w:rFonts w:asciiTheme="minorHAnsi" w:eastAsia="Arial" w:hAnsiTheme="minorHAnsi" w:cstheme="minorHAnsi"/>
          <w:sz w:val="24"/>
          <w:szCs w:val="24"/>
        </w:rPr>
        <w:t xml:space="preserve">Mgr. Petr Hanuš </w:t>
      </w:r>
      <w:r w:rsidRPr="00FD70DF">
        <w:rPr>
          <w:rFonts w:asciiTheme="minorHAnsi" w:eastAsia="Arial" w:hAnsiTheme="minorHAnsi" w:cstheme="minorHAnsi"/>
          <w:sz w:val="24"/>
          <w:szCs w:val="24"/>
        </w:rPr>
        <w:tab/>
      </w:r>
      <w:r w:rsidRPr="00FD70DF">
        <w:rPr>
          <w:rFonts w:asciiTheme="minorHAnsi" w:eastAsia="Arial" w:hAnsiTheme="minorHAnsi" w:cstheme="minorHAnsi"/>
          <w:sz w:val="24"/>
          <w:szCs w:val="24"/>
        </w:rPr>
        <w:tab/>
      </w:r>
      <w:r w:rsidR="00B17390">
        <w:rPr>
          <w:rFonts w:asciiTheme="minorHAnsi" w:eastAsia="Arial" w:hAnsiTheme="minorHAnsi" w:cstheme="minorHAnsi"/>
          <w:sz w:val="24"/>
          <w:szCs w:val="24"/>
        </w:rPr>
        <w:tab/>
        <w:t>e-mail:</w:t>
      </w:r>
      <w:r w:rsidR="00B17390"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="00B17390" w:rsidRPr="007D4B1B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Pr="00FD70DF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Pr="00FD70DF">
        <w:rPr>
          <w:rFonts w:asciiTheme="minorHAnsi" w:eastAsia="Arial" w:hAnsiTheme="minorHAnsi" w:cstheme="minorHAnsi"/>
          <w:sz w:val="24"/>
          <w:szCs w:val="24"/>
        </w:rPr>
        <w:tab/>
      </w:r>
      <w:r w:rsidRPr="00FD70DF">
        <w:rPr>
          <w:rFonts w:asciiTheme="minorHAnsi" w:eastAsia="Arial" w:hAnsiTheme="minorHAnsi" w:cstheme="minorHAnsi"/>
          <w:sz w:val="24"/>
          <w:szCs w:val="24"/>
        </w:rPr>
        <w:tab/>
      </w:r>
      <w:r w:rsidR="00B17390">
        <w:rPr>
          <w:rFonts w:asciiTheme="minorHAnsi" w:eastAsia="Arial" w:hAnsiTheme="minorHAnsi" w:cstheme="minorHAnsi"/>
          <w:sz w:val="24"/>
          <w:szCs w:val="24"/>
        </w:rPr>
        <w:t>mob:</w:t>
      </w:r>
      <w:r w:rsidR="00B17390">
        <w:rPr>
          <w:rFonts w:asciiTheme="minorHAnsi" w:eastAsia="Arial" w:hAnsiTheme="minorHAnsi" w:cstheme="minorHAnsi"/>
          <w:sz w:val="24"/>
          <w:szCs w:val="24"/>
        </w:rPr>
        <w:tab/>
      </w:r>
      <w:r w:rsidRPr="00FD70DF">
        <w:rPr>
          <w:rFonts w:asciiTheme="minorHAnsi" w:eastAsia="Arial" w:hAnsiTheme="minorHAnsi" w:cstheme="minorHAnsi"/>
          <w:sz w:val="24"/>
          <w:szCs w:val="24"/>
        </w:rPr>
        <w:t xml:space="preserve">608 227 367   </w:t>
      </w:r>
      <w:r w:rsidR="00B17C0F" w:rsidRPr="00FD70DF">
        <w:rPr>
          <w:rFonts w:asciiTheme="minorHAnsi" w:hAnsiTheme="minorHAnsi" w:cstheme="minorHAnsi"/>
          <w:sz w:val="24"/>
          <w:szCs w:val="24"/>
        </w:rPr>
        <w:t>Dr.</w:t>
      </w:r>
      <w:r w:rsidR="00116A85" w:rsidRPr="00FD70DF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FD70DF">
        <w:rPr>
          <w:rFonts w:asciiTheme="minorHAnsi" w:hAnsiTheme="minorHAnsi" w:cstheme="minorHAnsi"/>
          <w:sz w:val="24"/>
          <w:szCs w:val="24"/>
        </w:rPr>
        <w:tab/>
      </w:r>
      <w:r w:rsidR="00C02026" w:rsidRPr="00FD70DF">
        <w:rPr>
          <w:rFonts w:asciiTheme="minorHAnsi" w:hAnsiTheme="minorHAnsi" w:cstheme="minorHAnsi"/>
          <w:sz w:val="24"/>
          <w:szCs w:val="24"/>
        </w:rPr>
        <w:tab/>
      </w:r>
      <w:r w:rsidR="007D6A55" w:rsidRPr="00FD70DF">
        <w:rPr>
          <w:rFonts w:asciiTheme="minorHAnsi" w:hAnsiTheme="minorHAnsi" w:cstheme="minorHAnsi"/>
          <w:sz w:val="24"/>
          <w:szCs w:val="24"/>
        </w:rPr>
        <w:tab/>
      </w:r>
      <w:r w:rsidR="00F52BC5" w:rsidRPr="00FD70DF">
        <w:rPr>
          <w:rFonts w:asciiTheme="minorHAnsi" w:hAnsiTheme="minorHAnsi" w:cstheme="minorHAnsi"/>
          <w:sz w:val="24"/>
          <w:szCs w:val="24"/>
        </w:rPr>
        <w:tab/>
      </w:r>
      <w:r w:rsidR="00116A85" w:rsidRPr="00FD70DF">
        <w:rPr>
          <w:rFonts w:asciiTheme="minorHAnsi" w:hAnsiTheme="minorHAnsi" w:cstheme="minorHAnsi"/>
          <w:sz w:val="24"/>
          <w:szCs w:val="24"/>
        </w:rPr>
        <w:t>e</w:t>
      </w:r>
      <w:r w:rsidR="001932EA" w:rsidRPr="00FD70DF">
        <w:rPr>
          <w:rFonts w:asciiTheme="minorHAnsi" w:hAnsiTheme="minorHAnsi" w:cstheme="minorHAnsi"/>
          <w:sz w:val="24"/>
          <w:szCs w:val="24"/>
        </w:rPr>
        <w:t>-</w:t>
      </w:r>
      <w:r w:rsidR="00116A85" w:rsidRPr="00FD70DF">
        <w:rPr>
          <w:rFonts w:asciiTheme="minorHAnsi" w:hAnsiTheme="minorHAnsi" w:cstheme="minorHAnsi"/>
          <w:sz w:val="24"/>
          <w:szCs w:val="24"/>
        </w:rPr>
        <w:t>mail:</w:t>
      </w:r>
      <w:r w:rsidR="00B62EFD" w:rsidRPr="00FD70DF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="00116A85" w:rsidRPr="00FD70DF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FD70DF">
        <w:rPr>
          <w:rFonts w:asciiTheme="minorHAnsi" w:hAnsiTheme="minorHAnsi" w:cstheme="minorHAnsi"/>
          <w:sz w:val="24"/>
          <w:szCs w:val="24"/>
        </w:rPr>
        <w:tab/>
      </w:r>
      <w:r w:rsidR="00C02026" w:rsidRPr="00FD70DF">
        <w:rPr>
          <w:rFonts w:asciiTheme="minorHAnsi" w:hAnsiTheme="minorHAnsi" w:cstheme="minorHAnsi"/>
          <w:sz w:val="24"/>
          <w:szCs w:val="24"/>
        </w:rPr>
        <w:tab/>
      </w:r>
      <w:r w:rsidR="00680FD8" w:rsidRPr="00FD70DF">
        <w:rPr>
          <w:rFonts w:asciiTheme="minorHAnsi" w:hAnsiTheme="minorHAnsi" w:cstheme="minorHAnsi"/>
          <w:sz w:val="24"/>
          <w:szCs w:val="24"/>
        </w:rPr>
        <w:tab/>
      </w:r>
      <w:r w:rsidR="00116A85" w:rsidRPr="00FD70DF">
        <w:rPr>
          <w:rFonts w:asciiTheme="minorHAnsi" w:hAnsiTheme="minorHAnsi" w:cstheme="minorHAnsi"/>
          <w:sz w:val="24"/>
          <w:szCs w:val="24"/>
        </w:rPr>
        <w:t>tel:</w:t>
      </w:r>
      <w:r w:rsidR="00D442C1" w:rsidRPr="00FD70DF">
        <w:rPr>
          <w:rFonts w:asciiTheme="minorHAnsi" w:hAnsiTheme="minorHAnsi" w:cstheme="minorHAnsi"/>
          <w:sz w:val="24"/>
          <w:szCs w:val="24"/>
        </w:rPr>
        <w:tab/>
      </w:r>
      <w:r w:rsidR="00C02026" w:rsidRPr="00FD70DF">
        <w:rPr>
          <w:rFonts w:asciiTheme="minorHAnsi" w:hAnsiTheme="minorHAnsi" w:cstheme="minorHAnsi"/>
          <w:sz w:val="24"/>
          <w:szCs w:val="24"/>
        </w:rPr>
        <w:t>222 324</w:t>
      </w:r>
      <w:r w:rsidR="00B17390">
        <w:rPr>
          <w:rFonts w:asciiTheme="minorHAnsi" w:hAnsiTheme="minorHAnsi" w:cstheme="minorHAnsi"/>
          <w:sz w:val="24"/>
          <w:szCs w:val="24"/>
        </w:rPr>
        <w:t> </w:t>
      </w:r>
      <w:r w:rsidR="00C02026" w:rsidRPr="00FD70DF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C362D7" w14:textId="77777777" w:rsidR="00B17390" w:rsidRDefault="00B17390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3B9731" w14:textId="77777777" w:rsidR="00FB3085" w:rsidRPr="00FD70DF" w:rsidRDefault="00FB3085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A02F6DA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FD70DF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FD70DF">
        <w:rPr>
          <w:rFonts w:asciiTheme="minorHAnsi" w:hAnsiTheme="minorHAnsi" w:cstheme="minorHAnsi"/>
          <w:sz w:val="24"/>
          <w:szCs w:val="24"/>
        </w:rPr>
        <w:t xml:space="preserve"> </w:t>
      </w:r>
      <w:r w:rsidR="00FB3085">
        <w:rPr>
          <w:rFonts w:asciiTheme="minorHAnsi" w:hAnsiTheme="minorHAnsi" w:cstheme="minorHAnsi"/>
          <w:sz w:val="24"/>
          <w:szCs w:val="24"/>
        </w:rPr>
        <w:t>2. září</w:t>
      </w:r>
      <w:r w:rsidR="00CF3AB9" w:rsidRPr="00FD70DF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337A341B" w14:textId="77777777" w:rsidR="00FB3085" w:rsidRDefault="00FB308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B53878" w14:textId="77777777" w:rsidR="00FB3085" w:rsidRPr="00FD70DF" w:rsidRDefault="00FB308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FD70DF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FD70DF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FD70DF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2A28AB" w:rsidRPr="00FD70DF">
        <w:rPr>
          <w:rFonts w:asciiTheme="minorHAnsi" w:hAnsiTheme="minorHAnsi" w:cstheme="minorHAnsi"/>
          <w:sz w:val="24"/>
          <w:szCs w:val="24"/>
        </w:rPr>
        <w:tab/>
      </w:r>
      <w:r w:rsidR="002A28AB" w:rsidRPr="00FD70DF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FD70DF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FD70DF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FD70DF">
        <w:rPr>
          <w:rFonts w:asciiTheme="minorHAnsi" w:hAnsiTheme="minorHAnsi" w:cstheme="minorHAnsi"/>
          <w:sz w:val="24"/>
          <w:szCs w:val="24"/>
        </w:rPr>
        <w:tab/>
      </w:r>
      <w:r w:rsidRPr="00FD70DF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FD70DF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FD70DF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E825FB" w:rsidRPr="00FD70DF">
        <w:rPr>
          <w:rFonts w:asciiTheme="minorHAnsi" w:hAnsiTheme="minorHAnsi" w:cstheme="minorHAnsi"/>
          <w:sz w:val="24"/>
          <w:szCs w:val="24"/>
        </w:rPr>
        <w:tab/>
      </w:r>
      <w:r w:rsidR="002A28AB" w:rsidRPr="00FD70DF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FD70DF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FD70DF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FD70DF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FD70DF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07C8"/>
    <w:multiLevelType w:val="hybridMultilevel"/>
    <w:tmpl w:val="89CA6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0080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1487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4E95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390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3085"/>
    <w:rsid w:val="00FB47C3"/>
    <w:rsid w:val="00FB4CC0"/>
    <w:rsid w:val="00FC02DD"/>
    <w:rsid w:val="00FC1901"/>
    <w:rsid w:val="00FC6DEA"/>
    <w:rsid w:val="00FD0C4E"/>
    <w:rsid w:val="00FD1397"/>
    <w:rsid w:val="00FD5EDB"/>
    <w:rsid w:val="00FD70DF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List Paragraph (Czech Tourism),List Paragraph,Dot pt,No Spacing1,LISTA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1517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32</cp:revision>
  <cp:lastPrinted>2016-10-12T10:41:00Z</cp:lastPrinted>
  <dcterms:created xsi:type="dcterms:W3CDTF">2020-07-21T13:09:00Z</dcterms:created>
  <dcterms:modified xsi:type="dcterms:W3CDTF">2023-10-02T10:51:00Z</dcterms:modified>
</cp:coreProperties>
</file>