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477496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477496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8D7B335" w:rsidR="00D442C1" w:rsidRPr="00477496" w:rsidRDefault="00BA0797" w:rsidP="007621A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k materiálu</w:t>
      </w:r>
      <w:r w:rsidR="00FA2314" w:rsidRPr="00477496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477496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77496" w:rsidRPr="00477496">
        <w:rPr>
          <w:rFonts w:asciiTheme="minorHAnsi" w:hAnsiTheme="minorHAnsi" w:cstheme="minorHAnsi"/>
          <w:b/>
          <w:bCs/>
          <w:sz w:val="24"/>
          <w:szCs w:val="24"/>
        </w:rPr>
        <w:t>Návrh ústavního zákona, kterým se mění ústavní zákon č. 1/1993 Sb., Ústava České republiky, ve znění pozdějších ústavních zákonů</w:t>
      </w:r>
      <w:r w:rsidR="00D21B8B" w:rsidRPr="00477496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477496" w:rsidRDefault="00F94FD6" w:rsidP="000B549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698CB8F0" w:rsidR="00DD03DC" w:rsidRPr="00477496" w:rsidRDefault="00DD03DC" w:rsidP="000B549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477496">
        <w:rPr>
          <w:rFonts w:asciiTheme="minorHAnsi" w:hAnsiTheme="minorHAnsi" w:cstheme="minorHAnsi"/>
          <w:sz w:val="24"/>
          <w:szCs w:val="24"/>
        </w:rPr>
        <w:t>čující</w:t>
      </w:r>
      <w:r w:rsidR="007621A4" w:rsidRPr="00477496">
        <w:rPr>
          <w:rFonts w:asciiTheme="minorHAnsi" w:hAnsiTheme="minorHAnsi" w:cstheme="minorHAnsi"/>
          <w:sz w:val="24"/>
          <w:szCs w:val="24"/>
        </w:rPr>
        <w:t xml:space="preserve"> a zásadní</w:t>
      </w:r>
      <w:r w:rsidR="00C50846" w:rsidRPr="00477496">
        <w:rPr>
          <w:rFonts w:asciiTheme="minorHAnsi" w:hAnsiTheme="minorHAnsi" w:cstheme="minorHAnsi"/>
          <w:sz w:val="24"/>
          <w:szCs w:val="24"/>
        </w:rPr>
        <w:t xml:space="preserve"> </w:t>
      </w:r>
      <w:r w:rsidRPr="0047749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198B5677" w:rsidR="00320994" w:rsidRPr="00477496" w:rsidRDefault="00320994" w:rsidP="000B549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97604" w14:textId="77777777" w:rsidR="00477496" w:rsidRDefault="00477496" w:rsidP="00BB621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756D629" w14:textId="4B533232" w:rsidR="00BB6213" w:rsidRPr="00477496" w:rsidRDefault="00BB6213" w:rsidP="00BB621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  <w:u w:val="single"/>
        </w:rPr>
        <w:t>OBECNĚ:</w:t>
      </w:r>
    </w:p>
    <w:p w14:paraId="5962EBA3" w14:textId="77777777" w:rsidR="00BB6213" w:rsidRPr="00477496" w:rsidRDefault="00BB6213" w:rsidP="00BB62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F6C4A0" w14:textId="77777777" w:rsidR="00BB6213" w:rsidRPr="00477496" w:rsidRDefault="00BB6213" w:rsidP="00BB6213">
      <w:pPr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>Předkládaným návrhem je navrhována úprava článku 7 zákona č. 1/1993 Sb., Ústava, a to následovně:</w:t>
      </w:r>
    </w:p>
    <w:p w14:paraId="0FE203FF" w14:textId="77777777" w:rsidR="00BB6213" w:rsidRPr="00477496" w:rsidRDefault="00BB6213" w:rsidP="00BB62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</w:pPr>
      <w:r w:rsidRPr="00477496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Pr="00477496">
        <w:rPr>
          <w:rFonts w:asciiTheme="minorHAnsi" w:hAnsiTheme="minorHAnsi" w:cstheme="minorHAnsi"/>
          <w:i/>
          <w:iCs/>
          <w:strike/>
          <w:sz w:val="24"/>
          <w:szCs w:val="24"/>
        </w:rPr>
        <w:t xml:space="preserve">Stát dbá o šetrné využívání přírodních zdrojů a ochranu přírodního bohatství. </w:t>
      </w:r>
      <w:r w:rsidRPr="00477496">
        <w:rPr>
          <w:rFonts w:asciiTheme="minorHAnsi" w:eastAsia="Calibri" w:hAnsiTheme="minorHAnsi" w:cstheme="minorHAnsi"/>
          <w:b/>
          <w:bCs/>
          <w:i/>
          <w:iCs/>
          <w:sz w:val="24"/>
          <w:szCs w:val="24"/>
        </w:rPr>
        <w:t>Stát dbá o šetrné využívání přírodních zdrojů, zejména vody a půdy, a o ochranu životního prostředí.“</w:t>
      </w:r>
    </w:p>
    <w:p w14:paraId="6CC00741" w14:textId="77777777" w:rsidR="00BB6213" w:rsidRPr="00477496" w:rsidRDefault="00BB6213" w:rsidP="00BB62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iCs/>
          <w:strike/>
          <w:sz w:val="24"/>
          <w:szCs w:val="24"/>
        </w:rPr>
      </w:pPr>
    </w:p>
    <w:p w14:paraId="1DE33C9B" w14:textId="77777777" w:rsidR="00BB6213" w:rsidRPr="00477496" w:rsidRDefault="00BB6213" w:rsidP="00BB6213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77496">
        <w:rPr>
          <w:rFonts w:asciiTheme="minorHAnsi" w:hAnsiTheme="minorHAnsi" w:cstheme="minorHAnsi"/>
          <w:bCs/>
          <w:sz w:val="24"/>
          <w:szCs w:val="24"/>
        </w:rPr>
        <w:t>Důvodová zpráva k předkládanému zákonu mimo jiné zdůvodňuje potřebu změny takto:</w:t>
      </w:r>
    </w:p>
    <w:p w14:paraId="3198C0AE" w14:textId="77777777" w:rsidR="00BB6213" w:rsidRPr="00477496" w:rsidRDefault="00BB6213" w:rsidP="00BB6213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77496">
        <w:rPr>
          <w:rFonts w:asciiTheme="minorHAnsi" w:hAnsiTheme="minorHAnsi" w:cstheme="minorHAnsi"/>
          <w:bCs/>
          <w:sz w:val="24"/>
          <w:szCs w:val="24"/>
        </w:rPr>
        <w:t xml:space="preserve">„Stávající znění čl. 7 Ústavy zakotvující princip odpovědnosti státu je z hlediska definování státních cílů v oblasti životního prostředí příliš vágní a zcela nedostatečně reflektuje důležitost ochrany životního prostředí, kterou jí současná společnost přikládá.“   … </w:t>
      </w:r>
      <w:r w:rsidRPr="00477496">
        <w:rPr>
          <w:rFonts w:asciiTheme="minorHAnsi" w:hAnsiTheme="minorHAnsi" w:cstheme="minorHAnsi"/>
          <w:sz w:val="24"/>
          <w:szCs w:val="24"/>
        </w:rPr>
        <w:t>„Stávající znění článku 7 Ústavy používá dnes již zastaralou a nepřesnou terminologii. Ustanovení pracuje s právními předpisy nedefinovaným pojmem „přírodní bohatství“.“</w:t>
      </w:r>
    </w:p>
    <w:p w14:paraId="4C2499CB" w14:textId="77777777" w:rsidR="00BB6213" w:rsidRPr="00477496" w:rsidRDefault="00BB6213" w:rsidP="00BB62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2CDEA2" w14:textId="77777777" w:rsidR="00BB6213" w:rsidRPr="00477496" w:rsidRDefault="00BB6213" w:rsidP="00BB6213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 xml:space="preserve">Navrhovanou změnou dochází 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ke zúžení předmětu ochrany přírodního bohatství</w:t>
      </w:r>
      <w:r w:rsidRPr="00477496">
        <w:rPr>
          <w:rFonts w:asciiTheme="minorHAnsi" w:hAnsiTheme="minorHAnsi" w:cstheme="minorHAnsi"/>
          <w:sz w:val="24"/>
          <w:szCs w:val="24"/>
        </w:rPr>
        <w:t xml:space="preserve"> pouze na ochranu životního prostředí, přičemž zúžení této ochrany není náležitě zdůvodněno. Ve zdůvodnění neobstojí argumentace zastaralostí a vágností ustanovení. Z judikatury Ústavního soudu, případně Nejvyššího správního soudu je zřetelné, že čl. 7 Ústavy byl vykládán ve smyslu ochrany všech složek životního prostředí.</w:t>
      </w:r>
    </w:p>
    <w:p w14:paraId="5B65B72E" w14:textId="77777777" w:rsidR="00BB6213" w:rsidRPr="00477496" w:rsidRDefault="00BB6213" w:rsidP="00BB6213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>Pojem přírodní bohatství je neurčitý právní pojem, které se v Českém právním řádu běžně vyskytují. Na tento pojem zakotvený v Ústavě pak navazuje i jeho užití v dalších složkových zákonech na ochranu životního prostředí, např. v zákoně č. 114/1992 Sb., zákoně č. 334/1992, zákoně č. 449/2001 Sb. …</w:t>
      </w:r>
    </w:p>
    <w:p w14:paraId="683140BE" w14:textId="77777777" w:rsidR="00BB6213" w:rsidRPr="00477496" w:rsidRDefault="00BB6213" w:rsidP="00BB6213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448D9B7B" w14:textId="77777777" w:rsidR="00BB6213" w:rsidRPr="00477496" w:rsidRDefault="00BB6213" w:rsidP="00BB6213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928B17" w14:textId="77777777" w:rsidR="00BB6213" w:rsidRPr="00477496" w:rsidRDefault="00BB6213" w:rsidP="00BB6213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lastRenderedPageBreak/>
        <w:t xml:space="preserve">Ochrana životního prostředí je v právním pořádku České republiky na ústavní úrovni zajištěna Ústavou (především čl. 7) a Listinou základních práv a svobod. Obě právní normy chrání všechny složky životního prostředí bez rozdílu. Navrhovaná úprava </w:t>
      </w:r>
      <w:proofErr w:type="gramStart"/>
      <w:r w:rsidRPr="00477496">
        <w:rPr>
          <w:rFonts w:asciiTheme="minorHAnsi" w:hAnsiTheme="minorHAnsi" w:cstheme="minorHAnsi"/>
          <w:sz w:val="24"/>
          <w:szCs w:val="24"/>
        </w:rPr>
        <w:t>vytváří</w:t>
      </w:r>
      <w:proofErr w:type="gramEnd"/>
      <w:r w:rsidRPr="00477496">
        <w:rPr>
          <w:rFonts w:asciiTheme="minorHAnsi" w:hAnsiTheme="minorHAnsi" w:cstheme="minorHAnsi"/>
          <w:sz w:val="24"/>
          <w:szCs w:val="24"/>
        </w:rPr>
        <w:t xml:space="preserve"> jakousi domnělou hierarchii Ústavou chráněných veřejných statků, na jejichž pomyslném vrcholu je umístěna voda a půda, a to bez dalšího podrobného vysvětlení a uplatnění PRINCIPU PROPORCIONALITY. Zařazení vody a půdy na vrchol pyramidy veřejných zájmů je zhmotněn doplněním slovního spojení „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zejména vody a půdy“</w:t>
      </w:r>
      <w:r w:rsidRPr="00477496">
        <w:rPr>
          <w:rFonts w:asciiTheme="minorHAnsi" w:hAnsiTheme="minorHAnsi" w:cstheme="minorHAnsi"/>
          <w:sz w:val="24"/>
          <w:szCs w:val="24"/>
        </w:rPr>
        <w:t>.</w:t>
      </w:r>
    </w:p>
    <w:p w14:paraId="1BEE96D2" w14:textId="77777777" w:rsidR="00BB6213" w:rsidRPr="00477496" w:rsidRDefault="00BB6213" w:rsidP="00BB6213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>V souladu s ustálenou praxí Ústavního soudu ČR je vždy NUTNÉ, v případě upřednostnění jednoho veřejného zájmu před ostatními veřejnými zájmy, obstát v TESTU PROPORCIONALITY, jež Ústavní soud definoval jako soubor tří kritérií:</w:t>
      </w:r>
      <w:r w:rsidRPr="00477496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477496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„Prvním je kritérium vhodnosti, tj. odpověď na otázku, zdali institut omezující určité základní právo umožňuje dosáhnout sledovaný cíl. Druhým kritériem poměřování základních práv a svobod je kritérium potřebnosti, spočívající v porovnávání legislativního prostředku omezujícího základní právo, resp. svobodu s jinými opatřeními umožňujícími dosáhnout stejného cíle, avšak nedotýkajícími se základních práv a svobod. Třetím kritériem je pak porovnání závažnosti obou v kolizi stojících základních práv.“</w:t>
      </w:r>
      <w:r w:rsidRPr="00477496">
        <w:rPr>
          <w:rStyle w:val="Znakapoznpodarou"/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footnoteReference w:id="1"/>
      </w:r>
    </w:p>
    <w:p w14:paraId="2B1CC93C" w14:textId="77777777" w:rsidR="00BB6213" w:rsidRPr="00477496" w:rsidRDefault="00BB6213" w:rsidP="00BB6213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V navrhované úpravě, resp. jeho důvodové zprávě, nejen, že PROVEDENÍ TESTU PROPORCIONALITY zcela ABSENTUJE</w:t>
      </w:r>
      <w:r w:rsidRPr="00477496">
        <w:rPr>
          <w:rFonts w:asciiTheme="minorHAnsi" w:hAnsiTheme="minorHAnsi" w:cstheme="minorHAnsi"/>
          <w:sz w:val="24"/>
          <w:szCs w:val="24"/>
        </w:rPr>
        <w:t xml:space="preserve">, ale současně návrh zákona 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porušuje i PRINCIP DĚLBY MOCI</w:t>
      </w:r>
      <w:r w:rsidRPr="00477496">
        <w:rPr>
          <w:rFonts w:asciiTheme="minorHAnsi" w:hAnsiTheme="minorHAnsi" w:cstheme="minorHAnsi"/>
          <w:sz w:val="24"/>
          <w:szCs w:val="24"/>
        </w:rPr>
        <w:t xml:space="preserve">, kdy stanovení jednoho veřejného zájmu (veřejných zájmů), jako převyšujícího jiné veřejné statky, nemá být činěno mocí zákonodárnou, ale má být svěřeno moci výkonné a poměřováno v konkrétním území s konkrétními jinými veřejnými statky. </w:t>
      </w:r>
    </w:p>
    <w:p w14:paraId="0A60DF90" w14:textId="77777777" w:rsidR="00BB6213" w:rsidRPr="00477496" w:rsidRDefault="00BB6213" w:rsidP="00BB6213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 xml:space="preserve">Aktuální znění článku 7 Ústavy 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zaručuje ústavní ochranu životnímu prostředí jako celku</w:t>
      </w:r>
      <w:r w:rsidRPr="00477496">
        <w:rPr>
          <w:rFonts w:asciiTheme="minorHAnsi" w:hAnsiTheme="minorHAnsi" w:cstheme="minorHAnsi"/>
          <w:sz w:val="24"/>
          <w:szCs w:val="24"/>
        </w:rPr>
        <w:t xml:space="preserve">, pro který je charakteristická jeho 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neoddělitelnost</w:t>
      </w:r>
      <w:r w:rsidRPr="00477496">
        <w:rPr>
          <w:rFonts w:asciiTheme="minorHAnsi" w:hAnsiTheme="minorHAnsi" w:cstheme="minorHAnsi"/>
          <w:sz w:val="24"/>
          <w:szCs w:val="24"/>
        </w:rPr>
        <w:t xml:space="preserve"> 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založená na vzájemných interakcích</w:t>
      </w:r>
      <w:r w:rsidRPr="00477496">
        <w:rPr>
          <w:rFonts w:asciiTheme="minorHAnsi" w:hAnsiTheme="minorHAnsi" w:cstheme="minorHAnsi"/>
          <w:sz w:val="24"/>
          <w:szCs w:val="24"/>
        </w:rPr>
        <w:t xml:space="preserve"> jeho jednotlivých složek, jejichž případná prioritizace je až výsledkem testu proporcionality v konkrétním případě a v konkrétním území. </w:t>
      </w:r>
    </w:p>
    <w:p w14:paraId="416D45D8" w14:textId="77777777" w:rsidR="00BB6213" w:rsidRPr="00477496" w:rsidRDefault="00BB6213" w:rsidP="00BB6213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Absolutní upřednostnění jednoho veřejného zájmu nad jinými bez dalšího může způsobit nepřiměřené poškození jiného veřejného zájmu či ústavně chráněného práva. </w:t>
      </w:r>
    </w:p>
    <w:p w14:paraId="181D4198" w14:textId="77777777" w:rsidR="00BB6213" w:rsidRPr="00477496" w:rsidRDefault="00BB6213" w:rsidP="00BB6213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>Současně je veřejný zájem na ochraně jednotlivých složek životního prostředí vyjádřen i v jednotlivých složkových zákonech na úseku životního prostředí, který je však mnohdy dále ještě odstupňován dle dalších kvalitativních ukazatelů (např. začlenění půd do třídy ochrany apod.).</w:t>
      </w:r>
    </w:p>
    <w:p w14:paraId="356A1AB1" w14:textId="77777777" w:rsidR="00BB6213" w:rsidRPr="00477496" w:rsidRDefault="00BB6213" w:rsidP="00BB62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8ED42A" w14:textId="77777777" w:rsidR="00BB6213" w:rsidRPr="00477496" w:rsidRDefault="00BB6213" w:rsidP="00BB6213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7C6E1D41" w14:textId="77777777" w:rsidR="00BB6213" w:rsidRPr="00477496" w:rsidRDefault="00BB6213" w:rsidP="00BB62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654A30" w14:textId="77777777" w:rsidR="00BB6213" w:rsidRPr="00477496" w:rsidRDefault="00BB6213" w:rsidP="00BB6213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 xml:space="preserve">Navrhovaná úprava čl. 7 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odnímá ústavní ochranu některým složkám přírodního bohatství</w:t>
      </w:r>
      <w:r w:rsidRPr="00477496">
        <w:rPr>
          <w:rFonts w:asciiTheme="minorHAnsi" w:hAnsiTheme="minorHAnsi" w:cstheme="minorHAnsi"/>
          <w:sz w:val="24"/>
          <w:szCs w:val="24"/>
        </w:rPr>
        <w:t xml:space="preserve"> v kontrastu k tomuto zúžení pojmu a zavedením pojmu životní prostředí zavádí ústavní ochranu i prostředí městskému, které je dle výkladové literatury považováno na součást životního prostředí.</w:t>
      </w:r>
    </w:p>
    <w:p w14:paraId="56F1110D" w14:textId="77777777" w:rsidR="00BB6213" w:rsidRPr="00477496" w:rsidRDefault="00BB6213" w:rsidP="00BB6213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7927FEF4" w14:textId="77777777" w:rsidR="00BB6213" w:rsidRPr="00477496" w:rsidRDefault="00BB6213" w:rsidP="00BB6213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E6CD1AD" w14:textId="77777777" w:rsidR="00BB6213" w:rsidRPr="00477496" w:rsidRDefault="00BB6213" w:rsidP="00BB6213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FB49736" w14:textId="77777777" w:rsidR="00BB6213" w:rsidRPr="00477496" w:rsidRDefault="00BB6213" w:rsidP="00BB6213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lastRenderedPageBreak/>
        <w:t>Problematickým je i výraz „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zejména</w:t>
      </w:r>
      <w:r w:rsidRPr="00477496">
        <w:rPr>
          <w:rFonts w:asciiTheme="minorHAnsi" w:hAnsiTheme="minorHAnsi" w:cstheme="minorHAnsi"/>
          <w:sz w:val="24"/>
          <w:szCs w:val="24"/>
        </w:rPr>
        <w:t xml:space="preserve">“, jehož zavedení bude působit výkladové problémy. Zejména můžeme vyložit současně jako ale na výlučně. Z takové textace ani autorem zamýšlené upřednostnění tohoto veřejného zájmu není tedy zcela zřejmé a mimo jiné zavádí do ústavního pořádku </w:t>
      </w:r>
      <w:r w:rsidRPr="00477496">
        <w:rPr>
          <w:rFonts w:asciiTheme="minorHAnsi" w:hAnsiTheme="minorHAnsi" w:cstheme="minorHAnsi"/>
          <w:b/>
          <w:bCs/>
          <w:sz w:val="24"/>
          <w:szCs w:val="24"/>
        </w:rPr>
        <w:t>silný prvek právní nejistoty</w:t>
      </w:r>
      <w:r w:rsidRPr="00477496">
        <w:rPr>
          <w:rFonts w:asciiTheme="minorHAnsi" w:hAnsiTheme="minorHAnsi" w:cstheme="minorHAnsi"/>
          <w:sz w:val="24"/>
          <w:szCs w:val="24"/>
        </w:rPr>
        <w:t xml:space="preserve"> ve vztahu k jeho adresátům.</w:t>
      </w:r>
    </w:p>
    <w:p w14:paraId="532963C2" w14:textId="77777777" w:rsidR="00BB6213" w:rsidRPr="00477496" w:rsidRDefault="00BB6213" w:rsidP="00BB6213">
      <w:pPr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75E4F0BA" w14:textId="77777777" w:rsidR="00BB6213" w:rsidRPr="00477496" w:rsidRDefault="00BB6213" w:rsidP="00BB62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F3F4F2" w14:textId="77777777" w:rsidR="00BB6213" w:rsidRPr="00477496" w:rsidRDefault="00BB6213" w:rsidP="00BB6213">
      <w:pPr>
        <w:pStyle w:val="Odstavecseseznamem"/>
        <w:numPr>
          <w:ilvl w:val="0"/>
          <w:numId w:val="28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Stávající úprava na úrovni ústavního pořádku, zejména ustanovení čl. 7 Ústavy České republiky a čl. 11 odst. 3 a čl. 35 Listiny základních práv a svobod, </w:t>
      </w:r>
      <w:r w:rsidRPr="00477496">
        <w:rPr>
          <w:rFonts w:asciiTheme="minorHAnsi" w:hAnsiTheme="minorHAnsi" w:cstheme="minorHAnsi"/>
          <w:b/>
          <w:bCs/>
          <w:sz w:val="24"/>
          <w:szCs w:val="24"/>
          <w:u w:val="single"/>
          <w:lang w:eastAsia="cs-CZ"/>
        </w:rPr>
        <w:t>je dostačující, jasná, výkladově a judikaturou ukotvená</w:t>
      </w:r>
      <w:r w:rsidRPr="00477496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. </w:t>
      </w:r>
      <w:r w:rsidRPr="00477496">
        <w:rPr>
          <w:rFonts w:asciiTheme="minorHAnsi" w:hAnsiTheme="minorHAnsi" w:cstheme="minorHAnsi"/>
          <w:sz w:val="24"/>
          <w:szCs w:val="24"/>
          <w:lang w:eastAsia="cs-CZ"/>
        </w:rPr>
        <w:t xml:space="preserve">Ústava má být měněna pouze v nezbytných případech a vnášet tak do právního řádu prvek právní jistoty.  </w:t>
      </w:r>
    </w:p>
    <w:p w14:paraId="2C08DEFA" w14:textId="77777777" w:rsidR="00BB6213" w:rsidRPr="00477496" w:rsidRDefault="00BB6213" w:rsidP="00BB6213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Současně je ochrana vod a půdy, jakožto veřejného zájmu, velmi silně upravena v zákoně č. 254/2001 Sb., zákon o vodách a zákoně č. 334/1992 Sb. o ochraně zemědělského půdního fondu.</w:t>
      </w:r>
    </w:p>
    <w:p w14:paraId="6B5EE86C" w14:textId="77777777" w:rsidR="00BB6213" w:rsidRPr="00477496" w:rsidRDefault="00BB6213" w:rsidP="00BB621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3075BA4" w14:textId="77777777" w:rsidR="00BB6213" w:rsidRPr="00477496" w:rsidRDefault="00BB6213" w:rsidP="00BB6213">
      <w:pPr>
        <w:ind w:left="708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  <w:u w:val="single"/>
        </w:rPr>
        <w:t>Na základě výše uvedeného NAVRHUJEME, aby bylo upuštěno od novelizace zákona č. 1/1993 Sb.</w:t>
      </w:r>
    </w:p>
    <w:p w14:paraId="3C536557" w14:textId="77777777" w:rsidR="00BB6213" w:rsidRPr="00477496" w:rsidRDefault="00BB6213" w:rsidP="00BB6213">
      <w:pPr>
        <w:rPr>
          <w:rFonts w:asciiTheme="minorHAnsi" w:hAnsiTheme="minorHAnsi" w:cstheme="minorHAnsi"/>
          <w:sz w:val="24"/>
          <w:szCs w:val="24"/>
        </w:rPr>
      </w:pPr>
    </w:p>
    <w:p w14:paraId="66638E60" w14:textId="77777777" w:rsidR="00BB6213" w:rsidRPr="00477496" w:rsidRDefault="00BB6213" w:rsidP="00BB621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1459D590" w14:textId="77777777" w:rsidR="00BB6213" w:rsidRPr="00477496" w:rsidRDefault="00BB6213" w:rsidP="00BB6213">
      <w:pPr>
        <w:rPr>
          <w:rFonts w:asciiTheme="minorHAnsi" w:hAnsiTheme="minorHAnsi" w:cstheme="minorHAnsi"/>
          <w:sz w:val="24"/>
          <w:szCs w:val="24"/>
        </w:rPr>
      </w:pPr>
    </w:p>
    <w:p w14:paraId="5562C33D" w14:textId="77777777" w:rsidR="00BB6213" w:rsidRPr="00477496" w:rsidRDefault="00BB6213" w:rsidP="00BB6213">
      <w:pPr>
        <w:rPr>
          <w:rFonts w:asciiTheme="minorHAnsi" w:hAnsiTheme="minorHAnsi" w:cstheme="minorHAnsi"/>
          <w:sz w:val="24"/>
          <w:szCs w:val="24"/>
        </w:rPr>
      </w:pPr>
    </w:p>
    <w:p w14:paraId="48E8D167" w14:textId="77777777" w:rsidR="00BB6213" w:rsidRPr="00477496" w:rsidRDefault="00BB6213" w:rsidP="00BB621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KONKRÉTNĚ:</w:t>
      </w:r>
    </w:p>
    <w:p w14:paraId="26B638E2" w14:textId="77777777" w:rsidR="00BB6213" w:rsidRPr="00477496" w:rsidRDefault="00BB6213" w:rsidP="00BB6213">
      <w:pPr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>Pokud se jeví zavedení slovního spojení „životní prostředí“ do Ústavy nezbytným navrhujeme upravit čl. 7 Ústavy následovně</w:t>
      </w:r>
    </w:p>
    <w:p w14:paraId="37B0EF1F" w14:textId="77777777" w:rsidR="00BB6213" w:rsidRPr="00477496" w:rsidRDefault="00BB6213" w:rsidP="00BB62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color w:val="FF0000"/>
          <w:sz w:val="24"/>
          <w:szCs w:val="24"/>
        </w:rPr>
      </w:pPr>
      <w:r w:rsidRPr="00477496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Pr="00477496">
        <w:rPr>
          <w:rFonts w:asciiTheme="minorHAnsi" w:hAnsiTheme="minorHAnsi" w:cstheme="minorHAnsi"/>
          <w:i/>
          <w:iCs/>
          <w:strike/>
          <w:sz w:val="24"/>
          <w:szCs w:val="24"/>
        </w:rPr>
        <w:t xml:space="preserve">Stát dbá o šetrné využívání přírodních zdrojů a ochranu přírodního bohatství. </w:t>
      </w:r>
      <w:r w:rsidRPr="00477496">
        <w:rPr>
          <w:rFonts w:asciiTheme="minorHAnsi" w:eastAsia="Calibri" w:hAnsiTheme="minorHAnsi" w:cstheme="minorHAnsi"/>
          <w:b/>
          <w:bCs/>
          <w:i/>
          <w:iCs/>
          <w:color w:val="FF0000"/>
          <w:sz w:val="24"/>
          <w:szCs w:val="24"/>
        </w:rPr>
        <w:t>Stát dbá o šetrné využívání přírodních zdrojů, o ochranu přírodního bohatství a o ochranu životního prostředí.“</w:t>
      </w:r>
    </w:p>
    <w:p w14:paraId="19D25ADF" w14:textId="77777777" w:rsidR="00BB6213" w:rsidRPr="00477496" w:rsidRDefault="00BB6213" w:rsidP="00BB6213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5F4D1FD" w14:textId="77777777" w:rsidR="00BB6213" w:rsidRPr="00477496" w:rsidRDefault="00BB6213" w:rsidP="00BB621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77496">
        <w:rPr>
          <w:rFonts w:asciiTheme="minorHAnsi" w:hAnsiTheme="minorHAnsi" w:cstheme="minorHAnsi"/>
          <w:b/>
          <w:bCs/>
          <w:sz w:val="24"/>
          <w:szCs w:val="24"/>
        </w:rPr>
        <w:t>TATO PŘIPOMÍNKA JE ZÁSADNÍ.</w:t>
      </w:r>
    </w:p>
    <w:p w14:paraId="0C289A80" w14:textId="77777777" w:rsidR="00BB6213" w:rsidRPr="00477496" w:rsidRDefault="00BB6213" w:rsidP="00BB6213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CBBCDD6" w14:textId="77777777" w:rsidR="00BB6213" w:rsidRPr="00477496" w:rsidRDefault="00BB6213" w:rsidP="00BB6213">
      <w:pPr>
        <w:rPr>
          <w:rFonts w:asciiTheme="minorHAnsi" w:hAnsiTheme="minorHAnsi" w:cstheme="minorHAnsi"/>
          <w:sz w:val="24"/>
          <w:szCs w:val="24"/>
        </w:rPr>
      </w:pPr>
    </w:p>
    <w:p w14:paraId="42B3112F" w14:textId="706E7BEF" w:rsidR="00E73AD9" w:rsidRPr="00477496" w:rsidRDefault="00E73AD9" w:rsidP="000B5493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8D9A213" w14:textId="440AF9DA" w:rsidR="007621A4" w:rsidRPr="00477496" w:rsidRDefault="007621A4" w:rsidP="000B5493">
      <w:pPr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>Mgr. Marcela Hrbáčková</w:t>
      </w:r>
      <w:r w:rsidRPr="00477496">
        <w:rPr>
          <w:rFonts w:asciiTheme="minorHAnsi" w:hAnsiTheme="minorHAnsi" w:cstheme="minorHAnsi"/>
          <w:sz w:val="24"/>
          <w:szCs w:val="24"/>
        </w:rPr>
        <w:tab/>
      </w:r>
      <w:r w:rsidR="00F20B89" w:rsidRPr="00477496">
        <w:rPr>
          <w:rFonts w:asciiTheme="minorHAnsi" w:hAnsiTheme="minorHAnsi" w:cstheme="minorHAnsi"/>
          <w:sz w:val="24"/>
          <w:szCs w:val="24"/>
        </w:rPr>
        <w:t>e-</w:t>
      </w:r>
      <w:r w:rsidRPr="00477496">
        <w:rPr>
          <w:rFonts w:asciiTheme="minorHAnsi" w:hAnsiTheme="minorHAnsi" w:cstheme="minorHAnsi"/>
          <w:sz w:val="24"/>
          <w:szCs w:val="24"/>
        </w:rPr>
        <w:t>mail:</w:t>
      </w:r>
      <w:r w:rsidR="00F20B89" w:rsidRPr="00477496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Pr="00477496">
          <w:rPr>
            <w:rStyle w:val="Hypertextovodkaz"/>
            <w:rFonts w:asciiTheme="minorHAnsi" w:hAnsiTheme="minorHAnsi" w:cstheme="minorHAnsi"/>
            <w:sz w:val="24"/>
            <w:szCs w:val="24"/>
          </w:rPr>
          <w:t>m.hrbackova@gmail.com</w:t>
        </w:r>
      </w:hyperlink>
      <w:r w:rsidR="00F20B89" w:rsidRPr="00477496">
        <w:rPr>
          <w:rFonts w:asciiTheme="minorHAnsi" w:hAnsiTheme="minorHAnsi" w:cstheme="minorHAnsi"/>
          <w:sz w:val="24"/>
          <w:szCs w:val="24"/>
        </w:rPr>
        <w:tab/>
      </w:r>
      <w:r w:rsidR="00F20B89" w:rsidRPr="00477496">
        <w:rPr>
          <w:rFonts w:asciiTheme="minorHAnsi" w:hAnsiTheme="minorHAnsi" w:cstheme="minorHAnsi"/>
          <w:sz w:val="24"/>
          <w:szCs w:val="24"/>
        </w:rPr>
        <w:tab/>
        <w:t>mob:</w:t>
      </w:r>
      <w:r w:rsidR="00F20B89" w:rsidRPr="00477496">
        <w:rPr>
          <w:rFonts w:asciiTheme="minorHAnsi" w:hAnsiTheme="minorHAnsi" w:cstheme="minorHAnsi"/>
          <w:sz w:val="24"/>
          <w:szCs w:val="24"/>
        </w:rPr>
        <w:tab/>
      </w:r>
      <w:r w:rsidRPr="00477496">
        <w:rPr>
          <w:rFonts w:asciiTheme="minorHAnsi" w:hAnsiTheme="minorHAnsi" w:cstheme="minorHAnsi"/>
          <w:sz w:val="24"/>
          <w:szCs w:val="24"/>
        </w:rPr>
        <w:t>775 856</w:t>
      </w:r>
      <w:r w:rsidR="00F20B89" w:rsidRPr="00477496">
        <w:rPr>
          <w:rFonts w:asciiTheme="minorHAnsi" w:hAnsiTheme="minorHAnsi" w:cstheme="minorHAnsi"/>
          <w:sz w:val="24"/>
          <w:szCs w:val="24"/>
        </w:rPr>
        <w:t> </w:t>
      </w:r>
      <w:r w:rsidRPr="00477496">
        <w:rPr>
          <w:rFonts w:asciiTheme="minorHAnsi" w:hAnsiTheme="minorHAnsi" w:cstheme="minorHAnsi"/>
          <w:sz w:val="24"/>
          <w:szCs w:val="24"/>
        </w:rPr>
        <w:t>615</w:t>
      </w:r>
    </w:p>
    <w:p w14:paraId="4198DE06" w14:textId="50E68871" w:rsidR="004150CF" w:rsidRPr="00477496" w:rsidRDefault="004150CF" w:rsidP="000B5493">
      <w:pPr>
        <w:spacing w:after="20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>Mgr. Petr Haas</w:t>
      </w:r>
      <w:r w:rsidRPr="00477496">
        <w:rPr>
          <w:rFonts w:asciiTheme="minorHAnsi" w:hAnsiTheme="minorHAnsi" w:cstheme="minorHAnsi"/>
          <w:sz w:val="24"/>
          <w:szCs w:val="24"/>
        </w:rPr>
        <w:tab/>
      </w:r>
      <w:r w:rsidRPr="00477496">
        <w:rPr>
          <w:rFonts w:asciiTheme="minorHAnsi" w:hAnsiTheme="minorHAnsi" w:cstheme="minorHAnsi"/>
          <w:sz w:val="24"/>
          <w:szCs w:val="24"/>
        </w:rPr>
        <w:tab/>
        <w:t>e-mail:</w:t>
      </w:r>
      <w:r w:rsidRPr="00477496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Pr="00477496">
          <w:rPr>
            <w:rStyle w:val="Hypertextovodkaz"/>
            <w:rFonts w:asciiTheme="minorHAnsi" w:hAnsiTheme="minorHAnsi" w:cstheme="minorHAnsi"/>
            <w:sz w:val="24"/>
            <w:szCs w:val="24"/>
          </w:rPr>
          <w:t>haas@zscr.cz</w:t>
        </w:r>
      </w:hyperlink>
      <w:r w:rsidRPr="00477496">
        <w:rPr>
          <w:rFonts w:asciiTheme="minorHAnsi" w:hAnsiTheme="minorHAnsi" w:cstheme="minorHAnsi"/>
          <w:sz w:val="24"/>
          <w:szCs w:val="24"/>
        </w:rPr>
        <w:tab/>
      </w:r>
      <w:r w:rsidRPr="00477496">
        <w:rPr>
          <w:rFonts w:asciiTheme="minorHAnsi" w:hAnsiTheme="minorHAnsi" w:cstheme="minorHAnsi"/>
          <w:sz w:val="24"/>
          <w:szCs w:val="24"/>
        </w:rPr>
        <w:tab/>
      </w:r>
      <w:r w:rsidRPr="00477496">
        <w:rPr>
          <w:rFonts w:asciiTheme="minorHAnsi" w:hAnsiTheme="minorHAnsi" w:cstheme="minorHAnsi"/>
          <w:sz w:val="24"/>
          <w:szCs w:val="24"/>
        </w:rPr>
        <w:tab/>
      </w:r>
      <w:r w:rsidRPr="00477496">
        <w:rPr>
          <w:rFonts w:asciiTheme="minorHAnsi" w:hAnsiTheme="minorHAnsi" w:cstheme="minorHAnsi"/>
          <w:sz w:val="24"/>
          <w:szCs w:val="24"/>
        </w:rPr>
        <w:tab/>
        <w:t>mob:</w:t>
      </w:r>
      <w:r w:rsidRPr="00477496">
        <w:rPr>
          <w:rFonts w:asciiTheme="minorHAnsi" w:hAnsiTheme="minorHAnsi" w:cstheme="minorHAnsi"/>
          <w:sz w:val="24"/>
          <w:szCs w:val="24"/>
        </w:rPr>
        <w:tab/>
        <w:t>778 456 630</w:t>
      </w:r>
    </w:p>
    <w:p w14:paraId="6AA718CE" w14:textId="741FEB58" w:rsidR="00116A85" w:rsidRPr="00477496" w:rsidRDefault="00B17C0F" w:rsidP="000B5493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477496">
        <w:rPr>
          <w:rFonts w:asciiTheme="minorHAnsi" w:hAnsiTheme="minorHAnsi" w:cstheme="minorHAnsi"/>
        </w:rPr>
        <w:t>Dr.</w:t>
      </w:r>
      <w:r w:rsidR="00116A85" w:rsidRPr="00477496">
        <w:rPr>
          <w:rFonts w:asciiTheme="minorHAnsi" w:hAnsiTheme="minorHAnsi" w:cstheme="minorHAnsi"/>
        </w:rPr>
        <w:t xml:space="preserve"> Jan Zikeš</w:t>
      </w:r>
      <w:r w:rsidR="00C02026" w:rsidRPr="00477496">
        <w:rPr>
          <w:rFonts w:asciiTheme="minorHAnsi" w:hAnsiTheme="minorHAnsi" w:cstheme="minorHAnsi"/>
        </w:rPr>
        <w:tab/>
      </w:r>
      <w:r w:rsidR="00C02026" w:rsidRPr="00477496">
        <w:rPr>
          <w:rFonts w:asciiTheme="minorHAnsi" w:hAnsiTheme="minorHAnsi" w:cstheme="minorHAnsi"/>
        </w:rPr>
        <w:tab/>
      </w:r>
      <w:r w:rsidR="007D6A55" w:rsidRPr="00477496">
        <w:rPr>
          <w:rFonts w:asciiTheme="minorHAnsi" w:hAnsiTheme="minorHAnsi" w:cstheme="minorHAnsi"/>
        </w:rPr>
        <w:tab/>
      </w:r>
      <w:r w:rsidR="00116A85" w:rsidRPr="00477496">
        <w:rPr>
          <w:rFonts w:asciiTheme="minorHAnsi" w:hAnsiTheme="minorHAnsi" w:cstheme="minorHAnsi"/>
        </w:rPr>
        <w:t>e</w:t>
      </w:r>
      <w:r w:rsidR="001932EA" w:rsidRPr="00477496">
        <w:rPr>
          <w:rFonts w:asciiTheme="minorHAnsi" w:hAnsiTheme="minorHAnsi" w:cstheme="minorHAnsi"/>
        </w:rPr>
        <w:t>-</w:t>
      </w:r>
      <w:r w:rsidR="00116A85" w:rsidRPr="00477496">
        <w:rPr>
          <w:rFonts w:asciiTheme="minorHAnsi" w:hAnsiTheme="minorHAnsi" w:cstheme="minorHAnsi"/>
        </w:rPr>
        <w:t>mail:</w:t>
      </w:r>
      <w:r w:rsidR="00B62EFD" w:rsidRPr="00477496">
        <w:rPr>
          <w:rFonts w:asciiTheme="minorHAnsi" w:hAnsiTheme="minorHAnsi" w:cstheme="minorHAnsi"/>
        </w:rPr>
        <w:tab/>
      </w:r>
      <w:hyperlink r:id="rId13" w:history="1">
        <w:r w:rsidR="00116A85" w:rsidRPr="0047749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477496">
        <w:rPr>
          <w:rFonts w:asciiTheme="minorHAnsi" w:hAnsiTheme="minorHAnsi" w:cstheme="minorHAnsi"/>
        </w:rPr>
        <w:tab/>
      </w:r>
      <w:r w:rsidR="00C02026" w:rsidRPr="00477496">
        <w:rPr>
          <w:rFonts w:asciiTheme="minorHAnsi" w:hAnsiTheme="minorHAnsi" w:cstheme="minorHAnsi"/>
        </w:rPr>
        <w:tab/>
      </w:r>
      <w:r w:rsidR="00680FD8" w:rsidRPr="00477496">
        <w:rPr>
          <w:rFonts w:asciiTheme="minorHAnsi" w:hAnsiTheme="minorHAnsi" w:cstheme="minorHAnsi"/>
        </w:rPr>
        <w:tab/>
      </w:r>
      <w:r w:rsidR="00F94498" w:rsidRPr="00477496">
        <w:rPr>
          <w:rFonts w:asciiTheme="minorHAnsi" w:hAnsiTheme="minorHAnsi" w:cstheme="minorHAnsi"/>
        </w:rPr>
        <w:tab/>
      </w:r>
      <w:r w:rsidR="00116A85" w:rsidRPr="00477496">
        <w:rPr>
          <w:rFonts w:asciiTheme="minorHAnsi" w:hAnsiTheme="minorHAnsi" w:cstheme="minorHAnsi"/>
        </w:rPr>
        <w:t>tel:</w:t>
      </w:r>
      <w:r w:rsidR="00451BEB" w:rsidRPr="00477496">
        <w:rPr>
          <w:rFonts w:asciiTheme="minorHAnsi" w:hAnsiTheme="minorHAnsi" w:cstheme="minorHAnsi"/>
        </w:rPr>
        <w:tab/>
      </w:r>
      <w:r w:rsidR="00C02026" w:rsidRPr="00477496">
        <w:rPr>
          <w:rFonts w:asciiTheme="minorHAnsi" w:hAnsiTheme="minorHAnsi" w:cstheme="minorHAnsi"/>
        </w:rPr>
        <w:t>222 324</w:t>
      </w:r>
      <w:r w:rsidR="00B411A7" w:rsidRPr="00477496">
        <w:rPr>
          <w:rFonts w:asciiTheme="minorHAnsi" w:hAnsiTheme="minorHAnsi" w:cstheme="minorHAnsi"/>
        </w:rPr>
        <w:t> </w:t>
      </w:r>
      <w:r w:rsidR="00C02026" w:rsidRPr="00477496">
        <w:rPr>
          <w:rFonts w:asciiTheme="minorHAnsi" w:hAnsiTheme="minorHAnsi" w:cstheme="minorHAnsi"/>
        </w:rPr>
        <w:t>985</w:t>
      </w:r>
    </w:p>
    <w:p w14:paraId="1ED1D75F" w14:textId="77777777" w:rsidR="00185976" w:rsidRPr="00477496" w:rsidRDefault="00185976" w:rsidP="000B54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BB5FE" w14:textId="77777777" w:rsidR="00F41447" w:rsidRPr="00477496" w:rsidRDefault="00F41447" w:rsidP="000B54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1734544" w:rsidR="00FD1397" w:rsidRPr="00477496" w:rsidRDefault="009A436D" w:rsidP="000B5493">
      <w:pPr>
        <w:jc w:val="both"/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477496">
        <w:rPr>
          <w:rFonts w:asciiTheme="minorHAnsi" w:hAnsiTheme="minorHAnsi" w:cstheme="minorHAnsi"/>
          <w:sz w:val="24"/>
          <w:szCs w:val="24"/>
        </w:rPr>
        <w:t xml:space="preserve"> </w:t>
      </w:r>
      <w:r w:rsidR="00477496">
        <w:rPr>
          <w:rFonts w:asciiTheme="minorHAnsi" w:hAnsiTheme="minorHAnsi" w:cstheme="minorHAnsi"/>
          <w:sz w:val="24"/>
          <w:szCs w:val="24"/>
        </w:rPr>
        <w:t>25</w:t>
      </w:r>
      <w:r w:rsidR="006E6A57">
        <w:rPr>
          <w:rFonts w:asciiTheme="minorHAnsi" w:hAnsiTheme="minorHAnsi" w:cstheme="minorHAnsi"/>
          <w:sz w:val="24"/>
          <w:szCs w:val="24"/>
        </w:rPr>
        <w:t>.</w:t>
      </w:r>
      <w:r w:rsidR="00F20B89" w:rsidRPr="00477496">
        <w:rPr>
          <w:rFonts w:asciiTheme="minorHAnsi" w:hAnsiTheme="minorHAnsi" w:cstheme="minorHAnsi"/>
          <w:sz w:val="24"/>
          <w:szCs w:val="24"/>
        </w:rPr>
        <w:t xml:space="preserve"> listopadu</w:t>
      </w:r>
      <w:r w:rsidR="00D21B8B" w:rsidRPr="00477496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4062DD4B" w14:textId="77777777" w:rsidR="00994DDC" w:rsidRPr="00477496" w:rsidRDefault="00994DDC" w:rsidP="000B5493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477496" w:rsidRDefault="00BF1917" w:rsidP="000B5493">
      <w:pPr>
        <w:rPr>
          <w:rFonts w:asciiTheme="minorHAnsi" w:hAnsiTheme="minorHAnsi" w:cstheme="minorHAnsi"/>
          <w:b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2A28AB" w:rsidRPr="00477496">
        <w:rPr>
          <w:rFonts w:asciiTheme="minorHAnsi" w:hAnsiTheme="minorHAnsi" w:cstheme="minorHAnsi"/>
          <w:sz w:val="24"/>
          <w:szCs w:val="24"/>
        </w:rPr>
        <w:tab/>
      </w:r>
      <w:r w:rsidR="002A28AB" w:rsidRPr="00477496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477496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477496" w:rsidRDefault="00875CDF" w:rsidP="000B5493">
      <w:pPr>
        <w:rPr>
          <w:rFonts w:asciiTheme="minorHAnsi" w:hAnsiTheme="minorHAnsi" w:cstheme="minorHAnsi"/>
          <w:sz w:val="24"/>
          <w:szCs w:val="24"/>
        </w:rPr>
      </w:pPr>
      <w:r w:rsidRPr="00477496">
        <w:rPr>
          <w:rFonts w:asciiTheme="minorHAnsi" w:hAnsiTheme="minorHAnsi" w:cstheme="minorHAnsi"/>
          <w:sz w:val="24"/>
          <w:szCs w:val="24"/>
        </w:rPr>
        <w:tab/>
      </w:r>
      <w:r w:rsidRPr="00477496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477496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477496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E825FB" w:rsidRPr="00477496">
        <w:rPr>
          <w:rFonts w:asciiTheme="minorHAnsi" w:hAnsiTheme="minorHAnsi" w:cstheme="minorHAnsi"/>
          <w:sz w:val="24"/>
          <w:szCs w:val="24"/>
        </w:rPr>
        <w:tab/>
      </w:r>
      <w:r w:rsidR="002A28AB" w:rsidRPr="00477496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477496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477496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477496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477496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E802" w14:textId="77777777" w:rsidR="004C76E0" w:rsidRDefault="004C76E0">
      <w:r>
        <w:separator/>
      </w:r>
    </w:p>
    <w:p w14:paraId="6B777D8D" w14:textId="77777777" w:rsidR="004C76E0" w:rsidRDefault="004C76E0"/>
  </w:endnote>
  <w:endnote w:type="continuationSeparator" w:id="0">
    <w:p w14:paraId="5D7003CC" w14:textId="77777777" w:rsidR="004C76E0" w:rsidRDefault="004C76E0">
      <w:r>
        <w:continuationSeparator/>
      </w:r>
    </w:p>
    <w:p w14:paraId="2D4E9EC0" w14:textId="77777777" w:rsidR="004C76E0" w:rsidRDefault="004C7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CDDE" w14:textId="77777777" w:rsidR="004C76E0" w:rsidRDefault="004C76E0">
      <w:r>
        <w:separator/>
      </w:r>
    </w:p>
    <w:p w14:paraId="5099A413" w14:textId="77777777" w:rsidR="004C76E0" w:rsidRDefault="004C76E0"/>
  </w:footnote>
  <w:footnote w:type="continuationSeparator" w:id="0">
    <w:p w14:paraId="58BC44A6" w14:textId="77777777" w:rsidR="004C76E0" w:rsidRDefault="004C76E0">
      <w:r>
        <w:continuationSeparator/>
      </w:r>
    </w:p>
    <w:p w14:paraId="49A27B1B" w14:textId="77777777" w:rsidR="004C76E0" w:rsidRDefault="004C76E0"/>
  </w:footnote>
  <w:footnote w:id="1">
    <w:p w14:paraId="1BD43A19" w14:textId="77777777" w:rsidR="00BB6213" w:rsidRPr="007B04D4" w:rsidRDefault="00BB6213" w:rsidP="00BB6213">
      <w:pPr>
        <w:pStyle w:val="Textpoznpodarou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 w:rsidRPr="007B04D4">
        <w:rPr>
          <w:rFonts w:cstheme="minorHAnsi"/>
        </w:rPr>
        <w:t xml:space="preserve">Nález Ústavního soudu </w:t>
      </w:r>
      <w:proofErr w:type="spellStart"/>
      <w:r w:rsidRPr="007B04D4">
        <w:rPr>
          <w:rFonts w:cstheme="minorHAnsi"/>
          <w:shd w:val="clear" w:color="auto" w:fill="FFFFFF"/>
        </w:rPr>
        <w:t>sp</w:t>
      </w:r>
      <w:proofErr w:type="spellEnd"/>
      <w:r w:rsidRPr="007B04D4">
        <w:rPr>
          <w:rFonts w:cstheme="minorHAnsi"/>
          <w:shd w:val="clear" w:color="auto" w:fill="FFFFFF"/>
        </w:rPr>
        <w:t>. zn. </w:t>
      </w:r>
      <w:proofErr w:type="spellStart"/>
      <w:r w:rsidR="006E6A57">
        <w:fldChar w:fldCharType="begin"/>
      </w:r>
      <w:r w:rsidR="006E6A57">
        <w:instrText>HYPERLINK "https://www.beck-online.cz/bo/document-view.seam?documentId=njptcojzgrpxa3c7ovzv6na"</w:instrText>
      </w:r>
      <w:r w:rsidR="006E6A57">
        <w:fldChar w:fldCharType="separate"/>
      </w:r>
      <w:r w:rsidRPr="007B04D4">
        <w:rPr>
          <w:rStyle w:val="Hypertextovodkaz"/>
          <w:rFonts w:cstheme="minorHAnsi"/>
          <w:shd w:val="clear" w:color="auto" w:fill="FFFFFF"/>
        </w:rPr>
        <w:t>Pl</w:t>
      </w:r>
      <w:proofErr w:type="spellEnd"/>
      <w:r w:rsidRPr="007B04D4">
        <w:rPr>
          <w:rStyle w:val="Hypertextovodkaz"/>
          <w:rFonts w:cstheme="minorHAnsi"/>
          <w:shd w:val="clear" w:color="auto" w:fill="FFFFFF"/>
        </w:rPr>
        <w:t>. ÚS 4/94</w:t>
      </w:r>
      <w:r w:rsidR="006E6A57">
        <w:rPr>
          <w:rStyle w:val="Hypertextovodkaz"/>
          <w:rFonts w:cstheme="minorHAnsi"/>
          <w:shd w:val="clear" w:color="auto" w:fill="FFFFFF"/>
        </w:rPr>
        <w:fldChar w:fldCharType="end"/>
      </w:r>
      <w:r w:rsidRPr="007B04D4">
        <w:rPr>
          <w:rFonts w:cstheme="minorHAnsi"/>
          <w:shd w:val="clear" w:color="auto" w:fill="FFFFFF"/>
        </w:rPr>
        <w:t xml:space="preserve"> (N 46/2 </w:t>
      </w:r>
      <w:proofErr w:type="spellStart"/>
      <w:r w:rsidRPr="007B04D4">
        <w:rPr>
          <w:rFonts w:cstheme="minorHAnsi"/>
          <w:shd w:val="clear" w:color="auto" w:fill="FFFFFF"/>
        </w:rPr>
        <w:t>SbNU</w:t>
      </w:r>
      <w:proofErr w:type="spellEnd"/>
      <w:r w:rsidRPr="007B04D4">
        <w:rPr>
          <w:rFonts w:cstheme="minorHAnsi"/>
          <w:shd w:val="clear" w:color="auto" w:fill="FFFFFF"/>
        </w:rPr>
        <w:t xml:space="preserve"> 57; </w:t>
      </w:r>
      <w:hyperlink r:id="rId1" w:history="1">
        <w:r w:rsidRPr="007B04D4">
          <w:rPr>
            <w:rStyle w:val="Hypertextovodkaz"/>
            <w:rFonts w:cstheme="minorHAnsi"/>
            <w:shd w:val="clear" w:color="auto" w:fill="FFFFFF"/>
          </w:rPr>
          <w:t>214/1994 Sb.</w:t>
        </w:r>
      </w:hyperlink>
      <w:r w:rsidRPr="007B04D4">
        <w:rPr>
          <w:rFonts w:cstheme="minorHAnsi"/>
          <w:shd w:val="clear" w:color="auto" w:fill="FFFFFF"/>
        </w:rPr>
        <w:t>)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A5295E"/>
    <w:multiLevelType w:val="hybridMultilevel"/>
    <w:tmpl w:val="6B761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895"/>
    <w:multiLevelType w:val="hybridMultilevel"/>
    <w:tmpl w:val="6CC0637A"/>
    <w:lvl w:ilvl="0" w:tplc="62C463D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E56B5"/>
    <w:multiLevelType w:val="hybridMultilevel"/>
    <w:tmpl w:val="8CEE0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836F3"/>
    <w:multiLevelType w:val="hybridMultilevel"/>
    <w:tmpl w:val="FFE235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E246B"/>
    <w:multiLevelType w:val="hybridMultilevel"/>
    <w:tmpl w:val="AA0E8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710F5"/>
    <w:multiLevelType w:val="hybridMultilevel"/>
    <w:tmpl w:val="86201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9C67AC"/>
    <w:multiLevelType w:val="hybridMultilevel"/>
    <w:tmpl w:val="347A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22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1163A"/>
    <w:multiLevelType w:val="multilevel"/>
    <w:tmpl w:val="EA7883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2521117">
    <w:abstractNumId w:val="21"/>
  </w:num>
  <w:num w:numId="2" w16cid:durableId="71076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476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9502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083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1268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220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56352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870858">
    <w:abstractNumId w:val="23"/>
  </w:num>
  <w:num w:numId="10" w16cid:durableId="8311382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2677993">
    <w:abstractNumId w:val="12"/>
  </w:num>
  <w:num w:numId="12" w16cid:durableId="14102768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85049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88684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7606254">
    <w:abstractNumId w:val="17"/>
  </w:num>
  <w:num w:numId="16" w16cid:durableId="19843815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0467004">
    <w:abstractNumId w:val="24"/>
  </w:num>
  <w:num w:numId="18" w16cid:durableId="1964993553">
    <w:abstractNumId w:val="3"/>
  </w:num>
  <w:num w:numId="19" w16cid:durableId="388847166">
    <w:abstractNumId w:val="8"/>
  </w:num>
  <w:num w:numId="20" w16cid:durableId="1186795522">
    <w:abstractNumId w:val="13"/>
  </w:num>
  <w:num w:numId="21" w16cid:durableId="1391658632">
    <w:abstractNumId w:val="15"/>
  </w:num>
  <w:num w:numId="22" w16cid:durableId="1680890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489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8784722">
    <w:abstractNumId w:val="2"/>
  </w:num>
  <w:num w:numId="25" w16cid:durableId="1203415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2986186">
    <w:abstractNumId w:val="25"/>
  </w:num>
  <w:num w:numId="27" w16cid:durableId="1011456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324625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A0C34"/>
    <w:rsid w:val="000A150F"/>
    <w:rsid w:val="000B0570"/>
    <w:rsid w:val="000B5493"/>
    <w:rsid w:val="000B5AD7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50CD"/>
    <w:rsid w:val="00173CFC"/>
    <w:rsid w:val="00173E77"/>
    <w:rsid w:val="00184584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451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37065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27CF3"/>
    <w:rsid w:val="00334161"/>
    <w:rsid w:val="0034139E"/>
    <w:rsid w:val="00341C04"/>
    <w:rsid w:val="00342D8C"/>
    <w:rsid w:val="00344142"/>
    <w:rsid w:val="00355FBB"/>
    <w:rsid w:val="003571E7"/>
    <w:rsid w:val="00362461"/>
    <w:rsid w:val="00365E6A"/>
    <w:rsid w:val="00367482"/>
    <w:rsid w:val="003800CE"/>
    <w:rsid w:val="00387603"/>
    <w:rsid w:val="00390A36"/>
    <w:rsid w:val="00391D1E"/>
    <w:rsid w:val="00395641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0CF"/>
    <w:rsid w:val="00415CFA"/>
    <w:rsid w:val="00420A07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1BEB"/>
    <w:rsid w:val="00455126"/>
    <w:rsid w:val="00456CEA"/>
    <w:rsid w:val="00462D24"/>
    <w:rsid w:val="00462E34"/>
    <w:rsid w:val="00464240"/>
    <w:rsid w:val="0046655B"/>
    <w:rsid w:val="004715AB"/>
    <w:rsid w:val="004764D4"/>
    <w:rsid w:val="00476883"/>
    <w:rsid w:val="00477496"/>
    <w:rsid w:val="004902D5"/>
    <w:rsid w:val="00492FB2"/>
    <w:rsid w:val="00494E51"/>
    <w:rsid w:val="004A05A0"/>
    <w:rsid w:val="004A0C61"/>
    <w:rsid w:val="004A0CEF"/>
    <w:rsid w:val="004A483A"/>
    <w:rsid w:val="004A6E27"/>
    <w:rsid w:val="004B1770"/>
    <w:rsid w:val="004B4252"/>
    <w:rsid w:val="004B7A62"/>
    <w:rsid w:val="004C1176"/>
    <w:rsid w:val="004C3639"/>
    <w:rsid w:val="004C6FE9"/>
    <w:rsid w:val="004C76E0"/>
    <w:rsid w:val="004D2D2B"/>
    <w:rsid w:val="004D412E"/>
    <w:rsid w:val="004D4DB0"/>
    <w:rsid w:val="004E42AE"/>
    <w:rsid w:val="004E5083"/>
    <w:rsid w:val="004F5693"/>
    <w:rsid w:val="005000DC"/>
    <w:rsid w:val="005015EE"/>
    <w:rsid w:val="005021C6"/>
    <w:rsid w:val="005033CD"/>
    <w:rsid w:val="00503512"/>
    <w:rsid w:val="00503F4D"/>
    <w:rsid w:val="005065F2"/>
    <w:rsid w:val="00506EF7"/>
    <w:rsid w:val="0050721B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40E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E5BE7"/>
    <w:rsid w:val="006126C1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93D40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E6A57"/>
    <w:rsid w:val="006F25B9"/>
    <w:rsid w:val="007007F7"/>
    <w:rsid w:val="0070112A"/>
    <w:rsid w:val="00703308"/>
    <w:rsid w:val="007033C8"/>
    <w:rsid w:val="00705D64"/>
    <w:rsid w:val="00714095"/>
    <w:rsid w:val="00732120"/>
    <w:rsid w:val="00735439"/>
    <w:rsid w:val="00740649"/>
    <w:rsid w:val="00742421"/>
    <w:rsid w:val="00746159"/>
    <w:rsid w:val="00754FBB"/>
    <w:rsid w:val="00761CDE"/>
    <w:rsid w:val="007621A4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36E5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4875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1351"/>
    <w:rsid w:val="008E3035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0748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175F"/>
    <w:rsid w:val="00A52797"/>
    <w:rsid w:val="00A56332"/>
    <w:rsid w:val="00A614C7"/>
    <w:rsid w:val="00A61DCD"/>
    <w:rsid w:val="00A7119B"/>
    <w:rsid w:val="00A7655B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5AA0"/>
    <w:rsid w:val="00B16608"/>
    <w:rsid w:val="00B17C0F"/>
    <w:rsid w:val="00B24F35"/>
    <w:rsid w:val="00B25D89"/>
    <w:rsid w:val="00B32A6C"/>
    <w:rsid w:val="00B369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0797"/>
    <w:rsid w:val="00BA20A6"/>
    <w:rsid w:val="00BA33A0"/>
    <w:rsid w:val="00BB57C6"/>
    <w:rsid w:val="00BB6213"/>
    <w:rsid w:val="00BC0BCC"/>
    <w:rsid w:val="00BC2903"/>
    <w:rsid w:val="00BD20D0"/>
    <w:rsid w:val="00BE156C"/>
    <w:rsid w:val="00BE1EAA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49D6"/>
    <w:rsid w:val="00C75878"/>
    <w:rsid w:val="00C806D8"/>
    <w:rsid w:val="00C833FB"/>
    <w:rsid w:val="00C91D38"/>
    <w:rsid w:val="00C969CF"/>
    <w:rsid w:val="00C97B14"/>
    <w:rsid w:val="00CA1E79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3BA1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566C9"/>
    <w:rsid w:val="00E639C2"/>
    <w:rsid w:val="00E676C7"/>
    <w:rsid w:val="00E72723"/>
    <w:rsid w:val="00E73AD9"/>
    <w:rsid w:val="00E75851"/>
    <w:rsid w:val="00E76C62"/>
    <w:rsid w:val="00E825FB"/>
    <w:rsid w:val="00E83997"/>
    <w:rsid w:val="00E84A18"/>
    <w:rsid w:val="00E84FBB"/>
    <w:rsid w:val="00E8528E"/>
    <w:rsid w:val="00E90A11"/>
    <w:rsid w:val="00E95BEF"/>
    <w:rsid w:val="00E96D69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D7610"/>
    <w:rsid w:val="00EE3245"/>
    <w:rsid w:val="00EE5477"/>
    <w:rsid w:val="00EE57AD"/>
    <w:rsid w:val="00EE5931"/>
    <w:rsid w:val="00EF0574"/>
    <w:rsid w:val="00EF0FB2"/>
    <w:rsid w:val="00EF52D4"/>
    <w:rsid w:val="00F010E1"/>
    <w:rsid w:val="00F13A1B"/>
    <w:rsid w:val="00F17B4A"/>
    <w:rsid w:val="00F20B89"/>
    <w:rsid w:val="00F23D49"/>
    <w:rsid w:val="00F25614"/>
    <w:rsid w:val="00F34377"/>
    <w:rsid w:val="00F34A1F"/>
    <w:rsid w:val="00F34C96"/>
    <w:rsid w:val="00F37A24"/>
    <w:rsid w:val="00F41447"/>
    <w:rsid w:val="00F46765"/>
    <w:rsid w:val="00F46CC2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498"/>
    <w:rsid w:val="00F94FD6"/>
    <w:rsid w:val="00F97841"/>
    <w:rsid w:val="00FA2314"/>
    <w:rsid w:val="00FA36C9"/>
    <w:rsid w:val="00FA77B8"/>
    <w:rsid w:val="00FB47C3"/>
    <w:rsid w:val="00FB4CC0"/>
    <w:rsid w:val="00FB65B6"/>
    <w:rsid w:val="00FC02DD"/>
    <w:rsid w:val="00FC1901"/>
    <w:rsid w:val="00FC1F26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,List Paragraph compact,Normal bullet 2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E566C9"/>
    <w:rPr>
      <w:rFonts w:ascii="Calibri" w:eastAsia="Calibri" w:hAnsi="Calibri"/>
      <w:sz w:val="22"/>
      <w:szCs w:val="22"/>
      <w:lang w:eastAsia="en-US"/>
    </w:rPr>
  </w:style>
  <w:style w:type="paragraph" w:customStyle="1" w:styleId="normln1">
    <w:name w:val="normln1"/>
    <w:basedOn w:val="Normln"/>
    <w:rsid w:val="000B0570"/>
    <w:pPr>
      <w:spacing w:after="20"/>
    </w:pPr>
    <w:rPr>
      <w:sz w:val="24"/>
      <w:szCs w:val="24"/>
    </w:rPr>
  </w:style>
  <w:style w:type="character" w:customStyle="1" w:styleId="normln0">
    <w:name w:val="normln"/>
    <w:rsid w:val="000B057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BB6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aas@zsc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hrbackov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ck-online.cz/bo/document-view.seam?documentId=onrf6mjzhe2f6mrrg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6845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5</cp:revision>
  <cp:lastPrinted>2016-10-12T10:41:00Z</cp:lastPrinted>
  <dcterms:created xsi:type="dcterms:W3CDTF">2022-11-07T20:36:00Z</dcterms:created>
  <dcterms:modified xsi:type="dcterms:W3CDTF">2022-11-25T14:26:00Z</dcterms:modified>
</cp:coreProperties>
</file>