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153E25D6" w14:textId="26F763DE" w:rsidR="009E4828" w:rsidRPr="009E4828" w:rsidRDefault="00BF2B25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k 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30F15" w:rsidRPr="00630F15">
        <w:rPr>
          <w:rFonts w:asciiTheme="minorHAnsi" w:hAnsiTheme="minorHAnsi" w:cstheme="minorHAnsi"/>
          <w:b/>
          <w:bCs/>
          <w:sz w:val="24"/>
          <w:szCs w:val="24"/>
        </w:rPr>
        <w:t>Výroční zpráv</w:t>
      </w:r>
      <w:r w:rsidR="00630F15">
        <w:rPr>
          <w:rFonts w:asciiTheme="minorHAnsi" w:hAnsiTheme="minorHAnsi" w:cstheme="minorHAnsi"/>
          <w:b/>
          <w:bCs/>
          <w:sz w:val="24"/>
          <w:szCs w:val="24"/>
        </w:rPr>
        <w:t>ě</w:t>
      </w:r>
      <w:r w:rsidR="00630F15" w:rsidRPr="00630F15">
        <w:rPr>
          <w:rFonts w:asciiTheme="minorHAnsi" w:hAnsiTheme="minorHAnsi" w:cstheme="minorHAnsi"/>
          <w:b/>
          <w:bCs/>
          <w:sz w:val="24"/>
          <w:szCs w:val="24"/>
        </w:rPr>
        <w:t xml:space="preserve"> a účetní závěrka Státního fondu podpory investic za rok 2021</w:t>
      </w:r>
      <w:r w:rsidR="00017766" w:rsidRPr="00017766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6C1EB35A" w14:textId="50BD56DB" w:rsidR="00D442C1" w:rsidRDefault="00D442C1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43CC84" w14:textId="37E04F37" w:rsidR="00FD1397" w:rsidRPr="00630F15" w:rsidRDefault="00FD1397" w:rsidP="00630F1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30F15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630F15">
        <w:rPr>
          <w:rFonts w:asciiTheme="minorHAnsi" w:hAnsiTheme="minorHAnsi" w:cstheme="minorHAnsi"/>
          <w:sz w:val="24"/>
          <w:szCs w:val="24"/>
        </w:rPr>
        <w:t xml:space="preserve"> </w:t>
      </w:r>
      <w:r w:rsidRPr="00630F15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630F15">
        <w:rPr>
          <w:rFonts w:asciiTheme="minorHAnsi" w:hAnsiTheme="minorHAnsi" w:cstheme="minorHAnsi"/>
          <w:sz w:val="24"/>
          <w:szCs w:val="24"/>
        </w:rPr>
        <w:t xml:space="preserve">(KZPS ČR) </w:t>
      </w:r>
      <w:r w:rsidRPr="00630F15">
        <w:rPr>
          <w:rFonts w:asciiTheme="minorHAnsi" w:hAnsiTheme="minorHAnsi" w:cstheme="minorHAnsi"/>
          <w:sz w:val="24"/>
          <w:szCs w:val="24"/>
        </w:rPr>
        <w:t xml:space="preserve">uplatňuje následující </w:t>
      </w:r>
      <w:r w:rsidR="0078393C" w:rsidRPr="00630F15">
        <w:rPr>
          <w:rFonts w:asciiTheme="minorHAnsi" w:hAnsiTheme="minorHAnsi" w:cstheme="minorHAnsi"/>
          <w:sz w:val="24"/>
          <w:szCs w:val="24"/>
        </w:rPr>
        <w:t>zásadn</w:t>
      </w:r>
      <w:r w:rsidR="00224D33" w:rsidRPr="00630F15">
        <w:rPr>
          <w:rFonts w:asciiTheme="minorHAnsi" w:hAnsiTheme="minorHAnsi" w:cstheme="minorHAnsi"/>
          <w:sz w:val="24"/>
          <w:szCs w:val="24"/>
        </w:rPr>
        <w:t xml:space="preserve">í </w:t>
      </w:r>
      <w:r w:rsidRPr="00630F15">
        <w:rPr>
          <w:rFonts w:asciiTheme="minorHAnsi" w:hAnsiTheme="minorHAnsi" w:cstheme="minorHAnsi"/>
          <w:sz w:val="24"/>
          <w:szCs w:val="24"/>
        </w:rPr>
        <w:t>připomínk</w:t>
      </w:r>
      <w:r w:rsidR="00B668CD" w:rsidRPr="00630F15">
        <w:rPr>
          <w:rFonts w:asciiTheme="minorHAnsi" w:hAnsiTheme="minorHAnsi" w:cstheme="minorHAnsi"/>
          <w:sz w:val="24"/>
          <w:szCs w:val="24"/>
        </w:rPr>
        <w:t>y</w:t>
      </w:r>
      <w:r w:rsidRPr="00630F15">
        <w:rPr>
          <w:rFonts w:asciiTheme="minorHAnsi" w:hAnsiTheme="minorHAnsi" w:cstheme="minorHAnsi"/>
          <w:sz w:val="24"/>
          <w:szCs w:val="24"/>
        </w:rPr>
        <w:t>:</w:t>
      </w:r>
    </w:p>
    <w:p w14:paraId="157DA798" w14:textId="48A727F3" w:rsidR="00BF2B25" w:rsidRDefault="00BF2B25" w:rsidP="00630F15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96003584"/>
    </w:p>
    <w:bookmarkEnd w:id="0"/>
    <w:p w14:paraId="1291B237" w14:textId="16DBBFD2" w:rsidR="00630F15" w:rsidRPr="00337C7B" w:rsidRDefault="00630F15" w:rsidP="00617304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  <w:r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Bohužel nezbývá než konstatovat, že čerpání rozpočtu na výdajové stránce ze 45,22</w:t>
      </w:r>
      <w:r w:rsid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% (plán 5235 mil. Kč, skutečnost 2367 mil. Kč) ukazuje na to, že dlouhodobý negativní trend nečerpání rozpočtů SFPI kontinuálně pokračuje.</w:t>
      </w:r>
    </w:p>
    <w:p w14:paraId="1DB35EEA" w14:textId="77777777" w:rsidR="00153A2E" w:rsidRPr="00337C7B" w:rsidRDefault="00153A2E" w:rsidP="00617304">
      <w:pPr>
        <w:jc w:val="both"/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</w:p>
    <w:p w14:paraId="7A6E9A67" w14:textId="27DE5511" w:rsidR="00630F15" w:rsidRPr="00337C7B" w:rsidRDefault="00153A2E" w:rsidP="00617304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  <w:r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KZPS ČR </w:t>
      </w:r>
      <w:r w:rsidR="00F24468"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a </w:t>
      </w:r>
      <w:r w:rsidR="00630F15"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SPS dlouhodobě poukazuj</w:t>
      </w:r>
      <w:r w:rsidR="00F24468"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í</w:t>
      </w:r>
      <w:r w:rsidR="00630F15"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na velmi nízké čerpání, tato situace trvá již několik posledních let a opakovaně doporučujeme přenastavit programy tak, aby byly pro investory zajímavé (zde jde zejména o města, obce, bytová </w:t>
      </w:r>
      <w:proofErr w:type="gramStart"/>
      <w:r w:rsidR="00630F15"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družstva,…</w:t>
      </w:r>
      <w:proofErr w:type="gramEnd"/>
      <w:r w:rsidR="00630F15"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).</w:t>
      </w:r>
    </w:p>
    <w:p w14:paraId="177239FB" w14:textId="77777777" w:rsidR="00F24468" w:rsidRPr="00337C7B" w:rsidRDefault="00F24468" w:rsidP="00617304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</w:p>
    <w:p w14:paraId="00266AFE" w14:textId="541DEEB7" w:rsidR="00630F15" w:rsidRPr="00337C7B" w:rsidRDefault="00630F15" w:rsidP="00617304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  <w:r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Pokud nedojde k takovému přenastavení pro formu čerpání a tím i</w:t>
      </w:r>
      <w:r w:rsidR="001B7F8A"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masívnímu a faktickému zahájení státem podporovaného bydlení, ceny bytů stále porostou.</w:t>
      </w:r>
    </w:p>
    <w:p w14:paraId="5CE33244" w14:textId="77777777" w:rsidR="00630F15" w:rsidRPr="00337C7B" w:rsidRDefault="00630F15" w:rsidP="00617304">
      <w:pPr>
        <w:jc w:val="both"/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</w:p>
    <w:p w14:paraId="130C4A0D" w14:textId="77777777" w:rsidR="00630F15" w:rsidRPr="00337C7B" w:rsidRDefault="00630F15" w:rsidP="00617304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  <w:r w:rsidRPr="00337C7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K vlastní Výroční zprávě a účetní uzávěrce Státního fondu podpory investic za rok 2021 neuplatňujeme žádnou připomínku.</w:t>
      </w:r>
    </w:p>
    <w:p w14:paraId="59819370" w14:textId="77777777" w:rsidR="00630F15" w:rsidRPr="00630F15" w:rsidRDefault="00630F15" w:rsidP="00617304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2D735800" w14:textId="77777777" w:rsidR="001B7F8A" w:rsidRDefault="001B7F8A" w:rsidP="00630F1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1B5BD7D2" w:rsidR="00116A85" w:rsidRPr="00630F15" w:rsidRDefault="001932EA" w:rsidP="00630F1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30F15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630F15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630F15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630F15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630F15" w:rsidRDefault="00E73AD9" w:rsidP="00630F15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D2DA08A" w14:textId="7EF2B1D2" w:rsidR="00D1767F" w:rsidRDefault="00D1767F" w:rsidP="00630F1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</w:t>
      </w:r>
      <w:r w:rsidR="001B7F8A">
        <w:rPr>
          <w:rFonts w:asciiTheme="minorHAnsi" w:hAnsiTheme="minorHAnsi" w:cstheme="minorHAnsi"/>
          <w:sz w:val="24"/>
          <w:szCs w:val="24"/>
        </w:rPr>
        <w:t>. Pavel Ševčík</w:t>
      </w:r>
      <w:r>
        <w:rPr>
          <w:rFonts w:asciiTheme="minorHAnsi" w:hAnsiTheme="minorHAnsi" w:cstheme="minorHAnsi"/>
          <w:sz w:val="24"/>
          <w:szCs w:val="24"/>
        </w:rPr>
        <w:t xml:space="preserve"> Ph.D.</w:t>
      </w:r>
      <w:r w:rsidR="007818CD">
        <w:rPr>
          <w:rFonts w:asciiTheme="minorHAnsi" w:hAnsiTheme="minorHAnsi" w:cstheme="minorHAnsi"/>
          <w:sz w:val="24"/>
          <w:szCs w:val="24"/>
        </w:rPr>
        <w:tab/>
      </w:r>
      <w:r w:rsidR="007818CD">
        <w:rPr>
          <w:rFonts w:asciiTheme="minorHAnsi" w:hAnsiTheme="minorHAnsi" w:cstheme="minorHAnsi"/>
          <w:sz w:val="24"/>
          <w:szCs w:val="24"/>
        </w:rPr>
        <w:tab/>
      </w:r>
      <w:r w:rsidR="009F7B6E">
        <w:rPr>
          <w:rFonts w:asciiTheme="minorHAnsi" w:hAnsiTheme="minorHAnsi" w:cstheme="minorHAnsi"/>
          <w:sz w:val="24"/>
          <w:szCs w:val="24"/>
        </w:rPr>
        <w:t>e-mail:</w:t>
      </w:r>
      <w:r w:rsidR="009F7B6E">
        <w:rPr>
          <w:rFonts w:asciiTheme="minorHAnsi" w:hAnsiTheme="minorHAnsi" w:cstheme="minorHAnsi"/>
          <w:sz w:val="24"/>
          <w:szCs w:val="24"/>
        </w:rPr>
        <w:tab/>
      </w:r>
      <w:hyperlink r:id="rId11" w:history="1">
        <w:r w:rsidR="009F7B6E" w:rsidRPr="00C42AC2">
          <w:rPr>
            <w:rStyle w:val="Hypertextovodkaz"/>
            <w:rFonts w:asciiTheme="minorHAnsi" w:hAnsiTheme="minorHAnsi" w:cstheme="minorHAnsi"/>
            <w:sz w:val="24"/>
            <w:szCs w:val="24"/>
          </w:rPr>
          <w:t>sevcik@sps.cz</w:t>
        </w:r>
      </w:hyperlink>
      <w:r w:rsidR="009F7B6E">
        <w:rPr>
          <w:rFonts w:asciiTheme="minorHAnsi" w:hAnsiTheme="minorHAnsi" w:cstheme="minorHAnsi"/>
          <w:sz w:val="24"/>
          <w:szCs w:val="24"/>
        </w:rPr>
        <w:tab/>
      </w:r>
      <w:r w:rsidR="009F7B6E">
        <w:rPr>
          <w:rFonts w:asciiTheme="minorHAnsi" w:hAnsiTheme="minorHAnsi" w:cstheme="minorHAnsi"/>
          <w:sz w:val="24"/>
          <w:szCs w:val="24"/>
        </w:rPr>
        <w:tab/>
      </w:r>
      <w:r w:rsidR="009F7B6E">
        <w:rPr>
          <w:rFonts w:asciiTheme="minorHAnsi" w:hAnsiTheme="minorHAnsi" w:cstheme="minorHAnsi"/>
          <w:sz w:val="24"/>
          <w:szCs w:val="24"/>
        </w:rPr>
        <w:tab/>
        <w:t>mob:</w:t>
      </w:r>
      <w:r w:rsidR="009F7B6E">
        <w:rPr>
          <w:rFonts w:asciiTheme="minorHAnsi" w:hAnsiTheme="minorHAnsi" w:cstheme="minorHAnsi"/>
          <w:sz w:val="24"/>
          <w:szCs w:val="24"/>
        </w:rPr>
        <w:tab/>
        <w:t>605 205 650</w:t>
      </w:r>
    </w:p>
    <w:p w14:paraId="6AA718CE" w14:textId="4791C0A3" w:rsidR="00116A85" w:rsidRPr="00BF2B25" w:rsidRDefault="00B17C0F" w:rsidP="00BF2B25">
      <w:pPr>
        <w:pStyle w:val="indent"/>
        <w:shd w:val="clear" w:color="auto" w:fill="FFFFFF"/>
        <w:spacing w:before="0" w:after="0"/>
        <w:ind w:firstLine="0"/>
        <w:jc w:val="left"/>
        <w:textAlignment w:val="top"/>
        <w:rPr>
          <w:rFonts w:asciiTheme="minorHAnsi" w:hAnsiTheme="minorHAnsi" w:cstheme="minorHAnsi"/>
        </w:rPr>
      </w:pPr>
      <w:r w:rsidRPr="00BF2B25">
        <w:rPr>
          <w:rFonts w:asciiTheme="minorHAnsi" w:hAnsiTheme="minorHAnsi" w:cstheme="minorHAnsi"/>
        </w:rPr>
        <w:t>Dr.</w:t>
      </w:r>
      <w:r w:rsidR="00116A85" w:rsidRPr="00BF2B25">
        <w:rPr>
          <w:rFonts w:asciiTheme="minorHAnsi" w:hAnsiTheme="minorHAnsi" w:cstheme="minorHAnsi"/>
        </w:rPr>
        <w:t xml:space="preserve"> Jan Zikeš</w:t>
      </w:r>
      <w:r w:rsidR="00C02026" w:rsidRPr="00BF2B25">
        <w:rPr>
          <w:rFonts w:asciiTheme="minorHAnsi" w:hAnsiTheme="minorHAnsi" w:cstheme="minorHAnsi"/>
        </w:rPr>
        <w:tab/>
      </w:r>
      <w:r w:rsidR="00C02026" w:rsidRPr="00BF2B25">
        <w:rPr>
          <w:rFonts w:asciiTheme="minorHAnsi" w:hAnsiTheme="minorHAnsi" w:cstheme="minorHAnsi"/>
        </w:rPr>
        <w:tab/>
      </w:r>
      <w:r w:rsidR="007D6A55" w:rsidRPr="00BF2B25">
        <w:rPr>
          <w:rFonts w:asciiTheme="minorHAnsi" w:hAnsiTheme="minorHAnsi" w:cstheme="minorHAnsi"/>
        </w:rPr>
        <w:tab/>
      </w:r>
      <w:r w:rsidR="00F52BC5" w:rsidRPr="00BF2B25">
        <w:rPr>
          <w:rFonts w:asciiTheme="minorHAnsi" w:hAnsiTheme="minorHAnsi" w:cstheme="minorHAnsi"/>
        </w:rPr>
        <w:tab/>
      </w:r>
      <w:r w:rsidR="00116A85" w:rsidRPr="00BF2B25">
        <w:rPr>
          <w:rFonts w:asciiTheme="minorHAnsi" w:hAnsiTheme="minorHAnsi" w:cstheme="minorHAnsi"/>
        </w:rPr>
        <w:t>e</w:t>
      </w:r>
      <w:r w:rsidR="001932EA" w:rsidRPr="00BF2B25">
        <w:rPr>
          <w:rFonts w:asciiTheme="minorHAnsi" w:hAnsiTheme="minorHAnsi" w:cstheme="minorHAnsi"/>
        </w:rPr>
        <w:t>-</w:t>
      </w:r>
      <w:r w:rsidR="00116A85" w:rsidRPr="00BF2B25">
        <w:rPr>
          <w:rFonts w:asciiTheme="minorHAnsi" w:hAnsiTheme="minorHAnsi" w:cstheme="minorHAnsi"/>
        </w:rPr>
        <w:t>mail:</w:t>
      </w:r>
      <w:r w:rsidR="00B62EFD" w:rsidRPr="00BF2B25">
        <w:rPr>
          <w:rFonts w:asciiTheme="minorHAnsi" w:hAnsiTheme="minorHAnsi" w:cstheme="minorHAnsi"/>
        </w:rPr>
        <w:tab/>
      </w:r>
      <w:hyperlink r:id="rId12" w:history="1">
        <w:r w:rsidR="00643FC8" w:rsidRPr="00346C2B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643FC8">
        <w:rPr>
          <w:rFonts w:asciiTheme="minorHAnsi" w:hAnsiTheme="minorHAnsi" w:cstheme="minorHAnsi"/>
        </w:rPr>
        <w:tab/>
      </w:r>
      <w:r w:rsidR="00C02026" w:rsidRPr="00BF2B25">
        <w:rPr>
          <w:rFonts w:asciiTheme="minorHAnsi" w:hAnsiTheme="minorHAnsi" w:cstheme="minorHAnsi"/>
        </w:rPr>
        <w:tab/>
      </w:r>
      <w:r w:rsidR="00680FD8" w:rsidRPr="00BF2B25">
        <w:rPr>
          <w:rFonts w:asciiTheme="minorHAnsi" w:hAnsiTheme="minorHAnsi" w:cstheme="minorHAnsi"/>
        </w:rPr>
        <w:tab/>
      </w:r>
      <w:r w:rsidR="00116A85" w:rsidRPr="00BF2B25">
        <w:rPr>
          <w:rFonts w:asciiTheme="minorHAnsi" w:hAnsiTheme="minorHAnsi" w:cstheme="minorHAnsi"/>
        </w:rPr>
        <w:t>tel:</w:t>
      </w:r>
      <w:r w:rsidR="00D442C1" w:rsidRPr="00BF2B25">
        <w:rPr>
          <w:rFonts w:asciiTheme="minorHAnsi" w:hAnsiTheme="minorHAnsi" w:cstheme="minorHAnsi"/>
        </w:rPr>
        <w:tab/>
      </w:r>
      <w:r w:rsidR="00C02026" w:rsidRPr="00BF2B25">
        <w:rPr>
          <w:rFonts w:asciiTheme="minorHAnsi" w:hAnsiTheme="minorHAnsi" w:cstheme="minorHAnsi"/>
        </w:rPr>
        <w:t>222 324</w:t>
      </w:r>
      <w:r w:rsidR="00224D33">
        <w:rPr>
          <w:rFonts w:asciiTheme="minorHAnsi" w:hAnsiTheme="minorHAnsi" w:cstheme="minorHAnsi"/>
        </w:rPr>
        <w:t> </w:t>
      </w:r>
      <w:r w:rsidR="00C02026" w:rsidRPr="00BF2B25">
        <w:rPr>
          <w:rFonts w:asciiTheme="minorHAnsi" w:hAnsiTheme="minorHAnsi" w:cstheme="minorHAnsi"/>
        </w:rPr>
        <w:t>985</w:t>
      </w:r>
    </w:p>
    <w:p w14:paraId="1ED1D75F" w14:textId="34B6006A" w:rsidR="00185976" w:rsidRDefault="00185976" w:rsidP="00BF2B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79E52C" w14:textId="77777777" w:rsidR="00D1767F" w:rsidRDefault="00D1767F" w:rsidP="00BF2B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CD9FADE" w:rsidR="00FD1397" w:rsidRPr="00BF2B25" w:rsidRDefault="009A436D" w:rsidP="00BF2B25">
      <w:pPr>
        <w:jc w:val="both"/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BF2B25">
        <w:rPr>
          <w:rFonts w:asciiTheme="minorHAnsi" w:hAnsiTheme="minorHAnsi" w:cstheme="minorHAnsi"/>
          <w:sz w:val="24"/>
          <w:szCs w:val="24"/>
        </w:rPr>
        <w:t xml:space="preserve"> </w:t>
      </w:r>
      <w:r w:rsidR="006811F1" w:rsidRPr="00BF2B25">
        <w:rPr>
          <w:rFonts w:asciiTheme="minorHAnsi" w:hAnsiTheme="minorHAnsi" w:cstheme="minorHAnsi"/>
          <w:sz w:val="24"/>
          <w:szCs w:val="24"/>
        </w:rPr>
        <w:t>10. března 2022</w:t>
      </w:r>
    </w:p>
    <w:p w14:paraId="3A5638C6" w14:textId="18CCD42E" w:rsidR="00224D33" w:rsidRDefault="00224D33" w:rsidP="00BF2B25">
      <w:pPr>
        <w:rPr>
          <w:rFonts w:asciiTheme="minorHAnsi" w:hAnsiTheme="minorHAnsi" w:cstheme="minorHAnsi"/>
          <w:sz w:val="24"/>
          <w:szCs w:val="24"/>
        </w:rPr>
      </w:pPr>
    </w:p>
    <w:p w14:paraId="04F4B0CC" w14:textId="77777777" w:rsidR="00224D33" w:rsidRPr="00BF2B25" w:rsidRDefault="00224D33" w:rsidP="00BF2B25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BF2B25" w:rsidRDefault="00BF1917" w:rsidP="00BF2B25">
      <w:pPr>
        <w:rPr>
          <w:rFonts w:asciiTheme="minorHAnsi" w:hAnsiTheme="minorHAnsi" w:cstheme="minorHAnsi"/>
          <w:b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2A28AB" w:rsidRPr="00BF2B25">
        <w:rPr>
          <w:rFonts w:asciiTheme="minorHAnsi" w:hAnsiTheme="minorHAnsi" w:cstheme="minorHAnsi"/>
          <w:sz w:val="24"/>
          <w:szCs w:val="24"/>
        </w:rPr>
        <w:tab/>
      </w:r>
      <w:r w:rsidR="002A28AB" w:rsidRPr="00BF2B25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BF2B25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BF2B25">
      <w:pPr>
        <w:rPr>
          <w:rFonts w:asciiTheme="minorHAnsi" w:hAnsiTheme="minorHAnsi" w:cstheme="minorHAnsi"/>
          <w:sz w:val="24"/>
          <w:szCs w:val="24"/>
        </w:rPr>
      </w:pPr>
      <w:r w:rsidRPr="00BF2B25">
        <w:rPr>
          <w:rFonts w:asciiTheme="minorHAnsi" w:hAnsiTheme="minorHAnsi" w:cstheme="minorHAnsi"/>
          <w:sz w:val="24"/>
          <w:szCs w:val="24"/>
        </w:rPr>
        <w:tab/>
      </w:r>
      <w:r w:rsidRPr="00BF2B25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BF2B25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BF2B25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E825FB" w:rsidRPr="00BF2B25">
        <w:rPr>
          <w:rFonts w:asciiTheme="minorHAnsi" w:hAnsiTheme="minorHAnsi" w:cstheme="minorHAnsi"/>
          <w:sz w:val="24"/>
          <w:szCs w:val="24"/>
        </w:rPr>
        <w:tab/>
      </w:r>
      <w:r w:rsidR="002A28AB" w:rsidRPr="00BF2B25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EC48" w14:textId="77777777" w:rsidR="0023590A" w:rsidRDefault="0023590A">
      <w:r>
        <w:separator/>
      </w:r>
    </w:p>
    <w:p w14:paraId="75264192" w14:textId="77777777" w:rsidR="0023590A" w:rsidRDefault="0023590A"/>
  </w:endnote>
  <w:endnote w:type="continuationSeparator" w:id="0">
    <w:p w14:paraId="5C6A3F7A" w14:textId="77777777" w:rsidR="0023590A" w:rsidRDefault="0023590A">
      <w:r>
        <w:continuationSeparator/>
      </w:r>
    </w:p>
    <w:p w14:paraId="73122141" w14:textId="77777777" w:rsidR="0023590A" w:rsidRDefault="00235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27BD" w14:textId="77777777" w:rsidR="0023590A" w:rsidRDefault="0023590A">
      <w:r>
        <w:separator/>
      </w:r>
    </w:p>
    <w:p w14:paraId="44A22FA3" w14:textId="77777777" w:rsidR="0023590A" w:rsidRDefault="0023590A"/>
  </w:footnote>
  <w:footnote w:type="continuationSeparator" w:id="0">
    <w:p w14:paraId="3210B28B" w14:textId="77777777" w:rsidR="0023590A" w:rsidRDefault="0023590A">
      <w:r>
        <w:continuationSeparator/>
      </w:r>
    </w:p>
    <w:p w14:paraId="459E453A" w14:textId="77777777" w:rsidR="0023590A" w:rsidRDefault="00235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434CB"/>
    <w:multiLevelType w:val="hybridMultilevel"/>
    <w:tmpl w:val="066EE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2E"/>
    <w:rsid w:val="00153A9A"/>
    <w:rsid w:val="001551F1"/>
    <w:rsid w:val="00157AC8"/>
    <w:rsid w:val="00161450"/>
    <w:rsid w:val="00173CFC"/>
    <w:rsid w:val="00173E77"/>
    <w:rsid w:val="00185976"/>
    <w:rsid w:val="001871D2"/>
    <w:rsid w:val="00190694"/>
    <w:rsid w:val="001932EA"/>
    <w:rsid w:val="00197D36"/>
    <w:rsid w:val="001B5835"/>
    <w:rsid w:val="001B65E9"/>
    <w:rsid w:val="001B7A73"/>
    <w:rsid w:val="001B7F8A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0544"/>
    <w:rsid w:val="00211FC8"/>
    <w:rsid w:val="00215445"/>
    <w:rsid w:val="0021797C"/>
    <w:rsid w:val="00217C07"/>
    <w:rsid w:val="00221264"/>
    <w:rsid w:val="002234F6"/>
    <w:rsid w:val="00224D33"/>
    <w:rsid w:val="0023590A"/>
    <w:rsid w:val="00245443"/>
    <w:rsid w:val="0025564D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2368"/>
    <w:rsid w:val="0032541E"/>
    <w:rsid w:val="00337C7B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6E12"/>
    <w:rsid w:val="004105E9"/>
    <w:rsid w:val="004137ED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6C89"/>
    <w:rsid w:val="00455126"/>
    <w:rsid w:val="00456CEA"/>
    <w:rsid w:val="00462D24"/>
    <w:rsid w:val="00462E34"/>
    <w:rsid w:val="00464240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17304"/>
    <w:rsid w:val="006266A6"/>
    <w:rsid w:val="00630F15"/>
    <w:rsid w:val="00637B43"/>
    <w:rsid w:val="0064259D"/>
    <w:rsid w:val="00643FC8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11F1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4872"/>
    <w:rsid w:val="00705D64"/>
    <w:rsid w:val="00735439"/>
    <w:rsid w:val="00735547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18CD"/>
    <w:rsid w:val="0078299E"/>
    <w:rsid w:val="0078393C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9F7B6E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BF2B25"/>
    <w:rsid w:val="00C02026"/>
    <w:rsid w:val="00C05046"/>
    <w:rsid w:val="00C0764C"/>
    <w:rsid w:val="00C119D8"/>
    <w:rsid w:val="00C15F80"/>
    <w:rsid w:val="00C216DE"/>
    <w:rsid w:val="00C22668"/>
    <w:rsid w:val="00C244D5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1767F"/>
    <w:rsid w:val="00D24742"/>
    <w:rsid w:val="00D3376E"/>
    <w:rsid w:val="00D34BEA"/>
    <w:rsid w:val="00D35FDF"/>
    <w:rsid w:val="00D442C1"/>
    <w:rsid w:val="00D5573E"/>
    <w:rsid w:val="00D61561"/>
    <w:rsid w:val="00D644B0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4468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References,Odstavec se seznamem2,List Paragraph compact,Normal bullet 2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uiPriority w:val="99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References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6811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1761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21</cp:revision>
  <cp:lastPrinted>2016-10-12T10:41:00Z</cp:lastPrinted>
  <dcterms:created xsi:type="dcterms:W3CDTF">2022-02-02T12:34:00Z</dcterms:created>
  <dcterms:modified xsi:type="dcterms:W3CDTF">2022-03-10T18:28:00Z</dcterms:modified>
</cp:coreProperties>
</file>