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2757DAD1" w14:textId="447C905D" w:rsidR="00DC2F4A"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7C7CEA">
        <w:rPr>
          <w:rFonts w:ascii="Times New Roman" w:hAnsi="Times New Roman" w:cs="Times New Roman"/>
          <w:sz w:val="36"/>
          <w:szCs w:val="36"/>
        </w:rPr>
        <w:t xml:space="preserve"> </w:t>
      </w:r>
      <w:r w:rsidR="00DC2F4A">
        <w:rPr>
          <w:rFonts w:ascii="Times New Roman" w:hAnsi="Times New Roman" w:cs="Times New Roman"/>
          <w:b/>
          <w:bCs/>
          <w:sz w:val="56"/>
          <w:szCs w:val="56"/>
        </w:rPr>
        <w:t>4</w:t>
      </w:r>
      <w:r w:rsidRPr="00D9156B">
        <w:rPr>
          <w:rFonts w:ascii="Times New Roman" w:hAnsi="Times New Roman" w:cs="Times New Roman"/>
          <w:sz w:val="36"/>
          <w:szCs w:val="36"/>
        </w:rPr>
        <w:t xml:space="preserve"> </w:t>
      </w:r>
      <w:r w:rsidR="00C162AC">
        <w:rPr>
          <w:rFonts w:ascii="Times New Roman" w:hAnsi="Times New Roman" w:cs="Times New Roman"/>
          <w:b/>
          <w:sz w:val="56"/>
          <w:szCs w:val="56"/>
        </w:rPr>
        <w:t>/202</w:t>
      </w:r>
      <w:r w:rsidR="0098289A">
        <w:rPr>
          <w:rFonts w:ascii="Times New Roman" w:hAnsi="Times New Roman" w:cs="Times New Roman"/>
          <w:b/>
          <w:sz w:val="56"/>
          <w:szCs w:val="56"/>
        </w:rPr>
        <w:t>6</w:t>
      </w: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072689EF" w14:textId="575E4138" w:rsidR="00FA2979" w:rsidRDefault="00235F3C" w:rsidP="008D7BED">
      <w:pPr>
        <w:spacing w:after="0"/>
        <w:jc w:val="both"/>
        <w:rPr>
          <w:rFonts w:ascii="Times New Roman" w:hAnsi="Times New Roman" w:cs="Times New Roman"/>
          <w:sz w:val="28"/>
          <w:szCs w:val="28"/>
        </w:rPr>
      </w:pPr>
      <w:r>
        <w:rPr>
          <w:rFonts w:ascii="Times New Roman" w:hAnsi="Times New Roman" w:cs="Times New Roman"/>
          <w:sz w:val="28"/>
          <w:szCs w:val="28"/>
        </w:rPr>
        <w:t>Rozšíření závaznosti</w:t>
      </w:r>
      <w:r w:rsidR="00D310C7">
        <w:rPr>
          <w:rFonts w:ascii="Times New Roman" w:hAnsi="Times New Roman" w:cs="Times New Roman"/>
          <w:sz w:val="28"/>
          <w:szCs w:val="28"/>
        </w:rPr>
        <w:t xml:space="preserve"> kolektivní smlouvy vyš</w:t>
      </w:r>
      <w:r w:rsidR="000A3D09">
        <w:rPr>
          <w:rFonts w:ascii="Times New Roman" w:hAnsi="Times New Roman" w:cs="Times New Roman"/>
          <w:sz w:val="28"/>
          <w:szCs w:val="28"/>
        </w:rPr>
        <w:t>šího stupně</w:t>
      </w:r>
    </w:p>
    <w:p w14:paraId="38B4EA44" w14:textId="6363CB36" w:rsidR="00452421" w:rsidRDefault="000A3D09" w:rsidP="008D7BED">
      <w:pPr>
        <w:spacing w:after="0"/>
        <w:jc w:val="both"/>
        <w:rPr>
          <w:rFonts w:ascii="Times New Roman" w:hAnsi="Times New Roman" w:cs="Times New Roman"/>
          <w:sz w:val="28"/>
          <w:szCs w:val="28"/>
        </w:rPr>
      </w:pPr>
      <w:r>
        <w:rPr>
          <w:rFonts w:ascii="Times New Roman" w:hAnsi="Times New Roman" w:cs="Times New Roman"/>
          <w:sz w:val="28"/>
          <w:szCs w:val="28"/>
        </w:rPr>
        <w:t xml:space="preserve">Vystoupení </w:t>
      </w:r>
      <w:r w:rsidR="008A2037">
        <w:rPr>
          <w:rFonts w:ascii="Times New Roman" w:hAnsi="Times New Roman" w:cs="Times New Roman"/>
          <w:sz w:val="28"/>
          <w:szCs w:val="28"/>
        </w:rPr>
        <w:t>předsedy OSPZV-ASO ČR na zemědělské konferenci v Brně</w:t>
      </w:r>
    </w:p>
    <w:p w14:paraId="0DED9221" w14:textId="79B79C14" w:rsidR="00A20055" w:rsidRDefault="008A2037" w:rsidP="008D7BED">
      <w:pPr>
        <w:spacing w:after="0"/>
        <w:jc w:val="both"/>
        <w:rPr>
          <w:rFonts w:ascii="Times New Roman" w:hAnsi="Times New Roman" w:cs="Times New Roman"/>
          <w:sz w:val="28"/>
          <w:szCs w:val="28"/>
        </w:rPr>
      </w:pPr>
      <w:r>
        <w:rPr>
          <w:rFonts w:ascii="Times New Roman" w:hAnsi="Times New Roman" w:cs="Times New Roman"/>
          <w:sz w:val="28"/>
          <w:szCs w:val="28"/>
        </w:rPr>
        <w:t>Transparentní odměňování</w:t>
      </w:r>
    </w:p>
    <w:p w14:paraId="1F166855" w14:textId="3ABEA1D9" w:rsidR="000760C2" w:rsidRDefault="00E06492" w:rsidP="003F1441">
      <w:pPr>
        <w:spacing w:after="0"/>
        <w:jc w:val="both"/>
        <w:rPr>
          <w:rFonts w:ascii="Times New Roman" w:hAnsi="Times New Roman" w:cs="Times New Roman"/>
          <w:sz w:val="28"/>
          <w:szCs w:val="28"/>
        </w:rPr>
      </w:pPr>
      <w:r>
        <w:rPr>
          <w:rFonts w:ascii="Times New Roman" w:hAnsi="Times New Roman" w:cs="Times New Roman"/>
          <w:sz w:val="28"/>
          <w:szCs w:val="28"/>
        </w:rPr>
        <w:t xml:space="preserve">Brigádníci v zemědělství a </w:t>
      </w:r>
      <w:r w:rsidR="00AC1A65">
        <w:rPr>
          <w:rFonts w:ascii="Times New Roman" w:hAnsi="Times New Roman" w:cs="Times New Roman"/>
          <w:sz w:val="28"/>
          <w:szCs w:val="28"/>
        </w:rPr>
        <w:t>DPP</w:t>
      </w:r>
    </w:p>
    <w:p w14:paraId="494B92AD" w14:textId="65DD2ACE" w:rsidR="002207C8" w:rsidRDefault="00AC1A65" w:rsidP="003F1441">
      <w:pPr>
        <w:spacing w:after="0"/>
        <w:jc w:val="both"/>
        <w:rPr>
          <w:rFonts w:ascii="Times New Roman" w:hAnsi="Times New Roman" w:cs="Times New Roman"/>
          <w:sz w:val="28"/>
          <w:szCs w:val="28"/>
        </w:rPr>
      </w:pPr>
      <w:r>
        <w:rPr>
          <w:rFonts w:ascii="Times New Roman" w:hAnsi="Times New Roman" w:cs="Times New Roman"/>
          <w:sz w:val="28"/>
          <w:szCs w:val="28"/>
        </w:rPr>
        <w:t>Co čeká spotřebitele v roce 2026</w:t>
      </w:r>
    </w:p>
    <w:p w14:paraId="5F5CAB5C" w14:textId="70379815" w:rsidR="00EB0C8D" w:rsidRDefault="00EB0C8D" w:rsidP="003F1441">
      <w:pPr>
        <w:spacing w:after="0"/>
        <w:jc w:val="both"/>
        <w:rPr>
          <w:rFonts w:ascii="Times New Roman" w:hAnsi="Times New Roman" w:cs="Times New Roman"/>
          <w:sz w:val="28"/>
          <w:szCs w:val="28"/>
        </w:rPr>
      </w:pP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2E54E060" w14:textId="089878FC" w:rsidR="00353F28" w:rsidRDefault="003D7869" w:rsidP="00B56AA1">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00B057E" w14:textId="77777777" w:rsidR="005E2CAF" w:rsidRPr="005E2CAF" w:rsidRDefault="005E2CAF" w:rsidP="00B56AA1">
      <w:pPr>
        <w:rPr>
          <w:rFonts w:ascii="Times New Roman" w:hAnsi="Times New Roman" w:cs="Times New Roman"/>
        </w:rPr>
      </w:pPr>
    </w:p>
    <w:p w14:paraId="3E472895" w14:textId="77777777" w:rsidR="00B91D4A" w:rsidRDefault="00B91D4A" w:rsidP="00B56AA1">
      <w:pPr>
        <w:rPr>
          <w:rFonts w:ascii="Times New Roman" w:hAnsi="Times New Roman" w:cs="Times New Roman"/>
          <w:sz w:val="28"/>
          <w:szCs w:val="28"/>
        </w:rPr>
      </w:pPr>
    </w:p>
    <w:p w14:paraId="771850EB" w14:textId="77777777" w:rsidR="00CB15C8" w:rsidRDefault="00CB15C8" w:rsidP="00B56AA1">
      <w:pPr>
        <w:rPr>
          <w:rFonts w:ascii="Times New Roman" w:hAnsi="Times New Roman" w:cs="Times New Roman"/>
          <w:sz w:val="28"/>
          <w:szCs w:val="28"/>
        </w:rPr>
      </w:pPr>
    </w:p>
    <w:p w14:paraId="340FF64A" w14:textId="77777777" w:rsidR="00757111" w:rsidRDefault="00757111" w:rsidP="00B56AA1">
      <w:pPr>
        <w:rPr>
          <w:rFonts w:ascii="Times New Roman" w:hAnsi="Times New Roman" w:cs="Times New Roman"/>
          <w:sz w:val="28"/>
          <w:szCs w:val="28"/>
        </w:rPr>
      </w:pPr>
    </w:p>
    <w:p w14:paraId="1853EBD6" w14:textId="77777777" w:rsidR="00EC3DE7" w:rsidRDefault="00EC3DE7" w:rsidP="00B56AA1">
      <w:pPr>
        <w:rPr>
          <w:rFonts w:ascii="Times New Roman" w:hAnsi="Times New Roman" w:cs="Times New Roman"/>
          <w:sz w:val="28"/>
          <w:szCs w:val="28"/>
        </w:rPr>
      </w:pPr>
    </w:p>
    <w:p w14:paraId="5566CF72" w14:textId="0E22E18F" w:rsidR="00F440E0" w:rsidRPr="0085321C" w:rsidRDefault="0085321C" w:rsidP="0085321C">
      <w:pPr>
        <w:pStyle w:val="Odstavecseseznamem"/>
        <w:ind w:left="3364"/>
        <w:rPr>
          <w:rFonts w:ascii="Times New Roman" w:hAnsi="Times New Roman" w:cs="Times New Roman"/>
          <w:b/>
          <w:sz w:val="32"/>
          <w:szCs w:val="32"/>
        </w:rPr>
      </w:pPr>
      <w:r>
        <w:rPr>
          <w:rFonts w:ascii="Times New Roman" w:hAnsi="Times New Roman" w:cs="Times New Roman"/>
          <w:b/>
          <w:sz w:val="32"/>
          <w:szCs w:val="32"/>
        </w:rPr>
        <w:t xml:space="preserve">O  </w:t>
      </w:r>
      <w:r w:rsidR="00C36A2B" w:rsidRPr="0085321C">
        <w:rPr>
          <w:rFonts w:ascii="Times New Roman" w:hAnsi="Times New Roman" w:cs="Times New Roman"/>
          <w:b/>
          <w:sz w:val="32"/>
          <w:szCs w:val="32"/>
        </w:rPr>
        <w:t>B  S  A  H</w:t>
      </w:r>
    </w:p>
    <w:p w14:paraId="5F046B0A" w14:textId="77777777" w:rsidR="0085321C" w:rsidRDefault="0085321C" w:rsidP="0085321C">
      <w:pPr>
        <w:ind w:left="2944"/>
        <w:jc w:val="both"/>
        <w:rPr>
          <w:rFonts w:ascii="Times New Roman" w:hAnsi="Times New Roman" w:cs="Times New Roman"/>
          <w:b/>
          <w:sz w:val="32"/>
          <w:szCs w:val="32"/>
        </w:rPr>
      </w:pPr>
    </w:p>
    <w:p w14:paraId="240BA8D0" w14:textId="77777777" w:rsidR="00EE7A90" w:rsidRPr="0085321C" w:rsidRDefault="00EE7A90" w:rsidP="0085321C">
      <w:pPr>
        <w:ind w:left="2944"/>
        <w:jc w:val="both"/>
        <w:rPr>
          <w:rFonts w:ascii="Times New Roman" w:hAnsi="Times New Roman" w:cs="Times New Roman"/>
          <w:b/>
          <w:sz w:val="32"/>
          <w:szCs w:val="32"/>
        </w:rPr>
      </w:pPr>
    </w:p>
    <w:p w14:paraId="65932251" w14:textId="7FE10C2E" w:rsidR="005E6691" w:rsidRDefault="00CC6D6A" w:rsidP="005E6691">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031714A6" w14:textId="5630168E" w:rsidR="0060326B" w:rsidRDefault="0060326B" w:rsidP="004C65D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62425C">
        <w:rPr>
          <w:rFonts w:ascii="Times New Roman" w:hAnsi="Times New Roman" w:cs="Times New Roman"/>
          <w:b/>
          <w:sz w:val="28"/>
          <w:szCs w:val="28"/>
        </w:rPr>
        <w:t>Loučíme se s kolegyní Mgr. Irmou Procházkovou</w:t>
      </w:r>
      <w:r w:rsidR="006103EB">
        <w:rPr>
          <w:rFonts w:ascii="Times New Roman" w:hAnsi="Times New Roman" w:cs="Times New Roman"/>
          <w:b/>
          <w:sz w:val="28"/>
          <w:szCs w:val="28"/>
        </w:rPr>
        <w:t>..</w:t>
      </w:r>
      <w:r w:rsidR="00AA24F2">
        <w:rPr>
          <w:rFonts w:ascii="Times New Roman" w:hAnsi="Times New Roman" w:cs="Times New Roman"/>
          <w:b/>
          <w:sz w:val="28"/>
          <w:szCs w:val="28"/>
        </w:rPr>
        <w:t xml:space="preserve">  str</w:t>
      </w:r>
      <w:r w:rsidR="003E6F4B">
        <w:rPr>
          <w:rFonts w:ascii="Times New Roman" w:hAnsi="Times New Roman" w:cs="Times New Roman"/>
          <w:b/>
          <w:sz w:val="28"/>
          <w:szCs w:val="28"/>
        </w:rPr>
        <w:t>.</w:t>
      </w:r>
      <w:r>
        <w:rPr>
          <w:rFonts w:ascii="Times New Roman" w:hAnsi="Times New Roman" w:cs="Times New Roman"/>
          <w:b/>
          <w:sz w:val="28"/>
          <w:szCs w:val="28"/>
        </w:rPr>
        <w:t xml:space="preserve"> 3</w:t>
      </w:r>
    </w:p>
    <w:p w14:paraId="6F032F53" w14:textId="101DF5B7" w:rsidR="00645F4E" w:rsidRDefault="0060326B" w:rsidP="000C4B9E">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1D2983">
        <w:rPr>
          <w:rFonts w:ascii="Times New Roman" w:hAnsi="Times New Roman" w:cs="Times New Roman"/>
          <w:b/>
          <w:sz w:val="28"/>
          <w:szCs w:val="28"/>
        </w:rPr>
        <w:t>Rozšíření závaznosti KSVS</w:t>
      </w:r>
      <w:r w:rsidR="00855269">
        <w:rPr>
          <w:rFonts w:ascii="Times New Roman" w:hAnsi="Times New Roman" w:cs="Times New Roman"/>
          <w:b/>
          <w:sz w:val="28"/>
          <w:szCs w:val="28"/>
        </w:rPr>
        <w:tab/>
      </w:r>
      <w:r w:rsidR="00C8310D">
        <w:rPr>
          <w:rFonts w:ascii="Times New Roman" w:hAnsi="Times New Roman" w:cs="Times New Roman"/>
          <w:b/>
          <w:sz w:val="28"/>
          <w:szCs w:val="28"/>
        </w:rPr>
        <w:t xml:space="preserve"> </w:t>
      </w:r>
      <w:r w:rsidR="00DD67F6">
        <w:rPr>
          <w:rFonts w:ascii="Times New Roman" w:hAnsi="Times New Roman" w:cs="Times New Roman"/>
          <w:b/>
          <w:sz w:val="28"/>
          <w:szCs w:val="28"/>
        </w:rPr>
        <w:t xml:space="preserve"> str. 4</w:t>
      </w:r>
      <w:r w:rsidR="000C4B9E">
        <w:rPr>
          <w:rFonts w:ascii="Times New Roman" w:hAnsi="Times New Roman" w:cs="Times New Roman"/>
          <w:b/>
          <w:sz w:val="28"/>
          <w:szCs w:val="28"/>
        </w:rPr>
        <w:t xml:space="preserve"> </w:t>
      </w:r>
    </w:p>
    <w:p w14:paraId="396912AF" w14:textId="1EF6A2B7" w:rsidR="002460CE" w:rsidRDefault="00645F4E" w:rsidP="00CD6D9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A253CC">
        <w:rPr>
          <w:rFonts w:ascii="Times New Roman" w:hAnsi="Times New Roman" w:cs="Times New Roman"/>
          <w:b/>
          <w:sz w:val="28"/>
          <w:szCs w:val="28"/>
        </w:rPr>
        <w:t>V</w:t>
      </w:r>
      <w:r w:rsidR="00F910FB">
        <w:rPr>
          <w:rFonts w:ascii="Times New Roman" w:hAnsi="Times New Roman" w:cs="Times New Roman"/>
          <w:b/>
          <w:sz w:val="28"/>
          <w:szCs w:val="28"/>
        </w:rPr>
        <w:t>ystoupení</w:t>
      </w:r>
      <w:r w:rsidR="002460CE">
        <w:rPr>
          <w:rFonts w:ascii="Times New Roman" w:hAnsi="Times New Roman" w:cs="Times New Roman"/>
          <w:b/>
          <w:sz w:val="28"/>
          <w:szCs w:val="28"/>
        </w:rPr>
        <w:t xml:space="preserve"> předsedy OSPZV-ASO ČR</w:t>
      </w:r>
      <w:r w:rsidR="00CD6D9A">
        <w:rPr>
          <w:rFonts w:ascii="Times New Roman" w:hAnsi="Times New Roman" w:cs="Times New Roman"/>
          <w:b/>
          <w:sz w:val="28"/>
          <w:szCs w:val="28"/>
        </w:rPr>
        <w:t xml:space="preserve">   </w:t>
      </w:r>
    </w:p>
    <w:p w14:paraId="1A9E91A1" w14:textId="1F8E717F" w:rsidR="009A05E9" w:rsidRDefault="00CD6D9A" w:rsidP="00B1599E">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426648">
        <w:rPr>
          <w:rFonts w:ascii="Times New Roman" w:hAnsi="Times New Roman" w:cs="Times New Roman"/>
          <w:b/>
          <w:sz w:val="28"/>
          <w:szCs w:val="28"/>
        </w:rPr>
        <w:t>Bohumíra Dufka na zemědělské konferenci v</w:t>
      </w:r>
      <w:r w:rsidR="00B1599E">
        <w:rPr>
          <w:rFonts w:ascii="Times New Roman" w:hAnsi="Times New Roman" w:cs="Times New Roman"/>
          <w:b/>
          <w:sz w:val="28"/>
          <w:szCs w:val="28"/>
        </w:rPr>
        <w:t> </w:t>
      </w:r>
      <w:r w:rsidR="00426648">
        <w:rPr>
          <w:rFonts w:ascii="Times New Roman" w:hAnsi="Times New Roman" w:cs="Times New Roman"/>
          <w:b/>
          <w:sz w:val="28"/>
          <w:szCs w:val="28"/>
        </w:rPr>
        <w:t>Brn</w:t>
      </w:r>
      <w:r w:rsidR="00D56099">
        <w:rPr>
          <w:rFonts w:ascii="Times New Roman" w:hAnsi="Times New Roman" w:cs="Times New Roman"/>
          <w:b/>
          <w:sz w:val="28"/>
          <w:szCs w:val="28"/>
        </w:rPr>
        <w:t>ě</w:t>
      </w:r>
      <w:r w:rsidR="00B1599E">
        <w:rPr>
          <w:rFonts w:ascii="Times New Roman" w:hAnsi="Times New Roman" w:cs="Times New Roman"/>
          <w:b/>
          <w:sz w:val="28"/>
          <w:szCs w:val="28"/>
        </w:rPr>
        <w:tab/>
        <w:t>str. 5</w:t>
      </w:r>
      <w:r w:rsidR="00645F4E">
        <w:rPr>
          <w:rFonts w:ascii="Times New Roman" w:hAnsi="Times New Roman" w:cs="Times New Roman"/>
          <w:b/>
          <w:sz w:val="28"/>
          <w:szCs w:val="28"/>
        </w:rPr>
        <w:t xml:space="preserve"> </w:t>
      </w:r>
    </w:p>
    <w:p w14:paraId="364ED39F" w14:textId="55E5382C" w:rsidR="00C06396" w:rsidRDefault="009A05E9" w:rsidP="00E6295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7577A0">
        <w:rPr>
          <w:rFonts w:ascii="Times New Roman" w:hAnsi="Times New Roman" w:cs="Times New Roman"/>
          <w:b/>
          <w:sz w:val="28"/>
          <w:szCs w:val="28"/>
        </w:rPr>
        <w:t>Brigádníci v</w:t>
      </w:r>
      <w:r w:rsidR="00EA54E4">
        <w:rPr>
          <w:rFonts w:ascii="Times New Roman" w:hAnsi="Times New Roman" w:cs="Times New Roman"/>
          <w:b/>
          <w:sz w:val="28"/>
          <w:szCs w:val="28"/>
        </w:rPr>
        <w:t> </w:t>
      </w:r>
      <w:r w:rsidR="007577A0">
        <w:rPr>
          <w:rFonts w:ascii="Times New Roman" w:hAnsi="Times New Roman" w:cs="Times New Roman"/>
          <w:b/>
          <w:sz w:val="28"/>
          <w:szCs w:val="28"/>
        </w:rPr>
        <w:t>zeměděls</w:t>
      </w:r>
      <w:r w:rsidR="00EA54E4">
        <w:rPr>
          <w:rFonts w:ascii="Times New Roman" w:hAnsi="Times New Roman" w:cs="Times New Roman"/>
          <w:b/>
          <w:sz w:val="28"/>
          <w:szCs w:val="28"/>
        </w:rPr>
        <w:t>tví a DPP ….</w:t>
      </w:r>
      <w:r w:rsidR="00AE0AC3">
        <w:rPr>
          <w:rFonts w:ascii="Times New Roman" w:hAnsi="Times New Roman" w:cs="Times New Roman"/>
          <w:b/>
          <w:sz w:val="28"/>
          <w:szCs w:val="28"/>
        </w:rPr>
        <w:t xml:space="preserve">  </w:t>
      </w:r>
      <w:r w:rsidR="00E6295A">
        <w:rPr>
          <w:rFonts w:ascii="Times New Roman" w:hAnsi="Times New Roman" w:cs="Times New Roman"/>
          <w:b/>
          <w:sz w:val="28"/>
          <w:szCs w:val="28"/>
        </w:rPr>
        <w:t>………………..</w:t>
      </w:r>
      <w:r w:rsidR="00FD34A8">
        <w:rPr>
          <w:rFonts w:ascii="Times New Roman" w:hAnsi="Times New Roman" w:cs="Times New Roman"/>
          <w:b/>
          <w:sz w:val="28"/>
          <w:szCs w:val="28"/>
        </w:rPr>
        <w:t xml:space="preserve"> str.</w:t>
      </w:r>
      <w:r w:rsidR="00F93164">
        <w:rPr>
          <w:rFonts w:ascii="Times New Roman" w:hAnsi="Times New Roman" w:cs="Times New Roman"/>
          <w:b/>
          <w:sz w:val="28"/>
          <w:szCs w:val="28"/>
        </w:rPr>
        <w:t xml:space="preserve"> </w:t>
      </w:r>
      <w:r w:rsidR="00AE0AC3">
        <w:rPr>
          <w:rFonts w:ascii="Times New Roman" w:hAnsi="Times New Roman" w:cs="Times New Roman"/>
          <w:b/>
          <w:sz w:val="28"/>
          <w:szCs w:val="28"/>
        </w:rPr>
        <w:t>9</w:t>
      </w:r>
      <w:r w:rsidR="00FD34A8">
        <w:rPr>
          <w:rFonts w:ascii="Times New Roman" w:hAnsi="Times New Roman" w:cs="Times New Roman"/>
          <w:b/>
          <w:sz w:val="28"/>
          <w:szCs w:val="28"/>
        </w:rPr>
        <w:t xml:space="preserve"> </w:t>
      </w:r>
    </w:p>
    <w:p w14:paraId="74109F1A" w14:textId="0765A642" w:rsidR="00EE004D" w:rsidRDefault="00C06396" w:rsidP="00EE004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9A05E9">
        <w:rPr>
          <w:rFonts w:ascii="Times New Roman" w:hAnsi="Times New Roman" w:cs="Times New Roman"/>
          <w:b/>
          <w:sz w:val="28"/>
          <w:szCs w:val="28"/>
        </w:rPr>
        <w:tab/>
      </w:r>
      <w:r w:rsidR="00AE0AC3">
        <w:rPr>
          <w:rFonts w:ascii="Times New Roman" w:hAnsi="Times New Roman" w:cs="Times New Roman"/>
          <w:b/>
          <w:sz w:val="28"/>
          <w:szCs w:val="28"/>
        </w:rPr>
        <w:t>Transparentní odměňování</w:t>
      </w:r>
      <w:r w:rsidR="00974991">
        <w:rPr>
          <w:rFonts w:ascii="Times New Roman" w:hAnsi="Times New Roman" w:cs="Times New Roman"/>
          <w:b/>
          <w:sz w:val="28"/>
          <w:szCs w:val="28"/>
        </w:rPr>
        <w:t xml:space="preserve">…………….. </w:t>
      </w:r>
      <w:r w:rsidR="00BE57D5">
        <w:rPr>
          <w:rFonts w:ascii="Times New Roman" w:hAnsi="Times New Roman" w:cs="Times New Roman"/>
          <w:b/>
          <w:sz w:val="28"/>
          <w:szCs w:val="28"/>
        </w:rPr>
        <w:t>…………..</w:t>
      </w:r>
      <w:r w:rsidR="009A05E9">
        <w:rPr>
          <w:rFonts w:ascii="Times New Roman" w:hAnsi="Times New Roman" w:cs="Times New Roman"/>
          <w:b/>
          <w:sz w:val="28"/>
          <w:szCs w:val="28"/>
        </w:rPr>
        <w:t>str.</w:t>
      </w:r>
      <w:r w:rsidR="00974991">
        <w:rPr>
          <w:rFonts w:ascii="Times New Roman" w:hAnsi="Times New Roman" w:cs="Times New Roman"/>
          <w:b/>
          <w:sz w:val="28"/>
          <w:szCs w:val="28"/>
        </w:rPr>
        <w:t>1</w:t>
      </w:r>
      <w:r w:rsidR="003E319C">
        <w:rPr>
          <w:rFonts w:ascii="Times New Roman" w:hAnsi="Times New Roman" w:cs="Times New Roman"/>
          <w:b/>
          <w:sz w:val="28"/>
          <w:szCs w:val="28"/>
        </w:rPr>
        <w:t>2</w:t>
      </w:r>
    </w:p>
    <w:p w14:paraId="7949670C" w14:textId="0EB146FD" w:rsidR="00574C14" w:rsidRDefault="00EE004D" w:rsidP="0037028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F25992">
        <w:rPr>
          <w:rFonts w:ascii="Times New Roman" w:hAnsi="Times New Roman" w:cs="Times New Roman"/>
          <w:b/>
          <w:sz w:val="28"/>
          <w:szCs w:val="28"/>
        </w:rPr>
        <w:t>Příspěvek na stravování</w:t>
      </w:r>
      <w:r w:rsidR="00574C14">
        <w:rPr>
          <w:rFonts w:ascii="Times New Roman" w:hAnsi="Times New Roman" w:cs="Times New Roman"/>
          <w:b/>
          <w:sz w:val="28"/>
          <w:szCs w:val="28"/>
        </w:rPr>
        <w:tab/>
      </w:r>
      <w:r w:rsidR="007E02B8">
        <w:rPr>
          <w:rFonts w:ascii="Times New Roman" w:hAnsi="Times New Roman" w:cs="Times New Roman"/>
          <w:b/>
          <w:sz w:val="28"/>
          <w:szCs w:val="28"/>
        </w:rPr>
        <w:t>……….</w:t>
      </w:r>
      <w:r w:rsidR="00574C14">
        <w:rPr>
          <w:rFonts w:ascii="Times New Roman" w:hAnsi="Times New Roman" w:cs="Times New Roman"/>
          <w:b/>
          <w:sz w:val="28"/>
          <w:szCs w:val="28"/>
        </w:rPr>
        <w:t xml:space="preserve"> </w:t>
      </w:r>
      <w:r w:rsidR="007E02B8">
        <w:rPr>
          <w:rFonts w:ascii="Times New Roman" w:hAnsi="Times New Roman" w:cs="Times New Roman"/>
          <w:b/>
          <w:sz w:val="28"/>
          <w:szCs w:val="28"/>
        </w:rPr>
        <w:t>..</w:t>
      </w:r>
      <w:r w:rsidR="00574C14">
        <w:rPr>
          <w:rFonts w:ascii="Times New Roman" w:hAnsi="Times New Roman" w:cs="Times New Roman"/>
          <w:b/>
          <w:sz w:val="28"/>
          <w:szCs w:val="28"/>
        </w:rPr>
        <w:t xml:space="preserve"> </w:t>
      </w:r>
      <w:r w:rsidR="007E02B8">
        <w:rPr>
          <w:rFonts w:ascii="Times New Roman" w:hAnsi="Times New Roman" w:cs="Times New Roman"/>
          <w:b/>
          <w:sz w:val="28"/>
          <w:szCs w:val="28"/>
        </w:rPr>
        <w:t>.</w:t>
      </w:r>
      <w:r w:rsidR="006F7FD8">
        <w:rPr>
          <w:rFonts w:ascii="Times New Roman" w:hAnsi="Times New Roman" w:cs="Times New Roman"/>
          <w:b/>
          <w:sz w:val="28"/>
          <w:szCs w:val="28"/>
        </w:rPr>
        <w:t xml:space="preserve"> </w:t>
      </w:r>
      <w:r w:rsidR="0014002F">
        <w:rPr>
          <w:rFonts w:ascii="Times New Roman" w:hAnsi="Times New Roman" w:cs="Times New Roman"/>
          <w:b/>
          <w:sz w:val="28"/>
          <w:szCs w:val="28"/>
        </w:rPr>
        <w:t>.</w:t>
      </w:r>
      <w:r w:rsidR="006F7FD8">
        <w:rPr>
          <w:rFonts w:ascii="Times New Roman" w:hAnsi="Times New Roman" w:cs="Times New Roman"/>
          <w:b/>
          <w:sz w:val="28"/>
          <w:szCs w:val="28"/>
        </w:rPr>
        <w:t xml:space="preserve"> </w:t>
      </w:r>
      <w:r w:rsidR="00574C14">
        <w:rPr>
          <w:rFonts w:ascii="Times New Roman" w:hAnsi="Times New Roman" w:cs="Times New Roman"/>
          <w:b/>
          <w:sz w:val="28"/>
          <w:szCs w:val="28"/>
        </w:rPr>
        <w:t>str.18</w:t>
      </w:r>
    </w:p>
    <w:p w14:paraId="5C2C8D41" w14:textId="2F1ED84A" w:rsidR="00024661" w:rsidRDefault="00EB347F" w:rsidP="00024661">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152FD6">
        <w:rPr>
          <w:rFonts w:ascii="Times New Roman" w:hAnsi="Times New Roman" w:cs="Times New Roman"/>
          <w:b/>
          <w:sz w:val="28"/>
          <w:szCs w:val="28"/>
        </w:rPr>
        <w:t>Sleva z důchodového pojištění pro pracující</w:t>
      </w:r>
    </w:p>
    <w:p w14:paraId="0B9D6737" w14:textId="0F619F09" w:rsidR="0037028F" w:rsidRDefault="00024661" w:rsidP="00DE7F97">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1C1126">
        <w:rPr>
          <w:rFonts w:ascii="Times New Roman" w:hAnsi="Times New Roman" w:cs="Times New Roman"/>
          <w:b/>
          <w:sz w:val="28"/>
          <w:szCs w:val="28"/>
        </w:rPr>
        <w:t>d</w:t>
      </w:r>
      <w:r>
        <w:rPr>
          <w:rFonts w:ascii="Times New Roman" w:hAnsi="Times New Roman" w:cs="Times New Roman"/>
          <w:b/>
          <w:sz w:val="28"/>
          <w:szCs w:val="28"/>
        </w:rPr>
        <w:t>ůchodce</w:t>
      </w:r>
      <w:r w:rsidR="001C1126">
        <w:rPr>
          <w:rFonts w:ascii="Times New Roman" w:hAnsi="Times New Roman" w:cs="Times New Roman"/>
          <w:b/>
          <w:sz w:val="28"/>
          <w:szCs w:val="28"/>
        </w:rPr>
        <w:tab/>
      </w:r>
      <w:r w:rsidR="00CE347B">
        <w:rPr>
          <w:rFonts w:ascii="Times New Roman" w:hAnsi="Times New Roman" w:cs="Times New Roman"/>
          <w:b/>
          <w:sz w:val="28"/>
          <w:szCs w:val="28"/>
        </w:rPr>
        <w:t>…</w:t>
      </w:r>
      <w:r w:rsidR="002D4183">
        <w:rPr>
          <w:rFonts w:ascii="Times New Roman" w:hAnsi="Times New Roman" w:cs="Times New Roman"/>
          <w:b/>
          <w:sz w:val="28"/>
          <w:szCs w:val="28"/>
        </w:rPr>
        <w:t>.</w:t>
      </w:r>
      <w:r w:rsidR="00CE347B">
        <w:rPr>
          <w:rFonts w:ascii="Times New Roman" w:hAnsi="Times New Roman" w:cs="Times New Roman"/>
          <w:b/>
          <w:sz w:val="28"/>
          <w:szCs w:val="28"/>
        </w:rPr>
        <w:t>…</w:t>
      </w:r>
      <w:r w:rsidR="00EB347F">
        <w:rPr>
          <w:rFonts w:ascii="Times New Roman" w:hAnsi="Times New Roman" w:cs="Times New Roman"/>
          <w:b/>
          <w:sz w:val="28"/>
          <w:szCs w:val="28"/>
        </w:rPr>
        <w:t>str</w:t>
      </w:r>
      <w:r w:rsidR="00524746">
        <w:rPr>
          <w:rFonts w:ascii="Times New Roman" w:hAnsi="Times New Roman" w:cs="Times New Roman"/>
          <w:b/>
          <w:sz w:val="28"/>
          <w:szCs w:val="28"/>
        </w:rPr>
        <w:t>.</w:t>
      </w:r>
      <w:r w:rsidR="00F61F9C">
        <w:rPr>
          <w:rFonts w:ascii="Times New Roman" w:hAnsi="Times New Roman" w:cs="Times New Roman"/>
          <w:b/>
          <w:sz w:val="28"/>
          <w:szCs w:val="28"/>
        </w:rPr>
        <w:t>2</w:t>
      </w:r>
      <w:r w:rsidR="00524746">
        <w:rPr>
          <w:rFonts w:ascii="Times New Roman" w:hAnsi="Times New Roman" w:cs="Times New Roman"/>
          <w:b/>
          <w:sz w:val="28"/>
          <w:szCs w:val="28"/>
        </w:rPr>
        <w:t>0</w:t>
      </w:r>
    </w:p>
    <w:p w14:paraId="2279B762" w14:textId="55BDF6E6" w:rsidR="00C82338" w:rsidRDefault="00126EC9" w:rsidP="00C8233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C82338">
        <w:rPr>
          <w:rFonts w:ascii="Times New Roman" w:hAnsi="Times New Roman" w:cs="Times New Roman"/>
          <w:b/>
          <w:sz w:val="28"/>
          <w:szCs w:val="28"/>
        </w:rPr>
        <w:t>Vývoj spotřebitelských cen – inflace – březen 2026</w:t>
      </w:r>
      <w:r w:rsidR="00063C9D">
        <w:rPr>
          <w:rFonts w:ascii="Times New Roman" w:hAnsi="Times New Roman" w:cs="Times New Roman"/>
          <w:b/>
          <w:sz w:val="28"/>
          <w:szCs w:val="28"/>
        </w:rPr>
        <w:tab/>
        <w:t xml:space="preserve"> str.26</w:t>
      </w:r>
    </w:p>
    <w:p w14:paraId="01AEA127" w14:textId="548C1181" w:rsidR="00DD6C2F" w:rsidRDefault="00DD6C2F" w:rsidP="00E12707">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Co čeká spotřebitele v roce 2026</w:t>
      </w:r>
      <w:r w:rsidR="004F1397">
        <w:rPr>
          <w:rFonts w:ascii="Times New Roman" w:hAnsi="Times New Roman" w:cs="Times New Roman"/>
          <w:b/>
          <w:sz w:val="28"/>
          <w:szCs w:val="28"/>
        </w:rPr>
        <w:tab/>
        <w:t xml:space="preserve"> str.29</w:t>
      </w:r>
    </w:p>
    <w:p w14:paraId="793A36B4" w14:textId="0F3332CC" w:rsidR="00355263" w:rsidRDefault="00355263" w:rsidP="00682528">
      <w:pPr>
        <w:tabs>
          <w:tab w:val="left" w:pos="1134"/>
          <w:tab w:val="right" w:leader="dot" w:pos="7938"/>
        </w:tabs>
        <w:spacing w:after="0" w:line="360" w:lineRule="auto"/>
        <w:jc w:val="both"/>
        <w:rPr>
          <w:rFonts w:ascii="Times New Roman" w:hAnsi="Times New Roman" w:cs="Times New Roman"/>
          <w:b/>
          <w:sz w:val="28"/>
          <w:szCs w:val="28"/>
        </w:rPr>
      </w:pPr>
    </w:p>
    <w:p w14:paraId="498D7D72" w14:textId="77777777" w:rsidR="00757111" w:rsidRDefault="00757111" w:rsidP="00682528">
      <w:pPr>
        <w:tabs>
          <w:tab w:val="left" w:pos="1134"/>
          <w:tab w:val="right" w:leader="dot" w:pos="7938"/>
        </w:tabs>
        <w:spacing w:after="0" w:line="360" w:lineRule="auto"/>
        <w:jc w:val="both"/>
        <w:rPr>
          <w:rFonts w:ascii="Times New Roman" w:hAnsi="Times New Roman" w:cs="Times New Roman"/>
          <w:b/>
          <w:sz w:val="28"/>
          <w:szCs w:val="28"/>
        </w:rPr>
      </w:pPr>
    </w:p>
    <w:p w14:paraId="61E703B8" w14:textId="77777777" w:rsidR="00757111" w:rsidRDefault="00757111" w:rsidP="00682528">
      <w:pPr>
        <w:tabs>
          <w:tab w:val="left" w:pos="1134"/>
          <w:tab w:val="right" w:leader="dot" w:pos="7938"/>
        </w:tabs>
        <w:spacing w:after="0" w:line="360" w:lineRule="auto"/>
        <w:jc w:val="both"/>
        <w:rPr>
          <w:rFonts w:ascii="Times New Roman" w:hAnsi="Times New Roman" w:cs="Times New Roman"/>
          <w:b/>
          <w:sz w:val="28"/>
          <w:szCs w:val="28"/>
        </w:rPr>
      </w:pPr>
    </w:p>
    <w:p w14:paraId="36975057" w14:textId="77777777" w:rsidR="00757111" w:rsidRDefault="00757111" w:rsidP="00682528">
      <w:pPr>
        <w:tabs>
          <w:tab w:val="left" w:pos="1134"/>
          <w:tab w:val="right" w:leader="dot" w:pos="7938"/>
        </w:tabs>
        <w:spacing w:after="0" w:line="360" w:lineRule="auto"/>
        <w:jc w:val="both"/>
        <w:rPr>
          <w:rFonts w:ascii="Times New Roman" w:hAnsi="Times New Roman" w:cs="Times New Roman"/>
          <w:b/>
          <w:sz w:val="28"/>
          <w:szCs w:val="28"/>
        </w:rPr>
      </w:pPr>
    </w:p>
    <w:p w14:paraId="0F378107" w14:textId="77777777" w:rsidR="00757111" w:rsidRDefault="00757111" w:rsidP="00682528">
      <w:pPr>
        <w:tabs>
          <w:tab w:val="left" w:pos="1134"/>
          <w:tab w:val="right" w:leader="dot" w:pos="7938"/>
        </w:tabs>
        <w:spacing w:after="0" w:line="360" w:lineRule="auto"/>
        <w:jc w:val="both"/>
        <w:rPr>
          <w:rFonts w:ascii="Times New Roman" w:hAnsi="Times New Roman" w:cs="Times New Roman"/>
          <w:b/>
          <w:sz w:val="28"/>
          <w:szCs w:val="28"/>
        </w:rPr>
      </w:pPr>
    </w:p>
    <w:p w14:paraId="2408E4A2" w14:textId="77777777" w:rsidR="00757111" w:rsidRDefault="00757111" w:rsidP="00682528">
      <w:pPr>
        <w:tabs>
          <w:tab w:val="left" w:pos="1134"/>
          <w:tab w:val="right" w:leader="dot" w:pos="7938"/>
        </w:tabs>
        <w:spacing w:after="0" w:line="360" w:lineRule="auto"/>
        <w:jc w:val="both"/>
        <w:rPr>
          <w:rFonts w:ascii="Times New Roman" w:hAnsi="Times New Roman" w:cs="Times New Roman"/>
          <w:b/>
          <w:sz w:val="28"/>
          <w:szCs w:val="28"/>
        </w:rPr>
      </w:pPr>
    </w:p>
    <w:p w14:paraId="00D44F1D" w14:textId="1A578EBD" w:rsidR="00FF1EB3" w:rsidRPr="00355263" w:rsidRDefault="00355263" w:rsidP="00355263">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F1EB3">
        <w:rPr>
          <w:rFonts w:ascii="Times New Roman" w:hAnsi="Times New Roman"/>
          <w:sz w:val="24"/>
          <w:szCs w:val="24"/>
        </w:rPr>
        <w:t xml:space="preserve"> </w:t>
      </w:r>
      <w:r w:rsidR="00663E17">
        <w:rPr>
          <w:rFonts w:ascii="Times New Roman" w:hAnsi="Times New Roman"/>
          <w:sz w:val="28"/>
          <w:szCs w:val="28"/>
        </w:rPr>
        <w:t>Zpracovala: Ing. Naděžda Pikierská, CSc.</w:t>
      </w:r>
    </w:p>
    <w:p w14:paraId="04BF05A1" w14:textId="77777777" w:rsidR="00663E17" w:rsidRDefault="00663E17" w:rsidP="00DF0F7A">
      <w:pPr>
        <w:tabs>
          <w:tab w:val="left" w:pos="4253"/>
          <w:tab w:val="left" w:pos="5840"/>
          <w:tab w:val="left" w:pos="7258"/>
        </w:tabs>
        <w:spacing w:after="0" w:line="360" w:lineRule="auto"/>
        <w:jc w:val="both"/>
        <w:rPr>
          <w:rFonts w:ascii="Times New Roman" w:hAnsi="Times New Roman"/>
          <w:sz w:val="28"/>
          <w:szCs w:val="28"/>
        </w:rPr>
      </w:pPr>
    </w:p>
    <w:p w14:paraId="5746CBDA" w14:textId="77777777" w:rsidR="00172E1B" w:rsidRDefault="00172E1B" w:rsidP="00DF0F7A">
      <w:pPr>
        <w:tabs>
          <w:tab w:val="left" w:pos="4253"/>
          <w:tab w:val="left" w:pos="5840"/>
          <w:tab w:val="left" w:pos="7258"/>
        </w:tabs>
        <w:spacing w:after="0" w:line="360" w:lineRule="auto"/>
        <w:jc w:val="both"/>
        <w:rPr>
          <w:rFonts w:ascii="Times New Roman" w:hAnsi="Times New Roman"/>
          <w:sz w:val="28"/>
          <w:szCs w:val="28"/>
        </w:rPr>
      </w:pPr>
    </w:p>
    <w:p w14:paraId="7500892D" w14:textId="77777777" w:rsidR="00452286" w:rsidRDefault="00452286" w:rsidP="00DF0F7A">
      <w:pPr>
        <w:tabs>
          <w:tab w:val="left" w:pos="4253"/>
          <w:tab w:val="left" w:pos="5840"/>
          <w:tab w:val="left" w:pos="7258"/>
        </w:tabs>
        <w:spacing w:after="0" w:line="360" w:lineRule="auto"/>
        <w:jc w:val="both"/>
        <w:rPr>
          <w:rFonts w:ascii="Times New Roman" w:hAnsi="Times New Roman"/>
          <w:sz w:val="28"/>
          <w:szCs w:val="28"/>
        </w:rPr>
      </w:pPr>
    </w:p>
    <w:p w14:paraId="571B8087" w14:textId="59241A65" w:rsidR="00452286" w:rsidRDefault="004A7C35" w:rsidP="004A7C35">
      <w:pPr>
        <w:tabs>
          <w:tab w:val="left" w:pos="4253"/>
          <w:tab w:val="left" w:pos="5840"/>
          <w:tab w:val="left" w:pos="7258"/>
        </w:tabs>
        <w:spacing w:after="0" w:line="360" w:lineRule="auto"/>
        <w:jc w:val="center"/>
        <w:rPr>
          <w:rFonts w:ascii="Times New Roman" w:hAnsi="Times New Roman"/>
          <w:sz w:val="28"/>
          <w:szCs w:val="28"/>
        </w:rPr>
      </w:pPr>
      <w:r>
        <w:rPr>
          <w:rFonts w:ascii="Times New Roman" w:hAnsi="Times New Roman"/>
          <w:noProof/>
          <w:sz w:val="28"/>
          <w:szCs w:val="28"/>
        </w:rPr>
        <w:lastRenderedPageBreak/>
        <w:drawing>
          <wp:inline distT="0" distB="0" distL="0" distR="0" wp14:anchorId="59156EC1" wp14:editId="2B92F7EC">
            <wp:extent cx="5295900" cy="7492257"/>
            <wp:effectExtent l="0" t="0" r="0" b="0"/>
            <wp:docPr id="196041705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17054" name="Obrázek 1960417054"/>
                    <pic:cNvPicPr/>
                  </pic:nvPicPr>
                  <pic:blipFill>
                    <a:blip r:embed="rId10">
                      <a:extLst>
                        <a:ext uri="{28A0092B-C50C-407E-A947-70E740481C1C}">
                          <a14:useLocalDpi xmlns:a14="http://schemas.microsoft.com/office/drawing/2010/main" val="0"/>
                        </a:ext>
                      </a:extLst>
                    </a:blip>
                    <a:stretch>
                      <a:fillRect/>
                    </a:stretch>
                  </pic:blipFill>
                  <pic:spPr>
                    <a:xfrm>
                      <a:off x="0" y="0"/>
                      <a:ext cx="5310846" cy="7513401"/>
                    </a:xfrm>
                    <a:prstGeom prst="rect">
                      <a:avLst/>
                    </a:prstGeom>
                  </pic:spPr>
                </pic:pic>
              </a:graphicData>
            </a:graphic>
          </wp:inline>
        </w:drawing>
      </w:r>
    </w:p>
    <w:p w14:paraId="68D25420" w14:textId="77777777" w:rsidR="004E1E92" w:rsidRDefault="004E1E92" w:rsidP="00DF0F7A">
      <w:pPr>
        <w:tabs>
          <w:tab w:val="left" w:pos="4253"/>
          <w:tab w:val="left" w:pos="5840"/>
          <w:tab w:val="left" w:pos="7258"/>
        </w:tabs>
        <w:spacing w:after="0" w:line="360" w:lineRule="auto"/>
        <w:jc w:val="both"/>
        <w:rPr>
          <w:rFonts w:ascii="Times New Roman" w:hAnsi="Times New Roman"/>
          <w:sz w:val="28"/>
          <w:szCs w:val="28"/>
        </w:rPr>
      </w:pPr>
    </w:p>
    <w:p w14:paraId="7C357FB7" w14:textId="77777777" w:rsidR="00E0328F" w:rsidRPr="00E0328F" w:rsidRDefault="004A7C35" w:rsidP="00E0328F">
      <w:pPr>
        <w:tabs>
          <w:tab w:val="left" w:pos="4253"/>
          <w:tab w:val="left" w:pos="5840"/>
          <w:tab w:val="left" w:pos="7258"/>
        </w:tabs>
        <w:spacing w:after="0" w:line="360" w:lineRule="auto"/>
        <w:jc w:val="both"/>
        <w:rPr>
          <w:rFonts w:ascii="Times New Roman" w:hAnsi="Times New Roman"/>
          <w:i/>
          <w:iCs/>
          <w:sz w:val="28"/>
          <w:szCs w:val="28"/>
        </w:rPr>
      </w:pPr>
      <w:r w:rsidRPr="00E0328F">
        <w:rPr>
          <w:rFonts w:ascii="Times New Roman" w:hAnsi="Times New Roman"/>
          <w:i/>
          <w:iCs/>
          <w:sz w:val="28"/>
          <w:szCs w:val="28"/>
        </w:rPr>
        <w:t>S láskou vzpomínáme na naši kolegyni a kamarádku.</w:t>
      </w:r>
      <w:r w:rsidR="00E0328F" w:rsidRPr="00E0328F">
        <w:rPr>
          <w:rFonts w:ascii="Times New Roman" w:hAnsi="Times New Roman"/>
          <w:i/>
          <w:iCs/>
          <w:sz w:val="28"/>
          <w:szCs w:val="28"/>
        </w:rPr>
        <w:t xml:space="preserve"> </w:t>
      </w:r>
      <w:r w:rsidRPr="00E0328F">
        <w:rPr>
          <w:rFonts w:ascii="Times New Roman" w:hAnsi="Times New Roman"/>
          <w:i/>
          <w:iCs/>
          <w:sz w:val="28"/>
          <w:szCs w:val="28"/>
        </w:rPr>
        <w:t>Navždy zůstaneš v našich srdcích. Děkujeme za každý společný den.</w:t>
      </w:r>
    </w:p>
    <w:p w14:paraId="2A8B5B1A" w14:textId="57FF6794" w:rsidR="00CD6C75" w:rsidRPr="00E0328F" w:rsidRDefault="008F3D37" w:rsidP="00E0328F">
      <w:pPr>
        <w:tabs>
          <w:tab w:val="left" w:pos="4253"/>
          <w:tab w:val="left" w:pos="5840"/>
          <w:tab w:val="left" w:pos="7258"/>
        </w:tabs>
        <w:spacing w:after="0" w:line="360" w:lineRule="auto"/>
        <w:jc w:val="right"/>
        <w:rPr>
          <w:rFonts w:ascii="Times New Roman" w:hAnsi="Times New Roman"/>
          <w:i/>
          <w:iCs/>
          <w:sz w:val="28"/>
          <w:szCs w:val="28"/>
        </w:rPr>
      </w:pPr>
      <w:r w:rsidRPr="00E0328F">
        <w:rPr>
          <w:rFonts w:ascii="Times New Roman" w:hAnsi="Times New Roman"/>
          <w:i/>
          <w:iCs/>
          <w:sz w:val="28"/>
          <w:szCs w:val="28"/>
        </w:rPr>
        <w:t>kolegové z OSPZV-ASO ČR</w:t>
      </w:r>
    </w:p>
    <w:p w14:paraId="620B1011" w14:textId="77777777" w:rsidR="00CD6C75" w:rsidRDefault="00CD6C75" w:rsidP="008F3D37">
      <w:pPr>
        <w:tabs>
          <w:tab w:val="left" w:pos="4253"/>
          <w:tab w:val="left" w:pos="5840"/>
          <w:tab w:val="left" w:pos="7258"/>
        </w:tabs>
        <w:spacing w:after="0" w:line="360" w:lineRule="auto"/>
        <w:jc w:val="center"/>
        <w:rPr>
          <w:rFonts w:ascii="Times New Roman" w:hAnsi="Times New Roman"/>
          <w:sz w:val="28"/>
          <w:szCs w:val="28"/>
        </w:rPr>
      </w:pPr>
    </w:p>
    <w:p w14:paraId="2B8E8EE4" w14:textId="77777777" w:rsidR="008D0BA8" w:rsidRDefault="008D0BA8" w:rsidP="008D0BA8">
      <w:pPr>
        <w:spacing w:after="0" w:line="240" w:lineRule="auto"/>
        <w:jc w:val="center"/>
        <w:rPr>
          <w:rFonts w:ascii="Times New Roman" w:hAnsi="Times New Roman"/>
          <w:b/>
          <w:bCs/>
          <w:sz w:val="28"/>
          <w:szCs w:val="28"/>
        </w:rPr>
      </w:pPr>
      <w:r>
        <w:rPr>
          <w:rFonts w:ascii="Times New Roman" w:hAnsi="Times New Roman" w:cs="Times New Roman"/>
          <w:b/>
          <w:bCs/>
          <w:sz w:val="28"/>
          <w:szCs w:val="28"/>
        </w:rPr>
        <w:t xml:space="preserve">ROZŠÍŘENÍ ZÁVAZNOSTI </w:t>
      </w:r>
    </w:p>
    <w:p w14:paraId="170C8311" w14:textId="77777777" w:rsidR="008D0BA8" w:rsidRDefault="008D0BA8" w:rsidP="008D0BA8">
      <w:pPr>
        <w:spacing w:after="0" w:line="240" w:lineRule="auto"/>
        <w:jc w:val="center"/>
        <w:rPr>
          <w:rFonts w:ascii="Times New Roman" w:hAnsi="Times New Roman"/>
          <w:b/>
          <w:bCs/>
          <w:sz w:val="28"/>
          <w:szCs w:val="28"/>
        </w:rPr>
      </w:pPr>
      <w:r>
        <w:rPr>
          <w:rFonts w:ascii="Times New Roman" w:hAnsi="Times New Roman" w:cs="Times New Roman"/>
          <w:b/>
          <w:bCs/>
          <w:sz w:val="28"/>
          <w:szCs w:val="28"/>
        </w:rPr>
        <w:t xml:space="preserve"> KOLEKTIVNÍ SMLOUVY VYŠŠÍHO STUPNĚ</w:t>
      </w:r>
    </w:p>
    <w:p w14:paraId="560CEC88" w14:textId="77777777" w:rsidR="008D0BA8" w:rsidRDefault="008D0BA8" w:rsidP="008D0BA8">
      <w:pPr>
        <w:spacing w:after="0" w:line="240" w:lineRule="auto"/>
        <w:jc w:val="center"/>
        <w:rPr>
          <w:rFonts w:ascii="Times New Roman" w:hAnsi="Times New Roman"/>
          <w:b/>
          <w:bCs/>
          <w:sz w:val="28"/>
          <w:szCs w:val="28"/>
        </w:rPr>
      </w:pPr>
    </w:p>
    <w:p w14:paraId="48DAF094" w14:textId="77777777" w:rsidR="008D0BA8" w:rsidRDefault="008D0BA8" w:rsidP="008D0BA8">
      <w:pPr>
        <w:spacing w:after="0" w:line="240" w:lineRule="auto"/>
        <w:jc w:val="center"/>
        <w:rPr>
          <w:rFonts w:ascii="Times New Roman" w:hAnsi="Times New Roman"/>
          <w:b/>
          <w:bCs/>
          <w:sz w:val="28"/>
          <w:szCs w:val="28"/>
        </w:rPr>
      </w:pPr>
    </w:p>
    <w:p w14:paraId="124C2912" w14:textId="77777777" w:rsidR="008D0BA8" w:rsidRDefault="008D0BA8" w:rsidP="008D0BA8">
      <w:pPr>
        <w:spacing w:after="0" w:line="240" w:lineRule="auto"/>
        <w:jc w:val="center"/>
        <w:rPr>
          <w:rFonts w:ascii="Times New Roman" w:hAnsi="Times New Roman"/>
          <w:b/>
          <w:bCs/>
          <w:sz w:val="28"/>
          <w:szCs w:val="28"/>
        </w:rPr>
      </w:pPr>
      <w:r>
        <w:rPr>
          <w:rFonts w:ascii="Times New Roman" w:hAnsi="Times New Roman" w:cs="Times New Roman"/>
          <w:b/>
          <w:bCs/>
          <w:sz w:val="28"/>
          <w:szCs w:val="28"/>
        </w:rPr>
        <w:t>47</w:t>
      </w:r>
    </w:p>
    <w:p w14:paraId="0ED06013" w14:textId="77777777" w:rsidR="008D0BA8" w:rsidRDefault="008D0BA8" w:rsidP="008D0BA8">
      <w:pPr>
        <w:spacing w:after="0" w:line="240" w:lineRule="auto"/>
        <w:jc w:val="center"/>
        <w:rPr>
          <w:rFonts w:ascii="Times New Roman" w:hAnsi="Times New Roman"/>
          <w:b/>
          <w:bCs/>
          <w:sz w:val="28"/>
          <w:szCs w:val="28"/>
        </w:rPr>
      </w:pPr>
    </w:p>
    <w:p w14:paraId="6B0265C8" w14:textId="77777777" w:rsidR="008D0BA8" w:rsidRDefault="008D0BA8" w:rsidP="008D0BA8">
      <w:pPr>
        <w:spacing w:after="0" w:line="240" w:lineRule="auto"/>
        <w:jc w:val="center"/>
        <w:rPr>
          <w:rFonts w:ascii="Times New Roman" w:hAnsi="Times New Roman"/>
          <w:b/>
          <w:bCs/>
          <w:sz w:val="28"/>
          <w:szCs w:val="28"/>
        </w:rPr>
      </w:pPr>
      <w:r>
        <w:rPr>
          <w:rFonts w:ascii="Times New Roman" w:hAnsi="Times New Roman" w:cs="Times New Roman"/>
          <w:b/>
          <w:bCs/>
          <w:sz w:val="28"/>
          <w:szCs w:val="28"/>
        </w:rPr>
        <w:t>SDĚLENÍ</w:t>
      </w:r>
    </w:p>
    <w:p w14:paraId="5607A24A" w14:textId="77777777" w:rsidR="008D0BA8" w:rsidRDefault="008D0BA8" w:rsidP="008D0BA8">
      <w:pPr>
        <w:spacing w:after="0" w:line="240" w:lineRule="auto"/>
        <w:jc w:val="center"/>
        <w:rPr>
          <w:rFonts w:ascii="Times New Roman" w:hAnsi="Times New Roman"/>
          <w:b/>
          <w:bCs/>
          <w:sz w:val="28"/>
          <w:szCs w:val="28"/>
        </w:rPr>
      </w:pPr>
    </w:p>
    <w:p w14:paraId="7DE9DBCD" w14:textId="77777777" w:rsidR="008D0BA8" w:rsidRDefault="008D0BA8" w:rsidP="008D0BA8">
      <w:pPr>
        <w:spacing w:after="0" w:line="240" w:lineRule="auto"/>
        <w:jc w:val="center"/>
        <w:rPr>
          <w:rFonts w:ascii="Times New Roman" w:hAnsi="Times New Roman"/>
          <w:b/>
          <w:bCs/>
          <w:sz w:val="28"/>
          <w:szCs w:val="28"/>
        </w:rPr>
      </w:pPr>
      <w:r>
        <w:rPr>
          <w:rFonts w:ascii="Times New Roman" w:hAnsi="Times New Roman" w:cs="Times New Roman"/>
          <w:b/>
          <w:bCs/>
          <w:sz w:val="28"/>
          <w:szCs w:val="28"/>
        </w:rPr>
        <w:t>Ministerstva práce a sociálních věcí</w:t>
      </w:r>
    </w:p>
    <w:p w14:paraId="0FA24F65" w14:textId="77777777" w:rsidR="008D0BA8" w:rsidRDefault="008D0BA8" w:rsidP="008D0BA8">
      <w:pPr>
        <w:spacing w:after="0" w:line="240" w:lineRule="auto"/>
        <w:jc w:val="center"/>
        <w:rPr>
          <w:rFonts w:ascii="Times New Roman" w:hAnsi="Times New Roman"/>
          <w:b/>
          <w:bCs/>
          <w:sz w:val="28"/>
          <w:szCs w:val="28"/>
        </w:rPr>
      </w:pPr>
    </w:p>
    <w:p w14:paraId="60CC9C59" w14:textId="77777777" w:rsidR="008D0BA8" w:rsidRDefault="008D0BA8" w:rsidP="008D0BA8">
      <w:pPr>
        <w:spacing w:after="0" w:line="240" w:lineRule="auto"/>
        <w:jc w:val="center"/>
        <w:rPr>
          <w:rFonts w:ascii="Times New Roman" w:hAnsi="Times New Roman"/>
          <w:b/>
          <w:bCs/>
          <w:sz w:val="28"/>
          <w:szCs w:val="28"/>
        </w:rPr>
      </w:pPr>
      <w:r>
        <w:rPr>
          <w:rFonts w:ascii="Times New Roman" w:hAnsi="Times New Roman" w:cs="Times New Roman"/>
          <w:b/>
          <w:bCs/>
          <w:sz w:val="28"/>
          <w:szCs w:val="28"/>
        </w:rPr>
        <w:t>ze dne 25. března 2026</w:t>
      </w:r>
    </w:p>
    <w:p w14:paraId="2496E730" w14:textId="77777777" w:rsidR="008D0BA8" w:rsidRDefault="008D0BA8" w:rsidP="008D0BA8">
      <w:pPr>
        <w:spacing w:after="0" w:line="240" w:lineRule="auto"/>
        <w:jc w:val="center"/>
        <w:rPr>
          <w:rFonts w:ascii="Times New Roman" w:hAnsi="Times New Roman"/>
          <w:b/>
          <w:bCs/>
          <w:sz w:val="28"/>
          <w:szCs w:val="28"/>
        </w:rPr>
      </w:pPr>
    </w:p>
    <w:p w14:paraId="4C2FE2A5" w14:textId="77777777" w:rsidR="008D0BA8" w:rsidRDefault="008D0BA8" w:rsidP="008D0BA8">
      <w:pPr>
        <w:spacing w:after="0" w:line="240" w:lineRule="auto"/>
        <w:jc w:val="center"/>
        <w:rPr>
          <w:rFonts w:ascii="Times New Roman" w:hAnsi="Times New Roman"/>
          <w:b/>
          <w:bCs/>
          <w:sz w:val="28"/>
          <w:szCs w:val="28"/>
        </w:rPr>
      </w:pPr>
      <w:r>
        <w:rPr>
          <w:rFonts w:ascii="Times New Roman" w:hAnsi="Times New Roman" w:cs="Times New Roman"/>
          <w:b/>
          <w:bCs/>
          <w:sz w:val="28"/>
          <w:szCs w:val="28"/>
        </w:rPr>
        <w:t>o rozšíření závaznosti kolektivní smlouvy vyššího stupně</w:t>
      </w:r>
    </w:p>
    <w:p w14:paraId="6416B559" w14:textId="77777777" w:rsidR="008D0BA8" w:rsidRDefault="008D0BA8" w:rsidP="008D0BA8">
      <w:pPr>
        <w:spacing w:after="0" w:line="240" w:lineRule="auto"/>
        <w:jc w:val="center"/>
        <w:rPr>
          <w:rFonts w:ascii="Times New Roman" w:hAnsi="Times New Roman"/>
          <w:b/>
          <w:bCs/>
          <w:sz w:val="28"/>
          <w:szCs w:val="28"/>
        </w:rPr>
      </w:pPr>
    </w:p>
    <w:p w14:paraId="5637F644" w14:textId="77777777" w:rsidR="008D0BA8" w:rsidRDefault="008D0BA8" w:rsidP="008D0BA8">
      <w:pPr>
        <w:spacing w:after="0" w:line="240" w:lineRule="auto"/>
        <w:jc w:val="center"/>
        <w:rPr>
          <w:rFonts w:ascii="Times New Roman" w:hAnsi="Times New Roman"/>
          <w:b/>
          <w:bCs/>
          <w:sz w:val="28"/>
          <w:szCs w:val="28"/>
        </w:rPr>
      </w:pPr>
    </w:p>
    <w:p w14:paraId="3BEF6DDD" w14:textId="77777777" w:rsidR="008D0BA8" w:rsidRDefault="008D0BA8" w:rsidP="008D0BA8">
      <w:pPr>
        <w:spacing w:after="0" w:line="240" w:lineRule="auto"/>
        <w:jc w:val="both"/>
        <w:rPr>
          <w:rFonts w:ascii="Times New Roman" w:hAnsi="Times New Roman"/>
          <w:sz w:val="28"/>
          <w:szCs w:val="28"/>
        </w:rPr>
      </w:pPr>
      <w:r>
        <w:rPr>
          <w:rFonts w:ascii="Times New Roman" w:hAnsi="Times New Roman" w:cs="Times New Roman"/>
          <w:sz w:val="28"/>
          <w:szCs w:val="28"/>
        </w:rPr>
        <w:t>Ministerstvo práce a sociálních věcí podle § 7 zákona č. 2/1991 Sb., o kolektivním vyjednávání, ve znění pozdějších předpisů, sděluje, že Kolektivní smlouva vyššího stupně na rok 2026, která byla uzavřena dne 19. prosince 2025 mezi vyšším odborovým orgánem – Odborový svaz pracovníků zemědělství a výživy – Asociace svobodných odborů České republiky a organizacemi zaměstnavatelů – Zemědělský svaz České republiky a Českomoravský svaz zemědělských podnikatelů, ve znění Dodatku č. 1 ze dne 17. února 2026, je s účinností od prvního dne měsíce následujícího po vyhlášení tohoto sdělení závazná i pro další zaměstnavatele s převažující činností v odvětví označeném kódem klasifikace ekonomických činností CZ-NACE 01.1, 01.2, 01.3, 01.4, 01.5 a 01.6.</w:t>
      </w:r>
    </w:p>
    <w:p w14:paraId="6B5684FC" w14:textId="77777777" w:rsidR="008D0BA8" w:rsidRDefault="008D0BA8" w:rsidP="008D0BA8">
      <w:pPr>
        <w:spacing w:after="0" w:line="240" w:lineRule="auto"/>
        <w:jc w:val="both"/>
        <w:rPr>
          <w:rFonts w:ascii="Times New Roman" w:hAnsi="Times New Roman"/>
          <w:sz w:val="28"/>
          <w:szCs w:val="28"/>
        </w:rPr>
      </w:pPr>
    </w:p>
    <w:p w14:paraId="71389F3F" w14:textId="77777777" w:rsidR="008D0BA8" w:rsidRDefault="008D0BA8" w:rsidP="008D0BA8">
      <w:pPr>
        <w:spacing w:after="0" w:line="240" w:lineRule="auto"/>
        <w:jc w:val="both"/>
        <w:rPr>
          <w:rFonts w:ascii="Times New Roman" w:hAnsi="Times New Roman"/>
          <w:sz w:val="28"/>
          <w:szCs w:val="28"/>
        </w:rPr>
      </w:pPr>
      <w:r>
        <w:rPr>
          <w:rFonts w:ascii="Times New Roman" w:hAnsi="Times New Roman" w:cs="Times New Roman"/>
          <w:sz w:val="28"/>
          <w:szCs w:val="28"/>
        </w:rPr>
        <w:t>S obsahem kolektivní smlouvy vyššího stupně se lze seznámit na krajských pobočkách Úřadu práce České republiky a na internetových stránkách Ministerstva práce a sociálních věcí (https.//mpsv.gov.cz).</w:t>
      </w:r>
    </w:p>
    <w:p w14:paraId="24421CB7" w14:textId="77777777" w:rsidR="008D0BA8" w:rsidRDefault="008D0BA8" w:rsidP="008D0BA8">
      <w:pPr>
        <w:spacing w:after="0" w:line="240" w:lineRule="auto"/>
        <w:jc w:val="both"/>
        <w:rPr>
          <w:rFonts w:ascii="Times New Roman" w:hAnsi="Times New Roman"/>
          <w:sz w:val="28"/>
          <w:szCs w:val="28"/>
        </w:rPr>
      </w:pPr>
    </w:p>
    <w:p w14:paraId="17545074" w14:textId="77777777" w:rsidR="008D0BA8" w:rsidRDefault="008D0BA8" w:rsidP="008D0BA8">
      <w:pPr>
        <w:spacing w:after="0" w:line="240" w:lineRule="auto"/>
        <w:jc w:val="center"/>
        <w:rPr>
          <w:rFonts w:ascii="Times New Roman" w:hAnsi="Times New Roman"/>
          <w:sz w:val="28"/>
          <w:szCs w:val="28"/>
        </w:rPr>
      </w:pPr>
      <w:r>
        <w:rPr>
          <w:rFonts w:ascii="Times New Roman" w:hAnsi="Times New Roman" w:cs="Times New Roman"/>
          <w:sz w:val="28"/>
          <w:szCs w:val="28"/>
        </w:rPr>
        <w:t>Ministr</w:t>
      </w:r>
    </w:p>
    <w:p w14:paraId="189F3FEB" w14:textId="77777777" w:rsidR="008D0BA8" w:rsidRDefault="008D0BA8" w:rsidP="008D0BA8">
      <w:pPr>
        <w:spacing w:after="0" w:line="240" w:lineRule="auto"/>
        <w:jc w:val="center"/>
        <w:rPr>
          <w:rFonts w:ascii="Times New Roman" w:hAnsi="Times New Roman"/>
          <w:sz w:val="28"/>
          <w:szCs w:val="28"/>
        </w:rPr>
      </w:pPr>
    </w:p>
    <w:p w14:paraId="3063E2AE" w14:textId="77777777" w:rsidR="008D0BA8" w:rsidRDefault="008D0BA8" w:rsidP="008D0BA8">
      <w:pPr>
        <w:spacing w:after="0" w:line="240" w:lineRule="auto"/>
        <w:jc w:val="center"/>
        <w:rPr>
          <w:rFonts w:ascii="Times New Roman" w:hAnsi="Times New Roman"/>
          <w:sz w:val="28"/>
          <w:szCs w:val="28"/>
        </w:rPr>
      </w:pPr>
      <w:r>
        <w:rPr>
          <w:rFonts w:ascii="Times New Roman" w:hAnsi="Times New Roman" w:cs="Times New Roman"/>
          <w:sz w:val="28"/>
          <w:szCs w:val="28"/>
        </w:rPr>
        <w:t>Ing. Juchelka v. r.</w:t>
      </w:r>
    </w:p>
    <w:p w14:paraId="02FBEB8E" w14:textId="77777777" w:rsidR="008D0BA8" w:rsidRDefault="008D0BA8" w:rsidP="008D0BA8">
      <w:pPr>
        <w:spacing w:after="0" w:line="240" w:lineRule="auto"/>
        <w:jc w:val="both"/>
        <w:rPr>
          <w:rFonts w:ascii="Times New Roman" w:hAnsi="Times New Roman"/>
          <w:sz w:val="28"/>
          <w:szCs w:val="28"/>
        </w:rPr>
      </w:pPr>
    </w:p>
    <w:p w14:paraId="15885EDC" w14:textId="77777777" w:rsidR="008D0BA8" w:rsidRDefault="008D0BA8" w:rsidP="008D0BA8">
      <w:pPr>
        <w:spacing w:after="0" w:line="240" w:lineRule="auto"/>
        <w:jc w:val="both"/>
        <w:rPr>
          <w:rFonts w:ascii="Times New Roman" w:hAnsi="Times New Roman"/>
          <w:sz w:val="28"/>
          <w:szCs w:val="28"/>
        </w:rPr>
      </w:pPr>
    </w:p>
    <w:p w14:paraId="2BABE136" w14:textId="77777777" w:rsidR="008D0BA8" w:rsidRDefault="008D0BA8" w:rsidP="008D0BA8">
      <w:pPr>
        <w:spacing w:after="0" w:line="240" w:lineRule="auto"/>
        <w:jc w:val="both"/>
        <w:rPr>
          <w:rFonts w:ascii="Times New Roman" w:hAnsi="Times New Roman"/>
          <w:sz w:val="28"/>
          <w:szCs w:val="28"/>
        </w:rPr>
      </w:pPr>
    </w:p>
    <w:p w14:paraId="7BEBA370" w14:textId="77777777" w:rsidR="008D0BA8" w:rsidRDefault="008D0BA8" w:rsidP="008D0BA8">
      <w:pPr>
        <w:spacing w:after="0" w:line="240" w:lineRule="auto"/>
        <w:jc w:val="both"/>
        <w:rPr>
          <w:rFonts w:ascii="Times New Roman" w:hAnsi="Times New Roman"/>
          <w:sz w:val="28"/>
          <w:szCs w:val="28"/>
        </w:rPr>
      </w:pPr>
      <w:r>
        <w:rPr>
          <w:rFonts w:ascii="Times New Roman" w:hAnsi="Times New Roman" w:cs="Times New Roman"/>
          <w:sz w:val="28"/>
          <w:szCs w:val="28"/>
        </w:rPr>
        <w:t>___________________________________</w:t>
      </w:r>
    </w:p>
    <w:p w14:paraId="19EA0330" w14:textId="77777777" w:rsidR="008D0BA8" w:rsidRDefault="008D0BA8" w:rsidP="008D0BA8">
      <w:pPr>
        <w:spacing w:after="0" w:line="240" w:lineRule="auto"/>
        <w:jc w:val="both"/>
        <w:rPr>
          <w:rFonts w:ascii="Times New Roman" w:hAnsi="Times New Roman"/>
          <w:sz w:val="28"/>
          <w:szCs w:val="28"/>
        </w:rPr>
      </w:pPr>
    </w:p>
    <w:p w14:paraId="418919E3" w14:textId="77777777" w:rsidR="008D0BA8" w:rsidRDefault="008D0BA8" w:rsidP="008D0BA8">
      <w:pPr>
        <w:spacing w:after="0" w:line="240" w:lineRule="auto"/>
        <w:jc w:val="both"/>
      </w:pPr>
      <w:r>
        <w:rPr>
          <w:rFonts w:ascii="Times New Roman" w:hAnsi="Times New Roman" w:cs="Times New Roman"/>
          <w:i/>
          <w:iCs/>
          <w:sz w:val="28"/>
          <w:szCs w:val="28"/>
        </w:rPr>
        <w:t xml:space="preserve">Uvedená kolektivní smlouva vyššího stupně je </w:t>
      </w:r>
      <w:r>
        <w:rPr>
          <w:rFonts w:ascii="Times New Roman" w:hAnsi="Times New Roman" w:cs="Times New Roman"/>
          <w:b/>
          <w:bCs/>
          <w:i/>
          <w:iCs/>
          <w:sz w:val="28"/>
          <w:szCs w:val="28"/>
        </w:rPr>
        <w:t>s účinností od 1.dubna 2026</w:t>
      </w:r>
      <w:r>
        <w:rPr>
          <w:rFonts w:ascii="Times New Roman" w:hAnsi="Times New Roman" w:cs="Times New Roman"/>
          <w:i/>
          <w:iCs/>
          <w:sz w:val="28"/>
          <w:szCs w:val="28"/>
        </w:rPr>
        <w:t xml:space="preserve"> závazná, v souladu se zákonem č. 2/1991 Sb., o kolektivním vyjednávání, i pro další zaměstnavatele s převažující činností v odvětví označeném kódem klasifikace ekonomických činností CZ-NACE sekce zemědělství.</w:t>
      </w:r>
    </w:p>
    <w:p w14:paraId="4E37E0E7" w14:textId="77777777" w:rsidR="00CD6C75" w:rsidRDefault="00CD6C75" w:rsidP="008F3D37">
      <w:pPr>
        <w:tabs>
          <w:tab w:val="left" w:pos="4253"/>
          <w:tab w:val="left" w:pos="5840"/>
          <w:tab w:val="left" w:pos="7258"/>
        </w:tabs>
        <w:spacing w:after="0" w:line="360" w:lineRule="auto"/>
        <w:jc w:val="center"/>
        <w:rPr>
          <w:rFonts w:ascii="Times New Roman" w:hAnsi="Times New Roman"/>
          <w:sz w:val="28"/>
          <w:szCs w:val="28"/>
        </w:rPr>
      </w:pPr>
    </w:p>
    <w:p w14:paraId="103A39A2" w14:textId="77777777" w:rsidR="00A82190" w:rsidRDefault="00A82190" w:rsidP="00A82190">
      <w:pPr>
        <w:spacing w:after="0" w:line="240" w:lineRule="auto"/>
        <w:jc w:val="center"/>
        <w:rPr>
          <w:rFonts w:ascii="Times New Roman" w:hAnsi="Times New Roman"/>
          <w:b/>
          <w:bCs/>
          <w:sz w:val="28"/>
          <w:szCs w:val="28"/>
        </w:rPr>
      </w:pPr>
      <w:r>
        <w:rPr>
          <w:rFonts w:ascii="Times New Roman" w:hAnsi="Times New Roman" w:cs="Times New Roman"/>
          <w:b/>
          <w:bCs/>
          <w:sz w:val="28"/>
          <w:szCs w:val="28"/>
        </w:rPr>
        <w:t>VYSTOUPENÍ PŘEDSEDY OSPZV-ASO ČR BOHUMÍRA DUFKA</w:t>
      </w:r>
    </w:p>
    <w:p w14:paraId="24C1A464" w14:textId="77777777" w:rsidR="00A82190" w:rsidRDefault="00A82190" w:rsidP="00A82190">
      <w:pPr>
        <w:spacing w:after="0" w:line="240" w:lineRule="auto"/>
        <w:jc w:val="center"/>
        <w:rPr>
          <w:rFonts w:ascii="Times New Roman" w:hAnsi="Times New Roman"/>
          <w:b/>
          <w:bCs/>
          <w:sz w:val="28"/>
          <w:szCs w:val="28"/>
        </w:rPr>
      </w:pPr>
      <w:r>
        <w:rPr>
          <w:rFonts w:ascii="Times New Roman" w:hAnsi="Times New Roman" w:cs="Times New Roman"/>
          <w:b/>
          <w:bCs/>
          <w:sz w:val="28"/>
          <w:szCs w:val="28"/>
        </w:rPr>
        <w:t>NA ZEMĚDĚLSKÉ KONFERENCI V BRNĚ</w:t>
      </w:r>
    </w:p>
    <w:p w14:paraId="33CC4E12" w14:textId="77777777" w:rsidR="00A82190" w:rsidRDefault="00A82190" w:rsidP="00A82190">
      <w:pPr>
        <w:spacing w:after="0" w:line="240" w:lineRule="auto"/>
        <w:jc w:val="center"/>
        <w:rPr>
          <w:rFonts w:ascii="Times New Roman" w:hAnsi="Times New Roman"/>
          <w:b/>
          <w:bCs/>
          <w:sz w:val="28"/>
          <w:szCs w:val="28"/>
        </w:rPr>
      </w:pPr>
    </w:p>
    <w:p w14:paraId="3FDBD5CA" w14:textId="77777777" w:rsidR="00A82190" w:rsidRDefault="00A82190" w:rsidP="00A82190">
      <w:pPr>
        <w:spacing w:after="0" w:line="240" w:lineRule="auto"/>
        <w:jc w:val="center"/>
        <w:rPr>
          <w:rFonts w:ascii="Times New Roman" w:hAnsi="Times New Roman"/>
          <w:b/>
          <w:bCs/>
          <w:sz w:val="28"/>
          <w:szCs w:val="28"/>
        </w:rPr>
      </w:pPr>
    </w:p>
    <w:p w14:paraId="6FA58AA2" w14:textId="77777777" w:rsidR="00A82190" w:rsidRDefault="00A82190" w:rsidP="00A82190">
      <w:pPr>
        <w:spacing w:after="0" w:line="240" w:lineRule="auto"/>
        <w:jc w:val="both"/>
        <w:rPr>
          <w:rFonts w:ascii="Times New Roman" w:hAnsi="Times New Roman"/>
          <w:b/>
          <w:bCs/>
          <w:sz w:val="28"/>
          <w:szCs w:val="28"/>
        </w:rPr>
      </w:pPr>
      <w:r>
        <w:rPr>
          <w:rFonts w:ascii="Times New Roman" w:hAnsi="Times New Roman" w:cs="Times New Roman"/>
          <w:b/>
          <w:bCs/>
          <w:sz w:val="28"/>
          <w:szCs w:val="28"/>
        </w:rPr>
        <w:t>Dne 14. dubna 2026 se konala u příležitosti veletrhu AGRISHOW na Výstavišti Brno konference na téma „Moderní technologie v zemědělství“, kterou organizoval Zemědělský svaz ČR.</w:t>
      </w:r>
    </w:p>
    <w:p w14:paraId="3CC46A67" w14:textId="77777777" w:rsidR="00A82190" w:rsidRDefault="00A82190" w:rsidP="00A82190">
      <w:pPr>
        <w:spacing w:after="0" w:line="240" w:lineRule="auto"/>
        <w:jc w:val="both"/>
        <w:rPr>
          <w:rFonts w:ascii="Times New Roman" w:hAnsi="Times New Roman"/>
          <w:b/>
          <w:bCs/>
          <w:sz w:val="28"/>
          <w:szCs w:val="28"/>
        </w:rPr>
      </w:pPr>
    </w:p>
    <w:p w14:paraId="5632CD81" w14:textId="77777777" w:rsidR="00A82190" w:rsidRDefault="00A82190" w:rsidP="00A82190">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O vystoupení na této konferenci byl požádán také Bohumír Dufek, předseda Odborového svazu pracovníků zemědělství a výživy – Asociace svobodných odborů ČR a předseda Asociace samostatných odborů, který je současně i členem Evropského hospodářského a sociálního výboru. </w:t>
      </w:r>
    </w:p>
    <w:p w14:paraId="7602B0C4" w14:textId="77777777" w:rsidR="00A82190" w:rsidRDefault="00A82190" w:rsidP="00A82190">
      <w:pPr>
        <w:spacing w:after="0" w:line="240" w:lineRule="auto"/>
        <w:jc w:val="both"/>
        <w:rPr>
          <w:rFonts w:ascii="Times New Roman" w:hAnsi="Times New Roman"/>
          <w:b/>
          <w:bCs/>
          <w:sz w:val="28"/>
          <w:szCs w:val="28"/>
        </w:rPr>
      </w:pPr>
    </w:p>
    <w:p w14:paraId="6044466A" w14:textId="77777777" w:rsidR="00A82190" w:rsidRDefault="00A82190" w:rsidP="00A82190">
      <w:pPr>
        <w:spacing w:after="0" w:line="240" w:lineRule="auto"/>
        <w:jc w:val="both"/>
        <w:rPr>
          <w:rFonts w:ascii="Times New Roman" w:hAnsi="Times New Roman"/>
          <w:b/>
          <w:bCs/>
          <w:sz w:val="28"/>
          <w:szCs w:val="28"/>
        </w:rPr>
      </w:pPr>
    </w:p>
    <w:p w14:paraId="364E2A0C" w14:textId="77777777" w:rsidR="00A82190" w:rsidRDefault="00A82190" w:rsidP="00A82190">
      <w:pPr>
        <w:spacing w:after="0" w:line="240" w:lineRule="auto"/>
        <w:jc w:val="center"/>
        <w:rPr>
          <w:rFonts w:ascii="Times New Roman" w:hAnsi="Times New Roman"/>
          <w:b/>
          <w:bCs/>
          <w:sz w:val="28"/>
          <w:szCs w:val="28"/>
        </w:rPr>
      </w:pPr>
      <w:r>
        <w:rPr>
          <w:rFonts w:ascii="Times New Roman" w:hAnsi="Times New Roman" w:cs="Times New Roman"/>
          <w:b/>
          <w:bCs/>
          <w:sz w:val="28"/>
          <w:szCs w:val="28"/>
        </w:rPr>
        <w:t>Pracovní podmínky v zemědělství</w:t>
      </w:r>
    </w:p>
    <w:p w14:paraId="6FAFEA85" w14:textId="77777777" w:rsidR="00A82190" w:rsidRDefault="00A82190" w:rsidP="00A82190">
      <w:pPr>
        <w:spacing w:after="0" w:line="240" w:lineRule="auto"/>
        <w:jc w:val="center"/>
        <w:rPr>
          <w:rFonts w:ascii="Times New Roman" w:hAnsi="Times New Roman"/>
          <w:b/>
          <w:bCs/>
          <w:sz w:val="28"/>
          <w:szCs w:val="28"/>
        </w:rPr>
      </w:pPr>
    </w:p>
    <w:p w14:paraId="4AC4DA31" w14:textId="77777777" w:rsidR="00A82190" w:rsidRDefault="00A82190" w:rsidP="00A82190">
      <w:pPr>
        <w:spacing w:after="0" w:line="240" w:lineRule="auto"/>
        <w:jc w:val="both"/>
        <w:rPr>
          <w:rFonts w:ascii="Times New Roman" w:hAnsi="Times New Roman"/>
          <w:sz w:val="28"/>
          <w:szCs w:val="28"/>
        </w:rPr>
      </w:pPr>
      <w:r>
        <w:rPr>
          <w:rFonts w:ascii="Times New Roman" w:hAnsi="Times New Roman" w:cs="Times New Roman"/>
          <w:sz w:val="28"/>
          <w:szCs w:val="28"/>
        </w:rPr>
        <w:t xml:space="preserve">     Pracovní podmínky v českém zemědělství jsou maximálně a silně ovlivněny fyzickou náročností práce, psychickým stresem, sezónností, povinnostmi v oblasti BOZP a nově také sociální podmíněností. </w:t>
      </w:r>
    </w:p>
    <w:p w14:paraId="7CF35699" w14:textId="77777777" w:rsidR="00A82190" w:rsidRDefault="00A82190" w:rsidP="00A82190">
      <w:pPr>
        <w:spacing w:after="0" w:line="240" w:lineRule="auto"/>
        <w:jc w:val="both"/>
        <w:rPr>
          <w:rFonts w:ascii="Times New Roman" w:hAnsi="Times New Roman"/>
          <w:sz w:val="28"/>
          <w:szCs w:val="28"/>
        </w:rPr>
      </w:pPr>
    </w:p>
    <w:p w14:paraId="1E4E32C1" w14:textId="77777777" w:rsidR="00A82190" w:rsidRDefault="00A82190" w:rsidP="00A82190">
      <w:pPr>
        <w:spacing w:after="0" w:line="240" w:lineRule="auto"/>
        <w:jc w:val="both"/>
        <w:rPr>
          <w:rFonts w:ascii="Times New Roman" w:hAnsi="Times New Roman"/>
          <w:sz w:val="28"/>
          <w:szCs w:val="28"/>
        </w:rPr>
      </w:pPr>
      <w:r>
        <w:rPr>
          <w:rFonts w:ascii="Times New Roman" w:hAnsi="Times New Roman" w:cs="Times New Roman"/>
          <w:sz w:val="28"/>
          <w:szCs w:val="28"/>
        </w:rPr>
        <w:t xml:space="preserve">     Dovolím si udělat sondu do podmínek v zemědělství, a to od rizikových faktorů až po kolektivní smlouvy a sankce za porušení pravidel sociální podmíněnosti.</w:t>
      </w:r>
    </w:p>
    <w:p w14:paraId="38FDE3AA" w14:textId="77777777" w:rsidR="00A82190" w:rsidRDefault="00A82190" w:rsidP="00A82190">
      <w:pPr>
        <w:spacing w:after="0" w:line="240" w:lineRule="auto"/>
        <w:jc w:val="both"/>
        <w:rPr>
          <w:rFonts w:ascii="Times New Roman" w:hAnsi="Times New Roman"/>
          <w:sz w:val="28"/>
          <w:szCs w:val="28"/>
        </w:rPr>
      </w:pPr>
    </w:p>
    <w:p w14:paraId="7F13CA85" w14:textId="77777777" w:rsidR="00A82190" w:rsidRDefault="00A82190" w:rsidP="00A82190">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Povaha práce a typické činnosti</w:t>
      </w:r>
    </w:p>
    <w:p w14:paraId="354D4162" w14:textId="77777777" w:rsidR="00A82190" w:rsidRDefault="00A82190" w:rsidP="00A82190">
      <w:pPr>
        <w:pStyle w:val="Odstavecseseznamem"/>
        <w:numPr>
          <w:ilvl w:val="0"/>
          <w:numId w:val="3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ruční kultivační práce, setí, sázení, okopávání, třídění a sklizeň,</w:t>
      </w:r>
    </w:p>
    <w:p w14:paraId="6FD22A2F" w14:textId="77777777" w:rsidR="00A82190" w:rsidRDefault="00A82190" w:rsidP="00A82190">
      <w:pPr>
        <w:pStyle w:val="Odstavecseseznamem"/>
        <w:numPr>
          <w:ilvl w:val="0"/>
          <w:numId w:val="3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obsluha malé mechanizace a jednoduchých strojů,</w:t>
      </w:r>
    </w:p>
    <w:p w14:paraId="6CA94841" w14:textId="77777777" w:rsidR="00A82190" w:rsidRDefault="00A82190" w:rsidP="00A82190">
      <w:pPr>
        <w:pStyle w:val="Odstavecseseznamem"/>
        <w:numPr>
          <w:ilvl w:val="0"/>
          <w:numId w:val="3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obsluha velké mechanizace, sklízecích linek a posklizňové úpravy komodit,</w:t>
      </w:r>
    </w:p>
    <w:p w14:paraId="3545D721" w14:textId="77777777" w:rsidR="00A82190" w:rsidRDefault="00A82190" w:rsidP="00A82190">
      <w:pPr>
        <w:pStyle w:val="Odstavecseseznamem"/>
        <w:numPr>
          <w:ilvl w:val="0"/>
          <w:numId w:val="3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základní péče o hospodářská zvířata, příprava krmiv, připouštění, dojení, krmení, ale i údržba stájí a venkovního ohrazení.</w:t>
      </w:r>
    </w:p>
    <w:p w14:paraId="535AEE05" w14:textId="77777777" w:rsidR="00A82190" w:rsidRDefault="00A82190" w:rsidP="00A82190">
      <w:pPr>
        <w:spacing w:after="0" w:line="240" w:lineRule="auto"/>
        <w:jc w:val="both"/>
        <w:rPr>
          <w:rFonts w:ascii="Times New Roman" w:hAnsi="Times New Roman"/>
          <w:sz w:val="28"/>
          <w:szCs w:val="28"/>
        </w:rPr>
      </w:pPr>
      <w:r>
        <w:rPr>
          <w:rFonts w:ascii="Times New Roman" w:hAnsi="Times New Roman" w:cs="Times New Roman"/>
          <w:sz w:val="28"/>
          <w:szCs w:val="28"/>
        </w:rPr>
        <w:t xml:space="preserve">      Tyto činnosti jsou často v rostlinné výrobě sezónní, fyzicky náročné a probíhají v proměnlivých klimatických podmínkách. Po našemu řečeno „ jaro, léto, podzim, zima“.</w:t>
      </w:r>
    </w:p>
    <w:p w14:paraId="626A1845" w14:textId="77777777" w:rsidR="00A82190" w:rsidRDefault="00A82190" w:rsidP="00A82190">
      <w:pPr>
        <w:spacing w:after="0" w:line="240" w:lineRule="auto"/>
        <w:jc w:val="both"/>
        <w:rPr>
          <w:rFonts w:ascii="Times New Roman" w:hAnsi="Times New Roman"/>
          <w:sz w:val="28"/>
          <w:szCs w:val="28"/>
        </w:rPr>
      </w:pPr>
    </w:p>
    <w:p w14:paraId="1B3202D5" w14:textId="77777777" w:rsidR="00A82190" w:rsidRDefault="00A82190" w:rsidP="00A82190">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Rizika a kategorie prací</w:t>
      </w:r>
    </w:p>
    <w:p w14:paraId="68A37134" w14:textId="77777777" w:rsidR="00A82190" w:rsidRDefault="00A82190" w:rsidP="00A82190">
      <w:pPr>
        <w:spacing w:after="0" w:line="240" w:lineRule="auto"/>
        <w:jc w:val="both"/>
        <w:rPr>
          <w:rFonts w:ascii="Times New Roman" w:hAnsi="Times New Roman"/>
          <w:sz w:val="28"/>
          <w:szCs w:val="28"/>
        </w:rPr>
      </w:pPr>
      <w:r>
        <w:rPr>
          <w:rFonts w:ascii="Times New Roman" w:hAnsi="Times New Roman" w:cs="Times New Roman"/>
          <w:sz w:val="28"/>
          <w:szCs w:val="28"/>
        </w:rPr>
        <w:t xml:space="preserve">     Pracovní podmínky v zemědělství se řídí nařízením vlády č. 361/2007 Sb. a zákoníkem práce.</w:t>
      </w:r>
    </w:p>
    <w:p w14:paraId="613AD133" w14:textId="77777777" w:rsidR="00A82190" w:rsidRDefault="00A82190" w:rsidP="00A82190">
      <w:pPr>
        <w:spacing w:after="0" w:line="240" w:lineRule="auto"/>
        <w:jc w:val="both"/>
        <w:rPr>
          <w:rFonts w:ascii="Times New Roman" w:hAnsi="Times New Roman"/>
          <w:sz w:val="28"/>
          <w:szCs w:val="28"/>
        </w:rPr>
      </w:pPr>
    </w:p>
    <w:p w14:paraId="28786E4A" w14:textId="77777777" w:rsidR="00A82190" w:rsidRDefault="00A82190" w:rsidP="00A82190">
      <w:pPr>
        <w:spacing w:after="0" w:line="240" w:lineRule="auto"/>
        <w:jc w:val="both"/>
        <w:rPr>
          <w:rFonts w:ascii="Times New Roman" w:hAnsi="Times New Roman"/>
          <w:sz w:val="28"/>
          <w:szCs w:val="28"/>
        </w:rPr>
      </w:pPr>
      <w:r>
        <w:rPr>
          <w:rFonts w:ascii="Times New Roman" w:hAnsi="Times New Roman" w:cs="Times New Roman"/>
          <w:sz w:val="28"/>
          <w:szCs w:val="28"/>
        </w:rPr>
        <w:t xml:space="preserve">     Rizika se dělí do čtyř kategorií podle míry zdravotního ohrožení.</w:t>
      </w:r>
    </w:p>
    <w:p w14:paraId="2F2BE1C7" w14:textId="77777777" w:rsidR="00A82190" w:rsidRDefault="00A82190" w:rsidP="00A82190">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minimální riziko,</w:t>
      </w:r>
    </w:p>
    <w:p w14:paraId="4181616A" w14:textId="77777777" w:rsidR="00A82190" w:rsidRDefault="00A82190" w:rsidP="00A82190">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únosné riziko, nejsou překračovány nastavené limity,</w:t>
      </w:r>
    </w:p>
    <w:p w14:paraId="1B82FC59" w14:textId="77777777" w:rsidR="00A82190" w:rsidRDefault="00A82190" w:rsidP="00A82190">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významné riziko, řešeno technickými a organizačními omezeními,</w:t>
      </w:r>
    </w:p>
    <w:p w14:paraId="0B1797D6" w14:textId="77777777" w:rsidR="00A82190" w:rsidRDefault="00A82190" w:rsidP="00A82190">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lastRenderedPageBreak/>
        <w:t xml:space="preserve">vysoké riziko, zde může dojít k ohrožení zdraví. </w:t>
      </w:r>
    </w:p>
    <w:p w14:paraId="23289462" w14:textId="77777777" w:rsidR="00A82190" w:rsidRDefault="00A82190" w:rsidP="00A82190">
      <w:pPr>
        <w:spacing w:after="0" w:line="240" w:lineRule="auto"/>
        <w:jc w:val="both"/>
        <w:rPr>
          <w:rFonts w:ascii="Times New Roman" w:hAnsi="Times New Roman"/>
          <w:sz w:val="28"/>
          <w:szCs w:val="28"/>
        </w:rPr>
      </w:pPr>
      <w:r>
        <w:rPr>
          <w:rFonts w:ascii="Times New Roman" w:hAnsi="Times New Roman" w:cs="Times New Roman"/>
          <w:sz w:val="28"/>
          <w:szCs w:val="28"/>
        </w:rPr>
        <w:t xml:space="preserve">     Tady chceme, aby tito pracovníci a pracovnice odcházeli do předčasného starobního důchodu.</w:t>
      </w:r>
    </w:p>
    <w:p w14:paraId="66D12A72" w14:textId="77777777" w:rsidR="00A82190" w:rsidRDefault="00A82190" w:rsidP="00A82190">
      <w:pPr>
        <w:spacing w:after="0" w:line="240" w:lineRule="auto"/>
        <w:jc w:val="both"/>
        <w:rPr>
          <w:rFonts w:ascii="Times New Roman" w:hAnsi="Times New Roman"/>
          <w:sz w:val="28"/>
          <w:szCs w:val="28"/>
        </w:rPr>
      </w:pPr>
    </w:p>
    <w:p w14:paraId="0156561F" w14:textId="77777777" w:rsidR="00A82190" w:rsidRDefault="00A82190" w:rsidP="00A82190">
      <w:pPr>
        <w:spacing w:after="0" w:line="240" w:lineRule="auto"/>
        <w:jc w:val="both"/>
        <w:rPr>
          <w:rFonts w:ascii="Times New Roman" w:hAnsi="Times New Roman"/>
          <w:sz w:val="28"/>
          <w:szCs w:val="28"/>
        </w:rPr>
      </w:pPr>
      <w:r>
        <w:rPr>
          <w:rFonts w:ascii="Times New Roman" w:hAnsi="Times New Roman" w:cs="Times New Roman"/>
          <w:sz w:val="28"/>
          <w:szCs w:val="28"/>
        </w:rPr>
        <w:t xml:space="preserve">     Rizikové faktory, které se objevují při zemědělské činnosti:</w:t>
      </w:r>
    </w:p>
    <w:p w14:paraId="68329CA8" w14:textId="77777777" w:rsidR="00A82190" w:rsidRDefault="00A82190" w:rsidP="00A82190">
      <w:pPr>
        <w:pStyle w:val="Odstavecseseznamem"/>
        <w:numPr>
          <w:ilvl w:val="0"/>
          <w:numId w:val="4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fyzická zátěž, těžká břemena, práce v předklonu, práce v průvanu, dlouhá chůze,</w:t>
      </w:r>
    </w:p>
    <w:p w14:paraId="78B0B81D" w14:textId="77777777" w:rsidR="00A82190" w:rsidRDefault="00A82190" w:rsidP="00A82190">
      <w:pPr>
        <w:pStyle w:val="Odstavecseseznamem"/>
        <w:numPr>
          <w:ilvl w:val="0"/>
          <w:numId w:val="4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hluk, prach, práce s postřiky, odstraňování uhynulých zvířat, nakládka zvířat na jatka,</w:t>
      </w:r>
    </w:p>
    <w:p w14:paraId="2E942919" w14:textId="77777777" w:rsidR="00A82190" w:rsidRDefault="00A82190" w:rsidP="00A82190">
      <w:pPr>
        <w:pStyle w:val="Odstavecseseznamem"/>
        <w:numPr>
          <w:ilvl w:val="0"/>
          <w:numId w:val="4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práce v horku, chladu, dešti a mrazu,</w:t>
      </w:r>
    </w:p>
    <w:p w14:paraId="04F9619A" w14:textId="77777777" w:rsidR="00A82190" w:rsidRDefault="00A82190" w:rsidP="00A82190">
      <w:pPr>
        <w:pStyle w:val="Odstavecseseznamem"/>
        <w:numPr>
          <w:ilvl w:val="0"/>
          <w:numId w:val="4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vysoké riziko úrazu jak při práci se stroji, tak se zvířaty.</w:t>
      </w:r>
    </w:p>
    <w:p w14:paraId="6E22094A" w14:textId="77777777" w:rsidR="00A82190" w:rsidRDefault="00A82190" w:rsidP="00A82190">
      <w:pPr>
        <w:spacing w:after="0" w:line="240" w:lineRule="auto"/>
        <w:jc w:val="both"/>
        <w:rPr>
          <w:rFonts w:ascii="Times New Roman" w:hAnsi="Times New Roman"/>
          <w:sz w:val="28"/>
          <w:szCs w:val="28"/>
        </w:rPr>
      </w:pPr>
    </w:p>
    <w:p w14:paraId="2ACB4C80" w14:textId="77777777" w:rsidR="00A82190" w:rsidRDefault="00A82190" w:rsidP="00A82190">
      <w:pPr>
        <w:spacing w:after="0" w:line="240" w:lineRule="auto"/>
        <w:jc w:val="both"/>
        <w:rPr>
          <w:rFonts w:ascii="Times New Roman" w:hAnsi="Times New Roman"/>
          <w:sz w:val="28"/>
          <w:szCs w:val="28"/>
        </w:rPr>
      </w:pPr>
      <w:r>
        <w:rPr>
          <w:rFonts w:ascii="Times New Roman" w:hAnsi="Times New Roman" w:cs="Times New Roman"/>
          <w:sz w:val="28"/>
          <w:szCs w:val="28"/>
        </w:rPr>
        <w:t xml:space="preserve">     Tady musím konstatovat, že díky přístupu jak zaměstnavatelů, tak zaměstnanců se nám daří neustále snižovat úrazovost v rezortu.</w:t>
      </w:r>
    </w:p>
    <w:p w14:paraId="5442A4A3" w14:textId="77777777" w:rsidR="00A82190" w:rsidRDefault="00A82190" w:rsidP="00A82190">
      <w:pPr>
        <w:spacing w:after="0" w:line="240" w:lineRule="auto"/>
        <w:jc w:val="both"/>
        <w:rPr>
          <w:rFonts w:ascii="Times New Roman" w:hAnsi="Times New Roman"/>
          <w:sz w:val="28"/>
          <w:szCs w:val="28"/>
        </w:rPr>
      </w:pPr>
    </w:p>
    <w:p w14:paraId="1BB2EEC3" w14:textId="77777777" w:rsidR="00A82190" w:rsidRDefault="00A82190" w:rsidP="00A82190">
      <w:pPr>
        <w:spacing w:after="0" w:line="240" w:lineRule="auto"/>
        <w:jc w:val="both"/>
        <w:rPr>
          <w:rFonts w:ascii="Times New Roman" w:hAnsi="Times New Roman"/>
          <w:sz w:val="28"/>
          <w:szCs w:val="28"/>
        </w:rPr>
      </w:pPr>
      <w:r>
        <w:rPr>
          <w:rFonts w:ascii="Times New Roman" w:hAnsi="Times New Roman" w:cs="Times New Roman"/>
          <w:sz w:val="28"/>
          <w:szCs w:val="28"/>
        </w:rPr>
        <w:t xml:space="preserve">     Kvalifikovaní pracovníci a jejich postavení v rezortu, to je skupina zaměstnanců, které si chtějí zaměstnavatelé udržet a stabilizovat ve firmách. Což se projevuje v každoročně v podepisovaných kolektivních smlouvách, které uzavíráme již od roku 1990. Každoročně jsme tak uzavřeli již 36 kolektivních smluv. Je to absolutně nejvíce ze všech rezortů v ČR.</w:t>
      </w:r>
    </w:p>
    <w:p w14:paraId="3A7E77BF" w14:textId="77777777" w:rsidR="00A82190" w:rsidRDefault="00A82190" w:rsidP="00A82190">
      <w:pPr>
        <w:spacing w:after="0" w:line="240" w:lineRule="auto"/>
        <w:jc w:val="both"/>
        <w:rPr>
          <w:rFonts w:ascii="Times New Roman" w:hAnsi="Times New Roman"/>
          <w:sz w:val="28"/>
          <w:szCs w:val="28"/>
        </w:rPr>
      </w:pPr>
      <w:r>
        <w:rPr>
          <w:rFonts w:ascii="Times New Roman" w:hAnsi="Times New Roman" w:cs="Times New Roman"/>
          <w:sz w:val="28"/>
          <w:szCs w:val="28"/>
        </w:rPr>
        <w:t xml:space="preserve">     Upřímně tady říkám, že si vážíme přístupu podnikatelů a zaměstnavatelů.</w:t>
      </w:r>
    </w:p>
    <w:p w14:paraId="20C4AA1D" w14:textId="77777777" w:rsidR="00A82190" w:rsidRDefault="00A82190" w:rsidP="00A82190">
      <w:pPr>
        <w:spacing w:after="0" w:line="240" w:lineRule="auto"/>
        <w:jc w:val="both"/>
        <w:rPr>
          <w:rFonts w:ascii="Times New Roman" w:hAnsi="Times New Roman"/>
          <w:sz w:val="28"/>
          <w:szCs w:val="28"/>
        </w:rPr>
      </w:pPr>
    </w:p>
    <w:p w14:paraId="33BED834" w14:textId="77777777" w:rsidR="00A82190" w:rsidRDefault="00A82190" w:rsidP="00A82190">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Kvalifikovaní pracovníci zajišťují</w:t>
      </w:r>
    </w:p>
    <w:p w14:paraId="3B79092D" w14:textId="77777777" w:rsidR="00A82190" w:rsidRDefault="00A82190" w:rsidP="00A82190">
      <w:pPr>
        <w:pStyle w:val="Odstavecseseznamem"/>
        <w:numPr>
          <w:ilvl w:val="0"/>
          <w:numId w:val="41"/>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Přípravu půdy, setí, hnojení, sklizeň – to je </w:t>
      </w:r>
      <w:r>
        <w:rPr>
          <w:rFonts w:ascii="Times New Roman" w:hAnsi="Times New Roman" w:cs="Times New Roman"/>
          <w:sz w:val="28"/>
          <w:szCs w:val="28"/>
          <w:u w:val="single"/>
        </w:rPr>
        <w:t>rostlinná výroba.</w:t>
      </w:r>
    </w:p>
    <w:p w14:paraId="2D61C55C" w14:textId="77777777" w:rsidR="00A82190" w:rsidRDefault="00A82190" w:rsidP="00A82190">
      <w:pPr>
        <w:pStyle w:val="Odstavecseseznamem"/>
        <w:numPr>
          <w:ilvl w:val="0"/>
          <w:numId w:val="4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Pěstování ovoce, zeleniny, zahradnických produktů.</w:t>
      </w:r>
    </w:p>
    <w:p w14:paraId="1ADD353D" w14:textId="77777777" w:rsidR="00A82190" w:rsidRDefault="00A82190" w:rsidP="00A82190">
      <w:pPr>
        <w:pStyle w:val="Odstavecseseznamem"/>
        <w:numPr>
          <w:ilvl w:val="0"/>
          <w:numId w:val="41"/>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Chov zvířat na maso, mléko, či včelařství nebo chov ryb – </w:t>
      </w:r>
      <w:r>
        <w:rPr>
          <w:rFonts w:ascii="Times New Roman" w:hAnsi="Times New Roman" w:cs="Times New Roman"/>
          <w:sz w:val="28"/>
          <w:szCs w:val="28"/>
          <w:u w:val="single"/>
        </w:rPr>
        <w:t>živočišná výroba.</w:t>
      </w:r>
    </w:p>
    <w:p w14:paraId="33501E55" w14:textId="77777777" w:rsidR="00A82190" w:rsidRDefault="00A82190" w:rsidP="00A82190">
      <w:pPr>
        <w:pStyle w:val="Odstavecseseznamem"/>
        <w:numPr>
          <w:ilvl w:val="0"/>
          <w:numId w:val="4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Základní zpracování zemědělské produkce a její prodej.</w:t>
      </w:r>
    </w:p>
    <w:p w14:paraId="23A86D0F" w14:textId="77777777" w:rsidR="00A82190" w:rsidRDefault="00A82190" w:rsidP="00A82190">
      <w:pPr>
        <w:spacing w:after="0" w:line="240" w:lineRule="auto"/>
        <w:jc w:val="both"/>
        <w:rPr>
          <w:rFonts w:ascii="Times New Roman" w:hAnsi="Times New Roman"/>
          <w:sz w:val="28"/>
          <w:szCs w:val="28"/>
        </w:rPr>
      </w:pPr>
    </w:p>
    <w:p w14:paraId="0F6CAB8C" w14:textId="77777777" w:rsidR="00A82190" w:rsidRDefault="00A82190" w:rsidP="00A82190">
      <w:pPr>
        <w:spacing w:after="0" w:line="240" w:lineRule="auto"/>
        <w:jc w:val="both"/>
        <w:rPr>
          <w:rFonts w:ascii="Times New Roman" w:hAnsi="Times New Roman"/>
          <w:sz w:val="28"/>
          <w:szCs w:val="28"/>
        </w:rPr>
      </w:pPr>
    </w:p>
    <w:p w14:paraId="56FDDE31" w14:textId="77777777" w:rsidR="00A82190" w:rsidRDefault="00A82190" w:rsidP="00A82190">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sz w:val="28"/>
          <w:szCs w:val="28"/>
          <w:u w:val="single"/>
        </w:rPr>
      </w:pPr>
      <w:r>
        <w:rPr>
          <w:rFonts w:ascii="Times New Roman" w:hAnsi="Times New Roman" w:cs="Times New Roman"/>
          <w:sz w:val="28"/>
          <w:szCs w:val="28"/>
          <w:u w:val="single"/>
        </w:rPr>
        <w:t>Sociální podmíněnost od 1. 4. 2025</w:t>
      </w:r>
    </w:p>
    <w:p w14:paraId="6441F0D0" w14:textId="77777777" w:rsidR="00A82190" w:rsidRDefault="00A82190" w:rsidP="00A82190">
      <w:pPr>
        <w:spacing w:after="0" w:line="240" w:lineRule="auto"/>
        <w:jc w:val="both"/>
        <w:rPr>
          <w:rFonts w:ascii="Times New Roman" w:hAnsi="Times New Roman"/>
          <w:sz w:val="28"/>
          <w:szCs w:val="28"/>
        </w:rPr>
      </w:pPr>
    </w:p>
    <w:p w14:paraId="50C054CC" w14:textId="77777777" w:rsidR="00A82190" w:rsidRDefault="00A82190" w:rsidP="00A82190">
      <w:pPr>
        <w:spacing w:after="0" w:line="240" w:lineRule="auto"/>
        <w:jc w:val="both"/>
      </w:pPr>
      <w:r>
        <w:rPr>
          <w:rFonts w:ascii="Times New Roman" w:hAnsi="Times New Roman" w:cs="Times New Roman"/>
          <w:sz w:val="28"/>
          <w:szCs w:val="28"/>
        </w:rPr>
        <w:t xml:space="preserve">     Novela nařízení vlády č. 73/2023 Sb. zavedla </w:t>
      </w:r>
      <w:r>
        <w:rPr>
          <w:rFonts w:ascii="Times New Roman" w:hAnsi="Times New Roman" w:cs="Times New Roman"/>
          <w:b/>
          <w:bCs/>
          <w:sz w:val="28"/>
          <w:szCs w:val="28"/>
        </w:rPr>
        <w:t>sociální podmíněnost</w:t>
      </w:r>
      <w:r>
        <w:rPr>
          <w:rFonts w:ascii="Times New Roman" w:hAnsi="Times New Roman" w:cs="Times New Roman"/>
          <w:sz w:val="28"/>
          <w:szCs w:val="28"/>
        </w:rPr>
        <w:t>, která doplňuje zemědělské dotace o povinnosti v oblasti:</w:t>
      </w:r>
    </w:p>
    <w:p w14:paraId="7D81EBE6" w14:textId="77777777" w:rsidR="00A82190" w:rsidRDefault="00A82190" w:rsidP="00A82190">
      <w:pPr>
        <w:pStyle w:val="Odstavecseseznamem"/>
        <w:numPr>
          <w:ilvl w:val="0"/>
          <w:numId w:val="4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transparentních pracovních podmínek</w:t>
      </w:r>
    </w:p>
    <w:p w14:paraId="7C43D5EE" w14:textId="77777777" w:rsidR="00A82190" w:rsidRDefault="00A82190" w:rsidP="00A82190">
      <w:pPr>
        <w:pStyle w:val="Odstavecseseznamem"/>
        <w:numPr>
          <w:ilvl w:val="0"/>
          <w:numId w:val="4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informování zaměstnanců o pracovním poměru</w:t>
      </w:r>
    </w:p>
    <w:p w14:paraId="51730392" w14:textId="77777777" w:rsidR="00A82190" w:rsidRDefault="00A82190" w:rsidP="00A82190">
      <w:pPr>
        <w:pStyle w:val="Odstavecseseznamem"/>
        <w:numPr>
          <w:ilvl w:val="0"/>
          <w:numId w:val="4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zaškolení, odborné praxe a prohlubování kvalifikace</w:t>
      </w:r>
    </w:p>
    <w:p w14:paraId="445CD879" w14:textId="77777777" w:rsidR="00A82190" w:rsidRDefault="00A82190" w:rsidP="00A82190">
      <w:pPr>
        <w:pStyle w:val="Odstavecseseznamem"/>
        <w:numPr>
          <w:ilvl w:val="0"/>
          <w:numId w:val="4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BOZP a bezpečného používání pracovního zařízení</w:t>
      </w:r>
    </w:p>
    <w:p w14:paraId="38E96B08" w14:textId="77777777" w:rsidR="00A82190" w:rsidRDefault="00A82190" w:rsidP="00A82190">
      <w:pPr>
        <w:spacing w:after="0" w:line="240" w:lineRule="auto"/>
        <w:jc w:val="both"/>
        <w:rPr>
          <w:rFonts w:ascii="Times New Roman" w:hAnsi="Times New Roman"/>
          <w:b/>
          <w:bCs/>
          <w:sz w:val="28"/>
          <w:szCs w:val="28"/>
        </w:rPr>
      </w:pPr>
      <w:r>
        <w:rPr>
          <w:rFonts w:ascii="Times New Roman" w:hAnsi="Times New Roman" w:cs="Times New Roman"/>
          <w:b/>
          <w:bCs/>
          <w:sz w:val="28"/>
          <w:szCs w:val="28"/>
        </w:rPr>
        <w:t>Sankce při porušení:</w:t>
      </w:r>
    </w:p>
    <w:p w14:paraId="6DBBD9E9" w14:textId="77777777" w:rsidR="00A82190" w:rsidRDefault="00A82190" w:rsidP="00A82190">
      <w:pPr>
        <w:pStyle w:val="Odstavecseseznamem"/>
        <w:numPr>
          <w:ilvl w:val="0"/>
          <w:numId w:val="43"/>
        </w:numPr>
        <w:suppressAutoHyphens/>
        <w:autoSpaceDN w:val="0"/>
        <w:spacing w:after="0" w:line="240" w:lineRule="auto"/>
        <w:contextualSpacing w:val="0"/>
        <w:jc w:val="both"/>
        <w:textAlignment w:val="baseline"/>
      </w:pPr>
      <w:r>
        <w:rPr>
          <w:rFonts w:ascii="Times New Roman" w:hAnsi="Times New Roman" w:cs="Times New Roman"/>
          <w:sz w:val="28"/>
          <w:szCs w:val="28"/>
        </w:rPr>
        <w:t>3 % snížení dotace při sankci 100-300 tis. Kč</w:t>
      </w:r>
    </w:p>
    <w:p w14:paraId="5AA3AED6" w14:textId="77777777" w:rsidR="00A82190" w:rsidRDefault="00A82190" w:rsidP="00A82190">
      <w:pPr>
        <w:pStyle w:val="Odstavecseseznamem"/>
        <w:numPr>
          <w:ilvl w:val="0"/>
          <w:numId w:val="43"/>
        </w:numPr>
        <w:suppressAutoHyphens/>
        <w:autoSpaceDN w:val="0"/>
        <w:spacing w:after="0" w:line="240" w:lineRule="auto"/>
        <w:contextualSpacing w:val="0"/>
        <w:jc w:val="both"/>
        <w:textAlignment w:val="baseline"/>
      </w:pPr>
      <w:r>
        <w:rPr>
          <w:rFonts w:ascii="Times New Roman" w:hAnsi="Times New Roman" w:cs="Times New Roman"/>
          <w:sz w:val="28"/>
          <w:szCs w:val="28"/>
        </w:rPr>
        <w:t>5 % při sankci nad 300 tis. Kč</w:t>
      </w:r>
    </w:p>
    <w:p w14:paraId="547736DC" w14:textId="77777777" w:rsidR="00A82190" w:rsidRDefault="00A82190" w:rsidP="00A82190">
      <w:pPr>
        <w:pStyle w:val="Odstavecseseznamem"/>
        <w:numPr>
          <w:ilvl w:val="0"/>
          <w:numId w:val="43"/>
        </w:numPr>
        <w:suppressAutoHyphens/>
        <w:autoSpaceDN w:val="0"/>
        <w:spacing w:after="0" w:line="240" w:lineRule="auto"/>
        <w:contextualSpacing w:val="0"/>
        <w:jc w:val="both"/>
        <w:textAlignment w:val="baseline"/>
      </w:pPr>
      <w:r>
        <w:rPr>
          <w:rFonts w:ascii="Times New Roman" w:hAnsi="Times New Roman" w:cs="Times New Roman"/>
          <w:sz w:val="28"/>
          <w:szCs w:val="28"/>
        </w:rPr>
        <w:t>Při opakování až 15-40 %</w:t>
      </w:r>
    </w:p>
    <w:p w14:paraId="7C807E12" w14:textId="77777777" w:rsidR="00A82190" w:rsidRDefault="00A82190" w:rsidP="00A82190">
      <w:pPr>
        <w:pStyle w:val="Odstavecseseznamem"/>
        <w:spacing w:after="0" w:line="240" w:lineRule="auto"/>
        <w:jc w:val="both"/>
        <w:rPr>
          <w:rFonts w:ascii="Times New Roman" w:hAnsi="Times New Roman"/>
          <w:b/>
          <w:bCs/>
          <w:sz w:val="28"/>
          <w:szCs w:val="28"/>
        </w:rPr>
      </w:pPr>
    </w:p>
    <w:p w14:paraId="687164CF" w14:textId="77777777" w:rsidR="00A82190" w:rsidRDefault="00A82190" w:rsidP="00A82190">
      <w:pPr>
        <w:spacing w:after="0" w:line="240" w:lineRule="auto"/>
        <w:jc w:val="both"/>
      </w:pPr>
      <w:r>
        <w:rPr>
          <w:rFonts w:ascii="Times New Roman" w:hAnsi="Times New Roman" w:cs="Times New Roman"/>
          <w:sz w:val="28"/>
          <w:szCs w:val="28"/>
          <w:u w:val="single"/>
        </w:rPr>
        <w:lastRenderedPageBreak/>
        <w:t>Kolektivní smlouvy v zemědělství</w:t>
      </w:r>
    </w:p>
    <w:p w14:paraId="6135452B" w14:textId="77777777" w:rsidR="00A82190" w:rsidRDefault="00A82190" w:rsidP="00A82190">
      <w:pPr>
        <w:spacing w:after="0" w:line="240" w:lineRule="auto"/>
        <w:jc w:val="both"/>
        <w:rPr>
          <w:rFonts w:ascii="Times New Roman" w:hAnsi="Times New Roman"/>
          <w:sz w:val="28"/>
          <w:szCs w:val="28"/>
        </w:rPr>
      </w:pPr>
      <w:r>
        <w:rPr>
          <w:rFonts w:ascii="Times New Roman" w:hAnsi="Times New Roman" w:cs="Times New Roman"/>
          <w:sz w:val="28"/>
          <w:szCs w:val="28"/>
        </w:rPr>
        <w:t>Kolektivní smlouvy vyššího stupně (např. Zemědělský svaz ČR a Českomoravský svaz zemědělských podnikatelů + OSPPZV-ASO) upravují:</w:t>
      </w:r>
    </w:p>
    <w:p w14:paraId="53AB7902" w14:textId="77777777" w:rsidR="00A82190" w:rsidRDefault="00A82190" w:rsidP="00A82190">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nárokovou  mzdu a  minimální tarifní stupně</w:t>
      </w:r>
    </w:p>
    <w:p w14:paraId="744E1B43" w14:textId="77777777" w:rsidR="00A82190" w:rsidRDefault="00A82190" w:rsidP="00A82190">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příplatky za přesčasy, svátky, noční práci, práci o sobotách a nedělích</w:t>
      </w:r>
    </w:p>
    <w:p w14:paraId="7378DBDD" w14:textId="77777777" w:rsidR="00A82190" w:rsidRDefault="00A82190" w:rsidP="00A82190">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pracovní dobu, odpočinek, dovolenou,</w:t>
      </w:r>
    </w:p>
    <w:p w14:paraId="7E97974E" w14:textId="77777777" w:rsidR="00A82190" w:rsidRDefault="00A82190" w:rsidP="00A82190">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BOZP, poskytování osobních ochranných pracovních pomůcek (OOPP), ochranné nápoje,</w:t>
      </w:r>
    </w:p>
    <w:p w14:paraId="18948C71" w14:textId="77777777" w:rsidR="00A82190" w:rsidRDefault="00A82190" w:rsidP="00A82190">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náhrady při pracovních úrazech,</w:t>
      </w:r>
    </w:p>
    <w:p w14:paraId="15DC7D55" w14:textId="77777777" w:rsidR="00A82190" w:rsidRDefault="00A82190" w:rsidP="00A82190">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příspěvek  na penzijní připojištění, doplňkové penzijní spoření, soukromé životní pojištění a dlouhodobý investiční produkt.</w:t>
      </w:r>
    </w:p>
    <w:p w14:paraId="46C0D4C9" w14:textId="77777777" w:rsidR="00A82190" w:rsidRDefault="00A82190" w:rsidP="00A82190">
      <w:pPr>
        <w:spacing w:after="0" w:line="240" w:lineRule="auto"/>
        <w:jc w:val="both"/>
        <w:rPr>
          <w:rFonts w:ascii="Times New Roman" w:hAnsi="Times New Roman"/>
          <w:sz w:val="28"/>
          <w:szCs w:val="28"/>
        </w:rPr>
      </w:pPr>
    </w:p>
    <w:p w14:paraId="6EAFF19E" w14:textId="77777777" w:rsidR="00A82190" w:rsidRDefault="00A82190" w:rsidP="00A82190">
      <w:pPr>
        <w:spacing w:after="0" w:line="240" w:lineRule="auto"/>
        <w:jc w:val="both"/>
      </w:pPr>
      <w:r>
        <w:rPr>
          <w:rFonts w:ascii="Times New Roman" w:hAnsi="Times New Roman" w:cs="Times New Roman"/>
          <w:sz w:val="28"/>
          <w:szCs w:val="28"/>
          <w:u w:val="single"/>
        </w:rPr>
        <w:t>Specifika sezónní práce (DPP – Dohody o provedení práce)  v ovocnářství a zelinářství</w:t>
      </w:r>
    </w:p>
    <w:p w14:paraId="6ED528FD" w14:textId="77777777" w:rsidR="00A82190" w:rsidRDefault="00A82190" w:rsidP="00A82190">
      <w:pPr>
        <w:spacing w:after="0" w:line="240" w:lineRule="auto"/>
        <w:jc w:val="both"/>
      </w:pPr>
      <w:r>
        <w:rPr>
          <w:rFonts w:ascii="Times New Roman" w:hAnsi="Times New Roman" w:cs="Times New Roman"/>
          <w:sz w:val="28"/>
          <w:szCs w:val="28"/>
        </w:rPr>
        <w:t xml:space="preserve">     Od roku 2026 existuje </w:t>
      </w:r>
      <w:r>
        <w:rPr>
          <w:rFonts w:ascii="Times New Roman" w:hAnsi="Times New Roman" w:cs="Times New Roman"/>
          <w:b/>
          <w:bCs/>
          <w:sz w:val="28"/>
          <w:szCs w:val="28"/>
        </w:rPr>
        <w:t xml:space="preserve">sleva na pojistném </w:t>
      </w:r>
      <w:r>
        <w:rPr>
          <w:rFonts w:ascii="Times New Roman" w:hAnsi="Times New Roman" w:cs="Times New Roman"/>
          <w:sz w:val="28"/>
          <w:szCs w:val="28"/>
        </w:rPr>
        <w:t>pro zaměstnance na DPP, pokud:</w:t>
      </w:r>
    </w:p>
    <w:p w14:paraId="02927603" w14:textId="77777777" w:rsidR="00A82190" w:rsidRDefault="00A82190" w:rsidP="00A82190">
      <w:pPr>
        <w:pStyle w:val="Odstavecseseznamem"/>
        <w:numPr>
          <w:ilvl w:val="0"/>
          <w:numId w:val="45"/>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práce probíhá  v době od </w:t>
      </w:r>
      <w:r>
        <w:rPr>
          <w:rFonts w:ascii="Times New Roman" w:hAnsi="Times New Roman" w:cs="Times New Roman"/>
          <w:b/>
          <w:bCs/>
          <w:sz w:val="28"/>
          <w:szCs w:val="28"/>
        </w:rPr>
        <w:t>1. 4. do 30. 11.</w:t>
      </w:r>
    </w:p>
    <w:p w14:paraId="47C60D8F" w14:textId="77777777" w:rsidR="00A82190" w:rsidRDefault="00A82190" w:rsidP="00A82190">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jde o sklizeň, péči o porost, třídění, balení, skladování</w:t>
      </w:r>
    </w:p>
    <w:p w14:paraId="1402F0D5" w14:textId="77777777" w:rsidR="00A82190" w:rsidRDefault="00A82190" w:rsidP="00A82190">
      <w:pPr>
        <w:pStyle w:val="Odstavecseseznamem"/>
        <w:numPr>
          <w:ilvl w:val="0"/>
          <w:numId w:val="45"/>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rozsah práce max. </w:t>
      </w:r>
      <w:r>
        <w:rPr>
          <w:rFonts w:ascii="Times New Roman" w:hAnsi="Times New Roman" w:cs="Times New Roman"/>
          <w:b/>
          <w:bCs/>
          <w:sz w:val="28"/>
          <w:szCs w:val="28"/>
        </w:rPr>
        <w:t>1280 hodin</w:t>
      </w:r>
    </w:p>
    <w:p w14:paraId="4FDDE99A" w14:textId="77777777" w:rsidR="00A82190" w:rsidRDefault="00A82190" w:rsidP="00A82190">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DPP je sjednána výhradně pro tyto činnosti</w:t>
      </w:r>
    </w:p>
    <w:p w14:paraId="0F57AB10" w14:textId="77777777" w:rsidR="00A82190" w:rsidRDefault="00A82190" w:rsidP="00A82190">
      <w:pPr>
        <w:spacing w:after="0" w:line="240" w:lineRule="auto"/>
        <w:jc w:val="both"/>
        <w:rPr>
          <w:rFonts w:ascii="Times New Roman" w:hAnsi="Times New Roman"/>
          <w:sz w:val="28"/>
          <w:szCs w:val="28"/>
        </w:rPr>
      </w:pPr>
    </w:p>
    <w:p w14:paraId="314A50CA" w14:textId="77777777" w:rsidR="00A82190" w:rsidRDefault="00A82190" w:rsidP="00A82190">
      <w:pPr>
        <w:spacing w:after="0" w:line="240" w:lineRule="auto"/>
        <w:jc w:val="both"/>
        <w:rPr>
          <w:rFonts w:ascii="Times New Roman" w:hAnsi="Times New Roman"/>
          <w:b/>
          <w:bCs/>
          <w:sz w:val="28"/>
          <w:szCs w:val="28"/>
        </w:rPr>
      </w:pPr>
      <w:r>
        <w:rPr>
          <w:rFonts w:ascii="Times New Roman" w:hAnsi="Times New Roman" w:cs="Times New Roman"/>
          <w:b/>
          <w:bCs/>
          <w:sz w:val="28"/>
          <w:szCs w:val="28"/>
        </w:rPr>
        <w:t>Shrnutí pro praxi</w:t>
      </w:r>
    </w:p>
    <w:p w14:paraId="0B0A3645" w14:textId="77777777" w:rsidR="00A82190" w:rsidRDefault="00A82190" w:rsidP="00A82190">
      <w:pPr>
        <w:spacing w:after="0" w:line="240" w:lineRule="auto"/>
        <w:jc w:val="both"/>
        <w:rPr>
          <w:rFonts w:ascii="Times New Roman" w:hAnsi="Times New Roman"/>
          <w:sz w:val="28"/>
          <w:szCs w:val="28"/>
        </w:rPr>
      </w:pPr>
      <w:r>
        <w:rPr>
          <w:rFonts w:ascii="Times New Roman" w:hAnsi="Times New Roman" w:cs="Times New Roman"/>
          <w:sz w:val="28"/>
          <w:szCs w:val="28"/>
        </w:rPr>
        <w:t xml:space="preserve">     Zemědělství v ČR je regulované, fyzicky náročné odvětví s vysokými nároky na BOZP a nově i na transparentnost pracovních vztahů. Pro zaměstnavatele i zaměstnance je zásadní sledovat:</w:t>
      </w:r>
    </w:p>
    <w:p w14:paraId="21D0A339" w14:textId="77777777" w:rsidR="00A82190" w:rsidRDefault="00A82190" w:rsidP="00A82190">
      <w:pPr>
        <w:pStyle w:val="Odstavecseseznamem"/>
        <w:numPr>
          <w:ilvl w:val="0"/>
          <w:numId w:val="4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kategorizaci prací a rizikové faktory,</w:t>
      </w:r>
    </w:p>
    <w:p w14:paraId="5C129759" w14:textId="77777777" w:rsidR="00A82190" w:rsidRDefault="00A82190" w:rsidP="00A82190">
      <w:pPr>
        <w:pStyle w:val="Odstavecseseznamem"/>
        <w:numPr>
          <w:ilvl w:val="0"/>
          <w:numId w:val="4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povinnosti vyplývající ze sociální podmíněnosti,</w:t>
      </w:r>
    </w:p>
    <w:p w14:paraId="504522C6" w14:textId="77777777" w:rsidR="00A82190" w:rsidRDefault="00A82190" w:rsidP="00A82190">
      <w:pPr>
        <w:pStyle w:val="Odstavecseseznamem"/>
        <w:numPr>
          <w:ilvl w:val="0"/>
          <w:numId w:val="4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kolektivní smlouvy a mzdové tarify,</w:t>
      </w:r>
    </w:p>
    <w:p w14:paraId="0753DFEC" w14:textId="77777777" w:rsidR="00A82190" w:rsidRDefault="00A82190" w:rsidP="00A82190">
      <w:pPr>
        <w:pStyle w:val="Odstavecseseznamem"/>
        <w:numPr>
          <w:ilvl w:val="0"/>
          <w:numId w:val="4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pravidla pro sezónní zaměstnávání.</w:t>
      </w:r>
    </w:p>
    <w:p w14:paraId="37C219FB" w14:textId="77777777" w:rsidR="00A82190" w:rsidRDefault="00A82190" w:rsidP="00A82190">
      <w:pPr>
        <w:spacing w:after="0" w:line="240" w:lineRule="auto"/>
        <w:jc w:val="both"/>
        <w:rPr>
          <w:rFonts w:ascii="Times New Roman" w:hAnsi="Times New Roman"/>
          <w:sz w:val="28"/>
          <w:szCs w:val="28"/>
        </w:rPr>
      </w:pPr>
    </w:p>
    <w:p w14:paraId="2C6B8355" w14:textId="77777777" w:rsidR="00A82190" w:rsidRDefault="00A82190" w:rsidP="00A82190">
      <w:pPr>
        <w:spacing w:after="0" w:line="240" w:lineRule="auto"/>
        <w:jc w:val="both"/>
        <w:rPr>
          <w:rFonts w:ascii="Times New Roman" w:hAnsi="Times New Roman"/>
          <w:sz w:val="28"/>
          <w:szCs w:val="28"/>
        </w:rPr>
      </w:pPr>
      <w:r>
        <w:rPr>
          <w:rFonts w:ascii="Times New Roman" w:hAnsi="Times New Roman" w:cs="Times New Roman"/>
          <w:sz w:val="28"/>
          <w:szCs w:val="28"/>
        </w:rPr>
        <w:t xml:space="preserve">     Sociální podmíněnost se týká i malých farem či družstev nebo s.r.o.</w:t>
      </w:r>
    </w:p>
    <w:p w14:paraId="339A22DB" w14:textId="77777777" w:rsidR="00A82190" w:rsidRDefault="00A82190" w:rsidP="00A82190">
      <w:pPr>
        <w:spacing w:after="0" w:line="240" w:lineRule="auto"/>
        <w:jc w:val="both"/>
        <w:rPr>
          <w:rFonts w:ascii="Times New Roman" w:hAnsi="Times New Roman"/>
          <w:sz w:val="28"/>
          <w:szCs w:val="28"/>
        </w:rPr>
      </w:pPr>
    </w:p>
    <w:p w14:paraId="3B37F045" w14:textId="77777777" w:rsidR="00A82190" w:rsidRDefault="00A82190" w:rsidP="00A82190">
      <w:pPr>
        <w:spacing w:after="0" w:line="240" w:lineRule="auto"/>
        <w:jc w:val="both"/>
        <w:rPr>
          <w:rFonts w:ascii="Times New Roman" w:hAnsi="Times New Roman"/>
          <w:sz w:val="28"/>
          <w:szCs w:val="28"/>
        </w:rPr>
      </w:pPr>
      <w:r>
        <w:rPr>
          <w:rFonts w:ascii="Times New Roman" w:hAnsi="Times New Roman" w:cs="Times New Roman"/>
          <w:sz w:val="28"/>
          <w:szCs w:val="28"/>
        </w:rPr>
        <w:t xml:space="preserve">     Ekonomická situace není dobrá, velké části středně velkých  firem, kde je zaměstnáno nejvíce zaměstnanců, chybí finanční zdroje, což často eskaluje současná cena mléka.</w:t>
      </w:r>
    </w:p>
    <w:p w14:paraId="6C095032" w14:textId="77777777" w:rsidR="00A82190" w:rsidRDefault="00A82190" w:rsidP="00A82190">
      <w:pPr>
        <w:spacing w:after="0" w:line="240" w:lineRule="auto"/>
        <w:jc w:val="both"/>
        <w:rPr>
          <w:rFonts w:ascii="Times New Roman" w:hAnsi="Times New Roman"/>
          <w:sz w:val="28"/>
          <w:szCs w:val="28"/>
        </w:rPr>
      </w:pPr>
      <w:r>
        <w:rPr>
          <w:rFonts w:ascii="Times New Roman" w:hAnsi="Times New Roman" w:cs="Times New Roman"/>
          <w:sz w:val="28"/>
          <w:szCs w:val="28"/>
        </w:rPr>
        <w:t xml:space="preserve">     Ptám se, co pro to dělá Agrární komora. Každý se může zeptat co pro to udělal.</w:t>
      </w:r>
    </w:p>
    <w:p w14:paraId="3C5672CB" w14:textId="77777777" w:rsidR="00A82190" w:rsidRDefault="00A82190" w:rsidP="00A82190">
      <w:pPr>
        <w:spacing w:after="0" w:line="240" w:lineRule="auto"/>
        <w:jc w:val="both"/>
        <w:rPr>
          <w:rFonts w:ascii="Times New Roman" w:hAnsi="Times New Roman"/>
          <w:sz w:val="28"/>
          <w:szCs w:val="28"/>
        </w:rPr>
      </w:pPr>
    </w:p>
    <w:p w14:paraId="5B7EAD7C" w14:textId="77777777" w:rsidR="00A82190" w:rsidRDefault="00A82190" w:rsidP="00A82190">
      <w:pPr>
        <w:pStyle w:val="Odstavecseseznamem"/>
        <w:numPr>
          <w:ilvl w:val="0"/>
          <w:numId w:val="4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Změna směrnice o obchodních praktikách v zemědělském a potravinovém řetězci</w:t>
      </w:r>
    </w:p>
    <w:p w14:paraId="25D262C9" w14:textId="77777777" w:rsidR="00A82190" w:rsidRDefault="00A82190" w:rsidP="00A82190">
      <w:pPr>
        <w:pStyle w:val="Odstavecseseznamem"/>
        <w:numPr>
          <w:ilvl w:val="0"/>
          <w:numId w:val="4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Změna zákona č. 359/2022 o významné tržní síle při prodeji produktů a jejím zneužití</w:t>
      </w:r>
    </w:p>
    <w:p w14:paraId="132492B6" w14:textId="77777777" w:rsidR="00A82190" w:rsidRDefault="00A82190" w:rsidP="00A82190">
      <w:pPr>
        <w:pStyle w:val="Odstavecseseznamem"/>
        <w:numPr>
          <w:ilvl w:val="0"/>
          <w:numId w:val="4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Zákon o cenách, který je neustále porušován obchodními řetězci</w:t>
      </w:r>
    </w:p>
    <w:p w14:paraId="7D1D13D9" w14:textId="77777777" w:rsidR="00A82190" w:rsidRDefault="00A82190" w:rsidP="00A82190">
      <w:pPr>
        <w:pStyle w:val="Odstavecseseznamem"/>
        <w:numPr>
          <w:ilvl w:val="0"/>
          <w:numId w:val="4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Změny zákona, které zvyšují byrokracii při podnikání v zemědělství</w:t>
      </w:r>
    </w:p>
    <w:p w14:paraId="5F8F73D3" w14:textId="77777777" w:rsidR="00A82190" w:rsidRDefault="00A82190" w:rsidP="00A82190">
      <w:pPr>
        <w:pStyle w:val="Odstavecseseznamem"/>
        <w:numPr>
          <w:ilvl w:val="0"/>
          <w:numId w:val="4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lastRenderedPageBreak/>
        <w:t>zákon o ochraně zemědělského půdního fondu, složité procesy povolování staveb,</w:t>
      </w:r>
    </w:p>
    <w:p w14:paraId="1D5B5992" w14:textId="77777777" w:rsidR="00A82190" w:rsidRDefault="00A82190" w:rsidP="00A82190">
      <w:pPr>
        <w:pStyle w:val="Odstavecseseznamem"/>
        <w:numPr>
          <w:ilvl w:val="0"/>
          <w:numId w:val="4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zákon o hnojivech  - velice přísné limity na aplikaci dusíku,</w:t>
      </w:r>
    </w:p>
    <w:p w14:paraId="5487E970" w14:textId="77777777" w:rsidR="00A82190" w:rsidRDefault="00A82190" w:rsidP="00A82190">
      <w:pPr>
        <w:pStyle w:val="Odstavecseseznamem"/>
        <w:numPr>
          <w:ilvl w:val="0"/>
          <w:numId w:val="4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zákon o evidenci půdy, kontroly a podmíněnost – složitá evidence půdy,</w:t>
      </w:r>
    </w:p>
    <w:p w14:paraId="7D135EC0" w14:textId="77777777" w:rsidR="00A82190" w:rsidRDefault="00A82190" w:rsidP="00A82190">
      <w:pPr>
        <w:pStyle w:val="Odstavecseseznamem"/>
        <w:numPr>
          <w:ilvl w:val="0"/>
          <w:numId w:val="4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zákon o ekologickém zemědělství – přísná certifikace,</w:t>
      </w:r>
    </w:p>
    <w:p w14:paraId="6B26EF9F" w14:textId="77777777" w:rsidR="00A82190" w:rsidRDefault="00A82190" w:rsidP="00A82190">
      <w:pPr>
        <w:pStyle w:val="Odstavecseseznamem"/>
        <w:numPr>
          <w:ilvl w:val="0"/>
          <w:numId w:val="4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veterinární zákon – přísná evidence zvířat,</w:t>
      </w:r>
    </w:p>
    <w:p w14:paraId="4FC39AFA" w14:textId="77777777" w:rsidR="00A82190" w:rsidRDefault="00A82190" w:rsidP="00A82190">
      <w:pPr>
        <w:pStyle w:val="Odstavecseseznamem"/>
        <w:numPr>
          <w:ilvl w:val="0"/>
          <w:numId w:val="4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nařízení vlády o podmíněnosti plateb z roku 2023, který omezuje hospodaření,</w:t>
      </w:r>
    </w:p>
    <w:p w14:paraId="1E1D382C" w14:textId="77777777" w:rsidR="00A82190" w:rsidRDefault="00A82190" w:rsidP="00A82190">
      <w:pPr>
        <w:pStyle w:val="Odstavecseseznamem"/>
        <w:numPr>
          <w:ilvl w:val="0"/>
          <w:numId w:val="4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zákon o oběhu osiva, který omezuje farmářské osivo.</w:t>
      </w:r>
    </w:p>
    <w:p w14:paraId="6200B12C" w14:textId="77777777" w:rsidR="00A82190" w:rsidRDefault="00A82190" w:rsidP="00A82190">
      <w:pPr>
        <w:spacing w:after="0" w:line="240" w:lineRule="auto"/>
        <w:jc w:val="both"/>
        <w:rPr>
          <w:rFonts w:ascii="Times New Roman" w:hAnsi="Times New Roman"/>
          <w:sz w:val="28"/>
          <w:szCs w:val="28"/>
        </w:rPr>
      </w:pPr>
    </w:p>
    <w:p w14:paraId="4F99BFDF" w14:textId="77777777" w:rsidR="00A82190" w:rsidRDefault="00A82190" w:rsidP="00A82190">
      <w:pPr>
        <w:spacing w:after="0" w:line="240" w:lineRule="auto"/>
        <w:jc w:val="both"/>
        <w:rPr>
          <w:rFonts w:ascii="Times New Roman" w:hAnsi="Times New Roman"/>
          <w:sz w:val="28"/>
          <w:szCs w:val="28"/>
        </w:rPr>
      </w:pPr>
      <w:r>
        <w:rPr>
          <w:rFonts w:ascii="Times New Roman" w:hAnsi="Times New Roman" w:cs="Times New Roman"/>
          <w:sz w:val="28"/>
          <w:szCs w:val="28"/>
        </w:rPr>
        <w:t xml:space="preserve">     Já se ptám co dělá antibyrokratická komise, jaká je její činnost, co dokázala?!</w:t>
      </w:r>
    </w:p>
    <w:p w14:paraId="5862B483" w14:textId="77777777" w:rsidR="00A82190" w:rsidRDefault="00A82190" w:rsidP="00A82190">
      <w:pPr>
        <w:spacing w:after="0" w:line="240" w:lineRule="auto"/>
        <w:jc w:val="both"/>
        <w:rPr>
          <w:rFonts w:ascii="Times New Roman" w:hAnsi="Times New Roman"/>
          <w:sz w:val="28"/>
          <w:szCs w:val="28"/>
        </w:rPr>
      </w:pPr>
    </w:p>
    <w:p w14:paraId="5DB3F202" w14:textId="77777777" w:rsidR="00A82190" w:rsidRDefault="00A82190" w:rsidP="00A82190">
      <w:pPr>
        <w:spacing w:after="0" w:line="240" w:lineRule="auto"/>
        <w:jc w:val="both"/>
        <w:rPr>
          <w:rFonts w:ascii="Times New Roman" w:hAnsi="Times New Roman"/>
          <w:sz w:val="28"/>
          <w:szCs w:val="28"/>
        </w:rPr>
      </w:pPr>
      <w:r>
        <w:rPr>
          <w:rFonts w:ascii="Times New Roman" w:hAnsi="Times New Roman" w:cs="Times New Roman"/>
          <w:sz w:val="28"/>
          <w:szCs w:val="28"/>
        </w:rPr>
        <w:t xml:space="preserve">A jaký je evropský rozpočet  na rok 2027  -  snížení plateb, zrušení fondů, </w:t>
      </w:r>
      <w:proofErr w:type="spellStart"/>
      <w:r>
        <w:rPr>
          <w:rFonts w:ascii="Times New Roman" w:hAnsi="Times New Roman" w:cs="Times New Roman"/>
          <w:sz w:val="28"/>
          <w:szCs w:val="28"/>
        </w:rPr>
        <w:t>zastropování</w:t>
      </w:r>
      <w:proofErr w:type="spellEnd"/>
      <w:r>
        <w:rPr>
          <w:rFonts w:ascii="Times New Roman" w:hAnsi="Times New Roman" w:cs="Times New Roman"/>
          <w:sz w:val="28"/>
          <w:szCs w:val="28"/>
        </w:rPr>
        <w:t xml:space="preserve"> smlouvy s </w:t>
      </w:r>
      <w:proofErr w:type="spellStart"/>
      <w:r>
        <w:rPr>
          <w:rFonts w:ascii="Times New Roman" w:hAnsi="Times New Roman" w:cs="Times New Roman"/>
          <w:sz w:val="28"/>
          <w:szCs w:val="28"/>
        </w:rPr>
        <w:t>Mercosurem</w:t>
      </w:r>
      <w:proofErr w:type="spellEnd"/>
      <w:r>
        <w:rPr>
          <w:rFonts w:ascii="Times New Roman" w:hAnsi="Times New Roman" w:cs="Times New Roman"/>
          <w:sz w:val="28"/>
          <w:szCs w:val="28"/>
        </w:rPr>
        <w:t>.</w:t>
      </w:r>
    </w:p>
    <w:p w14:paraId="5B58308F" w14:textId="77777777" w:rsidR="00A82190" w:rsidRDefault="00A82190" w:rsidP="00A82190">
      <w:pPr>
        <w:spacing w:after="0" w:line="240" w:lineRule="auto"/>
        <w:jc w:val="both"/>
        <w:rPr>
          <w:rFonts w:ascii="Times New Roman" w:hAnsi="Times New Roman"/>
          <w:sz w:val="28"/>
          <w:szCs w:val="28"/>
        </w:rPr>
      </w:pPr>
    </w:p>
    <w:p w14:paraId="614BC520" w14:textId="77777777" w:rsidR="00A82190" w:rsidRDefault="00A82190" w:rsidP="00A82190">
      <w:pPr>
        <w:pStyle w:val="Odstavecseseznamem"/>
        <w:spacing w:after="0" w:line="240" w:lineRule="auto"/>
        <w:jc w:val="both"/>
        <w:rPr>
          <w:rFonts w:ascii="Times New Roman" w:hAnsi="Times New Roman"/>
          <w:sz w:val="28"/>
          <w:szCs w:val="28"/>
        </w:rPr>
      </w:pPr>
    </w:p>
    <w:p w14:paraId="32D63B09" w14:textId="77777777" w:rsidR="00A82190" w:rsidRDefault="00A82190" w:rsidP="00A82190">
      <w:pPr>
        <w:spacing w:after="0" w:line="240" w:lineRule="auto"/>
        <w:jc w:val="both"/>
        <w:rPr>
          <w:rFonts w:ascii="Times New Roman" w:hAnsi="Times New Roman"/>
          <w:b/>
          <w:bCs/>
          <w:sz w:val="28"/>
          <w:szCs w:val="28"/>
        </w:rPr>
      </w:pPr>
    </w:p>
    <w:p w14:paraId="5FA39D03" w14:textId="77777777" w:rsidR="00A82190" w:rsidRDefault="00A82190" w:rsidP="00A82190">
      <w:pPr>
        <w:spacing w:after="0" w:line="240" w:lineRule="auto"/>
        <w:jc w:val="both"/>
        <w:rPr>
          <w:rFonts w:ascii="Times New Roman" w:hAnsi="Times New Roman"/>
          <w:b/>
          <w:bCs/>
          <w:sz w:val="28"/>
          <w:szCs w:val="28"/>
        </w:rPr>
      </w:pPr>
    </w:p>
    <w:p w14:paraId="22CB66A4" w14:textId="77777777" w:rsidR="00A82190" w:rsidRDefault="00A82190" w:rsidP="00A82190">
      <w:pPr>
        <w:spacing w:after="0" w:line="240" w:lineRule="auto"/>
        <w:jc w:val="both"/>
        <w:rPr>
          <w:rFonts w:ascii="Times New Roman" w:hAnsi="Times New Roman"/>
          <w:b/>
          <w:bCs/>
          <w:sz w:val="28"/>
          <w:szCs w:val="28"/>
        </w:rPr>
      </w:pPr>
    </w:p>
    <w:p w14:paraId="702D604A" w14:textId="77777777" w:rsidR="00A82190" w:rsidRDefault="00A82190" w:rsidP="00A82190">
      <w:pPr>
        <w:spacing w:after="0" w:line="240" w:lineRule="auto"/>
        <w:jc w:val="both"/>
        <w:rPr>
          <w:rFonts w:ascii="Times New Roman" w:hAnsi="Times New Roman"/>
          <w:b/>
          <w:bCs/>
          <w:sz w:val="28"/>
          <w:szCs w:val="28"/>
        </w:rPr>
      </w:pPr>
    </w:p>
    <w:p w14:paraId="101AEE9A" w14:textId="77777777" w:rsidR="002623EB" w:rsidRDefault="002623EB" w:rsidP="00A82190">
      <w:pPr>
        <w:spacing w:after="0" w:line="240" w:lineRule="auto"/>
        <w:jc w:val="both"/>
        <w:rPr>
          <w:rFonts w:ascii="Times New Roman" w:hAnsi="Times New Roman"/>
          <w:b/>
          <w:bCs/>
          <w:sz w:val="28"/>
          <w:szCs w:val="28"/>
        </w:rPr>
      </w:pPr>
    </w:p>
    <w:p w14:paraId="5EFFCFB9" w14:textId="77777777" w:rsidR="002623EB" w:rsidRDefault="002623EB" w:rsidP="00A82190">
      <w:pPr>
        <w:spacing w:after="0" w:line="240" w:lineRule="auto"/>
        <w:jc w:val="both"/>
        <w:rPr>
          <w:rFonts w:ascii="Times New Roman" w:hAnsi="Times New Roman"/>
          <w:b/>
          <w:bCs/>
          <w:sz w:val="28"/>
          <w:szCs w:val="28"/>
        </w:rPr>
      </w:pPr>
    </w:p>
    <w:p w14:paraId="67079574" w14:textId="77777777" w:rsidR="002623EB" w:rsidRDefault="002623EB" w:rsidP="00A82190">
      <w:pPr>
        <w:spacing w:after="0" w:line="240" w:lineRule="auto"/>
        <w:jc w:val="both"/>
        <w:rPr>
          <w:rFonts w:ascii="Times New Roman" w:hAnsi="Times New Roman"/>
          <w:b/>
          <w:bCs/>
          <w:sz w:val="28"/>
          <w:szCs w:val="28"/>
        </w:rPr>
      </w:pPr>
    </w:p>
    <w:p w14:paraId="1EAAAF68" w14:textId="77777777" w:rsidR="002623EB" w:rsidRDefault="002623EB" w:rsidP="00A82190">
      <w:pPr>
        <w:spacing w:after="0" w:line="240" w:lineRule="auto"/>
        <w:jc w:val="both"/>
        <w:rPr>
          <w:rFonts w:ascii="Times New Roman" w:hAnsi="Times New Roman"/>
          <w:b/>
          <w:bCs/>
          <w:sz w:val="28"/>
          <w:szCs w:val="28"/>
        </w:rPr>
      </w:pPr>
    </w:p>
    <w:p w14:paraId="4ECE68A2" w14:textId="77777777" w:rsidR="002623EB" w:rsidRDefault="002623EB" w:rsidP="00A82190">
      <w:pPr>
        <w:spacing w:after="0" w:line="240" w:lineRule="auto"/>
        <w:jc w:val="both"/>
        <w:rPr>
          <w:rFonts w:ascii="Times New Roman" w:hAnsi="Times New Roman"/>
          <w:b/>
          <w:bCs/>
          <w:sz w:val="28"/>
          <w:szCs w:val="28"/>
        </w:rPr>
      </w:pPr>
    </w:p>
    <w:p w14:paraId="54052DF0" w14:textId="77777777" w:rsidR="002623EB" w:rsidRDefault="002623EB" w:rsidP="00A82190">
      <w:pPr>
        <w:spacing w:after="0" w:line="240" w:lineRule="auto"/>
        <w:jc w:val="both"/>
        <w:rPr>
          <w:rFonts w:ascii="Times New Roman" w:hAnsi="Times New Roman"/>
          <w:b/>
          <w:bCs/>
          <w:sz w:val="28"/>
          <w:szCs w:val="28"/>
        </w:rPr>
      </w:pPr>
    </w:p>
    <w:p w14:paraId="1B7D3929" w14:textId="77777777" w:rsidR="002623EB" w:rsidRDefault="002623EB" w:rsidP="00A82190">
      <w:pPr>
        <w:spacing w:after="0" w:line="240" w:lineRule="auto"/>
        <w:jc w:val="both"/>
        <w:rPr>
          <w:rFonts w:ascii="Times New Roman" w:hAnsi="Times New Roman"/>
          <w:b/>
          <w:bCs/>
          <w:sz w:val="28"/>
          <w:szCs w:val="28"/>
        </w:rPr>
      </w:pPr>
    </w:p>
    <w:p w14:paraId="4F8F22F9" w14:textId="77777777" w:rsidR="002623EB" w:rsidRDefault="002623EB" w:rsidP="00A82190">
      <w:pPr>
        <w:spacing w:after="0" w:line="240" w:lineRule="auto"/>
        <w:jc w:val="both"/>
        <w:rPr>
          <w:rFonts w:ascii="Times New Roman" w:hAnsi="Times New Roman"/>
          <w:b/>
          <w:bCs/>
          <w:sz w:val="28"/>
          <w:szCs w:val="28"/>
        </w:rPr>
      </w:pPr>
    </w:p>
    <w:p w14:paraId="6F84EF3A" w14:textId="77777777" w:rsidR="002623EB" w:rsidRDefault="002623EB" w:rsidP="00A82190">
      <w:pPr>
        <w:spacing w:after="0" w:line="240" w:lineRule="auto"/>
        <w:jc w:val="both"/>
        <w:rPr>
          <w:rFonts w:ascii="Times New Roman" w:hAnsi="Times New Roman"/>
          <w:b/>
          <w:bCs/>
          <w:sz w:val="28"/>
          <w:szCs w:val="28"/>
        </w:rPr>
      </w:pPr>
    </w:p>
    <w:p w14:paraId="2EA9C7D5" w14:textId="77777777" w:rsidR="002623EB" w:rsidRDefault="002623EB" w:rsidP="00A82190">
      <w:pPr>
        <w:spacing w:after="0" w:line="240" w:lineRule="auto"/>
        <w:jc w:val="both"/>
        <w:rPr>
          <w:rFonts w:ascii="Times New Roman" w:hAnsi="Times New Roman"/>
          <w:b/>
          <w:bCs/>
          <w:sz w:val="28"/>
          <w:szCs w:val="28"/>
        </w:rPr>
      </w:pPr>
    </w:p>
    <w:p w14:paraId="1405A390" w14:textId="77777777" w:rsidR="002623EB" w:rsidRDefault="002623EB" w:rsidP="00A82190">
      <w:pPr>
        <w:spacing w:after="0" w:line="240" w:lineRule="auto"/>
        <w:jc w:val="both"/>
        <w:rPr>
          <w:rFonts w:ascii="Times New Roman" w:hAnsi="Times New Roman"/>
          <w:b/>
          <w:bCs/>
          <w:sz w:val="28"/>
          <w:szCs w:val="28"/>
        </w:rPr>
      </w:pPr>
    </w:p>
    <w:p w14:paraId="0B9F408D" w14:textId="77777777" w:rsidR="002623EB" w:rsidRDefault="002623EB" w:rsidP="00A82190">
      <w:pPr>
        <w:spacing w:after="0" w:line="240" w:lineRule="auto"/>
        <w:jc w:val="both"/>
        <w:rPr>
          <w:rFonts w:ascii="Times New Roman" w:hAnsi="Times New Roman"/>
          <w:b/>
          <w:bCs/>
          <w:sz w:val="28"/>
          <w:szCs w:val="28"/>
        </w:rPr>
      </w:pPr>
    </w:p>
    <w:p w14:paraId="6D8F1011" w14:textId="77777777" w:rsidR="002623EB" w:rsidRDefault="002623EB" w:rsidP="00A82190">
      <w:pPr>
        <w:spacing w:after="0" w:line="240" w:lineRule="auto"/>
        <w:jc w:val="both"/>
        <w:rPr>
          <w:rFonts w:ascii="Times New Roman" w:hAnsi="Times New Roman"/>
          <w:b/>
          <w:bCs/>
          <w:sz w:val="28"/>
          <w:szCs w:val="28"/>
        </w:rPr>
      </w:pPr>
    </w:p>
    <w:p w14:paraId="53537F7C" w14:textId="77777777" w:rsidR="002623EB" w:rsidRDefault="002623EB" w:rsidP="00A82190">
      <w:pPr>
        <w:spacing w:after="0" w:line="240" w:lineRule="auto"/>
        <w:jc w:val="both"/>
        <w:rPr>
          <w:rFonts w:ascii="Times New Roman" w:hAnsi="Times New Roman"/>
          <w:b/>
          <w:bCs/>
          <w:sz w:val="28"/>
          <w:szCs w:val="28"/>
        </w:rPr>
      </w:pPr>
    </w:p>
    <w:p w14:paraId="71E66725" w14:textId="77777777" w:rsidR="002623EB" w:rsidRDefault="002623EB" w:rsidP="00A82190">
      <w:pPr>
        <w:spacing w:after="0" w:line="240" w:lineRule="auto"/>
        <w:jc w:val="both"/>
        <w:rPr>
          <w:rFonts w:ascii="Times New Roman" w:hAnsi="Times New Roman"/>
          <w:b/>
          <w:bCs/>
          <w:sz w:val="28"/>
          <w:szCs w:val="28"/>
        </w:rPr>
      </w:pPr>
    </w:p>
    <w:p w14:paraId="0E8AB6E7" w14:textId="77777777" w:rsidR="002623EB" w:rsidRDefault="002623EB" w:rsidP="00A82190">
      <w:pPr>
        <w:spacing w:after="0" w:line="240" w:lineRule="auto"/>
        <w:jc w:val="both"/>
        <w:rPr>
          <w:rFonts w:ascii="Times New Roman" w:hAnsi="Times New Roman"/>
          <w:b/>
          <w:bCs/>
          <w:sz w:val="28"/>
          <w:szCs w:val="28"/>
        </w:rPr>
      </w:pPr>
    </w:p>
    <w:p w14:paraId="1DB071D7" w14:textId="77777777" w:rsidR="002623EB" w:rsidRDefault="002623EB" w:rsidP="00A82190">
      <w:pPr>
        <w:spacing w:after="0" w:line="240" w:lineRule="auto"/>
        <w:jc w:val="both"/>
        <w:rPr>
          <w:rFonts w:ascii="Times New Roman" w:hAnsi="Times New Roman"/>
          <w:b/>
          <w:bCs/>
          <w:sz w:val="28"/>
          <w:szCs w:val="28"/>
        </w:rPr>
      </w:pPr>
    </w:p>
    <w:p w14:paraId="0B45D006" w14:textId="77777777" w:rsidR="002623EB" w:rsidRDefault="002623EB" w:rsidP="00A82190">
      <w:pPr>
        <w:spacing w:after="0" w:line="240" w:lineRule="auto"/>
        <w:jc w:val="both"/>
        <w:rPr>
          <w:rFonts w:ascii="Times New Roman" w:hAnsi="Times New Roman"/>
          <w:b/>
          <w:bCs/>
          <w:sz w:val="28"/>
          <w:szCs w:val="28"/>
        </w:rPr>
      </w:pPr>
    </w:p>
    <w:p w14:paraId="07F3664B" w14:textId="77777777" w:rsidR="002623EB" w:rsidRDefault="002623EB" w:rsidP="00A82190">
      <w:pPr>
        <w:spacing w:after="0" w:line="240" w:lineRule="auto"/>
        <w:jc w:val="both"/>
        <w:rPr>
          <w:rFonts w:ascii="Times New Roman" w:hAnsi="Times New Roman"/>
          <w:b/>
          <w:bCs/>
          <w:sz w:val="28"/>
          <w:szCs w:val="28"/>
        </w:rPr>
      </w:pPr>
    </w:p>
    <w:p w14:paraId="0BAD07D4" w14:textId="77777777" w:rsidR="002623EB" w:rsidRDefault="002623EB" w:rsidP="00A82190">
      <w:pPr>
        <w:spacing w:after="0" w:line="240" w:lineRule="auto"/>
        <w:jc w:val="both"/>
        <w:rPr>
          <w:rFonts w:ascii="Times New Roman" w:hAnsi="Times New Roman"/>
          <w:b/>
          <w:bCs/>
          <w:sz w:val="28"/>
          <w:szCs w:val="28"/>
        </w:rPr>
      </w:pPr>
    </w:p>
    <w:p w14:paraId="38CEAB68" w14:textId="77777777" w:rsidR="002623EB" w:rsidRDefault="002623EB" w:rsidP="00A82190">
      <w:pPr>
        <w:spacing w:after="0" w:line="240" w:lineRule="auto"/>
        <w:jc w:val="both"/>
        <w:rPr>
          <w:rFonts w:ascii="Times New Roman" w:hAnsi="Times New Roman"/>
          <w:b/>
          <w:bCs/>
          <w:sz w:val="28"/>
          <w:szCs w:val="28"/>
        </w:rPr>
      </w:pPr>
    </w:p>
    <w:p w14:paraId="71A6EDB9" w14:textId="77777777" w:rsidR="002623EB" w:rsidRDefault="002623EB" w:rsidP="00A82190">
      <w:pPr>
        <w:spacing w:after="0" w:line="240" w:lineRule="auto"/>
        <w:jc w:val="both"/>
        <w:rPr>
          <w:rFonts w:ascii="Times New Roman" w:hAnsi="Times New Roman"/>
          <w:b/>
          <w:bCs/>
          <w:sz w:val="28"/>
          <w:szCs w:val="28"/>
        </w:rPr>
      </w:pPr>
    </w:p>
    <w:p w14:paraId="4E1C7246" w14:textId="77777777" w:rsidR="002623EB" w:rsidRDefault="002623EB" w:rsidP="00A82190">
      <w:pPr>
        <w:spacing w:after="0" w:line="240" w:lineRule="auto"/>
        <w:jc w:val="both"/>
        <w:rPr>
          <w:rFonts w:ascii="Times New Roman" w:hAnsi="Times New Roman"/>
          <w:b/>
          <w:bCs/>
          <w:sz w:val="28"/>
          <w:szCs w:val="28"/>
        </w:rPr>
      </w:pPr>
    </w:p>
    <w:p w14:paraId="4C76E02D" w14:textId="77777777" w:rsidR="002623EB" w:rsidRDefault="002623EB" w:rsidP="00A82190">
      <w:pPr>
        <w:spacing w:after="0" w:line="240" w:lineRule="auto"/>
        <w:jc w:val="both"/>
        <w:rPr>
          <w:rFonts w:ascii="Times New Roman" w:hAnsi="Times New Roman"/>
          <w:b/>
          <w:bCs/>
          <w:sz w:val="28"/>
          <w:szCs w:val="28"/>
        </w:rPr>
      </w:pPr>
    </w:p>
    <w:p w14:paraId="489762AB" w14:textId="77777777" w:rsidR="002623EB" w:rsidRDefault="002623EB" w:rsidP="00A82190">
      <w:pPr>
        <w:spacing w:after="0" w:line="240" w:lineRule="auto"/>
        <w:jc w:val="both"/>
        <w:rPr>
          <w:rFonts w:ascii="Times New Roman" w:hAnsi="Times New Roman"/>
          <w:b/>
          <w:bCs/>
          <w:sz w:val="28"/>
          <w:szCs w:val="28"/>
        </w:rPr>
      </w:pPr>
    </w:p>
    <w:p w14:paraId="548DA2E2" w14:textId="77777777" w:rsidR="008E355D" w:rsidRDefault="008E355D" w:rsidP="008E355D">
      <w:pPr>
        <w:spacing w:after="0" w:line="240" w:lineRule="auto"/>
        <w:jc w:val="center"/>
        <w:rPr>
          <w:rFonts w:ascii="Times New Roman" w:hAnsi="Times New Roman"/>
          <w:b/>
          <w:bCs/>
          <w:sz w:val="28"/>
          <w:szCs w:val="28"/>
        </w:rPr>
      </w:pPr>
      <w:r>
        <w:rPr>
          <w:rFonts w:ascii="Times New Roman" w:hAnsi="Times New Roman" w:cs="Times New Roman"/>
          <w:b/>
          <w:bCs/>
          <w:sz w:val="28"/>
          <w:szCs w:val="28"/>
        </w:rPr>
        <w:t>BRIGÁDNÍCI V ZEMĚDĚLSTVÍ A DOHODA O PROVEDENÍ PRÁCE</w:t>
      </w:r>
    </w:p>
    <w:p w14:paraId="58AE9217" w14:textId="77777777" w:rsidR="008E355D" w:rsidRDefault="008E355D" w:rsidP="008E355D">
      <w:pPr>
        <w:spacing w:after="0" w:line="240" w:lineRule="auto"/>
        <w:jc w:val="center"/>
        <w:rPr>
          <w:rFonts w:ascii="Times New Roman" w:hAnsi="Times New Roman"/>
          <w:b/>
          <w:bCs/>
          <w:sz w:val="28"/>
          <w:szCs w:val="28"/>
        </w:rPr>
      </w:pPr>
    </w:p>
    <w:p w14:paraId="3C275BF7" w14:textId="77777777" w:rsidR="008E355D" w:rsidRDefault="008E355D" w:rsidP="008E355D">
      <w:pPr>
        <w:spacing w:after="0" w:line="240" w:lineRule="auto"/>
        <w:jc w:val="center"/>
        <w:rPr>
          <w:rFonts w:ascii="Times New Roman" w:hAnsi="Times New Roman"/>
          <w:b/>
          <w:bCs/>
          <w:sz w:val="28"/>
          <w:szCs w:val="28"/>
        </w:rPr>
      </w:pPr>
    </w:p>
    <w:p w14:paraId="4CFFE3E1" w14:textId="77777777" w:rsidR="008E355D" w:rsidRDefault="008E355D" w:rsidP="008E355D">
      <w:pPr>
        <w:spacing w:after="0" w:line="240" w:lineRule="auto"/>
        <w:jc w:val="center"/>
        <w:rPr>
          <w:rFonts w:ascii="Times New Roman" w:hAnsi="Times New Roman"/>
          <w:b/>
          <w:bCs/>
          <w:sz w:val="28"/>
          <w:szCs w:val="28"/>
        </w:rPr>
      </w:pPr>
    </w:p>
    <w:p w14:paraId="0FD5FDB7" w14:textId="77777777" w:rsidR="008E355D" w:rsidRDefault="008E355D" w:rsidP="008E355D">
      <w:pPr>
        <w:spacing w:after="0" w:line="240" w:lineRule="auto"/>
        <w:jc w:val="both"/>
        <w:rPr>
          <w:rFonts w:ascii="Times New Roman" w:hAnsi="Times New Roman"/>
          <w:b/>
          <w:bCs/>
          <w:sz w:val="28"/>
          <w:szCs w:val="28"/>
        </w:rPr>
      </w:pPr>
      <w:r>
        <w:rPr>
          <w:rFonts w:ascii="Times New Roman" w:hAnsi="Times New Roman" w:cs="Times New Roman"/>
          <w:b/>
          <w:bCs/>
          <w:sz w:val="28"/>
          <w:szCs w:val="28"/>
        </w:rPr>
        <w:t>Sezónní zaměstnanci v zemědělství mají od 1. dubna možnost odpracovat na dohodu o provedení práce více hodin a zároveň získají slevu na pojistném. Jaké jsou podmínky?</w:t>
      </w:r>
    </w:p>
    <w:p w14:paraId="1F731A31" w14:textId="77777777" w:rsidR="008E355D" w:rsidRDefault="008E355D" w:rsidP="008E355D">
      <w:pPr>
        <w:spacing w:after="0" w:line="240" w:lineRule="auto"/>
        <w:jc w:val="both"/>
        <w:rPr>
          <w:rFonts w:ascii="Times New Roman" w:hAnsi="Times New Roman"/>
          <w:b/>
          <w:bCs/>
          <w:sz w:val="28"/>
          <w:szCs w:val="28"/>
        </w:rPr>
      </w:pPr>
    </w:p>
    <w:p w14:paraId="1DC092EF" w14:textId="77777777" w:rsidR="008E355D" w:rsidRDefault="008E355D" w:rsidP="008E355D">
      <w:pPr>
        <w:spacing w:after="0" w:line="240" w:lineRule="auto"/>
        <w:jc w:val="both"/>
        <w:rPr>
          <w:rFonts w:ascii="Times New Roman" w:hAnsi="Times New Roman"/>
          <w:b/>
          <w:bCs/>
          <w:sz w:val="28"/>
          <w:szCs w:val="28"/>
        </w:rPr>
      </w:pPr>
    </w:p>
    <w:p w14:paraId="7FD19916" w14:textId="77777777" w:rsidR="008E355D" w:rsidRDefault="008E355D" w:rsidP="008E355D">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 xml:space="preserve">Pokud rozsah sjednané práce nepřekračuje 300 hodin za kalendářní rok, lze zaměstnavatelům i zaměstnancům stále doporučit ošetřit ji dohodou o provedení práce (DPP). Přestože zájem některých firem zaměstnávat na tuto dohodu v poslední době klesl vzhledem k silnějšímu postavení </w:t>
      </w:r>
      <w:proofErr w:type="spellStart"/>
      <w:r>
        <w:rPr>
          <w:rFonts w:ascii="Times New Roman" w:hAnsi="Times New Roman" w:cs="Times New Roman"/>
          <w:sz w:val="28"/>
          <w:szCs w:val="28"/>
        </w:rPr>
        <w:t>dohodářů</w:t>
      </w:r>
      <w:proofErr w:type="spellEnd"/>
      <w:r>
        <w:rPr>
          <w:rFonts w:ascii="Times New Roman" w:hAnsi="Times New Roman" w:cs="Times New Roman"/>
          <w:sz w:val="28"/>
          <w:szCs w:val="28"/>
        </w:rPr>
        <w:t xml:space="preserve"> – od roku 2024 například mají nárok na dovolenou, což zaměstnavatelům zvyšuje náklady. Firmy tak někdy v praxi raději spolupracují s lidmi nikoliv jako se zaměstnanci, ale s dodavateli, kteří jako osoby samostatně výdělečně činné podnikají v rámci živnostenského oprávnění. </w:t>
      </w:r>
    </w:p>
    <w:p w14:paraId="26EADF06" w14:textId="77777777" w:rsidR="008E355D" w:rsidRDefault="008E355D" w:rsidP="008E355D">
      <w:pPr>
        <w:spacing w:after="0" w:line="240" w:lineRule="auto"/>
        <w:jc w:val="both"/>
        <w:rPr>
          <w:rFonts w:ascii="Times New Roman" w:hAnsi="Times New Roman"/>
          <w:sz w:val="28"/>
          <w:szCs w:val="28"/>
        </w:rPr>
      </w:pPr>
    </w:p>
    <w:p w14:paraId="1B7AB0BD" w14:textId="77777777" w:rsidR="008E355D" w:rsidRDefault="008E355D" w:rsidP="008E355D">
      <w:pPr>
        <w:spacing w:after="0" w:line="240" w:lineRule="auto"/>
        <w:jc w:val="both"/>
        <w:rPr>
          <w:rFonts w:ascii="Times New Roman" w:hAnsi="Times New Roman"/>
          <w:b/>
          <w:bCs/>
          <w:sz w:val="28"/>
          <w:szCs w:val="28"/>
        </w:rPr>
      </w:pPr>
      <w:r>
        <w:rPr>
          <w:rFonts w:ascii="Times New Roman" w:hAnsi="Times New Roman" w:cs="Times New Roman"/>
          <w:b/>
          <w:bCs/>
          <w:sz w:val="28"/>
          <w:szCs w:val="28"/>
        </w:rPr>
        <w:t>Odvody z odměny z DPP mohou být nízké i nulové</w:t>
      </w:r>
    </w:p>
    <w:p w14:paraId="4CDB080B" w14:textId="77777777" w:rsidR="008E355D" w:rsidRDefault="008E355D" w:rsidP="008E355D">
      <w:pPr>
        <w:spacing w:after="0" w:line="240" w:lineRule="auto"/>
        <w:jc w:val="both"/>
        <w:rPr>
          <w:rFonts w:ascii="Times New Roman" w:hAnsi="Times New Roman"/>
          <w:b/>
          <w:bCs/>
          <w:sz w:val="28"/>
          <w:szCs w:val="28"/>
        </w:rPr>
      </w:pPr>
    </w:p>
    <w:p w14:paraId="09D06F7B" w14:textId="77777777" w:rsidR="008E355D" w:rsidRDefault="008E355D" w:rsidP="008E355D">
      <w:pPr>
        <w:spacing w:after="0" w:line="240" w:lineRule="auto"/>
        <w:jc w:val="both"/>
        <w:rPr>
          <w:rFonts w:ascii="Times New Roman" w:hAnsi="Times New Roman"/>
          <w:sz w:val="28"/>
          <w:szCs w:val="28"/>
        </w:rPr>
      </w:pPr>
      <w:r>
        <w:rPr>
          <w:rFonts w:ascii="Times New Roman" w:hAnsi="Times New Roman" w:cs="Times New Roman"/>
          <w:sz w:val="28"/>
          <w:szCs w:val="28"/>
        </w:rPr>
        <w:t xml:space="preserve">     Dohoda o provedení práce může být velmi výhodná i s ohledem na výši daňových a pojistných odvodů z dosažené odměny. Jestli z odměny vyplývající z dohody o provedení práce zaplatí zaměstnanec jen daň z příjmu nebo také pojistné, závisí na výši výdělku.</w:t>
      </w:r>
    </w:p>
    <w:p w14:paraId="1C51813A" w14:textId="77777777" w:rsidR="008E355D" w:rsidRDefault="008E355D" w:rsidP="008E355D">
      <w:pPr>
        <w:spacing w:after="0" w:line="240" w:lineRule="auto"/>
        <w:jc w:val="both"/>
        <w:rPr>
          <w:rFonts w:ascii="Times New Roman" w:hAnsi="Times New Roman"/>
          <w:sz w:val="28"/>
          <w:szCs w:val="28"/>
        </w:rPr>
      </w:pPr>
    </w:p>
    <w:p w14:paraId="7DD742BE" w14:textId="77777777" w:rsidR="008E355D" w:rsidRDefault="008E355D" w:rsidP="008E355D">
      <w:pPr>
        <w:spacing w:after="0" w:line="240" w:lineRule="auto"/>
        <w:jc w:val="both"/>
        <w:rPr>
          <w:rFonts w:ascii="Times New Roman" w:hAnsi="Times New Roman"/>
          <w:sz w:val="28"/>
          <w:szCs w:val="28"/>
        </w:rPr>
      </w:pPr>
      <w:r>
        <w:rPr>
          <w:rFonts w:ascii="Times New Roman" w:hAnsi="Times New Roman" w:cs="Times New Roman"/>
          <w:sz w:val="28"/>
          <w:szCs w:val="28"/>
        </w:rPr>
        <w:t xml:space="preserve">     A způsob zdanění (srážkovou daní nebo zálohou na daň) pak, jestli podepsal u zaměstnavatele prohlášení k dani, nebo ne. </w:t>
      </w:r>
    </w:p>
    <w:p w14:paraId="46286776" w14:textId="77777777" w:rsidR="008E355D" w:rsidRDefault="008E355D" w:rsidP="008E355D">
      <w:pPr>
        <w:spacing w:after="0" w:line="240" w:lineRule="auto"/>
        <w:jc w:val="both"/>
        <w:rPr>
          <w:rFonts w:ascii="Times New Roman" w:hAnsi="Times New Roman"/>
          <w:sz w:val="28"/>
          <w:szCs w:val="28"/>
        </w:rPr>
      </w:pPr>
    </w:p>
    <w:p w14:paraId="1715FE33" w14:textId="77777777" w:rsidR="008E355D" w:rsidRDefault="008E355D" w:rsidP="008E355D">
      <w:pPr>
        <w:spacing w:after="0" w:line="240" w:lineRule="auto"/>
        <w:jc w:val="both"/>
        <w:rPr>
          <w:rFonts w:ascii="Times New Roman" w:hAnsi="Times New Roman"/>
          <w:b/>
          <w:bCs/>
          <w:sz w:val="28"/>
          <w:szCs w:val="28"/>
        </w:rPr>
      </w:pPr>
      <w:r>
        <w:rPr>
          <w:rFonts w:ascii="Times New Roman" w:hAnsi="Times New Roman" w:cs="Times New Roman"/>
          <w:b/>
          <w:bCs/>
          <w:sz w:val="28"/>
          <w:szCs w:val="28"/>
        </w:rPr>
        <w:t>DPP a rozsah práce</w:t>
      </w:r>
    </w:p>
    <w:p w14:paraId="41C5A652" w14:textId="77777777" w:rsidR="008E355D" w:rsidRDefault="008E355D" w:rsidP="008E355D">
      <w:pPr>
        <w:spacing w:after="0" w:line="240" w:lineRule="auto"/>
        <w:jc w:val="both"/>
        <w:rPr>
          <w:rFonts w:ascii="Times New Roman" w:hAnsi="Times New Roman"/>
          <w:b/>
          <w:bCs/>
          <w:sz w:val="28"/>
          <w:szCs w:val="28"/>
        </w:rPr>
      </w:pPr>
    </w:p>
    <w:p w14:paraId="568A6FAE" w14:textId="77777777" w:rsidR="008E355D" w:rsidRDefault="008E355D" w:rsidP="008E355D">
      <w:pPr>
        <w:spacing w:after="0" w:line="240" w:lineRule="auto"/>
        <w:jc w:val="both"/>
        <w:rPr>
          <w:rFonts w:ascii="Times New Roman" w:hAnsi="Times New Roman"/>
          <w:sz w:val="28"/>
          <w:szCs w:val="28"/>
        </w:rPr>
      </w:pPr>
      <w:r>
        <w:rPr>
          <w:rFonts w:ascii="Times New Roman" w:hAnsi="Times New Roman" w:cs="Times New Roman"/>
          <w:sz w:val="28"/>
          <w:szCs w:val="28"/>
        </w:rPr>
        <w:t xml:space="preserve">     Rozsah práce, na který s dohoda o provedení práce uzavírá, nesmí být větší než 300 hodin v kalendářním roce. Dohoda o provedení práce je proto ideální pro příležitostné zaměstnání, neboť na dohodu o provedení práce lze odpracovat u jednoho zaměstnavatel v kalendářním roce až 37,5 běžných pracovních dnů – 8hodinových pracovních směn, tedy až 7,5 běžných pracovních týdnů.</w:t>
      </w:r>
    </w:p>
    <w:p w14:paraId="17EB4286" w14:textId="77777777" w:rsidR="008E355D" w:rsidRDefault="008E355D" w:rsidP="008E355D">
      <w:pPr>
        <w:spacing w:after="0" w:line="240" w:lineRule="auto"/>
        <w:jc w:val="both"/>
        <w:rPr>
          <w:rFonts w:ascii="Times New Roman" w:hAnsi="Times New Roman"/>
          <w:sz w:val="28"/>
          <w:szCs w:val="28"/>
        </w:rPr>
      </w:pPr>
    </w:p>
    <w:p w14:paraId="3763E021" w14:textId="77777777" w:rsidR="008E355D" w:rsidRDefault="008E355D" w:rsidP="008E355D">
      <w:pPr>
        <w:spacing w:after="0" w:line="240" w:lineRule="auto"/>
        <w:jc w:val="both"/>
        <w:rPr>
          <w:rFonts w:ascii="Times New Roman" w:hAnsi="Times New Roman"/>
          <w:sz w:val="28"/>
          <w:szCs w:val="28"/>
        </w:rPr>
      </w:pPr>
      <w:r>
        <w:rPr>
          <w:rFonts w:ascii="Times New Roman" w:hAnsi="Times New Roman" w:cs="Times New Roman"/>
          <w:sz w:val="28"/>
          <w:szCs w:val="28"/>
        </w:rPr>
        <w:t xml:space="preserve">     Do rozsahu práce, na který s dohoda uzavírá, se započítává také doba práce konaná zaměstnancem pro zaměstnavatele v témže kalendářním roce na základě jiné dohody o provedení práce.</w:t>
      </w:r>
    </w:p>
    <w:p w14:paraId="0D9A167A" w14:textId="77777777" w:rsidR="008E355D" w:rsidRDefault="008E355D" w:rsidP="008E355D">
      <w:pPr>
        <w:spacing w:after="0" w:line="240" w:lineRule="auto"/>
        <w:jc w:val="both"/>
        <w:rPr>
          <w:rFonts w:ascii="Times New Roman" w:hAnsi="Times New Roman"/>
          <w:sz w:val="28"/>
          <w:szCs w:val="28"/>
        </w:rPr>
      </w:pPr>
    </w:p>
    <w:p w14:paraId="6B5CFA8B" w14:textId="77777777" w:rsidR="008E355D" w:rsidRDefault="008E355D" w:rsidP="008E355D">
      <w:pPr>
        <w:spacing w:after="0" w:line="240" w:lineRule="auto"/>
        <w:jc w:val="both"/>
        <w:rPr>
          <w:rFonts w:ascii="Times New Roman" w:hAnsi="Times New Roman"/>
          <w:sz w:val="28"/>
          <w:szCs w:val="28"/>
        </w:rPr>
      </w:pPr>
      <w:r>
        <w:rPr>
          <w:rFonts w:ascii="Times New Roman" w:hAnsi="Times New Roman" w:cs="Times New Roman"/>
          <w:sz w:val="28"/>
          <w:szCs w:val="28"/>
        </w:rPr>
        <w:t xml:space="preserve">     Mezi týmž zaměstnavatelem a zaměstnancem tak může být sjednáno i několik dohod o provedení práce v jednom kalendářním roce, třeba opakovaně, ovšem </w:t>
      </w:r>
      <w:r>
        <w:rPr>
          <w:rFonts w:ascii="Times New Roman" w:hAnsi="Times New Roman" w:cs="Times New Roman"/>
          <w:sz w:val="28"/>
          <w:szCs w:val="28"/>
        </w:rPr>
        <w:lastRenderedPageBreak/>
        <w:t>rozsah práce v nich dohromady (celkově) nesmí přesáhnout 300 hodin za kalendářní rok.</w:t>
      </w:r>
    </w:p>
    <w:p w14:paraId="6904977C" w14:textId="77777777" w:rsidR="008E355D" w:rsidRDefault="008E355D" w:rsidP="008E355D">
      <w:pPr>
        <w:spacing w:after="0" w:line="240" w:lineRule="auto"/>
        <w:jc w:val="both"/>
        <w:rPr>
          <w:rFonts w:ascii="Times New Roman" w:hAnsi="Times New Roman"/>
          <w:sz w:val="28"/>
          <w:szCs w:val="28"/>
        </w:rPr>
      </w:pPr>
    </w:p>
    <w:p w14:paraId="70346CF3" w14:textId="77777777" w:rsidR="008E355D" w:rsidRDefault="008E355D" w:rsidP="008E355D">
      <w:pPr>
        <w:spacing w:after="0" w:line="240" w:lineRule="auto"/>
        <w:jc w:val="both"/>
        <w:rPr>
          <w:rFonts w:ascii="Times New Roman" w:hAnsi="Times New Roman"/>
          <w:sz w:val="28"/>
          <w:szCs w:val="28"/>
        </w:rPr>
      </w:pPr>
      <w:r>
        <w:rPr>
          <w:rFonts w:ascii="Times New Roman" w:hAnsi="Times New Roman" w:cs="Times New Roman"/>
          <w:sz w:val="28"/>
          <w:szCs w:val="28"/>
        </w:rPr>
        <w:t xml:space="preserve">     Tedy pokud zaměstnavatel se zaměstnancem uzavřeli DPP s rozsahem práce 200 hodin a zaměstnanec sjednanou práci odvedl, mohou mluvní strany uzavřít v témže kalendářním roce ještě další dohodu nebo dohody, pokud rozsah práce nepřekročí 100 hodin.</w:t>
      </w:r>
    </w:p>
    <w:p w14:paraId="26449E9D" w14:textId="77777777" w:rsidR="008E355D" w:rsidRDefault="008E355D" w:rsidP="008E355D">
      <w:pPr>
        <w:spacing w:after="0" w:line="240" w:lineRule="auto"/>
        <w:jc w:val="both"/>
        <w:rPr>
          <w:rFonts w:ascii="Times New Roman" w:hAnsi="Times New Roman"/>
          <w:sz w:val="28"/>
          <w:szCs w:val="28"/>
        </w:rPr>
      </w:pPr>
    </w:p>
    <w:p w14:paraId="3185BC16" w14:textId="77777777" w:rsidR="008E355D" w:rsidRDefault="008E355D" w:rsidP="008E355D">
      <w:pPr>
        <w:spacing w:after="0" w:line="240" w:lineRule="auto"/>
        <w:jc w:val="both"/>
        <w:rPr>
          <w:rFonts w:ascii="Times New Roman" w:hAnsi="Times New Roman"/>
          <w:b/>
          <w:bCs/>
          <w:sz w:val="28"/>
          <w:szCs w:val="28"/>
        </w:rPr>
      </w:pPr>
      <w:r>
        <w:rPr>
          <w:rFonts w:ascii="Times New Roman" w:hAnsi="Times New Roman" w:cs="Times New Roman"/>
          <w:b/>
          <w:bCs/>
          <w:sz w:val="28"/>
          <w:szCs w:val="28"/>
        </w:rPr>
        <w:t>Kratší pracovní doba mladistvých brigádníků</w:t>
      </w:r>
    </w:p>
    <w:p w14:paraId="728D63AB" w14:textId="77777777" w:rsidR="008E355D" w:rsidRDefault="008E355D" w:rsidP="008E355D">
      <w:pPr>
        <w:spacing w:after="0" w:line="240" w:lineRule="auto"/>
        <w:jc w:val="both"/>
        <w:rPr>
          <w:rFonts w:ascii="Times New Roman" w:hAnsi="Times New Roman"/>
          <w:b/>
          <w:bCs/>
          <w:sz w:val="28"/>
          <w:szCs w:val="28"/>
        </w:rPr>
      </w:pPr>
    </w:p>
    <w:p w14:paraId="3535827F" w14:textId="77777777" w:rsidR="008E355D" w:rsidRDefault="008E355D" w:rsidP="008E355D">
      <w:pPr>
        <w:spacing w:after="0" w:line="240" w:lineRule="auto"/>
        <w:jc w:val="both"/>
        <w:rPr>
          <w:rFonts w:ascii="Times New Roman" w:hAnsi="Times New Roman"/>
          <w:sz w:val="28"/>
          <w:szCs w:val="28"/>
        </w:rPr>
      </w:pPr>
      <w:r>
        <w:rPr>
          <w:rFonts w:ascii="Times New Roman" w:hAnsi="Times New Roman" w:cs="Times New Roman"/>
          <w:sz w:val="28"/>
          <w:szCs w:val="28"/>
        </w:rPr>
        <w:t xml:space="preserve">     Mladiství zaměstnanci, kteří smějí se souhlasem rodičů vykonávat jen lehké práce během hlavních školních prázdnin, jsou mladší 15 let a zároveň už jim bylo 14 let, nesmí v jednotlivých dnech odpracovat víc jak 7 hodin a délka týdenní pracovní doby nesmí překročit celkem 35 hodin týdně.  To samé platí pro brigádníky starší 15 let, kteří ještě nedokončili povinnou školní docházku. Limit 300 hodin na dohodu o provedení práce za kalendářní rok jim tak vystačí na celé letní prázdniny.</w:t>
      </w:r>
    </w:p>
    <w:p w14:paraId="60DC00DA" w14:textId="77777777" w:rsidR="008E355D" w:rsidRDefault="008E355D" w:rsidP="008E355D">
      <w:pPr>
        <w:spacing w:after="0" w:line="240" w:lineRule="auto"/>
        <w:jc w:val="both"/>
        <w:rPr>
          <w:rFonts w:ascii="Times New Roman" w:hAnsi="Times New Roman"/>
          <w:sz w:val="28"/>
          <w:szCs w:val="28"/>
        </w:rPr>
      </w:pPr>
    </w:p>
    <w:p w14:paraId="7319864E" w14:textId="77777777" w:rsidR="008E355D" w:rsidRDefault="008E355D" w:rsidP="008E355D">
      <w:pPr>
        <w:spacing w:after="0" w:line="240" w:lineRule="auto"/>
        <w:jc w:val="both"/>
        <w:rPr>
          <w:rFonts w:ascii="Times New Roman" w:hAnsi="Times New Roman"/>
          <w:sz w:val="28"/>
          <w:szCs w:val="28"/>
        </w:rPr>
      </w:pPr>
      <w:r>
        <w:rPr>
          <w:rFonts w:ascii="Times New Roman" w:hAnsi="Times New Roman" w:cs="Times New Roman"/>
          <w:sz w:val="28"/>
          <w:szCs w:val="28"/>
        </w:rPr>
        <w:t xml:space="preserve">     Jinak smí u mladistvého zaměstnance (který dovršil 15. rok věku a ukončil povinnou školní docházku) činit délka směny v jednotlivém dni až  8 hodin. Délka týdenní pracovní doby nesmí překročit 40 hodin týdně. Mladistvý, kterému bylo 15 let a má ukončenu povinnou školní docházku, tak může vykonávat práce v běžném rozsahu týdenní pracovní doby. I této skupině brigádníků tak limit 300 hodin vystačí na téměř celé letní prázdniny.</w:t>
      </w:r>
    </w:p>
    <w:p w14:paraId="354259BE" w14:textId="77777777" w:rsidR="008E355D" w:rsidRDefault="008E355D" w:rsidP="008E355D">
      <w:pPr>
        <w:spacing w:after="0" w:line="240" w:lineRule="auto"/>
        <w:jc w:val="both"/>
        <w:rPr>
          <w:rFonts w:ascii="Times New Roman" w:hAnsi="Times New Roman"/>
          <w:sz w:val="28"/>
          <w:szCs w:val="28"/>
        </w:rPr>
      </w:pPr>
    </w:p>
    <w:p w14:paraId="4D79AE28" w14:textId="77777777" w:rsidR="008E355D" w:rsidRDefault="008E355D" w:rsidP="008E355D">
      <w:pPr>
        <w:spacing w:after="0" w:line="240" w:lineRule="auto"/>
        <w:jc w:val="both"/>
        <w:rPr>
          <w:rFonts w:ascii="Times New Roman" w:hAnsi="Times New Roman"/>
          <w:sz w:val="28"/>
          <w:szCs w:val="28"/>
        </w:rPr>
      </w:pPr>
    </w:p>
    <w:p w14:paraId="501B1018" w14:textId="77777777" w:rsidR="008E355D" w:rsidRDefault="008E355D" w:rsidP="008E355D">
      <w:pPr>
        <w:spacing w:after="0" w:line="240" w:lineRule="auto"/>
        <w:jc w:val="both"/>
        <w:rPr>
          <w:rFonts w:ascii="Times New Roman" w:hAnsi="Times New Roman"/>
          <w:b/>
          <w:bCs/>
          <w:sz w:val="28"/>
          <w:szCs w:val="28"/>
        </w:rPr>
      </w:pPr>
      <w:r>
        <w:rPr>
          <w:rFonts w:ascii="Times New Roman" w:hAnsi="Times New Roman" w:cs="Times New Roman"/>
          <w:b/>
          <w:bCs/>
          <w:sz w:val="28"/>
          <w:szCs w:val="28"/>
        </w:rPr>
        <w:t>Na sezónní zemědělské práce v ovocnářství a při pěstování zeleniny na dohodu až 1280 hodin!</w:t>
      </w:r>
    </w:p>
    <w:p w14:paraId="39454136" w14:textId="77777777" w:rsidR="008E355D" w:rsidRDefault="008E355D" w:rsidP="008E355D">
      <w:pPr>
        <w:spacing w:after="0" w:line="240" w:lineRule="auto"/>
        <w:jc w:val="both"/>
        <w:rPr>
          <w:rFonts w:ascii="Times New Roman" w:hAnsi="Times New Roman"/>
          <w:b/>
          <w:bCs/>
          <w:sz w:val="28"/>
          <w:szCs w:val="28"/>
        </w:rPr>
      </w:pPr>
    </w:p>
    <w:p w14:paraId="30E37BF3" w14:textId="77777777" w:rsidR="008E355D" w:rsidRDefault="008E355D" w:rsidP="008E355D">
      <w:pPr>
        <w:spacing w:after="0" w:line="240" w:lineRule="auto"/>
        <w:jc w:val="both"/>
      </w:pPr>
      <w:r>
        <w:rPr>
          <w:rFonts w:ascii="Times New Roman" w:hAnsi="Times New Roman" w:cs="Times New Roman"/>
          <w:sz w:val="28"/>
          <w:szCs w:val="28"/>
        </w:rPr>
        <w:t xml:space="preserve">     Pro zaměstnavatele – zemědělské podnikatele v ovocnářství a zelinářství a jejich zaměstnance však existuje speciální úprava Dohod o provedení práce (DPP), kterou přinesla legislativa ohledně </w:t>
      </w:r>
      <w:r>
        <w:rPr>
          <w:rFonts w:ascii="Times New Roman" w:hAnsi="Times New Roman" w:cs="Times New Roman"/>
          <w:b/>
          <w:bCs/>
          <w:sz w:val="28"/>
          <w:szCs w:val="28"/>
        </w:rPr>
        <w:t>Jednotného měsíčního hlášení zaměstnavatele.</w:t>
      </w:r>
    </w:p>
    <w:p w14:paraId="2216F01F" w14:textId="77777777" w:rsidR="008E355D" w:rsidRDefault="008E355D" w:rsidP="008E355D">
      <w:pPr>
        <w:spacing w:after="0" w:line="240" w:lineRule="auto"/>
        <w:jc w:val="both"/>
        <w:rPr>
          <w:rFonts w:ascii="Times New Roman" w:hAnsi="Times New Roman"/>
          <w:b/>
          <w:bCs/>
          <w:sz w:val="28"/>
          <w:szCs w:val="28"/>
        </w:rPr>
      </w:pPr>
    </w:p>
    <w:p w14:paraId="65069CBE" w14:textId="77777777" w:rsidR="008E355D" w:rsidRDefault="008E355D" w:rsidP="008E355D">
      <w:pPr>
        <w:spacing w:after="0" w:line="240" w:lineRule="auto"/>
        <w:jc w:val="both"/>
        <w:rPr>
          <w:rFonts w:ascii="Times New Roman" w:hAnsi="Times New Roman"/>
          <w:sz w:val="28"/>
          <w:szCs w:val="28"/>
        </w:rPr>
      </w:pPr>
      <w:r>
        <w:rPr>
          <w:rFonts w:ascii="Times New Roman" w:hAnsi="Times New Roman" w:cs="Times New Roman"/>
          <w:sz w:val="28"/>
          <w:szCs w:val="28"/>
        </w:rPr>
        <w:t xml:space="preserve">     Dohodu o provedení práce je s ohledem na specifické podmínky tohoto odvětví možno uzavřít na mnohem vyšší rozsah práce: až na 1280 hodin za 8 měsíců od dubna do konce listopadu.</w:t>
      </w:r>
    </w:p>
    <w:p w14:paraId="49B809CD" w14:textId="77777777" w:rsidR="008E355D" w:rsidRDefault="008E355D" w:rsidP="008E355D">
      <w:pPr>
        <w:spacing w:after="0" w:line="240" w:lineRule="auto"/>
        <w:jc w:val="both"/>
        <w:rPr>
          <w:rFonts w:ascii="Times New Roman" w:hAnsi="Times New Roman"/>
          <w:sz w:val="28"/>
          <w:szCs w:val="28"/>
        </w:rPr>
      </w:pPr>
    </w:p>
    <w:p w14:paraId="345CE314" w14:textId="77777777" w:rsidR="008E355D" w:rsidRDefault="008E355D" w:rsidP="008E355D">
      <w:pPr>
        <w:spacing w:after="0" w:line="240" w:lineRule="auto"/>
        <w:jc w:val="both"/>
        <w:rPr>
          <w:rFonts w:ascii="Times New Roman" w:hAnsi="Times New Roman"/>
          <w:b/>
          <w:bCs/>
          <w:sz w:val="28"/>
          <w:szCs w:val="28"/>
        </w:rPr>
      </w:pPr>
      <w:r>
        <w:rPr>
          <w:rFonts w:ascii="Times New Roman" w:hAnsi="Times New Roman" w:cs="Times New Roman"/>
          <w:b/>
          <w:bCs/>
          <w:sz w:val="28"/>
          <w:szCs w:val="28"/>
        </w:rPr>
        <w:t>Dohodu půjde uzavřít za následujících podmínek:</w:t>
      </w:r>
    </w:p>
    <w:p w14:paraId="6A80356E" w14:textId="77777777" w:rsidR="008E355D" w:rsidRDefault="008E355D" w:rsidP="008E355D">
      <w:pPr>
        <w:spacing w:after="0" w:line="240" w:lineRule="auto"/>
        <w:jc w:val="both"/>
        <w:rPr>
          <w:rFonts w:ascii="Times New Roman" w:hAnsi="Times New Roman"/>
          <w:b/>
          <w:bCs/>
          <w:sz w:val="28"/>
          <w:szCs w:val="28"/>
        </w:rPr>
      </w:pPr>
    </w:p>
    <w:p w14:paraId="538E9B85" w14:textId="77777777" w:rsidR="008E355D" w:rsidRDefault="008E355D" w:rsidP="008E355D">
      <w:pPr>
        <w:pStyle w:val="Odstavecseseznamem"/>
        <w:numPr>
          <w:ilvl w:val="0"/>
          <w:numId w:val="49"/>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jen na práci v období </w:t>
      </w:r>
      <w:r>
        <w:rPr>
          <w:rFonts w:ascii="Times New Roman" w:hAnsi="Times New Roman" w:cs="Times New Roman"/>
          <w:b/>
          <w:bCs/>
          <w:sz w:val="28"/>
          <w:szCs w:val="28"/>
        </w:rPr>
        <w:t xml:space="preserve">od 1. dubna do 30. listopadu kalendářního roku, </w:t>
      </w:r>
      <w:r>
        <w:rPr>
          <w:rFonts w:ascii="Times New Roman" w:hAnsi="Times New Roman" w:cs="Times New Roman"/>
          <w:sz w:val="28"/>
          <w:szCs w:val="28"/>
        </w:rPr>
        <w:t>tedy v době hlavního zemědělského cyklu u příslušných plodin, přičemž práce musejí spočívat ve sklizni, péči o porost včetně odstraňování nadbytečných částí rostlin, posklizňové úpravě, třídění, skladování, balení a přípravě k přepravě při produkci stanovených druhů ovoce a zeleniny,</w:t>
      </w:r>
    </w:p>
    <w:p w14:paraId="20F12000" w14:textId="77777777" w:rsidR="008E355D" w:rsidRDefault="008E355D" w:rsidP="008E355D">
      <w:pPr>
        <w:spacing w:after="0" w:line="240" w:lineRule="auto"/>
        <w:jc w:val="both"/>
        <w:rPr>
          <w:rFonts w:ascii="Times New Roman" w:hAnsi="Times New Roman"/>
          <w:b/>
          <w:bCs/>
          <w:sz w:val="28"/>
          <w:szCs w:val="28"/>
        </w:rPr>
      </w:pPr>
    </w:p>
    <w:p w14:paraId="5D655BF1" w14:textId="77777777" w:rsidR="008E355D" w:rsidRDefault="008E355D" w:rsidP="008E355D">
      <w:pPr>
        <w:pStyle w:val="Odstavecseseznamem"/>
        <w:numPr>
          <w:ilvl w:val="0"/>
          <w:numId w:val="49"/>
        </w:numPr>
        <w:suppressAutoHyphens/>
        <w:autoSpaceDN w:val="0"/>
        <w:spacing w:after="0" w:line="240" w:lineRule="auto"/>
        <w:contextualSpacing w:val="0"/>
        <w:jc w:val="both"/>
        <w:textAlignment w:val="baseline"/>
      </w:pPr>
      <w:r>
        <w:rPr>
          <w:rFonts w:ascii="Times New Roman" w:hAnsi="Times New Roman" w:cs="Times New Roman"/>
          <w:b/>
          <w:bCs/>
          <w:sz w:val="28"/>
          <w:szCs w:val="28"/>
        </w:rPr>
        <w:t xml:space="preserve">zaměstnavatel </w:t>
      </w:r>
      <w:r>
        <w:rPr>
          <w:rFonts w:ascii="Times New Roman" w:hAnsi="Times New Roman" w:cs="Times New Roman"/>
          <w:sz w:val="28"/>
          <w:szCs w:val="28"/>
        </w:rPr>
        <w:t xml:space="preserve">musí splňovat podmínku, že byl v předchozím kalendářním roce příjemcem podpor vázaných na produkci vybraných druhů ovoce a zeleniny s vysokou či velmi vysokou pracností podle </w:t>
      </w:r>
      <w:r>
        <w:rPr>
          <w:rFonts w:ascii="Times New Roman" w:hAnsi="Times New Roman" w:cs="Times New Roman"/>
          <w:sz w:val="28"/>
          <w:szCs w:val="28"/>
          <w:u w:val="single"/>
        </w:rPr>
        <w:t>nařízení vlády č.  83/2023 Sb.</w:t>
      </w:r>
      <w:r>
        <w:rPr>
          <w:rFonts w:ascii="Times New Roman" w:hAnsi="Times New Roman" w:cs="Times New Roman"/>
          <w:sz w:val="28"/>
          <w:szCs w:val="28"/>
        </w:rPr>
        <w:t>, přičemž dohoda se může vztahovat výhradně na práce přímo spojené s produkcí těchto plodin.</w:t>
      </w:r>
    </w:p>
    <w:p w14:paraId="14851262" w14:textId="77777777" w:rsidR="008E355D" w:rsidRDefault="008E355D" w:rsidP="008E355D">
      <w:pPr>
        <w:pStyle w:val="Odstavecseseznamem"/>
        <w:rPr>
          <w:rFonts w:ascii="Times New Roman" w:hAnsi="Times New Roman"/>
          <w:sz w:val="28"/>
          <w:szCs w:val="28"/>
        </w:rPr>
      </w:pPr>
    </w:p>
    <w:p w14:paraId="501EE74F" w14:textId="77777777" w:rsidR="008E355D" w:rsidRDefault="008E355D" w:rsidP="008E355D">
      <w:pPr>
        <w:spacing w:after="0" w:line="240" w:lineRule="auto"/>
        <w:jc w:val="both"/>
        <w:rPr>
          <w:rFonts w:ascii="Times New Roman" w:hAnsi="Times New Roman"/>
          <w:b/>
          <w:bCs/>
          <w:sz w:val="28"/>
          <w:szCs w:val="28"/>
        </w:rPr>
      </w:pPr>
      <w:r>
        <w:rPr>
          <w:rFonts w:ascii="Times New Roman" w:hAnsi="Times New Roman" w:cs="Times New Roman"/>
          <w:b/>
          <w:bCs/>
          <w:sz w:val="28"/>
          <w:szCs w:val="28"/>
        </w:rPr>
        <w:t>Zvláštní režim jen na čistě zemědělské práce</w:t>
      </w:r>
    </w:p>
    <w:p w14:paraId="4C9C93E5" w14:textId="77777777" w:rsidR="008E355D" w:rsidRDefault="008E355D" w:rsidP="008E355D">
      <w:pPr>
        <w:spacing w:after="0" w:line="240" w:lineRule="auto"/>
        <w:jc w:val="both"/>
        <w:rPr>
          <w:rFonts w:ascii="Times New Roman" w:hAnsi="Times New Roman"/>
          <w:b/>
          <w:bCs/>
          <w:sz w:val="28"/>
          <w:szCs w:val="28"/>
        </w:rPr>
      </w:pPr>
    </w:p>
    <w:p w14:paraId="2DE29BFF" w14:textId="77777777" w:rsidR="008E355D" w:rsidRDefault="008E355D" w:rsidP="008E355D">
      <w:pPr>
        <w:spacing w:after="0" w:line="240" w:lineRule="auto"/>
        <w:jc w:val="both"/>
        <w:rPr>
          <w:rFonts w:ascii="Times New Roman" w:hAnsi="Times New Roman"/>
          <w:sz w:val="28"/>
          <w:szCs w:val="28"/>
        </w:rPr>
      </w:pPr>
      <w:r>
        <w:rPr>
          <w:rFonts w:ascii="Times New Roman" w:hAnsi="Times New Roman" w:cs="Times New Roman"/>
          <w:sz w:val="28"/>
          <w:szCs w:val="28"/>
        </w:rPr>
        <w:t xml:space="preserve">     Možnost odpracovat až 1280 hodin za 8 měsíců odpovídá v rámci sezóny plnému pracovnímu úvazku. Při postupném uzavření více DPP na limit 1280 hodin uplatní za všechny dohody o provedení práce dohromady.</w:t>
      </w:r>
    </w:p>
    <w:p w14:paraId="69875D60" w14:textId="77777777" w:rsidR="008E355D" w:rsidRDefault="008E355D" w:rsidP="008E355D">
      <w:pPr>
        <w:spacing w:after="0" w:line="240" w:lineRule="auto"/>
        <w:jc w:val="both"/>
        <w:rPr>
          <w:rFonts w:ascii="Times New Roman" w:hAnsi="Times New Roman"/>
          <w:sz w:val="28"/>
          <w:szCs w:val="28"/>
        </w:rPr>
      </w:pPr>
    </w:p>
    <w:p w14:paraId="0916209E" w14:textId="77777777" w:rsidR="008E355D" w:rsidRDefault="008E355D" w:rsidP="008E355D">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Pokud však sjednané práce zahrnují i jiné činnosti jako například údržbu techniky, platí maximum jen 300 hodin za rok.</w:t>
      </w:r>
    </w:p>
    <w:p w14:paraId="30EE00BA" w14:textId="77777777" w:rsidR="008E355D" w:rsidRDefault="008E355D" w:rsidP="008E355D">
      <w:pPr>
        <w:spacing w:after="0" w:line="240" w:lineRule="auto"/>
        <w:jc w:val="both"/>
        <w:rPr>
          <w:rFonts w:ascii="Times New Roman" w:hAnsi="Times New Roman"/>
          <w:sz w:val="28"/>
          <w:szCs w:val="28"/>
        </w:rPr>
      </w:pPr>
    </w:p>
    <w:p w14:paraId="359EA34E" w14:textId="77777777" w:rsidR="008E355D" w:rsidRDefault="008E355D" w:rsidP="008E355D">
      <w:pPr>
        <w:spacing w:after="0" w:line="240" w:lineRule="auto"/>
        <w:jc w:val="both"/>
        <w:rPr>
          <w:rFonts w:ascii="Times New Roman" w:hAnsi="Times New Roman"/>
          <w:sz w:val="28"/>
          <w:szCs w:val="28"/>
        </w:rPr>
      </w:pPr>
      <w:r>
        <w:rPr>
          <w:rFonts w:ascii="Times New Roman" w:hAnsi="Times New Roman" w:cs="Times New Roman"/>
          <w:sz w:val="28"/>
          <w:szCs w:val="28"/>
        </w:rPr>
        <w:t xml:space="preserve">     Je však možné vedle sebe současně uzavřít speciální dohodu až na 1280 hodin na stanovené práce při produkci ovoce a zeleniny a běžnou dohodu na jiný druh práce s limitem až 300 hodin za kalendářní rok.</w:t>
      </w:r>
    </w:p>
    <w:p w14:paraId="21EBC8F8" w14:textId="77777777" w:rsidR="008E355D" w:rsidRDefault="008E355D" w:rsidP="008E355D">
      <w:pPr>
        <w:spacing w:after="0" w:line="240" w:lineRule="auto"/>
        <w:jc w:val="both"/>
        <w:rPr>
          <w:rFonts w:ascii="Times New Roman" w:hAnsi="Times New Roman"/>
          <w:sz w:val="28"/>
          <w:szCs w:val="28"/>
        </w:rPr>
      </w:pPr>
    </w:p>
    <w:p w14:paraId="6D899F91" w14:textId="77777777" w:rsidR="008E355D" w:rsidRDefault="008E355D" w:rsidP="008E355D">
      <w:pPr>
        <w:spacing w:after="0" w:line="240" w:lineRule="auto"/>
        <w:jc w:val="both"/>
        <w:rPr>
          <w:rFonts w:ascii="Times New Roman" w:hAnsi="Times New Roman"/>
          <w:b/>
          <w:bCs/>
          <w:sz w:val="28"/>
          <w:szCs w:val="28"/>
        </w:rPr>
      </w:pPr>
      <w:r>
        <w:rPr>
          <w:rFonts w:ascii="Times New Roman" w:hAnsi="Times New Roman" w:cs="Times New Roman"/>
          <w:b/>
          <w:bCs/>
          <w:sz w:val="28"/>
          <w:szCs w:val="28"/>
        </w:rPr>
        <w:t>Sleva na pojistném na sociální zabezpečení</w:t>
      </w:r>
    </w:p>
    <w:p w14:paraId="53BB76D5" w14:textId="77777777" w:rsidR="008E355D" w:rsidRDefault="008E355D" w:rsidP="008E355D">
      <w:pPr>
        <w:spacing w:after="0" w:line="240" w:lineRule="auto"/>
        <w:jc w:val="both"/>
        <w:rPr>
          <w:rFonts w:ascii="Times New Roman" w:hAnsi="Times New Roman"/>
          <w:b/>
          <w:bCs/>
          <w:sz w:val="28"/>
          <w:szCs w:val="28"/>
        </w:rPr>
      </w:pPr>
    </w:p>
    <w:p w14:paraId="59CABEA4" w14:textId="77777777" w:rsidR="008E355D" w:rsidRDefault="008E355D" w:rsidP="008E355D">
      <w:pPr>
        <w:spacing w:after="0" w:line="240" w:lineRule="auto"/>
        <w:jc w:val="both"/>
      </w:pPr>
      <w:r>
        <w:rPr>
          <w:rFonts w:ascii="Times New Roman" w:hAnsi="Times New Roman" w:cs="Times New Roman"/>
          <w:sz w:val="28"/>
          <w:szCs w:val="28"/>
        </w:rPr>
        <w:t xml:space="preserve">     Zaměstnanci činní v režimu speciální dohody o provedení  práce (sezónních prací při produkci ovoce a zeleniny za stanovených podmínek) mají, pokud je třeba odvést z odměny pojistné, nárok na slevu na pojistném: </w:t>
      </w:r>
      <w:r>
        <w:rPr>
          <w:rFonts w:ascii="Times New Roman" w:hAnsi="Times New Roman" w:cs="Times New Roman"/>
          <w:b/>
          <w:bCs/>
          <w:sz w:val="28"/>
          <w:szCs w:val="28"/>
        </w:rPr>
        <w:t>7,1 % z vyměřovacího základu.</w:t>
      </w:r>
    </w:p>
    <w:p w14:paraId="52007DAE" w14:textId="77777777" w:rsidR="008E355D" w:rsidRDefault="008E355D" w:rsidP="008E355D">
      <w:pPr>
        <w:spacing w:after="0" w:line="240" w:lineRule="auto"/>
        <w:jc w:val="both"/>
        <w:rPr>
          <w:rFonts w:ascii="Times New Roman" w:hAnsi="Times New Roman"/>
          <w:b/>
          <w:bCs/>
          <w:sz w:val="28"/>
          <w:szCs w:val="28"/>
        </w:rPr>
      </w:pPr>
    </w:p>
    <w:p w14:paraId="77E26FD2" w14:textId="77777777" w:rsidR="008E355D" w:rsidRDefault="008E355D" w:rsidP="008E355D">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Převážně ruční práce by tak měly být atraktivnější, protože je možno za ně dosáhnout vyššího čistého výdělku, když odměny v zemědělské oblasti pěstování ovoce a zeleniny nejsou vysoké.</w:t>
      </w:r>
    </w:p>
    <w:p w14:paraId="44E8D5E8" w14:textId="77777777" w:rsidR="008E355D" w:rsidRDefault="008E355D" w:rsidP="008E355D">
      <w:pPr>
        <w:spacing w:after="0" w:line="240" w:lineRule="auto"/>
        <w:jc w:val="both"/>
        <w:rPr>
          <w:rFonts w:ascii="Times New Roman" w:hAnsi="Times New Roman"/>
          <w:sz w:val="28"/>
          <w:szCs w:val="28"/>
        </w:rPr>
      </w:pPr>
    </w:p>
    <w:p w14:paraId="3363009F" w14:textId="77777777" w:rsidR="008E355D" w:rsidRDefault="008E355D" w:rsidP="008E355D">
      <w:pPr>
        <w:spacing w:after="0" w:line="240" w:lineRule="auto"/>
        <w:jc w:val="both"/>
        <w:rPr>
          <w:rFonts w:ascii="Times New Roman" w:hAnsi="Times New Roman"/>
          <w:sz w:val="28"/>
          <w:szCs w:val="28"/>
        </w:rPr>
      </w:pPr>
      <w:r>
        <w:rPr>
          <w:rFonts w:ascii="Times New Roman" w:hAnsi="Times New Roman" w:cs="Times New Roman"/>
          <w:sz w:val="28"/>
          <w:szCs w:val="28"/>
        </w:rPr>
        <w:t>Zdroj: Měšec.cz</w:t>
      </w:r>
    </w:p>
    <w:p w14:paraId="781B9758" w14:textId="77777777" w:rsidR="008E355D" w:rsidRDefault="008E355D" w:rsidP="008E355D">
      <w:pPr>
        <w:spacing w:after="0" w:line="240" w:lineRule="auto"/>
        <w:jc w:val="both"/>
        <w:rPr>
          <w:rFonts w:ascii="Times New Roman" w:hAnsi="Times New Roman"/>
          <w:sz w:val="28"/>
          <w:szCs w:val="28"/>
        </w:rPr>
      </w:pPr>
    </w:p>
    <w:p w14:paraId="558A0507" w14:textId="77777777" w:rsidR="008E355D" w:rsidRDefault="008E355D" w:rsidP="008E355D">
      <w:pPr>
        <w:spacing w:after="0" w:line="240" w:lineRule="auto"/>
        <w:jc w:val="both"/>
        <w:rPr>
          <w:rFonts w:ascii="Times New Roman" w:hAnsi="Times New Roman"/>
          <w:sz w:val="28"/>
          <w:szCs w:val="28"/>
        </w:rPr>
      </w:pPr>
    </w:p>
    <w:p w14:paraId="2AEFB356" w14:textId="77777777" w:rsidR="008E355D" w:rsidRDefault="008E355D" w:rsidP="008E355D">
      <w:pPr>
        <w:spacing w:after="0" w:line="240" w:lineRule="auto"/>
        <w:jc w:val="both"/>
        <w:rPr>
          <w:rFonts w:ascii="Times New Roman" w:hAnsi="Times New Roman"/>
          <w:sz w:val="28"/>
          <w:szCs w:val="28"/>
        </w:rPr>
      </w:pPr>
    </w:p>
    <w:p w14:paraId="48BFC342" w14:textId="77777777" w:rsidR="008E355D" w:rsidRDefault="008E355D" w:rsidP="008E355D">
      <w:pPr>
        <w:spacing w:after="0" w:line="240" w:lineRule="auto"/>
        <w:jc w:val="both"/>
        <w:rPr>
          <w:rFonts w:ascii="Times New Roman" w:hAnsi="Times New Roman"/>
          <w:sz w:val="28"/>
          <w:szCs w:val="28"/>
        </w:rPr>
      </w:pPr>
    </w:p>
    <w:p w14:paraId="7FB28CB8" w14:textId="77777777" w:rsidR="008E355D" w:rsidRDefault="008E355D" w:rsidP="008E355D">
      <w:pPr>
        <w:spacing w:after="0" w:line="240" w:lineRule="auto"/>
        <w:jc w:val="both"/>
        <w:rPr>
          <w:rFonts w:ascii="Times New Roman" w:hAnsi="Times New Roman"/>
          <w:sz w:val="28"/>
          <w:szCs w:val="28"/>
        </w:rPr>
      </w:pPr>
    </w:p>
    <w:p w14:paraId="7FCD7590" w14:textId="77777777" w:rsidR="008E355D" w:rsidRDefault="008E355D" w:rsidP="008E355D">
      <w:pPr>
        <w:spacing w:after="0" w:line="240" w:lineRule="auto"/>
        <w:jc w:val="both"/>
        <w:rPr>
          <w:rFonts w:ascii="Times New Roman" w:hAnsi="Times New Roman"/>
          <w:sz w:val="28"/>
          <w:szCs w:val="28"/>
        </w:rPr>
      </w:pPr>
    </w:p>
    <w:p w14:paraId="0C88CADD" w14:textId="77777777" w:rsidR="002623EB" w:rsidRDefault="002623EB" w:rsidP="00A82190">
      <w:pPr>
        <w:spacing w:after="0" w:line="240" w:lineRule="auto"/>
        <w:jc w:val="both"/>
        <w:rPr>
          <w:rFonts w:ascii="Times New Roman" w:hAnsi="Times New Roman"/>
          <w:b/>
          <w:bCs/>
          <w:sz w:val="28"/>
          <w:szCs w:val="28"/>
        </w:rPr>
      </w:pPr>
    </w:p>
    <w:p w14:paraId="2D98BFAC" w14:textId="77777777" w:rsidR="00E133E4" w:rsidRDefault="00E133E4" w:rsidP="00A82190">
      <w:pPr>
        <w:spacing w:after="0" w:line="240" w:lineRule="auto"/>
        <w:jc w:val="both"/>
        <w:rPr>
          <w:rFonts w:ascii="Times New Roman" w:hAnsi="Times New Roman"/>
          <w:b/>
          <w:bCs/>
          <w:sz w:val="28"/>
          <w:szCs w:val="28"/>
        </w:rPr>
      </w:pPr>
    </w:p>
    <w:p w14:paraId="42770B01" w14:textId="77777777" w:rsidR="00E133E4" w:rsidRDefault="00E133E4" w:rsidP="00A82190">
      <w:pPr>
        <w:spacing w:after="0" w:line="240" w:lineRule="auto"/>
        <w:jc w:val="both"/>
        <w:rPr>
          <w:rFonts w:ascii="Times New Roman" w:hAnsi="Times New Roman"/>
          <w:b/>
          <w:bCs/>
          <w:sz w:val="28"/>
          <w:szCs w:val="28"/>
        </w:rPr>
      </w:pPr>
    </w:p>
    <w:p w14:paraId="227B958D" w14:textId="77777777" w:rsidR="00E133E4" w:rsidRDefault="00E133E4" w:rsidP="00A82190">
      <w:pPr>
        <w:spacing w:after="0" w:line="240" w:lineRule="auto"/>
        <w:jc w:val="both"/>
        <w:rPr>
          <w:rFonts w:ascii="Times New Roman" w:hAnsi="Times New Roman"/>
          <w:b/>
          <w:bCs/>
          <w:sz w:val="28"/>
          <w:szCs w:val="28"/>
        </w:rPr>
      </w:pPr>
    </w:p>
    <w:p w14:paraId="78629524" w14:textId="77777777" w:rsidR="00E133E4" w:rsidRDefault="00E133E4" w:rsidP="00A82190">
      <w:pPr>
        <w:spacing w:after="0" w:line="240" w:lineRule="auto"/>
        <w:jc w:val="both"/>
        <w:rPr>
          <w:rFonts w:ascii="Times New Roman" w:hAnsi="Times New Roman"/>
          <w:b/>
          <w:bCs/>
          <w:sz w:val="28"/>
          <w:szCs w:val="28"/>
        </w:rPr>
      </w:pPr>
    </w:p>
    <w:p w14:paraId="2590B9DE" w14:textId="77777777" w:rsidR="00E133E4" w:rsidRDefault="00E133E4" w:rsidP="00A82190">
      <w:pPr>
        <w:spacing w:after="0" w:line="240" w:lineRule="auto"/>
        <w:jc w:val="both"/>
        <w:rPr>
          <w:rFonts w:ascii="Times New Roman" w:hAnsi="Times New Roman"/>
          <w:b/>
          <w:bCs/>
          <w:sz w:val="28"/>
          <w:szCs w:val="28"/>
        </w:rPr>
      </w:pPr>
    </w:p>
    <w:p w14:paraId="30B03DE9" w14:textId="77777777" w:rsidR="00E133E4" w:rsidRDefault="00E133E4" w:rsidP="00A82190">
      <w:pPr>
        <w:spacing w:after="0" w:line="240" w:lineRule="auto"/>
        <w:jc w:val="both"/>
        <w:rPr>
          <w:rFonts w:ascii="Times New Roman" w:hAnsi="Times New Roman"/>
          <w:b/>
          <w:bCs/>
          <w:sz w:val="28"/>
          <w:szCs w:val="28"/>
        </w:rPr>
      </w:pPr>
    </w:p>
    <w:p w14:paraId="5476C26F" w14:textId="77777777" w:rsidR="004239BB" w:rsidRDefault="004239BB" w:rsidP="004239BB">
      <w:pPr>
        <w:spacing w:after="240" w:line="240" w:lineRule="auto"/>
        <w:jc w:val="center"/>
        <w:rPr>
          <w:rFonts w:ascii="Times New Roman" w:hAnsi="Times New Roman"/>
          <w:b/>
          <w:bCs/>
          <w:sz w:val="28"/>
          <w:szCs w:val="28"/>
        </w:rPr>
      </w:pPr>
      <w:r>
        <w:rPr>
          <w:rFonts w:ascii="Times New Roman" w:hAnsi="Times New Roman" w:cs="Times New Roman"/>
          <w:b/>
          <w:bCs/>
          <w:sz w:val="28"/>
          <w:szCs w:val="28"/>
        </w:rPr>
        <w:t>TRANSPARENTNÍ ODMĚŇOVÁNÍ</w:t>
      </w:r>
    </w:p>
    <w:p w14:paraId="6B0E00A7" w14:textId="77777777" w:rsidR="004239BB" w:rsidRDefault="004239BB" w:rsidP="004239BB">
      <w:pPr>
        <w:spacing w:after="240" w:line="240" w:lineRule="auto"/>
        <w:jc w:val="center"/>
        <w:rPr>
          <w:rFonts w:ascii="Times New Roman" w:hAnsi="Times New Roman"/>
          <w:b/>
          <w:bCs/>
          <w:sz w:val="28"/>
          <w:szCs w:val="28"/>
        </w:rPr>
      </w:pPr>
    </w:p>
    <w:p w14:paraId="133BE8D4" w14:textId="77777777" w:rsidR="004239BB" w:rsidRDefault="004239BB" w:rsidP="004239BB">
      <w:pPr>
        <w:spacing w:after="240" w:line="240" w:lineRule="auto"/>
        <w:jc w:val="both"/>
        <w:rPr>
          <w:rFonts w:ascii="Times New Roman" w:hAnsi="Times New Roman"/>
          <w:b/>
          <w:bCs/>
          <w:sz w:val="28"/>
          <w:szCs w:val="28"/>
        </w:rPr>
      </w:pPr>
      <w:r>
        <w:rPr>
          <w:rFonts w:ascii="Times New Roman" w:hAnsi="Times New Roman" w:cs="Times New Roman"/>
          <w:b/>
          <w:bCs/>
          <w:sz w:val="28"/>
          <w:szCs w:val="28"/>
        </w:rPr>
        <w:t>Pro rok 2026 je v pracovním právu největším tématem v České republice jistě transpozice směrnice Evropského parlamentu a Rady (EU) 2023/970 z 10. května 2023, kterou se posiluje uplatňování zásady stejné odměny mužů a žen za stejnou práci nebo práci stejné hodnoty prostřednictvím transparentnosti odměňování a mechanismů prosazování („Směrnice“). Dotčená Směrnice totiž zavádí na poli odměňování, zejména co se rovnosti a transparentnosti v odměňování týče, řadu nových institutů a nových povinností pro zaměstnavatele, které bude muset i český zákonodárce zohlednit v českém právním řádu. K tomu by podle Směrnice mělo dojít nejpozději do 7. června 2026.</w:t>
      </w:r>
    </w:p>
    <w:p w14:paraId="7C5FBEB1" w14:textId="77777777" w:rsidR="004239BB" w:rsidRDefault="004239BB" w:rsidP="004239BB">
      <w:pPr>
        <w:spacing w:after="240" w:line="240" w:lineRule="auto"/>
        <w:jc w:val="both"/>
        <w:rPr>
          <w:rFonts w:ascii="Times New Roman" w:hAnsi="Times New Roman"/>
          <w:b/>
          <w:bCs/>
          <w:sz w:val="28"/>
          <w:szCs w:val="28"/>
        </w:rPr>
      </w:pPr>
    </w:p>
    <w:p w14:paraId="0023768E" w14:textId="18794797" w:rsidR="004239BB" w:rsidRDefault="004239BB" w:rsidP="004239BB">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S ohledem na skutečnost, že zatím neexistuje konkrétní návrh této transpozice, je velmi pravděpodobné, že s</w:t>
      </w:r>
      <w:r w:rsidR="00AF678B">
        <w:rPr>
          <w:rFonts w:ascii="Times New Roman" w:hAnsi="Times New Roman" w:cs="Times New Roman"/>
          <w:sz w:val="28"/>
          <w:szCs w:val="28"/>
        </w:rPr>
        <w:t>e</w:t>
      </w:r>
      <w:r>
        <w:rPr>
          <w:rFonts w:ascii="Times New Roman" w:hAnsi="Times New Roman" w:cs="Times New Roman"/>
          <w:sz w:val="28"/>
          <w:szCs w:val="28"/>
        </w:rPr>
        <w:t> tato transpoziční lhůta nestihne, ale i tak by se zaměstnavatelé měli začít na tato nová pravidla připravovat. Čím dříve totiž budou s danou směrnicí v souladu, tím více sníží riziko budoucích problémů, které by s rovností a transparentností odměňování mohly nově souviset.</w:t>
      </w:r>
    </w:p>
    <w:p w14:paraId="6B87C893" w14:textId="77777777" w:rsidR="004239BB" w:rsidRDefault="004239BB" w:rsidP="004239BB">
      <w:pPr>
        <w:spacing w:after="0" w:line="240" w:lineRule="auto"/>
        <w:jc w:val="both"/>
        <w:rPr>
          <w:rFonts w:ascii="Times New Roman" w:hAnsi="Times New Roman"/>
          <w:sz w:val="28"/>
          <w:szCs w:val="28"/>
        </w:rPr>
      </w:pPr>
    </w:p>
    <w:p w14:paraId="5326A8F0" w14:textId="77777777" w:rsidR="004239BB" w:rsidRDefault="004239BB" w:rsidP="004239BB">
      <w:pPr>
        <w:spacing w:after="0" w:line="240" w:lineRule="auto"/>
        <w:jc w:val="both"/>
        <w:rPr>
          <w:rFonts w:ascii="Times New Roman" w:hAnsi="Times New Roman"/>
          <w:b/>
          <w:bCs/>
          <w:sz w:val="28"/>
          <w:szCs w:val="28"/>
        </w:rPr>
      </w:pPr>
      <w:r>
        <w:rPr>
          <w:rFonts w:ascii="Times New Roman" w:hAnsi="Times New Roman" w:cs="Times New Roman"/>
          <w:b/>
          <w:bCs/>
          <w:sz w:val="28"/>
          <w:szCs w:val="28"/>
        </w:rPr>
        <w:t>Současná úprava</w:t>
      </w:r>
    </w:p>
    <w:p w14:paraId="0D2BD8E1" w14:textId="77777777" w:rsidR="004239BB" w:rsidRDefault="004239BB" w:rsidP="004239BB">
      <w:pPr>
        <w:spacing w:after="0" w:line="240" w:lineRule="auto"/>
        <w:jc w:val="both"/>
        <w:rPr>
          <w:rFonts w:ascii="Times New Roman" w:hAnsi="Times New Roman"/>
          <w:b/>
          <w:bCs/>
          <w:sz w:val="28"/>
          <w:szCs w:val="28"/>
        </w:rPr>
      </w:pPr>
    </w:p>
    <w:p w14:paraId="662BF379" w14:textId="77777777" w:rsidR="004239BB" w:rsidRDefault="004239BB" w:rsidP="004239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Podle čl. 28 Listiny základních práv a svobod mají zaměstnanci právo na spravedlivou odměnu za práci a na uspokojivé pracovní podmínky. Podle § 1a zákoníku práce patří mezi základní zásady pracovního práva mj. spravedlivé odměňování zaměstnanců a rovné zacházení se zaměstnanci a zákaz jejich diskriminace.</w:t>
      </w:r>
    </w:p>
    <w:p w14:paraId="3F284A97" w14:textId="77777777" w:rsidR="004239BB" w:rsidRDefault="004239BB" w:rsidP="004239BB">
      <w:pPr>
        <w:spacing w:after="0" w:line="240" w:lineRule="auto"/>
        <w:jc w:val="both"/>
        <w:rPr>
          <w:rFonts w:ascii="Times New Roman" w:hAnsi="Times New Roman"/>
          <w:sz w:val="28"/>
          <w:szCs w:val="28"/>
        </w:rPr>
      </w:pPr>
    </w:p>
    <w:p w14:paraId="07C25056" w14:textId="77777777" w:rsidR="004239BB" w:rsidRDefault="004239BB" w:rsidP="004239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S uvedeným tak velmi úzce souvisí pravidla normována v § 110 zákoníku práce, který ve své podstatě říká, že za stejnou práci náleží zaměstnancům stejná odměna. Stejnou prací se dle dotčeného ustanovení rozumí práce stejné či srovnatelné složitosti, odpovědnosti a namáhavosti, která se koná ve stejných nebo srovnatelných pracovních podmínkách. Složitost, odpovědnost a namáhavost se přitom posuzuje podle vzdělání a praktických znalostí a dovedností, které zaměstnanec pro výkon dané práce potřebuje, podle složitosti předmětu práce, organizační a řídící náročnosti, míry odpovědnosti za škody, zdraví a bezpečnost, působení negativních vlivů práce a podle fyzické a psychické zátěže. Pracovní podmínky např. podle rozvržení pracovní doby a škodlivosti prostředí, ve kterém je práce vykonávána, a výkonnost podle intenzity a kvality prováděných prací (množství a kvalita).</w:t>
      </w:r>
    </w:p>
    <w:p w14:paraId="44909FAD" w14:textId="77777777" w:rsidR="004239BB" w:rsidRDefault="004239BB" w:rsidP="004239BB">
      <w:pPr>
        <w:spacing w:after="0" w:line="240" w:lineRule="auto"/>
        <w:jc w:val="both"/>
        <w:rPr>
          <w:rFonts w:ascii="Times New Roman" w:hAnsi="Times New Roman"/>
          <w:sz w:val="28"/>
          <w:szCs w:val="28"/>
        </w:rPr>
      </w:pPr>
    </w:p>
    <w:p w14:paraId="7B4A7EAB" w14:textId="77777777" w:rsidR="004239BB" w:rsidRDefault="004239BB" w:rsidP="004239BB">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Výše uvedené jsou tzv. objektivní kritéria povahy práce, podle kterých je možné rozlišovat, kolik zaměstnavatel konkrétnímu zaměstnanci za vykonanou práci zaplatí. Tj. i samotný zákoník práce dává zaměstnavatelům vodítko, podle kterého mohou dát dvěma zaměstnancům různé ohodnocení i přesto, že vykonávají práci, která je zdánlivě shodná. To např. proto, že zatímco jeden zaměstnanec má coby obchodník na starosti menší počet klientů, jejichž důležitost není pro zaměstnavatele natolik podstatná, tak jiný zaměstnanec má na stejné pozici na starosti větší počet klientů, a navíc někteří z nich jsou pro zaměstnavatele naprosto klíčoví. Taková skutečnost objektivně způsobuje, že druhý zmíněný zaměstnanec má do jisté míry práci náročnější, je na něj vyvíjen větší tlak a jeho výkony jsou pro zaměstnavatele mnohem důležitější (a např. se od něj také čeká lepší kvalifikace, neboť např. bude jednat i s anglicky hovořícími klienty atp.), což může odůvodnit skutečnost, že byť je na stejné pozici, bude za svou práci pobírat vyšší mzdu.</w:t>
      </w:r>
    </w:p>
    <w:p w14:paraId="73EA699E" w14:textId="77777777" w:rsidR="004239BB" w:rsidRDefault="004239BB" w:rsidP="004239BB">
      <w:pPr>
        <w:spacing w:after="0" w:line="240" w:lineRule="auto"/>
        <w:jc w:val="both"/>
        <w:rPr>
          <w:rFonts w:ascii="Times New Roman" w:hAnsi="Times New Roman"/>
          <w:sz w:val="28"/>
          <w:szCs w:val="28"/>
        </w:rPr>
      </w:pPr>
    </w:p>
    <w:p w14:paraId="02E2CA36" w14:textId="77777777" w:rsidR="004239BB" w:rsidRDefault="004239BB" w:rsidP="004239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Podstatné však v těchto situacích je, že zaměstnavatel musí mít vždy opravdu věrohodně a pouze na základě těchto objektivních kritérií odůvodněno, proč dává dvěma zaměstnancům různou mzdu i přesto, že mají totožnou náplň práce. V případě kontroly ze strany inspektorátu práce zaměřené na odměňování by totiž bylo vždy nezbytně nutné inspektorátu tyto rozdíly řádně vysvětlit. Pouze pokud by takové vysvětlení bylo v souladu s § 110 zákoníku práce a stanovenými objektivními kritérii, neuzavřel by inspektorát práce, že se zaměstnavatel dopustil na úseku odměňování diskriminace či nerovného zacházení. </w:t>
      </w:r>
    </w:p>
    <w:p w14:paraId="51743E2D" w14:textId="77777777" w:rsidR="004239BB" w:rsidRDefault="004239BB" w:rsidP="004239BB">
      <w:pPr>
        <w:spacing w:after="0" w:line="240" w:lineRule="auto"/>
        <w:jc w:val="both"/>
        <w:rPr>
          <w:rFonts w:ascii="Times New Roman" w:hAnsi="Times New Roman"/>
          <w:sz w:val="28"/>
          <w:szCs w:val="28"/>
        </w:rPr>
      </w:pPr>
    </w:p>
    <w:p w14:paraId="738225E7" w14:textId="77777777" w:rsidR="004239BB" w:rsidRDefault="004239BB" w:rsidP="004239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Co naopak nikdy nemůže sloužit jako důvod pro rozdílné odměňování jsou jakákoli kritéria subjektivní povahy, mezi která patří některé prvky, jenž pravděpodobně nebudou diskutabilní (např. že zaměstnavatel má jednoho zaměstnance zkrátka radši než jiného), ale pak i takové, které by diskutabilní být mohly a musí se k nim vyjádřit až judikatura Nejvyššího soudu a Ústavního soudu České republiky (např. sociálněekonomické podmínky a jim odpovídající výše nákladů na uspokojování životních potřeb). Druhé ze zmíněných rozlišovacích kritérií přitom představovalo jeden z hlavních argumentů České pošty, která se snažila odůvodnit její rozdílné odměňování řidičů napříč regiony v České republice.</w:t>
      </w:r>
    </w:p>
    <w:p w14:paraId="62F512CA" w14:textId="77777777" w:rsidR="004239BB" w:rsidRDefault="004239BB" w:rsidP="004239BB">
      <w:pPr>
        <w:spacing w:after="0" w:line="240" w:lineRule="auto"/>
        <w:jc w:val="both"/>
        <w:rPr>
          <w:rFonts w:ascii="Times New Roman" w:hAnsi="Times New Roman"/>
          <w:sz w:val="28"/>
          <w:szCs w:val="28"/>
        </w:rPr>
      </w:pPr>
    </w:p>
    <w:p w14:paraId="6EDEC398" w14:textId="377BBA3B" w:rsidR="004239BB" w:rsidRDefault="004239BB" w:rsidP="004239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Tehdejší soudní praxe dotýkající se tohoto případu vyvolala v odborné ale i laické veřejnosti opravdu silné ohlasy s tím, že takové závěry jsou pro fungování některých zaměstnavatelů až likvidační, ale jak se nyní ukazuje, problém nebyl nutně jen v nastavení zákonných pravidel rovného odměňování, ale i argumenty České pošty samotné. V návaznosti na toto rozhodnutí byla totiž na Českou poštu podána řada žalob od jejích zaměstnanců, kteří se domáhají doplacení svých mezd z důvodu předchozího nerovného zacházení, kdy </w:t>
      </w:r>
      <w:r w:rsidR="008456C6">
        <w:rPr>
          <w:rFonts w:ascii="Times New Roman" w:hAnsi="Times New Roman" w:cs="Times New Roman"/>
          <w:sz w:val="28"/>
          <w:szCs w:val="28"/>
        </w:rPr>
        <w:t>s</w:t>
      </w:r>
      <w:r>
        <w:rPr>
          <w:rFonts w:ascii="Times New Roman" w:hAnsi="Times New Roman" w:cs="Times New Roman"/>
          <w:sz w:val="28"/>
          <w:szCs w:val="28"/>
        </w:rPr>
        <w:t xml:space="preserve"> těmito žalobami však nejsou dotčení zaměstnanci úspěšní. </w:t>
      </w:r>
    </w:p>
    <w:p w14:paraId="730293DA" w14:textId="77777777" w:rsidR="004239BB" w:rsidRDefault="004239BB" w:rsidP="004239BB">
      <w:pPr>
        <w:spacing w:after="0" w:line="240" w:lineRule="auto"/>
        <w:jc w:val="both"/>
        <w:rPr>
          <w:rFonts w:ascii="Times New Roman" w:hAnsi="Times New Roman"/>
          <w:sz w:val="28"/>
          <w:szCs w:val="28"/>
        </w:rPr>
      </w:pPr>
    </w:p>
    <w:p w14:paraId="44EF194B" w14:textId="77777777" w:rsidR="004239BB" w:rsidRDefault="004239BB" w:rsidP="004239BB">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Důvodem k tomu zjednodušeně řečeno je, že Česká pošta změnila svou argumentaci, když odlišné odměňování již nezakládá na tom, že v Praze jsou vyšší náklady na život než např. v Kraslicích, ale na tom, že práce řidičů v Praze je objektivně mnohem náročnější než v menším městě. Hustá doprava, více nakládek a vykládek, častější vystupování a nastupování, častější couvání, více najetých kilometrů, nepravidelná pracovní doba, občasná práce v sobotu a v neděli, řízení většího auta, které je náročnější, to vše odůvodňuje dle České pošty rozdílné odměňování mezi řidiči.</w:t>
      </w:r>
    </w:p>
    <w:p w14:paraId="23AA18E8" w14:textId="77777777" w:rsidR="004239BB" w:rsidRDefault="004239BB" w:rsidP="004239BB">
      <w:pPr>
        <w:spacing w:after="0" w:line="240" w:lineRule="auto"/>
        <w:jc w:val="both"/>
        <w:rPr>
          <w:rFonts w:ascii="Times New Roman" w:hAnsi="Times New Roman"/>
          <w:sz w:val="28"/>
          <w:szCs w:val="28"/>
        </w:rPr>
      </w:pPr>
    </w:p>
    <w:p w14:paraId="4F8A3AC5" w14:textId="77777777" w:rsidR="004239BB" w:rsidRDefault="004239BB" w:rsidP="004239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Tento případ a jeho následný vývoj tak velmi dobře reprezentuje smysl a účel § 110 zákoníku práce a způsob, jakým by mělo být rovné odměňování interpretováno. Nejde o to, že musí v případě odměňování existovat absolutní rovnost, což mj. vylučuje i znění § 16 zákoníku práce a související antidiskriminační zákon. Jde pouze o to, že pokud se zaměstnavatel rozhodne odměňovat více osob na stejné pracovní pozici odlišně, musí si řádně a objektivně odůvodnit, proč tak činí. V této souvislosti je pak vždy nutné pamatovat na to, že se dotčená pravidla vztahují na všechny složky odměny, tj. nikoli jen na obligatorní mzdu, ale např. i fakultativně stanovenou výkonnostní odměnu.</w:t>
      </w:r>
    </w:p>
    <w:p w14:paraId="04FD8424" w14:textId="77777777" w:rsidR="004239BB" w:rsidRDefault="004239BB" w:rsidP="004239BB">
      <w:pPr>
        <w:spacing w:after="0" w:line="240" w:lineRule="auto"/>
        <w:jc w:val="both"/>
        <w:rPr>
          <w:rFonts w:ascii="Times New Roman" w:hAnsi="Times New Roman"/>
          <w:sz w:val="28"/>
          <w:szCs w:val="28"/>
        </w:rPr>
      </w:pPr>
    </w:p>
    <w:p w14:paraId="0CC31420" w14:textId="77777777" w:rsidR="004239BB" w:rsidRDefault="004239BB" w:rsidP="004239BB">
      <w:pPr>
        <w:spacing w:after="0" w:line="240" w:lineRule="auto"/>
        <w:jc w:val="both"/>
        <w:rPr>
          <w:rFonts w:ascii="Times New Roman" w:hAnsi="Times New Roman"/>
          <w:b/>
          <w:bCs/>
          <w:sz w:val="28"/>
          <w:szCs w:val="28"/>
        </w:rPr>
      </w:pPr>
      <w:r>
        <w:rPr>
          <w:rFonts w:ascii="Times New Roman" w:hAnsi="Times New Roman" w:cs="Times New Roman"/>
          <w:b/>
          <w:bCs/>
          <w:sz w:val="28"/>
          <w:szCs w:val="28"/>
        </w:rPr>
        <w:t>Co nás čeká?</w:t>
      </w:r>
    </w:p>
    <w:p w14:paraId="32E7C832" w14:textId="77777777" w:rsidR="004239BB" w:rsidRDefault="004239BB" w:rsidP="004239BB">
      <w:pPr>
        <w:spacing w:after="0" w:line="240" w:lineRule="auto"/>
        <w:jc w:val="both"/>
        <w:rPr>
          <w:rFonts w:ascii="Times New Roman" w:hAnsi="Times New Roman"/>
          <w:b/>
          <w:bCs/>
          <w:sz w:val="28"/>
          <w:szCs w:val="28"/>
        </w:rPr>
      </w:pPr>
    </w:p>
    <w:p w14:paraId="00F80554" w14:textId="77777777" w:rsidR="004239BB" w:rsidRDefault="004239BB" w:rsidP="004239BB">
      <w:pPr>
        <w:spacing w:after="0" w:line="240" w:lineRule="auto"/>
        <w:jc w:val="both"/>
      </w:pPr>
      <w:r>
        <w:rPr>
          <w:rFonts w:ascii="Times New Roman" w:hAnsi="Times New Roman" w:cs="Times New Roman"/>
          <w:sz w:val="28"/>
          <w:szCs w:val="28"/>
        </w:rPr>
        <w:t xml:space="preserve">     I přes uvedenou zákonnou úpravu se nicméně stále ukazuje, že ve společnosti existují v odměňování rozdíly, a to mj. i na základě různých diskriminačních kritérií, velmi často také pohlaví. Podle statistického měření </w:t>
      </w:r>
      <w:proofErr w:type="spellStart"/>
      <w:r>
        <w:rPr>
          <w:rFonts w:ascii="Times New Roman" w:hAnsi="Times New Roman" w:cs="Times New Roman"/>
          <w:sz w:val="28"/>
          <w:szCs w:val="28"/>
        </w:rPr>
        <w:t>Eurostat</w:t>
      </w:r>
      <w:proofErr w:type="spellEnd"/>
      <w:r>
        <w:rPr>
          <w:rFonts w:ascii="Times New Roman" w:hAnsi="Times New Roman" w:cs="Times New Roman"/>
          <w:sz w:val="28"/>
          <w:szCs w:val="28"/>
        </w:rPr>
        <w:t xml:space="preserve"> byl např. v roce 2023 v rámci všech států Evropské unie včetně Islandu, Norska a Švýcarska tzv. </w:t>
      </w:r>
      <w:r>
        <w:rPr>
          <w:rFonts w:ascii="Times New Roman" w:hAnsi="Times New Roman" w:cs="Times New Roman"/>
          <w:i/>
          <w:iCs/>
          <w:sz w:val="28"/>
          <w:szCs w:val="28"/>
        </w:rPr>
        <w:t xml:space="preserve">gender </w:t>
      </w:r>
      <w:proofErr w:type="spellStart"/>
      <w:r>
        <w:rPr>
          <w:rFonts w:ascii="Times New Roman" w:hAnsi="Times New Roman" w:cs="Times New Roman"/>
          <w:i/>
          <w:iCs/>
          <w:sz w:val="28"/>
          <w:szCs w:val="28"/>
        </w:rPr>
        <w:t>pay</w:t>
      </w:r>
      <w:proofErr w:type="spellEnd"/>
      <w:r>
        <w:rPr>
          <w:rFonts w:ascii="Times New Roman" w:hAnsi="Times New Roman" w:cs="Times New Roman"/>
          <w:i/>
          <w:iCs/>
          <w:sz w:val="28"/>
          <w:szCs w:val="28"/>
        </w:rPr>
        <w:t xml:space="preserve"> gap </w:t>
      </w:r>
      <w:r>
        <w:rPr>
          <w:rFonts w:ascii="Times New Roman" w:hAnsi="Times New Roman" w:cs="Times New Roman"/>
          <w:sz w:val="28"/>
          <w:szCs w:val="28"/>
        </w:rPr>
        <w:t>přes 10 % a v některých státech dokonce kolem 20 % (např. Maďarsko, Německo, Kypr nebo např. v České republice, kde v soukromém sektoru dosahoval 19,8 %). Již jen z toho důvodu se Evropská unie rozhodla přijmout směrnici, která se bude problematikou rovného a transparentního odměňování více zabývat, a jejímž cílem bude tyto nerovnosti odstranit.</w:t>
      </w:r>
    </w:p>
    <w:p w14:paraId="45F10EDA" w14:textId="77777777" w:rsidR="004239BB" w:rsidRDefault="004239BB" w:rsidP="004239BB">
      <w:pPr>
        <w:spacing w:after="0" w:line="240" w:lineRule="auto"/>
        <w:jc w:val="both"/>
        <w:rPr>
          <w:rFonts w:ascii="Times New Roman" w:hAnsi="Times New Roman"/>
          <w:sz w:val="28"/>
          <w:szCs w:val="28"/>
        </w:rPr>
      </w:pPr>
    </w:p>
    <w:p w14:paraId="4BD3A8E6" w14:textId="77777777" w:rsidR="004239BB" w:rsidRDefault="004239BB" w:rsidP="004239BB">
      <w:pPr>
        <w:spacing w:after="0" w:line="240" w:lineRule="auto"/>
        <w:jc w:val="both"/>
      </w:pPr>
      <w:r>
        <w:rPr>
          <w:rFonts w:ascii="Times New Roman" w:hAnsi="Times New Roman" w:cs="Times New Roman"/>
          <w:sz w:val="28"/>
          <w:szCs w:val="28"/>
        </w:rPr>
        <w:t xml:space="preserve">     Směrnice z toho důvodu zavádí řadu nových povinností a institutů, jejichž cílem má být větší ochrana zaměstnanců, pokud se jejich práva na rovné odměňování týče. Těmi hlavními oblastmi, kterým se Směrnice věnuje, pak jsou tzv. </w:t>
      </w:r>
      <w:r>
        <w:rPr>
          <w:rFonts w:ascii="Times New Roman" w:hAnsi="Times New Roman" w:cs="Times New Roman"/>
          <w:b/>
          <w:bCs/>
          <w:sz w:val="28"/>
          <w:szCs w:val="28"/>
        </w:rPr>
        <w:t>systémy odměňování, informační povinnosti zaměstnavatelů vůči zaměstnancům a orgánům veřejné moci, nápravné mechanismy v případech, kdy dochází k neodůvodněným nerovnostem v odměňování, a některé související procesní aspekty této úpravy.</w:t>
      </w:r>
    </w:p>
    <w:p w14:paraId="12034D7C" w14:textId="77777777" w:rsidR="004239BB" w:rsidRDefault="004239BB" w:rsidP="004239BB">
      <w:pPr>
        <w:spacing w:after="0" w:line="240" w:lineRule="auto"/>
        <w:jc w:val="both"/>
        <w:rPr>
          <w:rFonts w:ascii="Times New Roman" w:hAnsi="Times New Roman"/>
          <w:sz w:val="28"/>
          <w:szCs w:val="28"/>
        </w:rPr>
      </w:pPr>
    </w:p>
    <w:p w14:paraId="23C03DEE" w14:textId="77777777" w:rsidR="004239BB" w:rsidRDefault="004239BB" w:rsidP="004239BB">
      <w:pPr>
        <w:spacing w:after="0" w:line="240" w:lineRule="auto"/>
        <w:jc w:val="both"/>
        <w:rPr>
          <w:rFonts w:ascii="Times New Roman" w:hAnsi="Times New Roman"/>
          <w:sz w:val="28"/>
          <w:szCs w:val="28"/>
        </w:rPr>
      </w:pPr>
    </w:p>
    <w:p w14:paraId="21148990" w14:textId="77777777" w:rsidR="004239BB" w:rsidRDefault="004239BB" w:rsidP="004239BB">
      <w:pPr>
        <w:spacing w:after="0" w:line="240" w:lineRule="auto"/>
        <w:jc w:val="both"/>
        <w:rPr>
          <w:rFonts w:ascii="Times New Roman" w:hAnsi="Times New Roman"/>
          <w:sz w:val="28"/>
          <w:szCs w:val="28"/>
        </w:rPr>
      </w:pPr>
    </w:p>
    <w:p w14:paraId="121E95E5" w14:textId="77777777" w:rsidR="008F7AD2" w:rsidRDefault="008F7AD2" w:rsidP="004239BB">
      <w:pPr>
        <w:spacing w:after="0" w:line="240" w:lineRule="auto"/>
        <w:jc w:val="both"/>
        <w:rPr>
          <w:rFonts w:ascii="Times New Roman" w:hAnsi="Times New Roman"/>
          <w:sz w:val="28"/>
          <w:szCs w:val="28"/>
        </w:rPr>
      </w:pPr>
    </w:p>
    <w:p w14:paraId="6F46FDBF" w14:textId="77777777" w:rsidR="008F7AD2" w:rsidRDefault="008F7AD2" w:rsidP="004239BB">
      <w:pPr>
        <w:spacing w:after="0" w:line="240" w:lineRule="auto"/>
        <w:jc w:val="both"/>
        <w:rPr>
          <w:rFonts w:ascii="Times New Roman" w:hAnsi="Times New Roman"/>
          <w:sz w:val="28"/>
          <w:szCs w:val="28"/>
        </w:rPr>
      </w:pPr>
    </w:p>
    <w:p w14:paraId="2BEE1256" w14:textId="77777777" w:rsidR="004239BB" w:rsidRDefault="004239BB" w:rsidP="004239BB">
      <w:pPr>
        <w:spacing w:after="0" w:line="240" w:lineRule="auto"/>
        <w:jc w:val="both"/>
        <w:rPr>
          <w:rFonts w:ascii="Times New Roman" w:hAnsi="Times New Roman"/>
          <w:b/>
          <w:bCs/>
          <w:sz w:val="28"/>
          <w:szCs w:val="28"/>
        </w:rPr>
      </w:pPr>
      <w:r>
        <w:rPr>
          <w:rFonts w:ascii="Times New Roman" w:hAnsi="Times New Roman" w:cs="Times New Roman"/>
          <w:b/>
          <w:bCs/>
          <w:sz w:val="28"/>
          <w:szCs w:val="28"/>
        </w:rPr>
        <w:lastRenderedPageBreak/>
        <w:t>Systémy odměňování</w:t>
      </w:r>
    </w:p>
    <w:p w14:paraId="6742297C" w14:textId="77777777" w:rsidR="004239BB" w:rsidRDefault="004239BB" w:rsidP="004239BB">
      <w:pPr>
        <w:spacing w:after="0" w:line="240" w:lineRule="auto"/>
        <w:jc w:val="both"/>
        <w:rPr>
          <w:rFonts w:ascii="Times New Roman" w:hAnsi="Times New Roman"/>
          <w:b/>
          <w:bCs/>
          <w:sz w:val="28"/>
          <w:szCs w:val="28"/>
        </w:rPr>
      </w:pPr>
    </w:p>
    <w:p w14:paraId="703E5562" w14:textId="77777777" w:rsidR="004239BB" w:rsidRDefault="004239BB" w:rsidP="004239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Čl. 4 Směrnice stanoví, že zaměstnavatelé budou muset mít systém odměňování zajišťující stejnou odměnu za stejnou práci nebo práci stejné hodnoty. Podle recitálu (26) Směrnice by tyto systémy odměňování měly umožňovat srovnání hodnoty různých pracovních míst v rámci stejné organizační struktury a kategorie práce, kdy by vše mělo být v souladu s judikaturou SDEU posuzováno a srovnáváno pouze na základě objektivních kritérií.</w:t>
      </w:r>
    </w:p>
    <w:p w14:paraId="225E7A8D" w14:textId="77777777" w:rsidR="004239BB" w:rsidRDefault="004239BB" w:rsidP="004239BB">
      <w:pPr>
        <w:spacing w:after="0" w:line="240" w:lineRule="auto"/>
        <w:jc w:val="both"/>
        <w:rPr>
          <w:rFonts w:ascii="Times New Roman" w:hAnsi="Times New Roman"/>
          <w:sz w:val="28"/>
          <w:szCs w:val="28"/>
        </w:rPr>
      </w:pPr>
    </w:p>
    <w:p w14:paraId="1D904712" w14:textId="77777777" w:rsidR="004239BB" w:rsidRDefault="004239BB" w:rsidP="004239BB">
      <w:pPr>
        <w:spacing w:after="0" w:line="240" w:lineRule="auto"/>
        <w:jc w:val="both"/>
      </w:pPr>
      <w:r>
        <w:rPr>
          <w:rFonts w:ascii="Times New Roman" w:hAnsi="Times New Roman" w:cs="Times New Roman"/>
          <w:sz w:val="28"/>
          <w:szCs w:val="28"/>
        </w:rPr>
        <w:t xml:space="preserve">     Dopředu nelze určit, jakou budou muset mít takové systémy odměňování u zaměstnavatele v České republice formu, ale lze předpokládat, že se bude jednat o něco jako vnitřní předpis. Zaměstnavatel tedy bude muset v takovém vnitřním předpisu rozdělit jednotlivé zaměstnance do kategorií, v jejich rámci určit odměňování dotčených zaměstnanců a v případě jakýchkoli rozdílů být schopen takový rozdíl vysvětlit na základě objektivních skutečností. Půjde tedy svým způsobem o mzdový vnitřní předpis </w:t>
      </w:r>
      <w:proofErr w:type="spellStart"/>
      <w:r>
        <w:rPr>
          <w:rFonts w:ascii="Times New Roman" w:hAnsi="Times New Roman" w:cs="Times New Roman"/>
          <w:i/>
          <w:iCs/>
          <w:sz w:val="28"/>
          <w:szCs w:val="28"/>
        </w:rPr>
        <w:t>sui</w:t>
      </w:r>
      <w:proofErr w:type="spellEnd"/>
      <w:r>
        <w:rPr>
          <w:rFonts w:ascii="Times New Roman" w:hAnsi="Times New Roman" w:cs="Times New Roman"/>
          <w:i/>
          <w:iCs/>
          <w:sz w:val="28"/>
          <w:szCs w:val="28"/>
        </w:rPr>
        <w:t xml:space="preserve"> generis, </w:t>
      </w:r>
      <w:r>
        <w:rPr>
          <w:rFonts w:ascii="Times New Roman" w:hAnsi="Times New Roman" w:cs="Times New Roman"/>
          <w:sz w:val="28"/>
          <w:szCs w:val="28"/>
        </w:rPr>
        <w:t xml:space="preserve">který bude mít povahu tzv. </w:t>
      </w:r>
      <w:proofErr w:type="spellStart"/>
      <w:r>
        <w:rPr>
          <w:rFonts w:ascii="Times New Roman" w:hAnsi="Times New Roman" w:cs="Times New Roman"/>
          <w:i/>
          <w:iCs/>
          <w:sz w:val="28"/>
          <w:szCs w:val="28"/>
        </w:rPr>
        <w:t>pay</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grades</w:t>
      </w:r>
      <w:proofErr w:type="spellEnd"/>
      <w:r>
        <w:rPr>
          <w:rFonts w:ascii="Times New Roman" w:hAnsi="Times New Roman" w:cs="Times New Roman"/>
          <w:i/>
          <w:iCs/>
          <w:sz w:val="28"/>
          <w:szCs w:val="28"/>
        </w:rPr>
        <w:t xml:space="preserve">, </w:t>
      </w:r>
      <w:r>
        <w:rPr>
          <w:rFonts w:ascii="Times New Roman" w:hAnsi="Times New Roman" w:cs="Times New Roman"/>
          <w:sz w:val="28"/>
          <w:szCs w:val="28"/>
        </w:rPr>
        <w:t>a který umožní vyšší transparentnost odměňování u zaměstnavatele, kterému se tak bude snáze prokazovat, že na tomto úseku řádně plní všechny své povinnosti.</w:t>
      </w:r>
    </w:p>
    <w:p w14:paraId="43033AD5" w14:textId="77777777" w:rsidR="004239BB" w:rsidRDefault="004239BB" w:rsidP="004239BB">
      <w:pPr>
        <w:spacing w:after="0" w:line="240" w:lineRule="auto"/>
        <w:jc w:val="both"/>
        <w:rPr>
          <w:rFonts w:ascii="Times New Roman" w:hAnsi="Times New Roman"/>
          <w:sz w:val="28"/>
          <w:szCs w:val="28"/>
        </w:rPr>
      </w:pPr>
    </w:p>
    <w:p w14:paraId="6DF4C72E" w14:textId="77777777" w:rsidR="004239BB" w:rsidRDefault="004239BB" w:rsidP="004239BB">
      <w:pPr>
        <w:spacing w:after="0" w:line="240" w:lineRule="auto"/>
        <w:jc w:val="both"/>
        <w:rPr>
          <w:rFonts w:ascii="Times New Roman" w:hAnsi="Times New Roman"/>
          <w:b/>
          <w:bCs/>
          <w:sz w:val="28"/>
          <w:szCs w:val="28"/>
        </w:rPr>
      </w:pPr>
      <w:r>
        <w:rPr>
          <w:rFonts w:ascii="Times New Roman" w:hAnsi="Times New Roman" w:cs="Times New Roman"/>
          <w:b/>
          <w:bCs/>
          <w:sz w:val="28"/>
          <w:szCs w:val="28"/>
        </w:rPr>
        <w:t>Informační povinnosti</w:t>
      </w:r>
    </w:p>
    <w:p w14:paraId="628A2CB1" w14:textId="77777777" w:rsidR="004239BB" w:rsidRDefault="004239BB" w:rsidP="004239BB">
      <w:pPr>
        <w:spacing w:after="0" w:line="240" w:lineRule="auto"/>
        <w:jc w:val="both"/>
        <w:rPr>
          <w:rFonts w:ascii="Times New Roman" w:hAnsi="Times New Roman"/>
          <w:b/>
          <w:bCs/>
          <w:sz w:val="28"/>
          <w:szCs w:val="28"/>
        </w:rPr>
      </w:pPr>
    </w:p>
    <w:p w14:paraId="69E15B3D" w14:textId="77777777" w:rsidR="004239BB" w:rsidRDefault="004239BB" w:rsidP="004239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Směrnice dále počítá se zavedením řady informačních povinností. První z nich je povinnost zaměstnavatele sdělit uchazeči o zaměstnání informace o počáteční mzdě určené pro danou pozici nebo rozpětí na základě objektivních a genderově neutrálních kritérií a informace o ustanovení kolektivní smlouvy, která se v souvislosti s danou pozicí aplikují. Tyto informace musí být poskytnuty ještě před pracovním pohovorem, a to např. ve zveřejněném oznámení o volném pracovním místě, kdy tyto budou muset být genderově neutrální (tj. nebude možné např. poptávat osobu na pracovní pozici „asistentka“). Zaměstnavatel se také nebude moci ptát uchazečů o zaměstnání na historii odměňování.</w:t>
      </w:r>
    </w:p>
    <w:p w14:paraId="0576244E" w14:textId="77777777" w:rsidR="004239BB" w:rsidRDefault="004239BB" w:rsidP="004239BB">
      <w:pPr>
        <w:spacing w:after="0" w:line="240" w:lineRule="auto"/>
        <w:jc w:val="both"/>
        <w:rPr>
          <w:rFonts w:ascii="Times New Roman" w:hAnsi="Times New Roman"/>
          <w:sz w:val="28"/>
          <w:szCs w:val="28"/>
        </w:rPr>
      </w:pPr>
    </w:p>
    <w:p w14:paraId="205B8274" w14:textId="77777777" w:rsidR="004239BB" w:rsidRDefault="004239BB" w:rsidP="004239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Další z informačních povinností se vztahuje dovnitř organizace, kdy zaměstnavatelé budou muset zajistit svým zaměstnancům snadný přístup ke kritériím, která používají ke stanovení odměn, k úrovním odměňování a postupům v odměňování pracovníků. Zde budou mít členské státy možnost osvobodit od této povinnosti zaměstnavatele s méně než 50 zaměstnanci. Zaměstnanci budou mít dále nárok požadovat informace v písemné podobě o své individuální úrovni odměny a o průměrných úrovních odměňování rozdělených podle pohlaví pro jednotlivé kategorie pracovníků.</w:t>
      </w:r>
    </w:p>
    <w:p w14:paraId="71A865DE" w14:textId="77777777" w:rsidR="004239BB" w:rsidRDefault="004239BB" w:rsidP="004239BB">
      <w:pPr>
        <w:spacing w:after="0" w:line="240" w:lineRule="auto"/>
        <w:jc w:val="both"/>
        <w:rPr>
          <w:rFonts w:ascii="Times New Roman" w:hAnsi="Times New Roman"/>
          <w:sz w:val="28"/>
          <w:szCs w:val="28"/>
        </w:rPr>
      </w:pPr>
    </w:p>
    <w:p w14:paraId="6458EBA9" w14:textId="77777777" w:rsidR="004239BB" w:rsidRDefault="004239BB" w:rsidP="004239BB">
      <w:pPr>
        <w:spacing w:after="0" w:line="240" w:lineRule="auto"/>
        <w:jc w:val="both"/>
        <w:rPr>
          <w:rFonts w:ascii="Times New Roman" w:hAnsi="Times New Roman"/>
          <w:sz w:val="28"/>
          <w:szCs w:val="28"/>
        </w:rPr>
      </w:pPr>
    </w:p>
    <w:p w14:paraId="42558F88" w14:textId="118180E0" w:rsidR="004239BB" w:rsidRDefault="004239BB" w:rsidP="004239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Poslední z informačních povinností (i když jde píše o povinnost notifikační) představuje tzv. podávání zpráv o rozdílech v odměňování žen a mužů dle čl. 9 </w:t>
      </w:r>
      <w:r>
        <w:rPr>
          <w:rFonts w:ascii="Times New Roman" w:hAnsi="Times New Roman" w:cs="Times New Roman"/>
          <w:sz w:val="28"/>
          <w:szCs w:val="28"/>
        </w:rPr>
        <w:lastRenderedPageBreak/>
        <w:t>Směrnice. Dotčené ustanovení směrnice stanoví, jaké konkrétní informace budou muset zaměstnavatelé notifikovat mj. i orgánům veřejné moci, kdy stanoví, od kdy se pro určité skupiny zaměstnavatelů tato povinnost aktivuje. Zaměstnavatelé přitom musí počítat s tím, že se bude následně jednat o informace veřejné, a že budou muset být schopni všechny předané informace (např. včetně odůvodnění úrovně odměňování) na požádání vysvětlit.</w:t>
      </w:r>
    </w:p>
    <w:p w14:paraId="677025C7" w14:textId="77777777" w:rsidR="004239BB" w:rsidRDefault="004239BB" w:rsidP="004239BB">
      <w:pPr>
        <w:spacing w:after="0" w:line="240" w:lineRule="auto"/>
        <w:jc w:val="both"/>
        <w:rPr>
          <w:rFonts w:ascii="Times New Roman" w:hAnsi="Times New Roman"/>
          <w:sz w:val="28"/>
          <w:szCs w:val="28"/>
        </w:rPr>
      </w:pPr>
    </w:p>
    <w:p w14:paraId="5466272C" w14:textId="77777777" w:rsidR="004239BB" w:rsidRDefault="004239BB" w:rsidP="004239BB">
      <w:pPr>
        <w:spacing w:after="0" w:line="240" w:lineRule="auto"/>
        <w:jc w:val="both"/>
        <w:rPr>
          <w:rFonts w:ascii="Times New Roman" w:hAnsi="Times New Roman"/>
          <w:b/>
          <w:bCs/>
          <w:sz w:val="28"/>
          <w:szCs w:val="28"/>
        </w:rPr>
      </w:pPr>
      <w:r>
        <w:rPr>
          <w:rFonts w:ascii="Times New Roman" w:hAnsi="Times New Roman" w:cs="Times New Roman"/>
          <w:b/>
          <w:bCs/>
          <w:sz w:val="28"/>
          <w:szCs w:val="28"/>
        </w:rPr>
        <w:t>Společné posouzení</w:t>
      </w:r>
    </w:p>
    <w:p w14:paraId="6DF9A1B1" w14:textId="77777777" w:rsidR="004239BB" w:rsidRDefault="004239BB" w:rsidP="004239BB">
      <w:pPr>
        <w:spacing w:after="0" w:line="240" w:lineRule="auto"/>
        <w:jc w:val="both"/>
        <w:rPr>
          <w:rFonts w:ascii="Times New Roman" w:hAnsi="Times New Roman"/>
          <w:b/>
          <w:bCs/>
          <w:sz w:val="28"/>
          <w:szCs w:val="28"/>
        </w:rPr>
      </w:pPr>
    </w:p>
    <w:p w14:paraId="1CBCF3EC" w14:textId="77777777" w:rsidR="004239BB" w:rsidRDefault="004239BB" w:rsidP="004239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Pokud přitom dojde k tomu, že zpráva o odměňování určitého zaměstnavatele vykáže rozdíl v průměrné úrovni odměňování mezi ženami a muži ve výši nejméně 5 %, takový rozdíl nebude objektivně a genderově neutrálně vysvětlen, a nebude následně napraven ani do 6 měsíců od předložení zprávy o odměňování, bude muset zaměstnavatel provést se zástupci zaměstnanců tzv. společné posouzení. To se bude dělat s cílem dané rozdíly identifikovat, kdy součástí takového společného posouzení je řada náležitostí, mezi kterými jsou např. i opatření k řešení daných rozdílů a jejich hodnocení. Zaměstnavatel bude v návaznosti na toto společné posouzení povinen nedůvodné rozdíly v odměňování odstranit v přiměřené lhůtě, jinak mu samozřejmě můžou hrozit různé postihy.</w:t>
      </w:r>
    </w:p>
    <w:p w14:paraId="17E65883" w14:textId="77777777" w:rsidR="004239BB" w:rsidRDefault="004239BB" w:rsidP="004239BB">
      <w:pPr>
        <w:spacing w:after="0" w:line="240" w:lineRule="auto"/>
        <w:jc w:val="both"/>
        <w:rPr>
          <w:rFonts w:ascii="Times New Roman" w:hAnsi="Times New Roman"/>
          <w:sz w:val="28"/>
          <w:szCs w:val="28"/>
        </w:rPr>
      </w:pPr>
    </w:p>
    <w:p w14:paraId="7ADE60C5" w14:textId="77777777" w:rsidR="004239BB" w:rsidRDefault="004239BB" w:rsidP="004239BB">
      <w:pPr>
        <w:spacing w:after="0" w:line="240" w:lineRule="auto"/>
        <w:jc w:val="both"/>
        <w:rPr>
          <w:rFonts w:ascii="Times New Roman" w:hAnsi="Times New Roman"/>
          <w:b/>
          <w:bCs/>
          <w:sz w:val="28"/>
          <w:szCs w:val="28"/>
        </w:rPr>
      </w:pPr>
      <w:r>
        <w:rPr>
          <w:rFonts w:ascii="Times New Roman" w:hAnsi="Times New Roman" w:cs="Times New Roman"/>
          <w:b/>
          <w:bCs/>
          <w:sz w:val="28"/>
          <w:szCs w:val="28"/>
        </w:rPr>
        <w:t>Procesní souvislosti</w:t>
      </w:r>
    </w:p>
    <w:p w14:paraId="403354D6" w14:textId="77777777" w:rsidR="004239BB" w:rsidRDefault="004239BB" w:rsidP="004239BB">
      <w:pPr>
        <w:spacing w:after="0" w:line="240" w:lineRule="auto"/>
        <w:jc w:val="both"/>
        <w:rPr>
          <w:rFonts w:ascii="Times New Roman" w:hAnsi="Times New Roman"/>
          <w:b/>
          <w:bCs/>
          <w:sz w:val="28"/>
          <w:szCs w:val="28"/>
        </w:rPr>
      </w:pPr>
    </w:p>
    <w:p w14:paraId="0C4A658B" w14:textId="77777777" w:rsidR="004239BB" w:rsidRDefault="004239BB" w:rsidP="004239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A jelikož cílem Směrnice mj. je obecně zlepšit pozici zaměstnanců v případě, že k nedůvodným rozdílům v odměňování skutečně dochází, tak Směrnice zavádí také některé procesní nástroje, které mají zaměstnancům umožnit snáz hájit svá práva. Směrnice tak např. v těchto sporech otáčí důkazní břemeno na zaměstnavatele, stanoví povinnost zaměstnavatelům předkládat v rámci takového soudního řízení veškeré relevantní důkazy, aby zaměstnanec nebyl v důkazní nouzi, zbavuje zaměstnance v některých případech povinnosti k náhradě nákladů řízení, i když spor prohraje a upravuje pro zaměstnance výhodnější pravidla pro promlčení (ta má být totiž např. pozastavena už v okamžiku, kdy zaměstnanec podá svému zaměstnavateli stížnost na nerovné odměňování).</w:t>
      </w:r>
    </w:p>
    <w:p w14:paraId="1D264A22" w14:textId="77777777" w:rsidR="004239BB" w:rsidRDefault="004239BB" w:rsidP="004239BB">
      <w:pPr>
        <w:spacing w:after="0" w:line="240" w:lineRule="auto"/>
        <w:jc w:val="both"/>
        <w:rPr>
          <w:rFonts w:ascii="Times New Roman" w:hAnsi="Times New Roman"/>
          <w:sz w:val="28"/>
          <w:szCs w:val="28"/>
        </w:rPr>
      </w:pPr>
    </w:p>
    <w:p w14:paraId="60F6BC83" w14:textId="77777777" w:rsidR="004239BB" w:rsidRDefault="004239BB" w:rsidP="004239BB">
      <w:pPr>
        <w:spacing w:after="0" w:line="240" w:lineRule="auto"/>
        <w:jc w:val="both"/>
        <w:rPr>
          <w:rFonts w:ascii="Times New Roman" w:hAnsi="Times New Roman"/>
          <w:b/>
          <w:bCs/>
          <w:sz w:val="28"/>
          <w:szCs w:val="28"/>
        </w:rPr>
      </w:pPr>
      <w:r>
        <w:rPr>
          <w:rFonts w:ascii="Times New Roman" w:hAnsi="Times New Roman" w:cs="Times New Roman"/>
          <w:b/>
          <w:bCs/>
          <w:sz w:val="28"/>
          <w:szCs w:val="28"/>
        </w:rPr>
        <w:t>Závěr</w:t>
      </w:r>
    </w:p>
    <w:p w14:paraId="74AAD656" w14:textId="77777777" w:rsidR="004239BB" w:rsidRDefault="004239BB" w:rsidP="004239BB">
      <w:pPr>
        <w:spacing w:after="0" w:line="240" w:lineRule="auto"/>
        <w:jc w:val="both"/>
        <w:rPr>
          <w:rFonts w:ascii="Times New Roman" w:hAnsi="Times New Roman"/>
          <w:b/>
          <w:bCs/>
          <w:sz w:val="28"/>
          <w:szCs w:val="28"/>
        </w:rPr>
      </w:pPr>
    </w:p>
    <w:p w14:paraId="58ED9EE5" w14:textId="77777777" w:rsidR="004239BB" w:rsidRDefault="004239BB" w:rsidP="004239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Směrnice si klade za cíl nastavit v Evropské unii takové pracovněprávní prostředí, aby bylo pro zaměstnance transparentní, bezpečné a poskytovalo maximální ochranu, pokud se zákazu nerovného zacházení a diskriminace v otázkách odměňování týče. Jak totiž plyne z její recitálů, tak bylo zjištěno, že uplatňování zásady stejné odměny brání nedostatečně transparentní systémy odměňování, nedostatečná právní jistota ohledně pojmu práce stejné hodnoty a procesní překážky, kterým oběti diskriminace čelí.</w:t>
      </w:r>
    </w:p>
    <w:p w14:paraId="2EF5A88F" w14:textId="77777777" w:rsidR="004239BB" w:rsidRDefault="004239BB" w:rsidP="004239BB">
      <w:pPr>
        <w:spacing w:after="0" w:line="240" w:lineRule="auto"/>
        <w:jc w:val="both"/>
        <w:rPr>
          <w:rFonts w:ascii="Times New Roman" w:hAnsi="Times New Roman"/>
          <w:sz w:val="28"/>
          <w:szCs w:val="28"/>
        </w:rPr>
      </w:pPr>
    </w:p>
    <w:p w14:paraId="215048F9" w14:textId="77777777" w:rsidR="004239BB" w:rsidRDefault="004239BB" w:rsidP="004239BB">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Členské státy tak budou mít povinnost v souladu se směrnicí normovat taková pravidla, aby jednak byla zajištěna větší rovnost v odměňování především mezi muži a ženami, a aby jednak měly osoby dotčené nerovným zacházením v odměňování lehčí pozici, pokud se budou chtít těmto praktikám bránit. Zaměstnavatelům tak lze jen doporučit, aby se na nové povinnosti, jak byly popsány shora, co nejdřív připravili a měli tak jistotu, že je nebude čekat v souvislosti s transpozicí směrnice v budoucnu žádný postih.</w:t>
      </w:r>
    </w:p>
    <w:p w14:paraId="200C35D3" w14:textId="77777777" w:rsidR="004239BB" w:rsidRDefault="004239BB" w:rsidP="004239BB">
      <w:pPr>
        <w:spacing w:after="0" w:line="240" w:lineRule="auto"/>
        <w:jc w:val="both"/>
        <w:rPr>
          <w:rFonts w:ascii="Times New Roman" w:hAnsi="Times New Roman"/>
          <w:sz w:val="28"/>
          <w:szCs w:val="28"/>
        </w:rPr>
      </w:pPr>
    </w:p>
    <w:p w14:paraId="0F79B06E" w14:textId="77777777" w:rsidR="004239BB" w:rsidRDefault="004239BB" w:rsidP="004239BB">
      <w:pPr>
        <w:spacing w:after="0" w:line="240" w:lineRule="auto"/>
        <w:jc w:val="both"/>
        <w:rPr>
          <w:rFonts w:ascii="Times New Roman" w:hAnsi="Times New Roman"/>
          <w:sz w:val="28"/>
          <w:szCs w:val="28"/>
        </w:rPr>
      </w:pPr>
      <w:r>
        <w:rPr>
          <w:rFonts w:ascii="Times New Roman" w:hAnsi="Times New Roman" w:cs="Times New Roman"/>
          <w:sz w:val="28"/>
          <w:szCs w:val="28"/>
        </w:rPr>
        <w:t>Zdroj: epravo.cz</w:t>
      </w:r>
    </w:p>
    <w:p w14:paraId="4A721818" w14:textId="77777777" w:rsidR="004239BB" w:rsidRDefault="004239BB" w:rsidP="004239BB">
      <w:pPr>
        <w:spacing w:after="0" w:line="240" w:lineRule="auto"/>
        <w:jc w:val="both"/>
        <w:rPr>
          <w:rFonts w:ascii="Times New Roman" w:hAnsi="Times New Roman"/>
          <w:sz w:val="28"/>
          <w:szCs w:val="28"/>
        </w:rPr>
      </w:pPr>
    </w:p>
    <w:p w14:paraId="16132A09" w14:textId="77777777" w:rsidR="004239BB" w:rsidRDefault="004239BB" w:rsidP="004239BB">
      <w:pPr>
        <w:spacing w:after="0" w:line="240" w:lineRule="auto"/>
        <w:jc w:val="both"/>
        <w:rPr>
          <w:rFonts w:ascii="Times New Roman" w:hAnsi="Times New Roman"/>
          <w:sz w:val="28"/>
          <w:szCs w:val="28"/>
        </w:rPr>
      </w:pPr>
    </w:p>
    <w:p w14:paraId="78406286" w14:textId="77777777" w:rsidR="004239BB" w:rsidRDefault="004239BB" w:rsidP="004239BB">
      <w:pPr>
        <w:spacing w:after="0" w:line="240" w:lineRule="auto"/>
        <w:jc w:val="both"/>
        <w:rPr>
          <w:rFonts w:ascii="Times New Roman" w:hAnsi="Times New Roman"/>
          <w:i/>
          <w:iCs/>
          <w:sz w:val="24"/>
          <w:szCs w:val="24"/>
        </w:rPr>
      </w:pPr>
      <w:r>
        <w:rPr>
          <w:rFonts w:ascii="Times New Roman" w:hAnsi="Times New Roman" w:cs="Times New Roman"/>
          <w:i/>
          <w:iCs/>
          <w:sz w:val="24"/>
          <w:szCs w:val="24"/>
        </w:rPr>
        <w:t>Vysvětlivky:</w:t>
      </w:r>
    </w:p>
    <w:p w14:paraId="5910A4EA" w14:textId="77777777" w:rsidR="004239BB" w:rsidRDefault="004239BB" w:rsidP="004239BB">
      <w:pPr>
        <w:spacing w:after="0" w:line="240" w:lineRule="auto"/>
        <w:jc w:val="both"/>
        <w:rPr>
          <w:rFonts w:ascii="Times New Roman" w:hAnsi="Times New Roman"/>
          <w:i/>
          <w:iCs/>
          <w:sz w:val="24"/>
          <w:szCs w:val="24"/>
        </w:rPr>
      </w:pPr>
      <w:r>
        <w:rPr>
          <w:rFonts w:ascii="Times New Roman" w:hAnsi="Times New Roman" w:cs="Times New Roman"/>
          <w:i/>
          <w:iCs/>
          <w:sz w:val="24"/>
          <w:szCs w:val="24"/>
        </w:rPr>
        <w:t xml:space="preserve">Gender </w:t>
      </w:r>
      <w:proofErr w:type="spellStart"/>
      <w:r>
        <w:rPr>
          <w:rFonts w:ascii="Times New Roman" w:hAnsi="Times New Roman" w:cs="Times New Roman"/>
          <w:i/>
          <w:iCs/>
          <w:sz w:val="24"/>
          <w:szCs w:val="24"/>
        </w:rPr>
        <w:t>pay</w:t>
      </w:r>
      <w:proofErr w:type="spellEnd"/>
      <w:r>
        <w:rPr>
          <w:rFonts w:ascii="Times New Roman" w:hAnsi="Times New Roman" w:cs="Times New Roman"/>
          <w:i/>
          <w:iCs/>
          <w:sz w:val="24"/>
          <w:szCs w:val="24"/>
        </w:rPr>
        <w:t xml:space="preserve"> gap  =  genderová příjmová nerovnost, nebo příjmová propast mezi</w:t>
      </w:r>
    </w:p>
    <w:p w14:paraId="6E93971F" w14:textId="77777777" w:rsidR="004239BB" w:rsidRDefault="004239BB" w:rsidP="004239BB">
      <w:pPr>
        <w:spacing w:after="0" w:line="240" w:lineRule="auto"/>
        <w:jc w:val="both"/>
        <w:rPr>
          <w:rFonts w:ascii="Times New Roman" w:hAnsi="Times New Roman"/>
          <w:i/>
          <w:iCs/>
          <w:sz w:val="24"/>
          <w:szCs w:val="24"/>
        </w:rPr>
      </w:pPr>
      <w:r>
        <w:rPr>
          <w:rFonts w:ascii="Times New Roman" w:hAnsi="Times New Roman" w:cs="Times New Roman"/>
          <w:i/>
          <w:iCs/>
          <w:sz w:val="24"/>
          <w:szCs w:val="24"/>
        </w:rPr>
        <w:t xml:space="preserve">                                 muži a ženami</w:t>
      </w:r>
    </w:p>
    <w:p w14:paraId="2F19729B" w14:textId="77777777" w:rsidR="004239BB" w:rsidRDefault="004239BB" w:rsidP="004239BB">
      <w:pPr>
        <w:spacing w:after="0" w:line="240" w:lineRule="auto"/>
        <w:jc w:val="both"/>
        <w:rPr>
          <w:rFonts w:ascii="Times New Roman" w:hAnsi="Times New Roman"/>
          <w:i/>
          <w:iCs/>
          <w:sz w:val="24"/>
          <w:szCs w:val="24"/>
        </w:rPr>
      </w:pPr>
    </w:p>
    <w:p w14:paraId="7E4E5EF9" w14:textId="77777777" w:rsidR="004239BB" w:rsidRDefault="004239BB" w:rsidP="004239BB">
      <w:pPr>
        <w:spacing w:after="0" w:line="240" w:lineRule="auto"/>
        <w:jc w:val="both"/>
        <w:rPr>
          <w:rFonts w:ascii="Times New Roman" w:hAnsi="Times New Roman"/>
          <w:i/>
          <w:iCs/>
          <w:sz w:val="24"/>
          <w:szCs w:val="24"/>
        </w:rPr>
      </w:pPr>
      <w:proofErr w:type="spellStart"/>
      <w:r>
        <w:rPr>
          <w:rFonts w:ascii="Times New Roman" w:hAnsi="Times New Roman" w:cs="Times New Roman"/>
          <w:i/>
          <w:iCs/>
          <w:sz w:val="24"/>
          <w:szCs w:val="24"/>
        </w:rPr>
        <w:t>sui</w:t>
      </w:r>
      <w:proofErr w:type="spellEnd"/>
      <w:r>
        <w:rPr>
          <w:rFonts w:ascii="Times New Roman" w:hAnsi="Times New Roman" w:cs="Times New Roman"/>
          <w:i/>
          <w:iCs/>
          <w:sz w:val="24"/>
          <w:szCs w:val="24"/>
        </w:rPr>
        <w:t xml:space="preserve"> generis  =  latinské rčení znamenající „svého druhu“</w:t>
      </w:r>
    </w:p>
    <w:p w14:paraId="1F9E7F47" w14:textId="77777777" w:rsidR="004239BB" w:rsidRDefault="004239BB" w:rsidP="004239BB">
      <w:pPr>
        <w:spacing w:after="0" w:line="240" w:lineRule="auto"/>
        <w:jc w:val="both"/>
        <w:rPr>
          <w:rFonts w:ascii="Times New Roman" w:hAnsi="Times New Roman"/>
          <w:i/>
          <w:iCs/>
          <w:sz w:val="24"/>
          <w:szCs w:val="24"/>
        </w:rPr>
      </w:pPr>
    </w:p>
    <w:p w14:paraId="1E859459" w14:textId="77777777" w:rsidR="004239BB" w:rsidRDefault="004239BB" w:rsidP="004239BB">
      <w:pPr>
        <w:spacing w:after="0" w:line="240" w:lineRule="auto"/>
        <w:jc w:val="both"/>
        <w:rPr>
          <w:rFonts w:ascii="Times New Roman" w:hAnsi="Times New Roman"/>
          <w:i/>
          <w:iCs/>
          <w:sz w:val="24"/>
          <w:szCs w:val="24"/>
        </w:rPr>
      </w:pPr>
      <w:proofErr w:type="spellStart"/>
      <w:r>
        <w:rPr>
          <w:rFonts w:ascii="Times New Roman" w:hAnsi="Times New Roman" w:cs="Times New Roman"/>
          <w:i/>
          <w:iCs/>
          <w:sz w:val="24"/>
          <w:szCs w:val="24"/>
        </w:rPr>
        <w:t>pay</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grades</w:t>
      </w:r>
      <w:proofErr w:type="spellEnd"/>
      <w:r>
        <w:rPr>
          <w:rFonts w:ascii="Times New Roman" w:hAnsi="Times New Roman" w:cs="Times New Roman"/>
          <w:i/>
          <w:iCs/>
          <w:sz w:val="24"/>
          <w:szCs w:val="24"/>
        </w:rPr>
        <w:t xml:space="preserve">  =  platové třídy</w:t>
      </w:r>
    </w:p>
    <w:p w14:paraId="0598CDBD" w14:textId="77777777" w:rsidR="004239BB" w:rsidRDefault="004239BB" w:rsidP="004239BB">
      <w:pPr>
        <w:spacing w:after="0" w:line="240" w:lineRule="auto"/>
        <w:jc w:val="both"/>
        <w:rPr>
          <w:rFonts w:ascii="Times New Roman" w:hAnsi="Times New Roman"/>
          <w:b/>
          <w:bCs/>
          <w:sz w:val="24"/>
          <w:szCs w:val="24"/>
        </w:rPr>
      </w:pPr>
    </w:p>
    <w:p w14:paraId="52197000" w14:textId="77777777" w:rsidR="004239BB" w:rsidRDefault="004239BB" w:rsidP="004239BB">
      <w:pPr>
        <w:spacing w:after="0" w:line="240" w:lineRule="auto"/>
        <w:jc w:val="both"/>
        <w:rPr>
          <w:rFonts w:ascii="Times New Roman" w:hAnsi="Times New Roman"/>
          <w:b/>
          <w:bCs/>
          <w:sz w:val="24"/>
          <w:szCs w:val="24"/>
        </w:rPr>
      </w:pPr>
    </w:p>
    <w:p w14:paraId="34EA8D83" w14:textId="77777777" w:rsidR="004239BB" w:rsidRDefault="004239BB" w:rsidP="004239BB">
      <w:pPr>
        <w:spacing w:after="0" w:line="240" w:lineRule="auto"/>
        <w:jc w:val="both"/>
        <w:rPr>
          <w:rFonts w:ascii="Times New Roman" w:hAnsi="Times New Roman"/>
          <w:sz w:val="28"/>
          <w:szCs w:val="28"/>
        </w:rPr>
      </w:pPr>
    </w:p>
    <w:p w14:paraId="2543A871" w14:textId="77777777" w:rsidR="004239BB" w:rsidRDefault="004239BB" w:rsidP="004239BB">
      <w:pPr>
        <w:spacing w:after="240" w:line="240" w:lineRule="auto"/>
        <w:jc w:val="both"/>
        <w:rPr>
          <w:rFonts w:ascii="Times New Roman" w:hAnsi="Times New Roman"/>
          <w:sz w:val="28"/>
          <w:szCs w:val="28"/>
        </w:rPr>
      </w:pPr>
    </w:p>
    <w:p w14:paraId="3C5168D3" w14:textId="77777777" w:rsidR="00611CC8" w:rsidRDefault="00611CC8" w:rsidP="004239BB">
      <w:pPr>
        <w:spacing w:after="240" w:line="240" w:lineRule="auto"/>
        <w:jc w:val="both"/>
        <w:rPr>
          <w:rFonts w:ascii="Times New Roman" w:hAnsi="Times New Roman"/>
          <w:sz w:val="28"/>
          <w:szCs w:val="28"/>
        </w:rPr>
      </w:pPr>
    </w:p>
    <w:p w14:paraId="2079A294" w14:textId="77777777" w:rsidR="00611CC8" w:rsidRDefault="00611CC8" w:rsidP="004239BB">
      <w:pPr>
        <w:spacing w:after="240" w:line="240" w:lineRule="auto"/>
        <w:jc w:val="both"/>
        <w:rPr>
          <w:rFonts w:ascii="Times New Roman" w:hAnsi="Times New Roman"/>
          <w:sz w:val="28"/>
          <w:szCs w:val="28"/>
        </w:rPr>
      </w:pPr>
    </w:p>
    <w:p w14:paraId="51754656" w14:textId="77777777" w:rsidR="00611CC8" w:rsidRDefault="00611CC8" w:rsidP="004239BB">
      <w:pPr>
        <w:spacing w:after="240" w:line="240" w:lineRule="auto"/>
        <w:jc w:val="both"/>
        <w:rPr>
          <w:rFonts w:ascii="Times New Roman" w:hAnsi="Times New Roman"/>
          <w:sz w:val="28"/>
          <w:szCs w:val="28"/>
        </w:rPr>
      </w:pPr>
    </w:p>
    <w:p w14:paraId="0B617D79" w14:textId="77777777" w:rsidR="00611CC8" w:rsidRDefault="00611CC8" w:rsidP="004239BB">
      <w:pPr>
        <w:spacing w:after="240" w:line="240" w:lineRule="auto"/>
        <w:jc w:val="both"/>
        <w:rPr>
          <w:rFonts w:ascii="Times New Roman" w:hAnsi="Times New Roman"/>
          <w:sz w:val="28"/>
          <w:szCs w:val="28"/>
        </w:rPr>
      </w:pPr>
    </w:p>
    <w:p w14:paraId="36D9A1F1" w14:textId="77777777" w:rsidR="00611CC8" w:rsidRDefault="00611CC8" w:rsidP="004239BB">
      <w:pPr>
        <w:spacing w:after="240" w:line="240" w:lineRule="auto"/>
        <w:jc w:val="both"/>
        <w:rPr>
          <w:rFonts w:ascii="Times New Roman" w:hAnsi="Times New Roman"/>
          <w:sz w:val="28"/>
          <w:szCs w:val="28"/>
        </w:rPr>
      </w:pPr>
    </w:p>
    <w:p w14:paraId="1C57717C" w14:textId="77777777" w:rsidR="00611CC8" w:rsidRDefault="00611CC8" w:rsidP="004239BB">
      <w:pPr>
        <w:spacing w:after="240" w:line="240" w:lineRule="auto"/>
        <w:jc w:val="both"/>
        <w:rPr>
          <w:rFonts w:ascii="Times New Roman" w:hAnsi="Times New Roman"/>
          <w:sz w:val="28"/>
          <w:szCs w:val="28"/>
        </w:rPr>
      </w:pPr>
    </w:p>
    <w:p w14:paraId="3B78E25D" w14:textId="77777777" w:rsidR="00611CC8" w:rsidRDefault="00611CC8" w:rsidP="004239BB">
      <w:pPr>
        <w:spacing w:after="240" w:line="240" w:lineRule="auto"/>
        <w:jc w:val="both"/>
        <w:rPr>
          <w:rFonts w:ascii="Times New Roman" w:hAnsi="Times New Roman"/>
          <w:sz w:val="28"/>
          <w:szCs w:val="28"/>
        </w:rPr>
      </w:pPr>
    </w:p>
    <w:p w14:paraId="7E003134" w14:textId="77777777" w:rsidR="00611CC8" w:rsidRDefault="00611CC8" w:rsidP="004239BB">
      <w:pPr>
        <w:spacing w:after="240" w:line="240" w:lineRule="auto"/>
        <w:jc w:val="both"/>
        <w:rPr>
          <w:rFonts w:ascii="Times New Roman" w:hAnsi="Times New Roman"/>
          <w:sz w:val="28"/>
          <w:szCs w:val="28"/>
        </w:rPr>
      </w:pPr>
    </w:p>
    <w:p w14:paraId="2B414961" w14:textId="77777777" w:rsidR="00611CC8" w:rsidRDefault="00611CC8" w:rsidP="004239BB">
      <w:pPr>
        <w:spacing w:after="240" w:line="240" w:lineRule="auto"/>
        <w:jc w:val="both"/>
        <w:rPr>
          <w:rFonts w:ascii="Times New Roman" w:hAnsi="Times New Roman"/>
          <w:sz w:val="28"/>
          <w:szCs w:val="28"/>
        </w:rPr>
      </w:pPr>
    </w:p>
    <w:p w14:paraId="2102254C" w14:textId="77777777" w:rsidR="00611CC8" w:rsidRDefault="00611CC8" w:rsidP="004239BB">
      <w:pPr>
        <w:spacing w:after="240" w:line="240" w:lineRule="auto"/>
        <w:jc w:val="both"/>
        <w:rPr>
          <w:rFonts w:ascii="Times New Roman" w:hAnsi="Times New Roman"/>
          <w:sz w:val="28"/>
          <w:szCs w:val="28"/>
        </w:rPr>
      </w:pPr>
    </w:p>
    <w:p w14:paraId="26060572" w14:textId="77777777" w:rsidR="00611CC8" w:rsidRDefault="00611CC8" w:rsidP="004239BB">
      <w:pPr>
        <w:spacing w:after="240" w:line="240" w:lineRule="auto"/>
        <w:jc w:val="both"/>
        <w:rPr>
          <w:rFonts w:ascii="Times New Roman" w:hAnsi="Times New Roman"/>
          <w:sz w:val="28"/>
          <w:szCs w:val="28"/>
        </w:rPr>
      </w:pPr>
    </w:p>
    <w:p w14:paraId="6D2ED70B" w14:textId="77777777" w:rsidR="00611CC8" w:rsidRDefault="00611CC8" w:rsidP="004239BB">
      <w:pPr>
        <w:spacing w:after="240" w:line="240" w:lineRule="auto"/>
        <w:jc w:val="both"/>
        <w:rPr>
          <w:rFonts w:ascii="Times New Roman" w:hAnsi="Times New Roman"/>
          <w:sz w:val="28"/>
          <w:szCs w:val="28"/>
        </w:rPr>
      </w:pPr>
    </w:p>
    <w:p w14:paraId="504AF8C7" w14:textId="77777777" w:rsidR="00611CC8" w:rsidRDefault="00611CC8" w:rsidP="004239BB">
      <w:pPr>
        <w:spacing w:after="240" w:line="240" w:lineRule="auto"/>
        <w:jc w:val="both"/>
        <w:rPr>
          <w:rFonts w:ascii="Times New Roman" w:hAnsi="Times New Roman"/>
          <w:sz w:val="28"/>
          <w:szCs w:val="28"/>
        </w:rPr>
      </w:pPr>
    </w:p>
    <w:p w14:paraId="7DE52247" w14:textId="77777777" w:rsidR="00554934" w:rsidRDefault="00554934" w:rsidP="00554934">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PŘÍSPĚVEK NA STRAVOVÁNÍ 2026</w:t>
      </w:r>
    </w:p>
    <w:p w14:paraId="5A6102DD" w14:textId="77777777" w:rsidR="00554934" w:rsidRDefault="00554934" w:rsidP="00554934">
      <w:pPr>
        <w:spacing w:after="0" w:line="240" w:lineRule="auto"/>
        <w:jc w:val="center"/>
        <w:rPr>
          <w:rFonts w:ascii="Times New Roman" w:hAnsi="Times New Roman"/>
          <w:b/>
          <w:bCs/>
          <w:sz w:val="28"/>
          <w:szCs w:val="28"/>
        </w:rPr>
      </w:pPr>
    </w:p>
    <w:p w14:paraId="56B7C8E7" w14:textId="77777777" w:rsidR="00554934" w:rsidRDefault="00554934" w:rsidP="00554934">
      <w:pPr>
        <w:spacing w:after="0" w:line="240" w:lineRule="auto"/>
        <w:jc w:val="center"/>
        <w:rPr>
          <w:rFonts w:ascii="Times New Roman" w:hAnsi="Times New Roman"/>
          <w:b/>
          <w:bCs/>
          <w:sz w:val="28"/>
          <w:szCs w:val="28"/>
        </w:rPr>
      </w:pPr>
    </w:p>
    <w:p w14:paraId="63A31FFB" w14:textId="77777777" w:rsidR="00554934" w:rsidRDefault="00554934" w:rsidP="00554934">
      <w:pPr>
        <w:spacing w:after="0" w:line="240" w:lineRule="auto"/>
        <w:jc w:val="both"/>
        <w:rPr>
          <w:rFonts w:ascii="Times New Roman" w:hAnsi="Times New Roman"/>
          <w:b/>
          <w:bCs/>
          <w:sz w:val="28"/>
          <w:szCs w:val="28"/>
        </w:rPr>
      </w:pPr>
      <w:r>
        <w:rPr>
          <w:rFonts w:ascii="Times New Roman" w:hAnsi="Times New Roman" w:cs="Times New Roman"/>
          <w:b/>
          <w:bCs/>
          <w:sz w:val="28"/>
          <w:szCs w:val="28"/>
        </w:rPr>
        <w:t>Finanční správa odpovídá na několik otázek spojených s poskytováním příspěvku na stravování zaměstnancům.</w:t>
      </w:r>
    </w:p>
    <w:p w14:paraId="040EC6C4" w14:textId="77777777" w:rsidR="00554934" w:rsidRDefault="00554934" w:rsidP="00554934">
      <w:pPr>
        <w:spacing w:after="0" w:line="240" w:lineRule="auto"/>
        <w:jc w:val="both"/>
        <w:rPr>
          <w:rFonts w:ascii="Times New Roman" w:hAnsi="Times New Roman"/>
          <w:b/>
          <w:bCs/>
          <w:sz w:val="28"/>
          <w:szCs w:val="28"/>
        </w:rPr>
      </w:pPr>
    </w:p>
    <w:p w14:paraId="45EBF3DE" w14:textId="77777777" w:rsidR="00554934" w:rsidRDefault="00554934" w:rsidP="00554934">
      <w:pPr>
        <w:spacing w:after="0" w:line="240" w:lineRule="auto"/>
        <w:jc w:val="both"/>
        <w:rPr>
          <w:rFonts w:ascii="Times New Roman" w:hAnsi="Times New Roman"/>
          <w:b/>
          <w:bCs/>
          <w:sz w:val="28"/>
          <w:szCs w:val="28"/>
        </w:rPr>
      </w:pPr>
    </w:p>
    <w:p w14:paraId="07F75B00" w14:textId="77777777" w:rsidR="00554934" w:rsidRDefault="00554934" w:rsidP="00554934">
      <w:pPr>
        <w:spacing w:after="0" w:line="240" w:lineRule="auto"/>
        <w:jc w:val="both"/>
        <w:rPr>
          <w:rFonts w:ascii="Times New Roman" w:hAnsi="Times New Roman"/>
          <w:b/>
          <w:bCs/>
          <w:sz w:val="28"/>
          <w:szCs w:val="28"/>
        </w:rPr>
      </w:pPr>
      <w:r>
        <w:rPr>
          <w:rFonts w:ascii="Times New Roman" w:hAnsi="Times New Roman" w:cs="Times New Roman"/>
          <w:b/>
          <w:bCs/>
          <w:sz w:val="28"/>
          <w:szCs w:val="28"/>
        </w:rPr>
        <w:t>Dotaz č. 1</w:t>
      </w:r>
    </w:p>
    <w:p w14:paraId="376AD030" w14:textId="77777777" w:rsidR="00554934" w:rsidRDefault="00554934" w:rsidP="00554934">
      <w:pPr>
        <w:spacing w:after="0" w:line="240" w:lineRule="auto"/>
        <w:jc w:val="both"/>
        <w:rPr>
          <w:rFonts w:ascii="Times New Roman" w:hAnsi="Times New Roman"/>
          <w:b/>
          <w:bCs/>
          <w:sz w:val="28"/>
          <w:szCs w:val="28"/>
        </w:rPr>
      </w:pPr>
    </w:p>
    <w:p w14:paraId="17C19C54" w14:textId="77777777" w:rsidR="00554934" w:rsidRDefault="00554934" w:rsidP="00554934">
      <w:pPr>
        <w:spacing w:after="0" w:line="240" w:lineRule="auto"/>
        <w:jc w:val="both"/>
        <w:rPr>
          <w:rFonts w:ascii="Times New Roman" w:hAnsi="Times New Roman"/>
          <w:b/>
          <w:bCs/>
          <w:sz w:val="28"/>
          <w:szCs w:val="28"/>
        </w:rPr>
      </w:pPr>
      <w:r>
        <w:rPr>
          <w:rFonts w:ascii="Times New Roman" w:hAnsi="Times New Roman" w:cs="Times New Roman"/>
          <w:b/>
          <w:bCs/>
          <w:sz w:val="28"/>
          <w:szCs w:val="28"/>
        </w:rPr>
        <w:t>Je povinností zaměstnavatele poskytnout zaměstnancům příspěvek na stravování?</w:t>
      </w:r>
    </w:p>
    <w:p w14:paraId="799702A7" w14:textId="77777777" w:rsidR="00554934" w:rsidRDefault="00554934" w:rsidP="00554934">
      <w:pPr>
        <w:spacing w:after="0" w:line="240" w:lineRule="auto"/>
        <w:jc w:val="both"/>
        <w:rPr>
          <w:rFonts w:ascii="Times New Roman" w:hAnsi="Times New Roman"/>
          <w:b/>
          <w:bCs/>
          <w:sz w:val="28"/>
          <w:szCs w:val="28"/>
        </w:rPr>
      </w:pPr>
    </w:p>
    <w:p w14:paraId="314DAD17" w14:textId="77777777" w:rsidR="00554934" w:rsidRDefault="00554934" w:rsidP="00554934">
      <w:pPr>
        <w:spacing w:after="0" w:line="240" w:lineRule="auto"/>
        <w:jc w:val="both"/>
        <w:rPr>
          <w:rFonts w:ascii="Times New Roman" w:hAnsi="Times New Roman"/>
          <w:sz w:val="28"/>
          <w:szCs w:val="28"/>
        </w:rPr>
      </w:pPr>
      <w:r>
        <w:rPr>
          <w:rFonts w:ascii="Times New Roman" w:hAnsi="Times New Roman" w:cs="Times New Roman"/>
          <w:sz w:val="28"/>
          <w:szCs w:val="28"/>
        </w:rPr>
        <w:t xml:space="preserve">     Dle zákoníku práce je zaměstnavatel povinen umožnit zaměstnancům ve všech směnách stravování. Zákoník práce však neupravuje, že stravování musí být poskytnuto ani jakým způsobem by mělo být poskytnuto. Poskytuje-li zaměstnavatel stravování, musí být způsob jeho poskytování obsažen v kolektivní smlouvě nebo v vnitřním předpise zaměstnavatele.</w:t>
      </w:r>
    </w:p>
    <w:p w14:paraId="0BF61EE7" w14:textId="77777777" w:rsidR="00554934" w:rsidRDefault="00554934" w:rsidP="00554934">
      <w:pPr>
        <w:spacing w:after="0" w:line="240" w:lineRule="auto"/>
        <w:jc w:val="both"/>
        <w:rPr>
          <w:rFonts w:ascii="Times New Roman" w:hAnsi="Times New Roman"/>
          <w:sz w:val="28"/>
          <w:szCs w:val="28"/>
        </w:rPr>
      </w:pPr>
    </w:p>
    <w:p w14:paraId="7C0C4BB2" w14:textId="77777777" w:rsidR="00554934" w:rsidRDefault="00554934" w:rsidP="00554934">
      <w:pPr>
        <w:spacing w:after="0" w:line="240" w:lineRule="auto"/>
        <w:jc w:val="both"/>
        <w:rPr>
          <w:rFonts w:ascii="Times New Roman" w:hAnsi="Times New Roman"/>
          <w:b/>
          <w:bCs/>
          <w:sz w:val="28"/>
          <w:szCs w:val="28"/>
        </w:rPr>
      </w:pPr>
      <w:r>
        <w:rPr>
          <w:rFonts w:ascii="Times New Roman" w:hAnsi="Times New Roman" w:cs="Times New Roman"/>
          <w:b/>
          <w:bCs/>
          <w:sz w:val="28"/>
          <w:szCs w:val="28"/>
        </w:rPr>
        <w:t>Dotaz č. 2</w:t>
      </w:r>
    </w:p>
    <w:p w14:paraId="7EC0EC50" w14:textId="77777777" w:rsidR="00554934" w:rsidRDefault="00554934" w:rsidP="00554934">
      <w:pPr>
        <w:spacing w:after="0" w:line="240" w:lineRule="auto"/>
        <w:jc w:val="both"/>
        <w:rPr>
          <w:rFonts w:ascii="Times New Roman" w:hAnsi="Times New Roman"/>
          <w:b/>
          <w:bCs/>
          <w:sz w:val="28"/>
          <w:szCs w:val="28"/>
        </w:rPr>
      </w:pPr>
    </w:p>
    <w:p w14:paraId="4A36B49E" w14:textId="77777777" w:rsidR="00554934" w:rsidRDefault="00554934" w:rsidP="00554934">
      <w:pPr>
        <w:spacing w:after="0" w:line="240" w:lineRule="auto"/>
        <w:jc w:val="both"/>
        <w:rPr>
          <w:rFonts w:ascii="Times New Roman" w:hAnsi="Times New Roman"/>
          <w:b/>
          <w:bCs/>
          <w:sz w:val="28"/>
          <w:szCs w:val="28"/>
        </w:rPr>
      </w:pPr>
      <w:r>
        <w:rPr>
          <w:rFonts w:ascii="Times New Roman" w:hAnsi="Times New Roman" w:cs="Times New Roman"/>
          <w:b/>
          <w:bCs/>
          <w:sz w:val="28"/>
          <w:szCs w:val="28"/>
        </w:rPr>
        <w:t>Za jakých podmínek je příspěvek na stravování v roce 2026 u zaměstnance osvobozen od daně?</w:t>
      </w:r>
    </w:p>
    <w:p w14:paraId="2FBBFF78" w14:textId="77777777" w:rsidR="00554934" w:rsidRDefault="00554934" w:rsidP="00554934">
      <w:pPr>
        <w:spacing w:after="0" w:line="240" w:lineRule="auto"/>
        <w:jc w:val="both"/>
        <w:rPr>
          <w:rFonts w:ascii="Times New Roman" w:hAnsi="Times New Roman"/>
          <w:b/>
          <w:bCs/>
          <w:sz w:val="28"/>
          <w:szCs w:val="28"/>
        </w:rPr>
      </w:pPr>
    </w:p>
    <w:p w14:paraId="5A4471EA" w14:textId="77777777" w:rsidR="00554934" w:rsidRDefault="00554934" w:rsidP="00554934">
      <w:pPr>
        <w:pStyle w:val="Odstavecseseznamem"/>
        <w:numPr>
          <w:ilvl w:val="0"/>
          <w:numId w:val="5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zaměstnanec musí v rámci směny odpracovat alespoň 3 hodiny,</w:t>
      </w:r>
    </w:p>
    <w:p w14:paraId="0ED2F740" w14:textId="77777777" w:rsidR="00554934" w:rsidRDefault="00554934" w:rsidP="00554934">
      <w:pPr>
        <w:pStyle w:val="Odstavecseseznamem"/>
        <w:numPr>
          <w:ilvl w:val="0"/>
          <w:numId w:val="5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během této směny mu nevznikl nárok na stravné v rámci cestovních náhrad podle jiného právního předpisu,</w:t>
      </w:r>
    </w:p>
    <w:p w14:paraId="4E64128A" w14:textId="77777777" w:rsidR="00554934" w:rsidRDefault="00554934" w:rsidP="00554934">
      <w:pPr>
        <w:pStyle w:val="Odstavecseseznamem"/>
        <w:numPr>
          <w:ilvl w:val="0"/>
          <w:numId w:val="5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výše příspěvku nesmí přesáhnout 70 % horní hranice stravného, které lze poskytnout zaměstnancům odměňovaným platem při pracovní cestě  trvající 5 až 12 hodin,</w:t>
      </w:r>
    </w:p>
    <w:p w14:paraId="70280C20" w14:textId="77777777" w:rsidR="00554934" w:rsidRDefault="00554934" w:rsidP="00554934">
      <w:pPr>
        <w:pStyle w:val="Odstavecseseznamem"/>
        <w:numPr>
          <w:ilvl w:val="0"/>
          <w:numId w:val="5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horní hranice stravného byla stanovena vyhláškou č. 573/2025 Sb. na částku 185 Kč,</w:t>
      </w:r>
    </w:p>
    <w:p w14:paraId="4B661937" w14:textId="77777777" w:rsidR="00554934" w:rsidRDefault="00554934" w:rsidP="00554934">
      <w:pPr>
        <w:pStyle w:val="Odstavecseseznamem"/>
        <w:numPr>
          <w:ilvl w:val="0"/>
          <w:numId w:val="5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u zaměstnance je proto příspěvek na stravování pro rok 2026 osvobozen od daně do výše129,50 Kč.</w:t>
      </w:r>
    </w:p>
    <w:p w14:paraId="26E23AE8" w14:textId="77777777" w:rsidR="00554934" w:rsidRDefault="00554934" w:rsidP="00554934">
      <w:pPr>
        <w:spacing w:after="0" w:line="240" w:lineRule="auto"/>
        <w:jc w:val="both"/>
        <w:rPr>
          <w:rFonts w:ascii="Times New Roman" w:hAnsi="Times New Roman"/>
          <w:sz w:val="28"/>
          <w:szCs w:val="28"/>
        </w:rPr>
      </w:pPr>
    </w:p>
    <w:p w14:paraId="4FFAADA6" w14:textId="77777777" w:rsidR="00554934" w:rsidRDefault="00554934" w:rsidP="00554934">
      <w:pPr>
        <w:spacing w:after="0" w:line="240" w:lineRule="auto"/>
        <w:jc w:val="both"/>
        <w:rPr>
          <w:rFonts w:ascii="Times New Roman" w:hAnsi="Times New Roman"/>
          <w:b/>
          <w:bCs/>
          <w:sz w:val="28"/>
          <w:szCs w:val="28"/>
        </w:rPr>
      </w:pPr>
      <w:r>
        <w:rPr>
          <w:rFonts w:ascii="Times New Roman" w:hAnsi="Times New Roman" w:cs="Times New Roman"/>
          <w:b/>
          <w:bCs/>
          <w:sz w:val="28"/>
          <w:szCs w:val="28"/>
        </w:rPr>
        <w:t>Dotaz č. 3</w:t>
      </w:r>
    </w:p>
    <w:p w14:paraId="5EE48B33" w14:textId="77777777" w:rsidR="00554934" w:rsidRDefault="00554934" w:rsidP="00554934">
      <w:pPr>
        <w:spacing w:after="0" w:line="240" w:lineRule="auto"/>
        <w:jc w:val="both"/>
        <w:rPr>
          <w:rFonts w:ascii="Times New Roman" w:hAnsi="Times New Roman"/>
          <w:b/>
          <w:bCs/>
          <w:sz w:val="28"/>
          <w:szCs w:val="28"/>
        </w:rPr>
      </w:pPr>
    </w:p>
    <w:p w14:paraId="00BD11D3" w14:textId="77777777" w:rsidR="00554934" w:rsidRDefault="00554934" w:rsidP="00554934">
      <w:pPr>
        <w:spacing w:after="0" w:line="240" w:lineRule="auto"/>
        <w:jc w:val="both"/>
        <w:rPr>
          <w:rFonts w:ascii="Times New Roman" w:hAnsi="Times New Roman"/>
          <w:b/>
          <w:bCs/>
          <w:sz w:val="28"/>
          <w:szCs w:val="28"/>
        </w:rPr>
      </w:pPr>
      <w:r>
        <w:rPr>
          <w:rFonts w:ascii="Times New Roman" w:hAnsi="Times New Roman" w:cs="Times New Roman"/>
          <w:b/>
          <w:bCs/>
          <w:sz w:val="28"/>
          <w:szCs w:val="28"/>
        </w:rPr>
        <w:t>Lze poskytnout zaměstnanci současně stravné při pracovní cestě a příspěvek na stravování v jednom kalendářním dni?</w:t>
      </w:r>
    </w:p>
    <w:p w14:paraId="70618D83" w14:textId="77777777" w:rsidR="00554934" w:rsidRDefault="00554934" w:rsidP="00554934">
      <w:pPr>
        <w:spacing w:after="0" w:line="240" w:lineRule="auto"/>
        <w:jc w:val="both"/>
        <w:rPr>
          <w:rFonts w:ascii="Times New Roman" w:hAnsi="Times New Roman"/>
          <w:b/>
          <w:bCs/>
          <w:sz w:val="28"/>
          <w:szCs w:val="28"/>
        </w:rPr>
      </w:pPr>
    </w:p>
    <w:p w14:paraId="697ECDD4" w14:textId="77777777" w:rsidR="00554934" w:rsidRDefault="00554934" w:rsidP="00554934">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Pokud zaměstnanec bude vyslán na pracovní cestu v průběhu měny a nárok na stravné při pracovní cestě mu vznikne ještě během této směny, nelze příspěvek na stravování osvobodit. V případě, že zaměstnavatel příspěvek na stravování poskytl, musí být zdaněn v úhrnu se mzdou.</w:t>
      </w:r>
    </w:p>
    <w:p w14:paraId="40AB3155" w14:textId="77777777" w:rsidR="00554934" w:rsidRDefault="00554934" w:rsidP="00554934">
      <w:pPr>
        <w:spacing w:after="0" w:line="240" w:lineRule="auto"/>
        <w:jc w:val="both"/>
        <w:rPr>
          <w:rFonts w:ascii="Times New Roman" w:hAnsi="Times New Roman"/>
          <w:sz w:val="28"/>
          <w:szCs w:val="28"/>
        </w:rPr>
      </w:pPr>
    </w:p>
    <w:p w14:paraId="02905244" w14:textId="57024067" w:rsidR="00554934" w:rsidRDefault="00554934" w:rsidP="00554934">
      <w:pPr>
        <w:spacing w:after="0" w:line="240" w:lineRule="auto"/>
        <w:jc w:val="both"/>
      </w:pPr>
      <w:r>
        <w:rPr>
          <w:rFonts w:ascii="Times New Roman" w:hAnsi="Times New Roman" w:cs="Times New Roman"/>
          <w:sz w:val="28"/>
          <w:szCs w:val="28"/>
        </w:rPr>
        <w:t xml:space="preserve">     </w:t>
      </w:r>
      <w:r>
        <w:rPr>
          <w:rFonts w:ascii="Times New Roman" w:hAnsi="Times New Roman" w:cs="Times New Roman"/>
          <w:i/>
          <w:iCs/>
          <w:sz w:val="28"/>
          <w:szCs w:val="28"/>
        </w:rPr>
        <w:t>Příklad: Směna stanovena od 6.00 do 14.30 hod. Pracovní cesta započala v 9.00 hod. (podmínka 3 odpracovaných hodin za směnu byla splněna). Nárok na stravné při pracovní cestě vzniká ve 14.00 hod. (po pěti hodinách). Vzhledem k tomu, že směna končí ve 14.30 hodin, není poskytnutý příspěvek na stravování osvobozeným příjmem.</w:t>
      </w:r>
    </w:p>
    <w:p w14:paraId="75B099A5" w14:textId="77777777" w:rsidR="00554934" w:rsidRDefault="00554934" w:rsidP="00554934">
      <w:pPr>
        <w:spacing w:after="0" w:line="240" w:lineRule="auto"/>
        <w:jc w:val="both"/>
        <w:rPr>
          <w:rFonts w:ascii="Times New Roman" w:hAnsi="Times New Roman"/>
          <w:i/>
          <w:iCs/>
          <w:sz w:val="28"/>
          <w:szCs w:val="28"/>
        </w:rPr>
      </w:pPr>
    </w:p>
    <w:p w14:paraId="13034FD3" w14:textId="77777777" w:rsidR="00554934" w:rsidRDefault="00554934" w:rsidP="00554934">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Pokud zaměstnanec bude vyslán na pracovní cestu v průběhu směny a nárok na stravné vznikne zaměstnanci až po skončení směny (mimo směnu), lze  zaměstnanci poskytnout stravné při pracovní cestě a současně příspěvek na stravování, který bude od daně z příjmů osvobozen.</w:t>
      </w:r>
    </w:p>
    <w:p w14:paraId="011A0608" w14:textId="77777777" w:rsidR="00554934" w:rsidRDefault="00554934" w:rsidP="00554934">
      <w:pPr>
        <w:spacing w:after="0" w:line="240" w:lineRule="auto"/>
        <w:jc w:val="both"/>
        <w:rPr>
          <w:rFonts w:ascii="Times New Roman" w:hAnsi="Times New Roman"/>
          <w:sz w:val="28"/>
          <w:szCs w:val="28"/>
        </w:rPr>
      </w:pPr>
    </w:p>
    <w:p w14:paraId="5E66131B" w14:textId="77777777" w:rsidR="00554934" w:rsidRDefault="00554934" w:rsidP="00554934">
      <w:pPr>
        <w:spacing w:after="0" w:line="240" w:lineRule="auto"/>
        <w:jc w:val="both"/>
        <w:rPr>
          <w:rFonts w:ascii="Times New Roman" w:hAnsi="Times New Roman"/>
          <w:i/>
          <w:iCs/>
          <w:sz w:val="28"/>
          <w:szCs w:val="28"/>
        </w:rPr>
      </w:pPr>
      <w:r>
        <w:rPr>
          <w:rFonts w:ascii="Times New Roman" w:hAnsi="Times New Roman" w:cs="Times New Roman"/>
          <w:i/>
          <w:iCs/>
          <w:sz w:val="28"/>
          <w:szCs w:val="28"/>
        </w:rPr>
        <w:t>Příklad: Směna stanovena od 6.00 do 14.30 hod. Pracovní cesta započala v 10.00 hod. (podmínka 3 odpracovaných hodin za směnu byla splněna). Nárok na stravné při pracovní cestě vzniká v 15.00 hod. (po pěti hodinách). Vzhledem k tomu, že směna končí ve 14.30 hodin, tj. mimo směnu, je poskytnutý příspěvek na stravování osvobozeným příjmem.</w:t>
      </w:r>
    </w:p>
    <w:p w14:paraId="0CF7E77A" w14:textId="77777777" w:rsidR="00554934" w:rsidRDefault="00554934" w:rsidP="00554934">
      <w:pPr>
        <w:spacing w:after="0" w:line="240" w:lineRule="auto"/>
        <w:jc w:val="both"/>
        <w:rPr>
          <w:rFonts w:ascii="Times New Roman" w:hAnsi="Times New Roman"/>
          <w:i/>
          <w:iCs/>
          <w:sz w:val="28"/>
          <w:szCs w:val="28"/>
        </w:rPr>
      </w:pPr>
    </w:p>
    <w:p w14:paraId="1D77EB25" w14:textId="77777777" w:rsidR="00554934" w:rsidRDefault="00554934" w:rsidP="00554934">
      <w:pPr>
        <w:spacing w:after="0" w:line="240" w:lineRule="auto"/>
        <w:jc w:val="both"/>
        <w:rPr>
          <w:rFonts w:ascii="Times New Roman" w:hAnsi="Times New Roman"/>
          <w:b/>
          <w:bCs/>
          <w:sz w:val="28"/>
          <w:szCs w:val="28"/>
        </w:rPr>
      </w:pPr>
      <w:r>
        <w:rPr>
          <w:rFonts w:ascii="Times New Roman" w:hAnsi="Times New Roman" w:cs="Times New Roman"/>
          <w:b/>
          <w:bCs/>
          <w:sz w:val="28"/>
          <w:szCs w:val="28"/>
        </w:rPr>
        <w:t>Dotaz č. 4</w:t>
      </w:r>
    </w:p>
    <w:p w14:paraId="1C84AA48" w14:textId="77777777" w:rsidR="00554934" w:rsidRDefault="00554934" w:rsidP="00554934">
      <w:pPr>
        <w:spacing w:after="0" w:line="240" w:lineRule="auto"/>
        <w:jc w:val="both"/>
        <w:rPr>
          <w:rFonts w:ascii="Times New Roman" w:hAnsi="Times New Roman"/>
          <w:b/>
          <w:bCs/>
          <w:sz w:val="28"/>
          <w:szCs w:val="28"/>
        </w:rPr>
      </w:pPr>
    </w:p>
    <w:p w14:paraId="28855CB5" w14:textId="77777777" w:rsidR="00554934" w:rsidRDefault="00554934" w:rsidP="00554934">
      <w:pPr>
        <w:spacing w:after="0" w:line="240" w:lineRule="auto"/>
        <w:jc w:val="both"/>
        <w:rPr>
          <w:rFonts w:ascii="Times New Roman" w:hAnsi="Times New Roman"/>
          <w:b/>
          <w:bCs/>
          <w:sz w:val="28"/>
          <w:szCs w:val="28"/>
        </w:rPr>
      </w:pPr>
      <w:r>
        <w:rPr>
          <w:rFonts w:ascii="Times New Roman" w:hAnsi="Times New Roman" w:cs="Times New Roman"/>
          <w:b/>
          <w:bCs/>
          <w:sz w:val="28"/>
          <w:szCs w:val="28"/>
        </w:rPr>
        <w:t>Lze poskytnout příspěvek na stravování za nařízenou práci přesčas?</w:t>
      </w:r>
    </w:p>
    <w:p w14:paraId="1F424959" w14:textId="77777777" w:rsidR="00554934" w:rsidRDefault="00554934" w:rsidP="00554934">
      <w:pPr>
        <w:spacing w:after="0" w:line="240" w:lineRule="auto"/>
        <w:jc w:val="both"/>
        <w:rPr>
          <w:rFonts w:ascii="Times New Roman" w:hAnsi="Times New Roman"/>
          <w:b/>
          <w:bCs/>
          <w:sz w:val="28"/>
          <w:szCs w:val="28"/>
        </w:rPr>
      </w:pPr>
    </w:p>
    <w:p w14:paraId="4D049AA5" w14:textId="77777777" w:rsidR="00554934" w:rsidRDefault="00554934" w:rsidP="00554934">
      <w:pPr>
        <w:spacing w:after="0" w:line="240" w:lineRule="auto"/>
        <w:jc w:val="both"/>
        <w:rPr>
          <w:rFonts w:ascii="Times New Roman" w:hAnsi="Times New Roman"/>
          <w:sz w:val="28"/>
          <w:szCs w:val="28"/>
        </w:rPr>
      </w:pPr>
      <w:r>
        <w:rPr>
          <w:rFonts w:ascii="Times New Roman" w:hAnsi="Times New Roman" w:cs="Times New Roman"/>
          <w:sz w:val="28"/>
          <w:szCs w:val="28"/>
        </w:rPr>
        <w:t xml:space="preserve">     Příspěvek na stravování za nařízenou práci přesčas nelze poskytnout, neboť směnou se rozumí směnná část týdenní pracovní doby bez práce přesčas.</w:t>
      </w:r>
    </w:p>
    <w:p w14:paraId="44AD9870" w14:textId="77777777" w:rsidR="00554934" w:rsidRDefault="00554934" w:rsidP="00554934">
      <w:pPr>
        <w:spacing w:after="0" w:line="240" w:lineRule="auto"/>
        <w:jc w:val="both"/>
        <w:rPr>
          <w:rFonts w:ascii="Times New Roman" w:hAnsi="Times New Roman"/>
          <w:sz w:val="28"/>
          <w:szCs w:val="28"/>
        </w:rPr>
      </w:pPr>
    </w:p>
    <w:p w14:paraId="52BDDB20" w14:textId="77777777" w:rsidR="00554934" w:rsidRDefault="00554934" w:rsidP="00554934">
      <w:pPr>
        <w:spacing w:after="0" w:line="240" w:lineRule="auto"/>
        <w:jc w:val="both"/>
      </w:pPr>
      <w:r>
        <w:rPr>
          <w:rFonts w:ascii="Times New Roman" w:hAnsi="Times New Roman" w:cs="Times New Roman"/>
          <w:sz w:val="28"/>
          <w:szCs w:val="28"/>
        </w:rPr>
        <w:t>Zdroj: Finanční správa</w:t>
      </w:r>
    </w:p>
    <w:p w14:paraId="3CE968AF" w14:textId="77777777" w:rsidR="00611CC8" w:rsidRDefault="00611CC8" w:rsidP="004239BB">
      <w:pPr>
        <w:spacing w:after="240" w:line="240" w:lineRule="auto"/>
        <w:jc w:val="both"/>
        <w:rPr>
          <w:rFonts w:ascii="Times New Roman" w:hAnsi="Times New Roman"/>
          <w:sz w:val="28"/>
          <w:szCs w:val="28"/>
        </w:rPr>
      </w:pPr>
    </w:p>
    <w:p w14:paraId="2FA1C654" w14:textId="77777777" w:rsidR="004239BB" w:rsidRDefault="004239BB" w:rsidP="004239BB">
      <w:pPr>
        <w:spacing w:after="240" w:line="240" w:lineRule="auto"/>
        <w:jc w:val="both"/>
        <w:rPr>
          <w:rFonts w:ascii="Times New Roman" w:hAnsi="Times New Roman"/>
          <w:sz w:val="28"/>
          <w:szCs w:val="28"/>
        </w:rPr>
      </w:pPr>
    </w:p>
    <w:p w14:paraId="14E2DA25" w14:textId="77777777" w:rsidR="00DE5E1C" w:rsidRDefault="00DE5E1C" w:rsidP="004239BB">
      <w:pPr>
        <w:spacing w:after="240" w:line="240" w:lineRule="auto"/>
        <w:jc w:val="both"/>
        <w:rPr>
          <w:rFonts w:ascii="Times New Roman" w:hAnsi="Times New Roman"/>
          <w:sz w:val="28"/>
          <w:szCs w:val="28"/>
        </w:rPr>
      </w:pPr>
    </w:p>
    <w:p w14:paraId="2D8993BE" w14:textId="77777777" w:rsidR="00DE5E1C" w:rsidRDefault="00DE5E1C" w:rsidP="004239BB">
      <w:pPr>
        <w:spacing w:after="240" w:line="240" w:lineRule="auto"/>
        <w:jc w:val="both"/>
        <w:rPr>
          <w:rFonts w:ascii="Times New Roman" w:hAnsi="Times New Roman"/>
          <w:sz w:val="28"/>
          <w:szCs w:val="28"/>
        </w:rPr>
      </w:pPr>
    </w:p>
    <w:p w14:paraId="1883E082" w14:textId="77777777" w:rsidR="00DE5E1C" w:rsidRDefault="00DE5E1C" w:rsidP="004239BB">
      <w:pPr>
        <w:spacing w:after="240" w:line="240" w:lineRule="auto"/>
        <w:jc w:val="both"/>
        <w:rPr>
          <w:rFonts w:ascii="Times New Roman" w:hAnsi="Times New Roman"/>
          <w:sz w:val="28"/>
          <w:szCs w:val="28"/>
        </w:rPr>
      </w:pPr>
    </w:p>
    <w:p w14:paraId="77D6C9B9" w14:textId="77777777" w:rsidR="00DE5E1C" w:rsidRDefault="00DE5E1C" w:rsidP="004239BB">
      <w:pPr>
        <w:spacing w:after="240" w:line="240" w:lineRule="auto"/>
        <w:jc w:val="both"/>
        <w:rPr>
          <w:rFonts w:ascii="Times New Roman" w:hAnsi="Times New Roman"/>
          <w:sz w:val="28"/>
          <w:szCs w:val="28"/>
        </w:rPr>
      </w:pPr>
    </w:p>
    <w:p w14:paraId="2677A7AF" w14:textId="77777777" w:rsidR="00DE5E1C" w:rsidRDefault="00DE5E1C" w:rsidP="004239BB">
      <w:pPr>
        <w:spacing w:after="240" w:line="240" w:lineRule="auto"/>
        <w:jc w:val="both"/>
        <w:rPr>
          <w:rFonts w:ascii="Times New Roman" w:hAnsi="Times New Roman"/>
          <w:sz w:val="28"/>
          <w:szCs w:val="28"/>
        </w:rPr>
      </w:pPr>
    </w:p>
    <w:p w14:paraId="637592B1" w14:textId="77777777" w:rsidR="00DE5E1C" w:rsidRDefault="00DE5E1C" w:rsidP="004239BB">
      <w:pPr>
        <w:spacing w:after="240" w:line="240" w:lineRule="auto"/>
        <w:jc w:val="both"/>
        <w:rPr>
          <w:rFonts w:ascii="Times New Roman" w:hAnsi="Times New Roman"/>
          <w:sz w:val="28"/>
          <w:szCs w:val="28"/>
        </w:rPr>
      </w:pPr>
    </w:p>
    <w:p w14:paraId="2814DB10" w14:textId="77777777" w:rsidR="00DE5E1C" w:rsidRDefault="00DE5E1C" w:rsidP="004239BB">
      <w:pPr>
        <w:spacing w:after="240" w:line="240" w:lineRule="auto"/>
        <w:jc w:val="both"/>
        <w:rPr>
          <w:rFonts w:ascii="Times New Roman" w:hAnsi="Times New Roman"/>
          <w:sz w:val="28"/>
          <w:szCs w:val="28"/>
        </w:rPr>
      </w:pPr>
    </w:p>
    <w:p w14:paraId="74A5DF05" w14:textId="77777777" w:rsidR="00DE5E1C" w:rsidRDefault="00DE5E1C" w:rsidP="004239BB">
      <w:pPr>
        <w:spacing w:after="240" w:line="240" w:lineRule="auto"/>
        <w:jc w:val="both"/>
        <w:rPr>
          <w:rFonts w:ascii="Times New Roman" w:hAnsi="Times New Roman"/>
          <w:sz w:val="28"/>
          <w:szCs w:val="28"/>
        </w:rPr>
      </w:pPr>
    </w:p>
    <w:p w14:paraId="58C1369D" w14:textId="77777777" w:rsidR="00256A9B" w:rsidRDefault="00256A9B" w:rsidP="00256A9B">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SLEVA Z DŮCHODOVÉHO POJIŠTĚNÍ PRO PRACUJÍCÍ DŮCHODCE</w:t>
      </w:r>
    </w:p>
    <w:p w14:paraId="075903D3" w14:textId="77777777" w:rsidR="00256A9B" w:rsidRDefault="00256A9B" w:rsidP="00256A9B">
      <w:pPr>
        <w:spacing w:after="0" w:line="240" w:lineRule="auto"/>
        <w:jc w:val="center"/>
        <w:rPr>
          <w:rFonts w:ascii="Times New Roman" w:hAnsi="Times New Roman"/>
          <w:b/>
          <w:bCs/>
          <w:sz w:val="28"/>
          <w:szCs w:val="28"/>
        </w:rPr>
      </w:pPr>
    </w:p>
    <w:p w14:paraId="7CF46082" w14:textId="77777777" w:rsidR="00256A9B" w:rsidRDefault="00256A9B" w:rsidP="00256A9B">
      <w:pPr>
        <w:spacing w:after="0" w:line="240" w:lineRule="auto"/>
        <w:jc w:val="center"/>
        <w:rPr>
          <w:rFonts w:ascii="Times New Roman" w:hAnsi="Times New Roman"/>
          <w:b/>
          <w:bCs/>
          <w:sz w:val="28"/>
          <w:szCs w:val="28"/>
        </w:rPr>
      </w:pPr>
    </w:p>
    <w:p w14:paraId="46275788" w14:textId="77777777" w:rsidR="00256A9B" w:rsidRDefault="00256A9B" w:rsidP="00256A9B">
      <w:pPr>
        <w:spacing w:after="0" w:line="240" w:lineRule="auto"/>
        <w:jc w:val="both"/>
        <w:rPr>
          <w:rFonts w:ascii="Times New Roman" w:hAnsi="Times New Roman"/>
          <w:b/>
          <w:bCs/>
          <w:sz w:val="28"/>
          <w:szCs w:val="28"/>
        </w:rPr>
      </w:pPr>
    </w:p>
    <w:p w14:paraId="6E55E36E" w14:textId="77777777" w:rsidR="00256A9B" w:rsidRDefault="00256A9B" w:rsidP="00256A9B">
      <w:pPr>
        <w:spacing w:after="0" w:line="240" w:lineRule="auto"/>
        <w:jc w:val="both"/>
        <w:rPr>
          <w:rFonts w:ascii="Times New Roman" w:hAnsi="Times New Roman"/>
          <w:b/>
          <w:bCs/>
          <w:sz w:val="28"/>
          <w:szCs w:val="28"/>
        </w:rPr>
      </w:pPr>
      <w:r>
        <w:rPr>
          <w:rFonts w:ascii="Times New Roman" w:hAnsi="Times New Roman" w:cs="Times New Roman"/>
          <w:b/>
          <w:bCs/>
          <w:sz w:val="28"/>
          <w:szCs w:val="28"/>
        </w:rPr>
        <w:t>Sleva z důchodového pojištění pro pracující důchodce, která je odměnou za práci v důchodovém věku, je v platnosti od roku 2025. Ale někteří si na peníze z ní sáhnou až teď. Co je tedy o tom vhodné vědět?</w:t>
      </w:r>
    </w:p>
    <w:p w14:paraId="7002E9CB" w14:textId="77777777" w:rsidR="00256A9B" w:rsidRDefault="00256A9B" w:rsidP="00256A9B">
      <w:pPr>
        <w:spacing w:after="0" w:line="240" w:lineRule="auto"/>
        <w:jc w:val="both"/>
        <w:rPr>
          <w:rFonts w:ascii="Times New Roman" w:hAnsi="Times New Roman"/>
          <w:b/>
          <w:bCs/>
          <w:sz w:val="28"/>
          <w:szCs w:val="28"/>
        </w:rPr>
      </w:pPr>
    </w:p>
    <w:p w14:paraId="3AD0143F" w14:textId="77777777" w:rsidR="00256A9B" w:rsidRDefault="00256A9B" w:rsidP="00256A9B">
      <w:pPr>
        <w:spacing w:after="0" w:line="240" w:lineRule="auto"/>
        <w:jc w:val="both"/>
        <w:rPr>
          <w:rFonts w:ascii="Times New Roman" w:hAnsi="Times New Roman"/>
          <w:b/>
          <w:bCs/>
          <w:sz w:val="28"/>
          <w:szCs w:val="28"/>
        </w:rPr>
      </w:pPr>
    </w:p>
    <w:p w14:paraId="5BA58655" w14:textId="77777777" w:rsidR="00256A9B" w:rsidRDefault="00256A9B" w:rsidP="00256A9B">
      <w:pPr>
        <w:spacing w:after="0" w:line="240" w:lineRule="auto"/>
        <w:jc w:val="both"/>
        <w:rPr>
          <w:rFonts w:ascii="Times New Roman" w:hAnsi="Times New Roman"/>
          <w:b/>
          <w:bCs/>
          <w:sz w:val="28"/>
          <w:szCs w:val="28"/>
        </w:rPr>
      </w:pPr>
      <w:r>
        <w:rPr>
          <w:rFonts w:ascii="Times New Roman" w:hAnsi="Times New Roman" w:cs="Times New Roman"/>
          <w:b/>
          <w:bCs/>
          <w:sz w:val="28"/>
          <w:szCs w:val="28"/>
        </w:rPr>
        <w:t>Jak funguje sleva pro pracující důchodce?</w:t>
      </w:r>
    </w:p>
    <w:p w14:paraId="781F55B9" w14:textId="77777777" w:rsidR="00256A9B" w:rsidRDefault="00256A9B" w:rsidP="00256A9B">
      <w:pPr>
        <w:spacing w:after="0" w:line="240" w:lineRule="auto"/>
        <w:jc w:val="both"/>
        <w:rPr>
          <w:rFonts w:ascii="Times New Roman" w:hAnsi="Times New Roman"/>
          <w:b/>
          <w:bCs/>
          <w:sz w:val="28"/>
          <w:szCs w:val="28"/>
        </w:rPr>
      </w:pPr>
    </w:p>
    <w:p w14:paraId="65289B28" w14:textId="77777777" w:rsidR="00256A9B" w:rsidRDefault="00256A9B" w:rsidP="00256A9B">
      <w:pPr>
        <w:spacing w:after="0" w:line="240" w:lineRule="auto"/>
        <w:jc w:val="both"/>
        <w:rPr>
          <w:rFonts w:ascii="Times New Roman" w:hAnsi="Times New Roman"/>
          <w:sz w:val="28"/>
          <w:szCs w:val="28"/>
        </w:rPr>
      </w:pPr>
      <w:r>
        <w:rPr>
          <w:rFonts w:ascii="Times New Roman" w:hAnsi="Times New Roman" w:cs="Times New Roman"/>
          <w:sz w:val="28"/>
          <w:szCs w:val="28"/>
        </w:rPr>
        <w:t xml:space="preserve">     Důchodci, kteří v penzi vykonávají pojištěnou výdělečnou činnost (odvádí z ní důchodové pojištění) a vznikl jim nárok na výplatu starobního důchodu v plné výši, mají od roku 2025 nárok na slevu z důchodového pojištění.</w:t>
      </w:r>
    </w:p>
    <w:p w14:paraId="61D53E99" w14:textId="77777777" w:rsidR="00256A9B" w:rsidRDefault="00256A9B" w:rsidP="00256A9B">
      <w:pPr>
        <w:spacing w:after="0" w:line="240" w:lineRule="auto"/>
        <w:jc w:val="both"/>
        <w:rPr>
          <w:rFonts w:ascii="Times New Roman" w:hAnsi="Times New Roman"/>
          <w:sz w:val="28"/>
          <w:szCs w:val="28"/>
        </w:rPr>
      </w:pPr>
    </w:p>
    <w:p w14:paraId="4CCF5118" w14:textId="77777777" w:rsidR="00256A9B" w:rsidRDefault="00256A9B" w:rsidP="00256A9B">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Podmínkou pro vznik nároku na tuto výhodu tedy je dosažení důchodového věku a nárok na výplatu plné starobní penze. Mohou ji čerpat zaměstnanci i OSVČ a je ukotvena v § 7d a 7e zákona o pojistném na sociální zabezpečení.</w:t>
      </w:r>
    </w:p>
    <w:p w14:paraId="4866D392" w14:textId="77777777" w:rsidR="00256A9B" w:rsidRDefault="00256A9B" w:rsidP="00256A9B">
      <w:pPr>
        <w:spacing w:after="0" w:line="240" w:lineRule="auto"/>
        <w:jc w:val="both"/>
        <w:rPr>
          <w:rFonts w:ascii="Times New Roman" w:hAnsi="Times New Roman"/>
          <w:sz w:val="28"/>
          <w:szCs w:val="28"/>
        </w:rPr>
      </w:pPr>
    </w:p>
    <w:p w14:paraId="2BCF5751" w14:textId="77777777" w:rsidR="00256A9B" w:rsidRDefault="00256A9B" w:rsidP="00256A9B">
      <w:pPr>
        <w:spacing w:after="0" w:line="240" w:lineRule="auto"/>
        <w:jc w:val="both"/>
        <w:rPr>
          <w:rFonts w:ascii="Times New Roman" w:hAnsi="Times New Roman"/>
          <w:b/>
          <w:bCs/>
          <w:sz w:val="28"/>
          <w:szCs w:val="28"/>
        </w:rPr>
      </w:pPr>
      <w:r>
        <w:rPr>
          <w:rFonts w:ascii="Times New Roman" w:hAnsi="Times New Roman" w:cs="Times New Roman"/>
          <w:b/>
          <w:bCs/>
          <w:sz w:val="28"/>
          <w:szCs w:val="28"/>
        </w:rPr>
        <w:t>Jak vysoká je sleva pro pracující důchodce</w:t>
      </w:r>
    </w:p>
    <w:p w14:paraId="4C5578A5" w14:textId="77777777" w:rsidR="00256A9B" w:rsidRDefault="00256A9B" w:rsidP="00256A9B">
      <w:pPr>
        <w:spacing w:after="0" w:line="240" w:lineRule="auto"/>
        <w:jc w:val="both"/>
        <w:rPr>
          <w:rFonts w:ascii="Times New Roman" w:hAnsi="Times New Roman"/>
          <w:b/>
          <w:bCs/>
          <w:sz w:val="28"/>
          <w:szCs w:val="28"/>
        </w:rPr>
      </w:pPr>
    </w:p>
    <w:p w14:paraId="060230F4" w14:textId="77777777" w:rsidR="00256A9B" w:rsidRDefault="00256A9B" w:rsidP="00256A9B">
      <w:pPr>
        <w:spacing w:after="0" w:line="240" w:lineRule="auto"/>
        <w:jc w:val="both"/>
        <w:rPr>
          <w:rFonts w:ascii="Times New Roman" w:hAnsi="Times New Roman"/>
          <w:sz w:val="28"/>
          <w:szCs w:val="28"/>
        </w:rPr>
      </w:pPr>
      <w:r>
        <w:rPr>
          <w:rFonts w:ascii="Times New Roman" w:hAnsi="Times New Roman" w:cs="Times New Roman"/>
          <w:sz w:val="28"/>
          <w:szCs w:val="28"/>
        </w:rPr>
        <w:t xml:space="preserve">     Sleva je ve výši 6,5 % z vyměřovacího základu. U zaměstnanců pokrývá celé odváděné pojistné na důchodové pojištění z jejich příjmu, takže v praxi díky ní neplatí důchodové pojištění a z hrubé mzdy je jim strháváno 0,6 % na nemocenské pojištění a 4,5 % na zdravotní pojištění.</w:t>
      </w:r>
    </w:p>
    <w:p w14:paraId="1D1CC068" w14:textId="77777777" w:rsidR="00256A9B" w:rsidRDefault="00256A9B" w:rsidP="00256A9B">
      <w:pPr>
        <w:spacing w:after="0" w:line="240" w:lineRule="auto"/>
        <w:jc w:val="both"/>
        <w:rPr>
          <w:rFonts w:ascii="Times New Roman" w:hAnsi="Times New Roman"/>
          <w:sz w:val="28"/>
          <w:szCs w:val="28"/>
        </w:rPr>
      </w:pPr>
    </w:p>
    <w:p w14:paraId="730E1F5C" w14:textId="77777777" w:rsidR="00256A9B" w:rsidRDefault="00256A9B" w:rsidP="00256A9B">
      <w:pPr>
        <w:spacing w:after="0" w:line="240" w:lineRule="auto"/>
        <w:jc w:val="both"/>
        <w:rPr>
          <w:rFonts w:ascii="Times New Roman" w:hAnsi="Times New Roman"/>
          <w:sz w:val="28"/>
          <w:szCs w:val="28"/>
        </w:rPr>
      </w:pPr>
      <w:r>
        <w:rPr>
          <w:rFonts w:ascii="Times New Roman" w:hAnsi="Times New Roman" w:cs="Times New Roman"/>
          <w:sz w:val="28"/>
          <w:szCs w:val="28"/>
        </w:rPr>
        <w:t xml:space="preserve">     U OSVČ (platí celé důchodové pojištění ze svého) dochází ke snížení odvodů na důchodové pojištění z 29,2 % na 22,7 %.</w:t>
      </w:r>
    </w:p>
    <w:p w14:paraId="7FD5F47E" w14:textId="77777777" w:rsidR="00256A9B" w:rsidRDefault="00256A9B" w:rsidP="00256A9B">
      <w:pPr>
        <w:spacing w:after="0" w:line="240" w:lineRule="auto"/>
        <w:jc w:val="both"/>
        <w:rPr>
          <w:rFonts w:ascii="Times New Roman" w:hAnsi="Times New Roman"/>
          <w:sz w:val="28"/>
          <w:szCs w:val="28"/>
        </w:rPr>
      </w:pPr>
    </w:p>
    <w:p w14:paraId="4E119184" w14:textId="77777777" w:rsidR="00256A9B" w:rsidRDefault="00256A9B" w:rsidP="00256A9B">
      <w:pPr>
        <w:spacing w:after="0" w:line="240" w:lineRule="auto"/>
        <w:jc w:val="both"/>
        <w:rPr>
          <w:rFonts w:ascii="Times New Roman" w:hAnsi="Times New Roman"/>
          <w:sz w:val="28"/>
          <w:szCs w:val="28"/>
        </w:rPr>
      </w:pPr>
      <w:r>
        <w:rPr>
          <w:rFonts w:ascii="Times New Roman" w:hAnsi="Times New Roman" w:cs="Times New Roman"/>
          <w:sz w:val="28"/>
          <w:szCs w:val="28"/>
        </w:rPr>
        <w:t>P ř í k l a d :</w:t>
      </w:r>
    </w:p>
    <w:p w14:paraId="130845A7" w14:textId="77777777" w:rsidR="00256A9B" w:rsidRDefault="00256A9B" w:rsidP="00256A9B">
      <w:pPr>
        <w:spacing w:after="0" w:line="240" w:lineRule="auto"/>
        <w:jc w:val="both"/>
        <w:rPr>
          <w:rFonts w:ascii="Times New Roman" w:hAnsi="Times New Roman"/>
          <w:sz w:val="28"/>
          <w:szCs w:val="28"/>
        </w:rPr>
      </w:pPr>
    </w:p>
    <w:p w14:paraId="3F64E332" w14:textId="77777777" w:rsidR="00256A9B" w:rsidRDefault="00256A9B" w:rsidP="00256A9B">
      <w:pPr>
        <w:spacing w:after="0" w:line="240" w:lineRule="auto"/>
        <w:jc w:val="both"/>
        <w:rPr>
          <w:rFonts w:ascii="Times New Roman" w:hAnsi="Times New Roman"/>
          <w:i/>
          <w:iCs/>
          <w:sz w:val="28"/>
          <w:szCs w:val="28"/>
        </w:rPr>
      </w:pPr>
      <w:r>
        <w:rPr>
          <w:rFonts w:ascii="Times New Roman" w:hAnsi="Times New Roman" w:cs="Times New Roman"/>
          <w:i/>
          <w:iCs/>
          <w:sz w:val="28"/>
          <w:szCs w:val="28"/>
        </w:rPr>
        <w:t>Zaměstnanec pobírá hrubou mzdu ve výši 40 000 korun měsíčně a uplatňuje jen daňovou slevu na poplatníka.</w:t>
      </w:r>
    </w:p>
    <w:p w14:paraId="1C6CD29A" w14:textId="77777777" w:rsidR="00256A9B" w:rsidRDefault="00256A9B" w:rsidP="00256A9B">
      <w:pPr>
        <w:spacing w:after="0" w:line="240" w:lineRule="auto"/>
        <w:jc w:val="both"/>
        <w:rPr>
          <w:rFonts w:ascii="Times New Roman" w:hAnsi="Times New Roman"/>
          <w:i/>
          <w:iCs/>
          <w:sz w:val="28"/>
          <w:szCs w:val="28"/>
        </w:rPr>
      </w:pPr>
    </w:p>
    <w:p w14:paraId="15D824D5" w14:textId="658B89AA" w:rsidR="00256A9B" w:rsidRDefault="00256A9B" w:rsidP="00256A9B">
      <w:pPr>
        <w:spacing w:after="0" w:line="240" w:lineRule="auto"/>
        <w:jc w:val="both"/>
        <w:rPr>
          <w:rFonts w:ascii="Times New Roman" w:hAnsi="Times New Roman"/>
          <w:i/>
          <w:iCs/>
          <w:sz w:val="28"/>
          <w:szCs w:val="28"/>
        </w:rPr>
      </w:pPr>
      <w:r>
        <w:rPr>
          <w:rFonts w:ascii="Times New Roman" w:hAnsi="Times New Roman" w:cs="Times New Roman"/>
          <w:i/>
          <w:iCs/>
          <w:sz w:val="28"/>
          <w:szCs w:val="28"/>
        </w:rPr>
        <w:t>Záloha na daň (15 % ze 40 ti</w:t>
      </w:r>
      <w:r w:rsidR="00D47113">
        <w:rPr>
          <w:rFonts w:ascii="Times New Roman" w:hAnsi="Times New Roman" w:cs="Times New Roman"/>
          <w:i/>
          <w:iCs/>
          <w:sz w:val="28"/>
          <w:szCs w:val="28"/>
        </w:rPr>
        <w:t>s.</w:t>
      </w:r>
      <w:r>
        <w:rPr>
          <w:rFonts w:ascii="Times New Roman" w:hAnsi="Times New Roman" w:cs="Times New Roman"/>
          <w:i/>
          <w:iCs/>
          <w:sz w:val="28"/>
          <w:szCs w:val="28"/>
        </w:rPr>
        <w:t xml:space="preserve"> </w:t>
      </w:r>
      <w:r w:rsidR="00D47113">
        <w:rPr>
          <w:rFonts w:ascii="Times New Roman" w:hAnsi="Times New Roman" w:cs="Times New Roman"/>
          <w:i/>
          <w:iCs/>
          <w:sz w:val="28"/>
          <w:szCs w:val="28"/>
        </w:rPr>
        <w:t>K</w:t>
      </w:r>
      <w:r>
        <w:rPr>
          <w:rFonts w:ascii="Times New Roman" w:hAnsi="Times New Roman" w:cs="Times New Roman"/>
          <w:i/>
          <w:iCs/>
          <w:sz w:val="28"/>
          <w:szCs w:val="28"/>
        </w:rPr>
        <w:t>č) činí 6000 Kč. Po odečtení měsíční slevy na poplatníka (2570 Kč) vy</w:t>
      </w:r>
      <w:r w:rsidR="00D47113">
        <w:rPr>
          <w:rFonts w:ascii="Times New Roman" w:hAnsi="Times New Roman" w:cs="Times New Roman"/>
          <w:i/>
          <w:iCs/>
          <w:sz w:val="28"/>
          <w:szCs w:val="28"/>
        </w:rPr>
        <w:t>c</w:t>
      </w:r>
      <w:r>
        <w:rPr>
          <w:rFonts w:ascii="Times New Roman" w:hAnsi="Times New Roman" w:cs="Times New Roman"/>
          <w:i/>
          <w:iCs/>
          <w:sz w:val="28"/>
          <w:szCs w:val="28"/>
        </w:rPr>
        <w:t>hází n</w:t>
      </w:r>
      <w:r w:rsidR="006D1186">
        <w:rPr>
          <w:rFonts w:ascii="Times New Roman" w:hAnsi="Times New Roman" w:cs="Times New Roman"/>
          <w:i/>
          <w:iCs/>
          <w:sz w:val="28"/>
          <w:szCs w:val="28"/>
        </w:rPr>
        <w:t>a</w:t>
      </w:r>
      <w:r>
        <w:rPr>
          <w:rFonts w:ascii="Times New Roman" w:hAnsi="Times New Roman" w:cs="Times New Roman"/>
          <w:i/>
          <w:iCs/>
          <w:sz w:val="28"/>
          <w:szCs w:val="28"/>
        </w:rPr>
        <w:t xml:space="preserve"> 3430 Kč.</w:t>
      </w:r>
    </w:p>
    <w:p w14:paraId="2009AC6A" w14:textId="77777777" w:rsidR="00256A9B" w:rsidRDefault="00256A9B" w:rsidP="00256A9B">
      <w:pPr>
        <w:spacing w:after="0" w:line="240" w:lineRule="auto"/>
        <w:jc w:val="both"/>
        <w:rPr>
          <w:rFonts w:ascii="Times New Roman" w:hAnsi="Times New Roman"/>
          <w:i/>
          <w:iCs/>
          <w:sz w:val="28"/>
          <w:szCs w:val="28"/>
        </w:rPr>
      </w:pPr>
    </w:p>
    <w:p w14:paraId="2E28185B" w14:textId="77777777" w:rsidR="00256A9B" w:rsidRDefault="00256A9B" w:rsidP="00256A9B">
      <w:pPr>
        <w:spacing w:after="0" w:line="240" w:lineRule="auto"/>
        <w:jc w:val="both"/>
        <w:rPr>
          <w:rFonts w:ascii="Times New Roman" w:hAnsi="Times New Roman"/>
          <w:i/>
          <w:iCs/>
          <w:sz w:val="28"/>
          <w:szCs w:val="28"/>
        </w:rPr>
      </w:pPr>
      <w:r>
        <w:rPr>
          <w:rFonts w:ascii="Times New Roman" w:hAnsi="Times New Roman" w:cs="Times New Roman"/>
          <w:i/>
          <w:iCs/>
          <w:sz w:val="28"/>
          <w:szCs w:val="28"/>
        </w:rPr>
        <w:t>Sociální pojištění placené zaměstnancem počítané z hrubé mzdy se skládá z odvodu na důchodové pojištění 6,5 % (2600 Kč) a odvodu na nemocenské pojištění 0,6 % (240 Kč). Z hrubé mzdy se mu strhává také zdravotní pojištění ve výši 4,5 % (1800 Kč).</w:t>
      </w:r>
    </w:p>
    <w:p w14:paraId="533B173A" w14:textId="77777777" w:rsidR="00256A9B" w:rsidRDefault="00256A9B" w:rsidP="00256A9B">
      <w:pPr>
        <w:spacing w:after="0" w:line="240" w:lineRule="auto"/>
        <w:jc w:val="both"/>
        <w:rPr>
          <w:rFonts w:ascii="Times New Roman" w:hAnsi="Times New Roman"/>
          <w:i/>
          <w:iCs/>
          <w:sz w:val="28"/>
          <w:szCs w:val="28"/>
        </w:rPr>
      </w:pPr>
    </w:p>
    <w:p w14:paraId="1CF6E071" w14:textId="77777777" w:rsidR="00256A9B" w:rsidRDefault="00256A9B" w:rsidP="00256A9B">
      <w:pPr>
        <w:spacing w:after="0" w:line="240" w:lineRule="auto"/>
        <w:jc w:val="both"/>
        <w:rPr>
          <w:rFonts w:ascii="Times New Roman" w:hAnsi="Times New Roman"/>
          <w:i/>
          <w:iCs/>
          <w:sz w:val="28"/>
          <w:szCs w:val="28"/>
        </w:rPr>
      </w:pPr>
      <w:r>
        <w:rPr>
          <w:rFonts w:ascii="Times New Roman" w:hAnsi="Times New Roman" w:cs="Times New Roman"/>
          <w:i/>
          <w:iCs/>
          <w:sz w:val="28"/>
          <w:szCs w:val="28"/>
        </w:rPr>
        <w:lastRenderedPageBreak/>
        <w:t>Čistá mzda bude 31 930 Kč. (Zaměstnavatel platí za zaměstnance sociální a zdravotní pojištění, které má jiné sazby a není předmětem příkladu).</w:t>
      </w:r>
    </w:p>
    <w:p w14:paraId="460D16C2" w14:textId="77777777" w:rsidR="00256A9B" w:rsidRDefault="00256A9B" w:rsidP="00256A9B">
      <w:pPr>
        <w:spacing w:after="0" w:line="240" w:lineRule="auto"/>
        <w:jc w:val="both"/>
        <w:rPr>
          <w:rFonts w:ascii="Times New Roman" w:hAnsi="Times New Roman"/>
          <w:i/>
          <w:iCs/>
          <w:sz w:val="28"/>
          <w:szCs w:val="28"/>
        </w:rPr>
      </w:pPr>
    </w:p>
    <w:p w14:paraId="7F2EE3CB" w14:textId="77777777" w:rsidR="00256A9B" w:rsidRDefault="00256A9B" w:rsidP="00256A9B">
      <w:pPr>
        <w:spacing w:after="0" w:line="240" w:lineRule="auto"/>
        <w:jc w:val="both"/>
        <w:rPr>
          <w:rFonts w:ascii="Times New Roman" w:hAnsi="Times New Roman"/>
          <w:i/>
          <w:iCs/>
          <w:sz w:val="28"/>
          <w:szCs w:val="28"/>
        </w:rPr>
      </w:pPr>
      <w:r>
        <w:rPr>
          <w:rFonts w:ascii="Times New Roman" w:hAnsi="Times New Roman" w:cs="Times New Roman"/>
          <w:i/>
          <w:iCs/>
          <w:sz w:val="28"/>
          <w:szCs w:val="28"/>
        </w:rPr>
        <w:t>V případě uplatnění slevy pro pracující důchodce bude čistá mzda ve výši 34 530 Kč. Za celý rok mu sleva na pojistném ušetří 31 200 Kč.</w:t>
      </w:r>
    </w:p>
    <w:p w14:paraId="44E5E259" w14:textId="77777777" w:rsidR="00256A9B" w:rsidRDefault="00256A9B" w:rsidP="00256A9B">
      <w:pPr>
        <w:spacing w:after="0" w:line="240" w:lineRule="auto"/>
        <w:jc w:val="both"/>
        <w:rPr>
          <w:rFonts w:ascii="Times New Roman" w:hAnsi="Times New Roman"/>
          <w:i/>
          <w:iCs/>
          <w:sz w:val="28"/>
          <w:szCs w:val="28"/>
        </w:rPr>
      </w:pPr>
    </w:p>
    <w:p w14:paraId="4229570F" w14:textId="77777777" w:rsidR="00256A9B" w:rsidRDefault="00256A9B" w:rsidP="00256A9B">
      <w:pPr>
        <w:spacing w:after="0" w:line="240" w:lineRule="auto"/>
        <w:jc w:val="both"/>
        <w:rPr>
          <w:rFonts w:ascii="Times New Roman" w:hAnsi="Times New Roman"/>
          <w:i/>
          <w:iCs/>
          <w:sz w:val="28"/>
          <w:szCs w:val="28"/>
        </w:rPr>
      </w:pPr>
    </w:p>
    <w:p w14:paraId="46FDB569" w14:textId="77777777" w:rsidR="00256A9B" w:rsidRDefault="00256A9B" w:rsidP="00256A9B">
      <w:pPr>
        <w:spacing w:after="0" w:line="240" w:lineRule="auto"/>
        <w:jc w:val="both"/>
        <w:rPr>
          <w:rFonts w:ascii="Times New Roman" w:hAnsi="Times New Roman"/>
          <w:sz w:val="28"/>
          <w:szCs w:val="28"/>
        </w:rPr>
      </w:pPr>
      <w:r>
        <w:rPr>
          <w:rFonts w:ascii="Times New Roman" w:hAnsi="Times New Roman" w:cs="Times New Roman"/>
          <w:sz w:val="28"/>
          <w:szCs w:val="28"/>
        </w:rPr>
        <w:t xml:space="preserve">     Sleva nahradila odměnu ve formě navyšování procentní výměry o 0,4 % výpočtového základu za každých 360 kalendářních dní výdělečné činnosti pro ty, kteří si nechávají vyplácet starobní důchod v plné výši. Neuplatněné nároky vyplývající z této odměny je možné dodatečně uplatnit 5 let zpětně, ale jen s tím, že dalších 360 dnů pojištění bylo získáno nejpozději do 31. 12. 2024 vč.</w:t>
      </w:r>
    </w:p>
    <w:p w14:paraId="0E256A9E" w14:textId="77777777" w:rsidR="00256A9B" w:rsidRDefault="00256A9B" w:rsidP="00256A9B">
      <w:pPr>
        <w:spacing w:after="0" w:line="240" w:lineRule="auto"/>
        <w:jc w:val="both"/>
        <w:rPr>
          <w:rFonts w:ascii="Times New Roman" w:hAnsi="Times New Roman"/>
          <w:sz w:val="28"/>
          <w:szCs w:val="28"/>
        </w:rPr>
      </w:pPr>
    </w:p>
    <w:p w14:paraId="4C77F156" w14:textId="77777777" w:rsidR="00256A9B" w:rsidRDefault="00256A9B" w:rsidP="00256A9B">
      <w:pPr>
        <w:spacing w:after="0" w:line="240" w:lineRule="auto"/>
        <w:jc w:val="both"/>
        <w:rPr>
          <w:rFonts w:ascii="Times New Roman" w:hAnsi="Times New Roman"/>
          <w:sz w:val="28"/>
          <w:szCs w:val="28"/>
        </w:rPr>
      </w:pPr>
      <w:r>
        <w:rPr>
          <w:rFonts w:ascii="Times New Roman" w:hAnsi="Times New Roman" w:cs="Times New Roman"/>
          <w:sz w:val="28"/>
          <w:szCs w:val="28"/>
        </w:rPr>
        <w:t xml:space="preserve">     Současný ministr práce a sociálních věcí Aleš Juchelka chce odměnu pracujícím důchodcům rozšířit a vrátit se (v kombinaci se slevou z pojistného) i k navyšování penze za výkon výdělečné činnosti v důchodu. </w:t>
      </w:r>
    </w:p>
    <w:p w14:paraId="30724417" w14:textId="77777777" w:rsidR="00256A9B" w:rsidRDefault="00256A9B" w:rsidP="00256A9B">
      <w:pPr>
        <w:spacing w:after="0" w:line="240" w:lineRule="auto"/>
        <w:jc w:val="both"/>
        <w:rPr>
          <w:rFonts w:ascii="Times New Roman" w:hAnsi="Times New Roman"/>
          <w:sz w:val="28"/>
          <w:szCs w:val="28"/>
        </w:rPr>
      </w:pPr>
    </w:p>
    <w:p w14:paraId="2AAAE3A6" w14:textId="77777777" w:rsidR="00256A9B" w:rsidRDefault="00256A9B" w:rsidP="00256A9B">
      <w:pPr>
        <w:spacing w:after="0" w:line="240" w:lineRule="auto"/>
        <w:jc w:val="both"/>
        <w:rPr>
          <w:rFonts w:ascii="Times New Roman" w:hAnsi="Times New Roman"/>
          <w:b/>
          <w:bCs/>
          <w:sz w:val="28"/>
          <w:szCs w:val="28"/>
        </w:rPr>
      </w:pPr>
      <w:r>
        <w:rPr>
          <w:rFonts w:ascii="Times New Roman" w:hAnsi="Times New Roman" w:cs="Times New Roman"/>
          <w:b/>
          <w:bCs/>
          <w:sz w:val="28"/>
          <w:szCs w:val="28"/>
        </w:rPr>
        <w:t>Jak se ke slevě z pojistného dostane zaměstnanec?</w:t>
      </w:r>
    </w:p>
    <w:p w14:paraId="78EC211B" w14:textId="77777777" w:rsidR="00256A9B" w:rsidRDefault="00256A9B" w:rsidP="00256A9B">
      <w:pPr>
        <w:spacing w:after="0" w:line="240" w:lineRule="auto"/>
        <w:jc w:val="both"/>
        <w:rPr>
          <w:rFonts w:ascii="Times New Roman" w:hAnsi="Times New Roman"/>
          <w:b/>
          <w:bCs/>
          <w:sz w:val="28"/>
          <w:szCs w:val="28"/>
        </w:rPr>
      </w:pPr>
    </w:p>
    <w:p w14:paraId="15BF05CB" w14:textId="77777777" w:rsidR="00256A9B" w:rsidRDefault="00256A9B" w:rsidP="00256A9B">
      <w:pPr>
        <w:spacing w:after="0" w:line="240" w:lineRule="auto"/>
        <w:jc w:val="both"/>
        <w:rPr>
          <w:rFonts w:ascii="Times New Roman" w:hAnsi="Times New Roman"/>
          <w:sz w:val="28"/>
          <w:szCs w:val="28"/>
        </w:rPr>
      </w:pPr>
      <w:r>
        <w:rPr>
          <w:rFonts w:ascii="Times New Roman" w:hAnsi="Times New Roman" w:cs="Times New Roman"/>
          <w:sz w:val="28"/>
          <w:szCs w:val="28"/>
        </w:rPr>
        <w:t xml:space="preserve">     ČSSZ není jediným plátcem starobních důchodů. Penzi vojáků vyplácí Ministerstvo obrany, vybraným příslušníkům ozbrojených sil Ministerstvo vnitra (policie, hasičský sbor, Bezpečnostní informační služba atd.), Vězeňské službě zase Ministerstvo spravedlnosti. </w:t>
      </w:r>
    </w:p>
    <w:p w14:paraId="5C4DEF52" w14:textId="77777777" w:rsidR="00256A9B" w:rsidRDefault="00256A9B" w:rsidP="00256A9B">
      <w:pPr>
        <w:spacing w:after="0" w:line="240" w:lineRule="auto"/>
        <w:jc w:val="both"/>
        <w:rPr>
          <w:rFonts w:ascii="Times New Roman" w:hAnsi="Times New Roman"/>
          <w:sz w:val="28"/>
          <w:szCs w:val="28"/>
        </w:rPr>
      </w:pPr>
    </w:p>
    <w:p w14:paraId="34E30DEF" w14:textId="77777777" w:rsidR="00256A9B" w:rsidRDefault="00256A9B" w:rsidP="00256A9B">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Zaměstnanci musí o uplatnění slevy požádat zaměstnavatele, nejlépe od měsíce, ve kterém podmínky splnili (podmínky musí plnit po celý měsíc). Za den uplatnění nároku na slevu na pojistném se považuje den, ve kterém zaměstnanec prokázal zaměstnavateli splnění uvedených podmínek, vysvětlila již dříve mluvčí České správy sociálního zabezpečení (ČSSZ) Jitka Drmolová. </w:t>
      </w:r>
    </w:p>
    <w:p w14:paraId="059A47F2" w14:textId="77777777" w:rsidR="00256A9B" w:rsidRDefault="00256A9B" w:rsidP="00256A9B">
      <w:pPr>
        <w:spacing w:after="0" w:line="240" w:lineRule="auto"/>
        <w:jc w:val="both"/>
        <w:rPr>
          <w:rFonts w:ascii="Times New Roman" w:hAnsi="Times New Roman"/>
          <w:sz w:val="28"/>
          <w:szCs w:val="28"/>
        </w:rPr>
      </w:pPr>
    </w:p>
    <w:p w14:paraId="0AC6B249" w14:textId="77777777" w:rsidR="00256A9B" w:rsidRDefault="00256A9B" w:rsidP="00256A9B">
      <w:pPr>
        <w:spacing w:after="0" w:line="240" w:lineRule="auto"/>
        <w:jc w:val="both"/>
        <w:rPr>
          <w:rFonts w:ascii="Times New Roman" w:hAnsi="Times New Roman"/>
          <w:sz w:val="28"/>
          <w:szCs w:val="28"/>
        </w:rPr>
      </w:pPr>
      <w:r>
        <w:rPr>
          <w:rFonts w:ascii="Times New Roman" w:hAnsi="Times New Roman" w:cs="Times New Roman"/>
          <w:sz w:val="28"/>
          <w:szCs w:val="28"/>
        </w:rPr>
        <w:t>Nárok prokazují:</w:t>
      </w:r>
    </w:p>
    <w:p w14:paraId="03B243CF" w14:textId="77777777" w:rsidR="00256A9B" w:rsidRDefault="00256A9B" w:rsidP="00256A9B">
      <w:pPr>
        <w:spacing w:after="0" w:line="240" w:lineRule="auto"/>
        <w:jc w:val="both"/>
        <w:rPr>
          <w:rFonts w:ascii="Times New Roman" w:hAnsi="Times New Roman"/>
          <w:sz w:val="28"/>
          <w:szCs w:val="28"/>
        </w:rPr>
      </w:pPr>
    </w:p>
    <w:p w14:paraId="68E012E5" w14:textId="77777777" w:rsidR="00256A9B" w:rsidRDefault="00256A9B" w:rsidP="00256A9B">
      <w:pPr>
        <w:pStyle w:val="Odstavecseseznamem"/>
        <w:numPr>
          <w:ilvl w:val="0"/>
          <w:numId w:val="51"/>
        </w:numPr>
        <w:suppressAutoHyphens/>
        <w:autoSpaceDN w:val="0"/>
        <w:spacing w:after="0" w:line="240" w:lineRule="auto"/>
        <w:contextualSpacing w:val="0"/>
        <w:jc w:val="both"/>
        <w:textAlignment w:val="baseline"/>
      </w:pPr>
      <w:r>
        <w:rPr>
          <w:rFonts w:ascii="Times New Roman" w:hAnsi="Times New Roman" w:cs="Times New Roman"/>
          <w:sz w:val="28"/>
          <w:szCs w:val="28"/>
        </w:rPr>
        <w:t>rozhodnutím o přiznání starobního důchodu a čestným prohlášením o nároku na výplatu starobního důchodu v plné výši, nebo</w:t>
      </w:r>
    </w:p>
    <w:p w14:paraId="7741CBF5" w14:textId="77777777" w:rsidR="00256A9B" w:rsidRDefault="00256A9B" w:rsidP="00256A9B">
      <w:pPr>
        <w:spacing w:after="0" w:line="240" w:lineRule="auto"/>
        <w:jc w:val="both"/>
        <w:rPr>
          <w:rFonts w:ascii="Times New Roman" w:hAnsi="Times New Roman"/>
          <w:b/>
          <w:bCs/>
          <w:sz w:val="28"/>
          <w:szCs w:val="28"/>
        </w:rPr>
      </w:pPr>
    </w:p>
    <w:p w14:paraId="323A5E01" w14:textId="77777777" w:rsidR="00256A9B" w:rsidRDefault="00256A9B" w:rsidP="00256A9B">
      <w:pPr>
        <w:pStyle w:val="Odstavecseseznamem"/>
        <w:numPr>
          <w:ilvl w:val="0"/>
          <w:numId w:val="51"/>
        </w:numPr>
        <w:suppressAutoHyphens/>
        <w:autoSpaceDN w:val="0"/>
        <w:spacing w:after="0" w:line="240" w:lineRule="auto"/>
        <w:contextualSpacing w:val="0"/>
        <w:jc w:val="both"/>
        <w:textAlignment w:val="baseline"/>
      </w:pPr>
      <w:r>
        <w:rPr>
          <w:rFonts w:ascii="Times New Roman" w:hAnsi="Times New Roman" w:cs="Times New Roman"/>
          <w:sz w:val="28"/>
          <w:szCs w:val="28"/>
        </w:rPr>
        <w:t>potvrzením plátce důchodu (nejčastěji ČSSZ) o pobírání starobního důchodu v plné výši s uvedením dne, od kterého na výplatu vznikl nárok.</w:t>
      </w:r>
    </w:p>
    <w:p w14:paraId="04352AB4" w14:textId="77777777" w:rsidR="00256A9B" w:rsidRDefault="00256A9B" w:rsidP="00256A9B">
      <w:pPr>
        <w:pStyle w:val="Odstavecseseznamem"/>
        <w:rPr>
          <w:rFonts w:ascii="Times New Roman" w:hAnsi="Times New Roman"/>
          <w:b/>
          <w:bCs/>
          <w:sz w:val="28"/>
          <w:szCs w:val="28"/>
        </w:rPr>
      </w:pPr>
    </w:p>
    <w:p w14:paraId="06B3E2CF" w14:textId="77777777" w:rsidR="00256A9B" w:rsidRDefault="00256A9B" w:rsidP="00256A9B">
      <w:pPr>
        <w:spacing w:after="0" w:line="240" w:lineRule="auto"/>
        <w:jc w:val="both"/>
        <w:rPr>
          <w:rFonts w:ascii="Times New Roman" w:hAnsi="Times New Roman"/>
          <w:b/>
          <w:bCs/>
          <w:sz w:val="28"/>
          <w:szCs w:val="28"/>
        </w:rPr>
      </w:pPr>
      <w:r>
        <w:rPr>
          <w:rFonts w:ascii="Times New Roman" w:hAnsi="Times New Roman" w:cs="Times New Roman"/>
          <w:b/>
          <w:bCs/>
          <w:sz w:val="28"/>
          <w:szCs w:val="28"/>
        </w:rPr>
        <w:t>Jak se mohou ke slevě zaměstnanci dostat dodatečně?</w:t>
      </w:r>
    </w:p>
    <w:p w14:paraId="3E10C124" w14:textId="77777777" w:rsidR="00256A9B" w:rsidRDefault="00256A9B" w:rsidP="00256A9B">
      <w:pPr>
        <w:spacing w:after="0" w:line="240" w:lineRule="auto"/>
        <w:jc w:val="both"/>
        <w:rPr>
          <w:rFonts w:ascii="Times New Roman" w:hAnsi="Times New Roman"/>
          <w:b/>
          <w:bCs/>
          <w:sz w:val="28"/>
          <w:szCs w:val="28"/>
        </w:rPr>
      </w:pPr>
    </w:p>
    <w:p w14:paraId="23CE66C9" w14:textId="77777777" w:rsidR="00256A9B" w:rsidRDefault="00256A9B" w:rsidP="00256A9B">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 xml:space="preserve">Žádost o slevu není možné uplatnit u zaměstnavatele zpětně. Pokud jste ji nepodali včas a nevyužili výhodu za všechny měsíce, kdy jste měli nárok, bude </w:t>
      </w:r>
      <w:r>
        <w:rPr>
          <w:rFonts w:ascii="Times New Roman" w:hAnsi="Times New Roman" w:cs="Times New Roman"/>
          <w:sz w:val="28"/>
          <w:szCs w:val="28"/>
        </w:rPr>
        <w:lastRenderedPageBreak/>
        <w:t>uhrazené pojistné ve výši slevy za tuto dobu považováno za přeplatek (ten nevznikne za měsíce, které byly započteny jako pojistná doba pro přiznání důchodu).</w:t>
      </w:r>
    </w:p>
    <w:p w14:paraId="4049E54A" w14:textId="77777777" w:rsidR="00256A9B" w:rsidRDefault="00256A9B" w:rsidP="00256A9B">
      <w:pPr>
        <w:spacing w:after="0" w:line="240" w:lineRule="auto"/>
        <w:jc w:val="both"/>
        <w:rPr>
          <w:rFonts w:ascii="Times New Roman" w:hAnsi="Times New Roman"/>
          <w:sz w:val="28"/>
          <w:szCs w:val="28"/>
        </w:rPr>
      </w:pPr>
    </w:p>
    <w:p w14:paraId="6DEE3187" w14:textId="77777777" w:rsidR="00256A9B" w:rsidRDefault="00256A9B" w:rsidP="00256A9B">
      <w:pPr>
        <w:spacing w:after="0" w:line="240" w:lineRule="auto"/>
        <w:jc w:val="both"/>
        <w:rPr>
          <w:rFonts w:ascii="Times New Roman" w:hAnsi="Times New Roman"/>
          <w:sz w:val="28"/>
          <w:szCs w:val="28"/>
        </w:rPr>
      </w:pPr>
      <w:r>
        <w:rPr>
          <w:rFonts w:ascii="Times New Roman" w:hAnsi="Times New Roman" w:cs="Times New Roman"/>
          <w:sz w:val="28"/>
          <w:szCs w:val="28"/>
        </w:rPr>
        <w:t xml:space="preserve">     O přeplatek musíte písemně požádat příslušnou okresní správu sociálního zabezpečení. K žádosti je nutné přiložit:</w:t>
      </w:r>
    </w:p>
    <w:p w14:paraId="65EF0C97" w14:textId="77777777" w:rsidR="00256A9B" w:rsidRDefault="00256A9B" w:rsidP="00256A9B">
      <w:pPr>
        <w:spacing w:after="0" w:line="240" w:lineRule="auto"/>
        <w:jc w:val="both"/>
        <w:rPr>
          <w:rFonts w:ascii="Times New Roman" w:hAnsi="Times New Roman"/>
          <w:sz w:val="28"/>
          <w:szCs w:val="28"/>
        </w:rPr>
      </w:pPr>
    </w:p>
    <w:p w14:paraId="1EC2E323" w14:textId="77777777" w:rsidR="00256A9B" w:rsidRDefault="00256A9B" w:rsidP="00256A9B">
      <w:pPr>
        <w:pStyle w:val="Odstavecseseznamem"/>
        <w:numPr>
          <w:ilvl w:val="0"/>
          <w:numId w:val="5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potvrzení zaměstnavatele o výši vyměřovacích základů,</w:t>
      </w:r>
    </w:p>
    <w:p w14:paraId="359066DE" w14:textId="77777777" w:rsidR="00256A9B" w:rsidRDefault="00256A9B" w:rsidP="00256A9B">
      <w:pPr>
        <w:spacing w:after="0" w:line="240" w:lineRule="auto"/>
        <w:jc w:val="both"/>
        <w:rPr>
          <w:rFonts w:ascii="Times New Roman" w:hAnsi="Times New Roman"/>
          <w:sz w:val="28"/>
          <w:szCs w:val="28"/>
        </w:rPr>
      </w:pPr>
    </w:p>
    <w:p w14:paraId="7FC7327A" w14:textId="77777777" w:rsidR="00256A9B" w:rsidRDefault="00256A9B" w:rsidP="00256A9B">
      <w:pPr>
        <w:pStyle w:val="Odstavecseseznamem"/>
        <w:numPr>
          <w:ilvl w:val="0"/>
          <w:numId w:val="5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potvrzení zaměstnavatele o tom, zda byla, či nebyla uplatněna sleva na pojistném za měsíce, které jste v žádosti uvedli.</w:t>
      </w:r>
    </w:p>
    <w:p w14:paraId="17E87EBD" w14:textId="77777777" w:rsidR="00256A9B" w:rsidRDefault="00256A9B" w:rsidP="00256A9B">
      <w:pPr>
        <w:pStyle w:val="Odstavecseseznamem"/>
        <w:rPr>
          <w:rFonts w:ascii="Times New Roman" w:hAnsi="Times New Roman"/>
          <w:sz w:val="28"/>
          <w:szCs w:val="28"/>
        </w:rPr>
      </w:pPr>
    </w:p>
    <w:p w14:paraId="4D52DB6C" w14:textId="77777777" w:rsidR="00256A9B" w:rsidRDefault="00256A9B" w:rsidP="00256A9B">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Zaměstnavatel musí potvrzení vydat do 8 dnů ode dne, kdy obdrží vaši žádost o vystavení.</w:t>
      </w:r>
    </w:p>
    <w:p w14:paraId="7EB89200" w14:textId="77777777" w:rsidR="00256A9B" w:rsidRDefault="00256A9B" w:rsidP="00256A9B">
      <w:pPr>
        <w:spacing w:after="0" w:line="240" w:lineRule="auto"/>
        <w:jc w:val="both"/>
        <w:rPr>
          <w:rFonts w:ascii="Times New Roman" w:hAnsi="Times New Roman"/>
          <w:sz w:val="28"/>
          <w:szCs w:val="28"/>
        </w:rPr>
      </w:pPr>
    </w:p>
    <w:p w14:paraId="09C60D0E" w14:textId="77777777" w:rsidR="00256A9B" w:rsidRDefault="00256A9B" w:rsidP="00256A9B">
      <w:pPr>
        <w:spacing w:after="0" w:line="240" w:lineRule="auto"/>
        <w:jc w:val="both"/>
        <w:rPr>
          <w:rFonts w:ascii="Times New Roman" w:hAnsi="Times New Roman"/>
          <w:b/>
          <w:bCs/>
          <w:sz w:val="28"/>
          <w:szCs w:val="28"/>
        </w:rPr>
      </w:pPr>
      <w:r>
        <w:rPr>
          <w:rFonts w:ascii="Times New Roman" w:hAnsi="Times New Roman" w:cs="Times New Roman"/>
          <w:b/>
          <w:bCs/>
          <w:sz w:val="28"/>
          <w:szCs w:val="28"/>
        </w:rPr>
        <w:t>Jak se k slevě dostanou OSVČ?</w:t>
      </w:r>
    </w:p>
    <w:p w14:paraId="0DEF79BA" w14:textId="77777777" w:rsidR="00256A9B" w:rsidRDefault="00256A9B" w:rsidP="00256A9B">
      <w:pPr>
        <w:spacing w:after="0" w:line="240" w:lineRule="auto"/>
        <w:jc w:val="both"/>
        <w:rPr>
          <w:rFonts w:ascii="Times New Roman" w:hAnsi="Times New Roman"/>
          <w:b/>
          <w:bCs/>
          <w:sz w:val="28"/>
          <w:szCs w:val="28"/>
        </w:rPr>
      </w:pPr>
    </w:p>
    <w:p w14:paraId="371D8B6B" w14:textId="77777777" w:rsidR="00256A9B" w:rsidRDefault="00256A9B" w:rsidP="00256A9B">
      <w:pPr>
        <w:spacing w:after="0" w:line="240" w:lineRule="auto"/>
        <w:jc w:val="both"/>
      </w:pPr>
      <w:r>
        <w:rPr>
          <w:rFonts w:ascii="Times New Roman" w:hAnsi="Times New Roman" w:cs="Times New Roman"/>
          <w:sz w:val="28"/>
          <w:szCs w:val="28"/>
        </w:rPr>
        <w:t xml:space="preserve">     OSVČ může od vzniku nároku na slevu z pojistného uplatňovat níženou sazbu důchodového pojištění ve výši 22,7 %. Musí to však oznámit příslušné okresní správě prostřednictvím tiskopisu </w:t>
      </w:r>
      <w:r>
        <w:rPr>
          <w:rFonts w:ascii="Times New Roman" w:hAnsi="Times New Roman" w:cs="Times New Roman"/>
          <w:b/>
          <w:bCs/>
          <w:i/>
          <w:iCs/>
          <w:sz w:val="28"/>
          <w:szCs w:val="28"/>
        </w:rPr>
        <w:t>Oznámení o změně údajů nezbytných pro provádění sociálního zabezpečení OSVČ</w:t>
      </w:r>
      <w:r>
        <w:rPr>
          <w:rFonts w:ascii="Times New Roman" w:hAnsi="Times New Roman" w:cs="Times New Roman"/>
          <w:sz w:val="28"/>
          <w:szCs w:val="28"/>
        </w:rPr>
        <w:t xml:space="preserve"> (oznamuj se v části C).</w:t>
      </w:r>
    </w:p>
    <w:p w14:paraId="037A6037" w14:textId="77777777" w:rsidR="00256A9B" w:rsidRDefault="00256A9B" w:rsidP="00256A9B">
      <w:pPr>
        <w:spacing w:after="0" w:line="240" w:lineRule="auto"/>
        <w:jc w:val="both"/>
        <w:rPr>
          <w:rFonts w:ascii="Times New Roman" w:hAnsi="Times New Roman"/>
          <w:sz w:val="28"/>
          <w:szCs w:val="28"/>
        </w:rPr>
      </w:pPr>
    </w:p>
    <w:p w14:paraId="08C9D761" w14:textId="77777777" w:rsidR="00256A9B" w:rsidRDefault="00256A9B" w:rsidP="00256A9B">
      <w:pPr>
        <w:spacing w:after="0" w:line="240" w:lineRule="auto"/>
        <w:jc w:val="both"/>
        <w:rPr>
          <w:rFonts w:ascii="Times New Roman" w:hAnsi="Times New Roman"/>
          <w:sz w:val="28"/>
          <w:szCs w:val="28"/>
        </w:rPr>
      </w:pPr>
      <w:r>
        <w:rPr>
          <w:rFonts w:ascii="Times New Roman" w:hAnsi="Times New Roman" w:cs="Times New Roman"/>
          <w:sz w:val="28"/>
          <w:szCs w:val="28"/>
        </w:rPr>
        <w:t xml:space="preserve">     Nárok reálně vzniká od měsíce, ve kterém OSVČ obdrží rozhodnutí o přiznání starobního důchodu. Pokud by došlo k tomu, že OSVČ obdrží rozhodnutí později, než kdy jí nárok na starobní důchod vznikl, může uplatnit sníženou sazbu až od měsíce, kdy obdrží rozhodnutí. Neuplatněnou slevu za měsíce, kdy už měla nárok na důchod, ale ještě neměla rozhodnutí, uplatní při podání Přehledu o příjmech a výdajích OSVČ (dál jen přehled) po skončení roku.</w:t>
      </w:r>
    </w:p>
    <w:p w14:paraId="42585CF6" w14:textId="77777777" w:rsidR="00256A9B" w:rsidRDefault="00256A9B" w:rsidP="00256A9B">
      <w:pPr>
        <w:spacing w:after="0" w:line="240" w:lineRule="auto"/>
        <w:jc w:val="both"/>
        <w:rPr>
          <w:rFonts w:ascii="Times New Roman" w:hAnsi="Times New Roman"/>
          <w:sz w:val="28"/>
          <w:szCs w:val="28"/>
        </w:rPr>
      </w:pPr>
    </w:p>
    <w:p w14:paraId="52F31019" w14:textId="352D36DE" w:rsidR="00256A9B" w:rsidRDefault="00256A9B" w:rsidP="00256A9B">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Jak se mohou k slevě OSVČ </w:t>
      </w:r>
      <w:r w:rsidR="006D1186">
        <w:rPr>
          <w:rFonts w:ascii="Times New Roman" w:hAnsi="Times New Roman" w:cs="Times New Roman"/>
          <w:b/>
          <w:bCs/>
          <w:sz w:val="28"/>
          <w:szCs w:val="28"/>
        </w:rPr>
        <w:t>d</w:t>
      </w:r>
      <w:r>
        <w:rPr>
          <w:rFonts w:ascii="Times New Roman" w:hAnsi="Times New Roman" w:cs="Times New Roman"/>
          <w:b/>
          <w:bCs/>
          <w:sz w:val="28"/>
          <w:szCs w:val="28"/>
        </w:rPr>
        <w:t>ostat dodatečně?</w:t>
      </w:r>
    </w:p>
    <w:p w14:paraId="51BD7AE7" w14:textId="77777777" w:rsidR="00256A9B" w:rsidRDefault="00256A9B" w:rsidP="00256A9B">
      <w:pPr>
        <w:spacing w:after="0" w:line="240" w:lineRule="auto"/>
        <w:jc w:val="both"/>
        <w:rPr>
          <w:rFonts w:ascii="Times New Roman" w:hAnsi="Times New Roman"/>
          <w:b/>
          <w:bCs/>
          <w:sz w:val="28"/>
          <w:szCs w:val="28"/>
        </w:rPr>
      </w:pPr>
    </w:p>
    <w:p w14:paraId="6D20D85E" w14:textId="77777777" w:rsidR="00256A9B" w:rsidRDefault="00256A9B" w:rsidP="00256A9B">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případě, že OSVČ nevyužije možnost odvádět během roku pojistné ve snížené výši, uplatní si nárok na slevu za předchozí rok (pokud pro ni plnila podmínky aspoň po jeden celý kalendářní měsíc) prostřednictvím Přehledu o příjmech a výdajích, kde kromě měsíců trvání činnosti zaškrtne i měsíce, kdy chce uplatnit nárok na slevu na pojistném.</w:t>
      </w:r>
    </w:p>
    <w:p w14:paraId="20196FEF" w14:textId="77777777" w:rsidR="00256A9B" w:rsidRDefault="00256A9B" w:rsidP="00256A9B">
      <w:pPr>
        <w:spacing w:after="0" w:line="240" w:lineRule="auto"/>
        <w:jc w:val="both"/>
        <w:rPr>
          <w:rFonts w:ascii="Times New Roman" w:hAnsi="Times New Roman"/>
          <w:sz w:val="28"/>
          <w:szCs w:val="28"/>
        </w:rPr>
      </w:pPr>
    </w:p>
    <w:p w14:paraId="0AE7D8F4" w14:textId="77777777" w:rsidR="00256A9B" w:rsidRDefault="00256A9B" w:rsidP="00256A9B">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Pokud OSVČ vznikl loni nárok na výplatu starobního důchodu jen v některých měsících (důchod byl přiznán během roku), získá nárok na slevu jen z poměrné části ročního vyměřovacího základu za dobu, kdy plnila podmínky nároku na slevu.</w:t>
      </w:r>
    </w:p>
    <w:p w14:paraId="7B7AB3CC" w14:textId="77777777" w:rsidR="00256A9B" w:rsidRDefault="00256A9B" w:rsidP="00256A9B">
      <w:pPr>
        <w:spacing w:after="0" w:line="240" w:lineRule="auto"/>
        <w:jc w:val="both"/>
        <w:rPr>
          <w:rFonts w:ascii="Times New Roman" w:hAnsi="Times New Roman"/>
          <w:sz w:val="28"/>
          <w:szCs w:val="28"/>
        </w:rPr>
      </w:pPr>
    </w:p>
    <w:p w14:paraId="10A31872" w14:textId="77777777" w:rsidR="00022DAC" w:rsidRDefault="00022DAC" w:rsidP="00256A9B">
      <w:pPr>
        <w:spacing w:after="0" w:line="240" w:lineRule="auto"/>
        <w:jc w:val="both"/>
        <w:rPr>
          <w:rFonts w:ascii="Times New Roman" w:hAnsi="Times New Roman"/>
          <w:sz w:val="28"/>
          <w:szCs w:val="28"/>
        </w:rPr>
      </w:pPr>
    </w:p>
    <w:p w14:paraId="44817974" w14:textId="77777777" w:rsidR="00022DAC" w:rsidRDefault="00022DAC" w:rsidP="00256A9B">
      <w:pPr>
        <w:spacing w:after="0" w:line="240" w:lineRule="auto"/>
        <w:jc w:val="both"/>
        <w:rPr>
          <w:rFonts w:ascii="Times New Roman" w:hAnsi="Times New Roman"/>
          <w:sz w:val="28"/>
          <w:szCs w:val="28"/>
        </w:rPr>
      </w:pPr>
    </w:p>
    <w:p w14:paraId="1837C701" w14:textId="77777777" w:rsidR="00022DAC" w:rsidRDefault="00022DAC" w:rsidP="00256A9B">
      <w:pPr>
        <w:spacing w:after="0" w:line="240" w:lineRule="auto"/>
        <w:jc w:val="both"/>
        <w:rPr>
          <w:rFonts w:ascii="Times New Roman" w:hAnsi="Times New Roman"/>
          <w:sz w:val="28"/>
          <w:szCs w:val="28"/>
        </w:rPr>
      </w:pPr>
    </w:p>
    <w:p w14:paraId="2D508AED" w14:textId="77777777" w:rsidR="00256A9B" w:rsidRDefault="00256A9B" w:rsidP="00256A9B">
      <w:pPr>
        <w:spacing w:after="0" w:line="240" w:lineRule="auto"/>
        <w:jc w:val="both"/>
        <w:rPr>
          <w:rFonts w:ascii="Times New Roman" w:hAnsi="Times New Roman"/>
          <w:i/>
          <w:iCs/>
          <w:sz w:val="28"/>
          <w:szCs w:val="28"/>
        </w:rPr>
      </w:pPr>
      <w:r>
        <w:rPr>
          <w:rFonts w:ascii="Times New Roman" w:hAnsi="Times New Roman" w:cs="Times New Roman"/>
          <w:i/>
          <w:iCs/>
          <w:sz w:val="28"/>
          <w:szCs w:val="28"/>
        </w:rPr>
        <w:lastRenderedPageBreak/>
        <w:t>P ř í k l a d :</w:t>
      </w:r>
    </w:p>
    <w:p w14:paraId="05EE7CA5" w14:textId="77777777" w:rsidR="00256A9B" w:rsidRDefault="00256A9B" w:rsidP="00256A9B">
      <w:pPr>
        <w:spacing w:after="0" w:line="240" w:lineRule="auto"/>
        <w:jc w:val="both"/>
        <w:rPr>
          <w:rFonts w:ascii="Times New Roman" w:hAnsi="Times New Roman"/>
          <w:i/>
          <w:iCs/>
          <w:sz w:val="28"/>
          <w:szCs w:val="28"/>
        </w:rPr>
      </w:pPr>
    </w:p>
    <w:p w14:paraId="2930718D" w14:textId="77777777" w:rsidR="00256A9B" w:rsidRDefault="00256A9B" w:rsidP="00256A9B">
      <w:pPr>
        <w:spacing w:after="0" w:line="240" w:lineRule="auto"/>
        <w:jc w:val="both"/>
        <w:rPr>
          <w:rFonts w:ascii="Times New Roman" w:hAnsi="Times New Roman"/>
          <w:i/>
          <w:iCs/>
          <w:sz w:val="28"/>
          <w:szCs w:val="28"/>
        </w:rPr>
      </w:pPr>
      <w:r>
        <w:rPr>
          <w:rFonts w:ascii="Times New Roman" w:hAnsi="Times New Roman" w:cs="Times New Roman"/>
          <w:i/>
          <w:iCs/>
          <w:sz w:val="28"/>
          <w:szCs w:val="28"/>
        </w:rPr>
        <w:t>OSVČ vykonává činnost od 1. 11. 2018. Od 15. 3. 2025 zároveň pobírá v plné výši starobní důchod. Letos podá Přehled za rok 2025 a uplatní slevu na pojistném.</w:t>
      </w:r>
    </w:p>
    <w:p w14:paraId="4280FD1F" w14:textId="77777777" w:rsidR="00256A9B" w:rsidRDefault="00256A9B" w:rsidP="00256A9B">
      <w:pPr>
        <w:spacing w:after="0" w:line="240" w:lineRule="auto"/>
        <w:jc w:val="both"/>
        <w:rPr>
          <w:rFonts w:ascii="Times New Roman" w:hAnsi="Times New Roman"/>
          <w:i/>
          <w:iCs/>
          <w:sz w:val="28"/>
          <w:szCs w:val="28"/>
        </w:rPr>
      </w:pPr>
    </w:p>
    <w:p w14:paraId="697B725D" w14:textId="77777777" w:rsidR="00256A9B" w:rsidRDefault="00256A9B" w:rsidP="00256A9B">
      <w:pPr>
        <w:spacing w:after="0" w:line="240" w:lineRule="auto"/>
        <w:jc w:val="both"/>
        <w:rPr>
          <w:rFonts w:ascii="Times New Roman" w:hAnsi="Times New Roman"/>
          <w:i/>
          <w:iCs/>
          <w:sz w:val="28"/>
          <w:szCs w:val="28"/>
        </w:rPr>
      </w:pPr>
      <w:r>
        <w:rPr>
          <w:rFonts w:ascii="Times New Roman" w:hAnsi="Times New Roman" w:cs="Times New Roman"/>
          <w:i/>
          <w:iCs/>
          <w:sz w:val="28"/>
          <w:szCs w:val="28"/>
        </w:rPr>
        <w:t>Podmínky pro vznik nároku plnila za duben až prosinec, takže ji získá jen z poměrné části vyměřovacího základu stanoveného za rok 2025 (za 9 měsíců).</w:t>
      </w:r>
    </w:p>
    <w:p w14:paraId="3FDF4D66" w14:textId="77777777" w:rsidR="00256A9B" w:rsidRDefault="00256A9B" w:rsidP="00256A9B">
      <w:pPr>
        <w:spacing w:after="0" w:line="240" w:lineRule="auto"/>
        <w:jc w:val="both"/>
        <w:rPr>
          <w:rFonts w:ascii="Times New Roman" w:hAnsi="Times New Roman"/>
          <w:i/>
          <w:iCs/>
          <w:sz w:val="28"/>
          <w:szCs w:val="28"/>
        </w:rPr>
      </w:pPr>
    </w:p>
    <w:p w14:paraId="74A9264E" w14:textId="77777777" w:rsidR="00256A9B" w:rsidRDefault="00256A9B" w:rsidP="00256A9B">
      <w:pPr>
        <w:spacing w:after="0" w:line="240" w:lineRule="auto"/>
        <w:jc w:val="both"/>
        <w:rPr>
          <w:rFonts w:ascii="Times New Roman" w:hAnsi="Times New Roman"/>
          <w:i/>
          <w:iCs/>
          <w:sz w:val="28"/>
          <w:szCs w:val="28"/>
        </w:rPr>
      </w:pPr>
      <w:r>
        <w:rPr>
          <w:rFonts w:ascii="Times New Roman" w:hAnsi="Times New Roman" w:cs="Times New Roman"/>
          <w:i/>
          <w:iCs/>
          <w:sz w:val="28"/>
          <w:szCs w:val="28"/>
        </w:rPr>
        <w:t>V případě vyměřovacího základu pro pojistné ve výši 198 000 Kč při výkonu činnosti za celý rok 2025 bude poměrná část vyměřovacího základu připadající na jeden měsíc ve výši 16 500 Kč (198 000/12).</w:t>
      </w:r>
    </w:p>
    <w:p w14:paraId="182F7FE4" w14:textId="77777777" w:rsidR="00256A9B" w:rsidRDefault="00256A9B" w:rsidP="00256A9B">
      <w:pPr>
        <w:spacing w:after="0" w:line="240" w:lineRule="auto"/>
        <w:jc w:val="both"/>
        <w:rPr>
          <w:rFonts w:ascii="Times New Roman" w:hAnsi="Times New Roman"/>
          <w:i/>
          <w:iCs/>
          <w:sz w:val="28"/>
          <w:szCs w:val="28"/>
        </w:rPr>
      </w:pPr>
    </w:p>
    <w:p w14:paraId="714A038D" w14:textId="77777777" w:rsidR="00256A9B" w:rsidRDefault="00256A9B" w:rsidP="00256A9B">
      <w:pPr>
        <w:spacing w:after="0" w:line="240" w:lineRule="auto"/>
        <w:jc w:val="both"/>
        <w:rPr>
          <w:rFonts w:ascii="Times New Roman" w:hAnsi="Times New Roman"/>
          <w:i/>
          <w:iCs/>
          <w:sz w:val="28"/>
          <w:szCs w:val="28"/>
        </w:rPr>
      </w:pPr>
      <w:r>
        <w:rPr>
          <w:rFonts w:ascii="Times New Roman" w:hAnsi="Times New Roman" w:cs="Times New Roman"/>
          <w:i/>
          <w:iCs/>
          <w:sz w:val="28"/>
          <w:szCs w:val="28"/>
        </w:rPr>
        <w:t>Nárok na slevu na pojistném vznikl kvůli výplatě důchodu jen za 9 měsíců (duben až prosinec). Sleva na pojistném proto náleží z vyměřovacího základu ve výši 148 500 Kč (16 500 x 9) a činí 9653 Kč (148 500 x 6,5 %).</w:t>
      </w:r>
    </w:p>
    <w:p w14:paraId="3F771B21" w14:textId="77777777" w:rsidR="00256A9B" w:rsidRDefault="00256A9B" w:rsidP="00256A9B">
      <w:pPr>
        <w:spacing w:after="0" w:line="240" w:lineRule="auto"/>
        <w:jc w:val="both"/>
        <w:rPr>
          <w:rFonts w:ascii="Times New Roman" w:hAnsi="Times New Roman"/>
          <w:i/>
          <w:iCs/>
          <w:sz w:val="28"/>
          <w:szCs w:val="28"/>
        </w:rPr>
      </w:pPr>
    </w:p>
    <w:p w14:paraId="575891D6" w14:textId="77777777" w:rsidR="00256A9B" w:rsidRDefault="00256A9B" w:rsidP="00256A9B">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případě, že OSVČ nárok na slevu neuplatní ani v rámci Přehledu, vznikne nárok na přeplatek na pojistném ve výši slevy. OSVČ o něj může požádat do 5 let po uplynutí kalendářního roku, ve kterém vznikl (nemá-li jiný splatný závazek podle § 127 odst. 1 zákona č. 589/1992 Sb.).</w:t>
      </w:r>
    </w:p>
    <w:p w14:paraId="7BDF9834" w14:textId="77777777" w:rsidR="00256A9B" w:rsidRDefault="00256A9B" w:rsidP="00256A9B">
      <w:pPr>
        <w:spacing w:after="0" w:line="240" w:lineRule="auto"/>
        <w:jc w:val="both"/>
        <w:rPr>
          <w:rFonts w:ascii="Times New Roman" w:hAnsi="Times New Roman"/>
          <w:i/>
          <w:iCs/>
          <w:sz w:val="28"/>
          <w:szCs w:val="28"/>
        </w:rPr>
      </w:pPr>
    </w:p>
    <w:p w14:paraId="4BDEFE72" w14:textId="77777777" w:rsidR="00256A9B" w:rsidRDefault="00256A9B" w:rsidP="00256A9B">
      <w:pPr>
        <w:spacing w:after="0" w:line="240" w:lineRule="auto"/>
        <w:jc w:val="both"/>
        <w:rPr>
          <w:rFonts w:ascii="Times New Roman" w:hAnsi="Times New Roman"/>
          <w:sz w:val="28"/>
          <w:szCs w:val="28"/>
        </w:rPr>
      </w:pPr>
      <w:r>
        <w:rPr>
          <w:rFonts w:ascii="Times New Roman" w:hAnsi="Times New Roman" w:cs="Times New Roman"/>
          <w:sz w:val="28"/>
          <w:szCs w:val="28"/>
        </w:rPr>
        <w:t>Zdroj: ČSSZ</w:t>
      </w:r>
    </w:p>
    <w:p w14:paraId="44D4497C" w14:textId="77777777" w:rsidR="00256A9B" w:rsidRDefault="00256A9B" w:rsidP="00256A9B">
      <w:pPr>
        <w:spacing w:after="0" w:line="240" w:lineRule="auto"/>
        <w:jc w:val="both"/>
        <w:rPr>
          <w:rFonts w:ascii="Times New Roman" w:hAnsi="Times New Roman"/>
          <w:sz w:val="28"/>
          <w:szCs w:val="28"/>
        </w:rPr>
      </w:pPr>
      <w:r>
        <w:rPr>
          <w:rFonts w:ascii="Times New Roman" w:hAnsi="Times New Roman" w:cs="Times New Roman"/>
          <w:sz w:val="28"/>
          <w:szCs w:val="28"/>
        </w:rPr>
        <w:t xml:space="preserve">           Měšec.cz</w:t>
      </w:r>
    </w:p>
    <w:p w14:paraId="1F13ED5F" w14:textId="77777777" w:rsidR="00256A9B" w:rsidRDefault="00256A9B" w:rsidP="00256A9B">
      <w:pPr>
        <w:spacing w:after="0" w:line="240" w:lineRule="auto"/>
        <w:jc w:val="both"/>
        <w:rPr>
          <w:rFonts w:ascii="Times New Roman" w:hAnsi="Times New Roman"/>
          <w:sz w:val="28"/>
          <w:szCs w:val="28"/>
        </w:rPr>
      </w:pPr>
    </w:p>
    <w:p w14:paraId="5A860863" w14:textId="77777777" w:rsidR="00256A9B" w:rsidRDefault="00256A9B" w:rsidP="00256A9B">
      <w:pPr>
        <w:spacing w:after="0" w:line="240" w:lineRule="auto"/>
        <w:jc w:val="both"/>
        <w:rPr>
          <w:rFonts w:ascii="Times New Roman" w:hAnsi="Times New Roman"/>
          <w:sz w:val="28"/>
          <w:szCs w:val="28"/>
        </w:rPr>
      </w:pPr>
    </w:p>
    <w:p w14:paraId="62FCA49D" w14:textId="77777777" w:rsidR="00256A9B" w:rsidRDefault="00256A9B" w:rsidP="00256A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061C8BBB" w14:textId="77777777" w:rsidR="00022DAC" w:rsidRDefault="00022DAC" w:rsidP="00256A9B">
      <w:pPr>
        <w:spacing w:after="0" w:line="240" w:lineRule="auto"/>
        <w:jc w:val="both"/>
        <w:rPr>
          <w:rFonts w:ascii="Times New Roman" w:hAnsi="Times New Roman" w:cs="Times New Roman"/>
          <w:sz w:val="28"/>
          <w:szCs w:val="28"/>
        </w:rPr>
      </w:pPr>
    </w:p>
    <w:p w14:paraId="1ACA2A46" w14:textId="77777777" w:rsidR="00022DAC" w:rsidRDefault="00022DAC" w:rsidP="00256A9B">
      <w:pPr>
        <w:spacing w:after="0" w:line="240" w:lineRule="auto"/>
        <w:jc w:val="both"/>
        <w:rPr>
          <w:rFonts w:ascii="Times New Roman" w:hAnsi="Times New Roman" w:cs="Times New Roman"/>
          <w:sz w:val="28"/>
          <w:szCs w:val="28"/>
        </w:rPr>
      </w:pPr>
    </w:p>
    <w:p w14:paraId="041718D8" w14:textId="77777777" w:rsidR="00022DAC" w:rsidRDefault="00022DAC" w:rsidP="00256A9B">
      <w:pPr>
        <w:spacing w:after="0" w:line="240" w:lineRule="auto"/>
        <w:jc w:val="both"/>
        <w:rPr>
          <w:rFonts w:ascii="Times New Roman" w:hAnsi="Times New Roman" w:cs="Times New Roman"/>
          <w:sz w:val="28"/>
          <w:szCs w:val="28"/>
        </w:rPr>
      </w:pPr>
    </w:p>
    <w:p w14:paraId="5665F548" w14:textId="77777777" w:rsidR="00022DAC" w:rsidRDefault="00022DAC" w:rsidP="00256A9B">
      <w:pPr>
        <w:spacing w:after="0" w:line="240" w:lineRule="auto"/>
        <w:jc w:val="both"/>
        <w:rPr>
          <w:rFonts w:ascii="Times New Roman" w:hAnsi="Times New Roman" w:cs="Times New Roman"/>
          <w:sz w:val="28"/>
          <w:szCs w:val="28"/>
        </w:rPr>
      </w:pPr>
    </w:p>
    <w:p w14:paraId="5F4515A3" w14:textId="77777777" w:rsidR="00022DAC" w:rsidRDefault="00022DAC" w:rsidP="00256A9B">
      <w:pPr>
        <w:spacing w:after="0" w:line="240" w:lineRule="auto"/>
        <w:jc w:val="both"/>
        <w:rPr>
          <w:rFonts w:ascii="Times New Roman" w:hAnsi="Times New Roman" w:cs="Times New Roman"/>
          <w:sz w:val="28"/>
          <w:szCs w:val="28"/>
        </w:rPr>
      </w:pPr>
    </w:p>
    <w:p w14:paraId="7DE15934" w14:textId="77777777" w:rsidR="00022DAC" w:rsidRDefault="00022DAC" w:rsidP="00256A9B">
      <w:pPr>
        <w:spacing w:after="0" w:line="240" w:lineRule="auto"/>
        <w:jc w:val="both"/>
        <w:rPr>
          <w:rFonts w:ascii="Times New Roman" w:hAnsi="Times New Roman" w:cs="Times New Roman"/>
          <w:sz w:val="28"/>
          <w:szCs w:val="28"/>
        </w:rPr>
      </w:pPr>
    </w:p>
    <w:p w14:paraId="2477FE0D" w14:textId="77777777" w:rsidR="00022DAC" w:rsidRDefault="00022DAC" w:rsidP="00256A9B">
      <w:pPr>
        <w:spacing w:after="0" w:line="240" w:lineRule="auto"/>
        <w:jc w:val="both"/>
        <w:rPr>
          <w:rFonts w:ascii="Times New Roman" w:hAnsi="Times New Roman" w:cs="Times New Roman"/>
          <w:sz w:val="28"/>
          <w:szCs w:val="28"/>
        </w:rPr>
      </w:pPr>
    </w:p>
    <w:p w14:paraId="5BB5196C" w14:textId="77777777" w:rsidR="00022DAC" w:rsidRDefault="00022DAC" w:rsidP="00256A9B">
      <w:pPr>
        <w:spacing w:after="0" w:line="240" w:lineRule="auto"/>
        <w:jc w:val="both"/>
        <w:rPr>
          <w:rFonts w:ascii="Times New Roman" w:hAnsi="Times New Roman" w:cs="Times New Roman"/>
          <w:sz w:val="28"/>
          <w:szCs w:val="28"/>
        </w:rPr>
      </w:pPr>
    </w:p>
    <w:p w14:paraId="245D399D" w14:textId="77777777" w:rsidR="00022DAC" w:rsidRDefault="00022DAC" w:rsidP="00256A9B">
      <w:pPr>
        <w:spacing w:after="0" w:line="240" w:lineRule="auto"/>
        <w:jc w:val="both"/>
        <w:rPr>
          <w:rFonts w:ascii="Times New Roman" w:hAnsi="Times New Roman" w:cs="Times New Roman"/>
          <w:sz w:val="28"/>
          <w:szCs w:val="28"/>
        </w:rPr>
      </w:pPr>
    </w:p>
    <w:p w14:paraId="4117D026" w14:textId="77777777" w:rsidR="00022DAC" w:rsidRDefault="00022DAC" w:rsidP="00256A9B">
      <w:pPr>
        <w:spacing w:after="0" w:line="240" w:lineRule="auto"/>
        <w:jc w:val="both"/>
        <w:rPr>
          <w:rFonts w:ascii="Times New Roman" w:hAnsi="Times New Roman" w:cs="Times New Roman"/>
          <w:sz w:val="28"/>
          <w:szCs w:val="28"/>
        </w:rPr>
      </w:pPr>
    </w:p>
    <w:p w14:paraId="0F95D3D6" w14:textId="77777777" w:rsidR="00022DAC" w:rsidRDefault="00022DAC" w:rsidP="00256A9B">
      <w:pPr>
        <w:spacing w:after="0" w:line="240" w:lineRule="auto"/>
        <w:jc w:val="both"/>
        <w:rPr>
          <w:rFonts w:ascii="Times New Roman" w:hAnsi="Times New Roman" w:cs="Times New Roman"/>
          <w:sz w:val="28"/>
          <w:szCs w:val="28"/>
        </w:rPr>
      </w:pPr>
    </w:p>
    <w:p w14:paraId="65A19648" w14:textId="77777777" w:rsidR="00022DAC" w:rsidRDefault="00022DAC" w:rsidP="00256A9B">
      <w:pPr>
        <w:spacing w:after="0" w:line="240" w:lineRule="auto"/>
        <w:jc w:val="both"/>
        <w:rPr>
          <w:rFonts w:ascii="Times New Roman" w:hAnsi="Times New Roman" w:cs="Times New Roman"/>
          <w:sz w:val="28"/>
          <w:szCs w:val="28"/>
        </w:rPr>
      </w:pPr>
    </w:p>
    <w:p w14:paraId="79A8D901" w14:textId="77777777" w:rsidR="00022DAC" w:rsidRDefault="00022DAC" w:rsidP="00256A9B">
      <w:pPr>
        <w:spacing w:after="0" w:line="240" w:lineRule="auto"/>
        <w:jc w:val="both"/>
        <w:rPr>
          <w:rFonts w:ascii="Times New Roman" w:hAnsi="Times New Roman" w:cs="Times New Roman"/>
          <w:sz w:val="28"/>
          <w:szCs w:val="28"/>
        </w:rPr>
      </w:pPr>
    </w:p>
    <w:p w14:paraId="7407B85F" w14:textId="77777777" w:rsidR="00022DAC" w:rsidRDefault="00022DAC" w:rsidP="00256A9B">
      <w:pPr>
        <w:spacing w:after="0" w:line="240" w:lineRule="auto"/>
        <w:jc w:val="both"/>
        <w:rPr>
          <w:rFonts w:ascii="Times New Roman" w:hAnsi="Times New Roman" w:cs="Times New Roman"/>
          <w:sz w:val="28"/>
          <w:szCs w:val="28"/>
        </w:rPr>
      </w:pPr>
    </w:p>
    <w:p w14:paraId="10084E68" w14:textId="77777777" w:rsidR="00022DAC" w:rsidRDefault="00022DAC" w:rsidP="00256A9B">
      <w:pPr>
        <w:spacing w:after="0" w:line="240" w:lineRule="auto"/>
        <w:jc w:val="both"/>
        <w:rPr>
          <w:rFonts w:ascii="Times New Roman" w:hAnsi="Times New Roman" w:cs="Times New Roman"/>
          <w:sz w:val="28"/>
          <w:szCs w:val="28"/>
        </w:rPr>
      </w:pPr>
    </w:p>
    <w:p w14:paraId="113499D1" w14:textId="77777777" w:rsidR="00022DAC" w:rsidRDefault="00022DAC" w:rsidP="00256A9B">
      <w:pPr>
        <w:spacing w:after="0" w:line="240" w:lineRule="auto"/>
        <w:jc w:val="both"/>
        <w:rPr>
          <w:rFonts w:ascii="Times New Roman" w:hAnsi="Times New Roman" w:cs="Times New Roman"/>
          <w:sz w:val="28"/>
          <w:szCs w:val="28"/>
        </w:rPr>
      </w:pPr>
    </w:p>
    <w:p w14:paraId="00D71612" w14:textId="77777777" w:rsidR="00022DAC" w:rsidRDefault="00022DAC" w:rsidP="00256A9B">
      <w:pPr>
        <w:spacing w:after="0" w:line="240" w:lineRule="auto"/>
        <w:jc w:val="both"/>
        <w:rPr>
          <w:rFonts w:ascii="Times New Roman" w:hAnsi="Times New Roman" w:cs="Times New Roman"/>
          <w:sz w:val="28"/>
          <w:szCs w:val="28"/>
        </w:rPr>
      </w:pPr>
    </w:p>
    <w:p w14:paraId="7D119262" w14:textId="77777777" w:rsidR="00840C4A" w:rsidRDefault="00840C4A" w:rsidP="00840C4A">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ZÁSADY UJEDNÁNÍ O KRATŠÍ PRACOVNÍ DOBĚ</w:t>
      </w:r>
    </w:p>
    <w:p w14:paraId="2629BF5A" w14:textId="77777777" w:rsidR="00840C4A" w:rsidRDefault="00840C4A" w:rsidP="00840C4A">
      <w:pPr>
        <w:spacing w:after="0" w:line="240" w:lineRule="auto"/>
        <w:jc w:val="center"/>
        <w:rPr>
          <w:rFonts w:ascii="Times New Roman" w:hAnsi="Times New Roman"/>
          <w:b/>
          <w:bCs/>
          <w:sz w:val="28"/>
          <w:szCs w:val="28"/>
        </w:rPr>
      </w:pPr>
    </w:p>
    <w:p w14:paraId="2A9E9C04" w14:textId="77777777" w:rsidR="00840C4A" w:rsidRDefault="00840C4A" w:rsidP="00840C4A">
      <w:pPr>
        <w:spacing w:after="0" w:line="240" w:lineRule="auto"/>
        <w:jc w:val="center"/>
        <w:rPr>
          <w:rFonts w:ascii="Times New Roman" w:hAnsi="Times New Roman"/>
          <w:b/>
          <w:bCs/>
          <w:sz w:val="28"/>
          <w:szCs w:val="28"/>
        </w:rPr>
      </w:pPr>
    </w:p>
    <w:p w14:paraId="21D40166" w14:textId="77777777" w:rsidR="00840C4A" w:rsidRDefault="00840C4A" w:rsidP="00840C4A">
      <w:pPr>
        <w:spacing w:after="0" w:line="240" w:lineRule="auto"/>
        <w:jc w:val="both"/>
        <w:rPr>
          <w:rFonts w:ascii="Times New Roman" w:hAnsi="Times New Roman"/>
          <w:b/>
          <w:bCs/>
          <w:sz w:val="28"/>
          <w:szCs w:val="28"/>
        </w:rPr>
      </w:pPr>
      <w:r>
        <w:rPr>
          <w:rFonts w:ascii="Times New Roman" w:hAnsi="Times New Roman" w:cs="Times New Roman"/>
          <w:b/>
          <w:bCs/>
          <w:sz w:val="28"/>
          <w:szCs w:val="28"/>
        </w:rPr>
        <w:t>Kratší pracovní dobu lze sjednat pouze individuální dohodou mezi zaměstnavatelem a zaměstnancem, a to při vzniku pracovního poměru i kdykoliv během něj. Smlouva o kratší pracovní době musí mít podle novely zákoníku práce z roku 2023 písemnou formu.</w:t>
      </w:r>
    </w:p>
    <w:p w14:paraId="5D466584" w14:textId="77777777" w:rsidR="00840C4A" w:rsidRDefault="00840C4A" w:rsidP="00840C4A">
      <w:pPr>
        <w:spacing w:after="0" w:line="240" w:lineRule="auto"/>
        <w:jc w:val="both"/>
        <w:rPr>
          <w:rFonts w:ascii="Times New Roman" w:hAnsi="Times New Roman"/>
          <w:b/>
          <w:bCs/>
          <w:sz w:val="28"/>
          <w:szCs w:val="28"/>
        </w:rPr>
      </w:pPr>
    </w:p>
    <w:p w14:paraId="70B17362" w14:textId="77777777" w:rsidR="00840C4A" w:rsidRDefault="00840C4A" w:rsidP="00840C4A">
      <w:pPr>
        <w:spacing w:after="0" w:line="240" w:lineRule="auto"/>
        <w:jc w:val="both"/>
        <w:rPr>
          <w:rFonts w:ascii="Times New Roman" w:hAnsi="Times New Roman"/>
          <w:b/>
          <w:bCs/>
          <w:sz w:val="28"/>
          <w:szCs w:val="28"/>
        </w:rPr>
      </w:pPr>
    </w:p>
    <w:p w14:paraId="62A46F29" w14:textId="77777777" w:rsidR="00840C4A" w:rsidRDefault="00840C4A" w:rsidP="00840C4A">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Zaměstnavatel může se zaměstnancem sjednat kratší pracovní dobu, než jak je její délka stanovena v § 79 a § 79a ZP jako nejvýše přípustná. Zákoník práce upravuje možnost sjednání kratší pracovní doby v § 80 ZP.</w:t>
      </w:r>
    </w:p>
    <w:p w14:paraId="59495BC6" w14:textId="77777777" w:rsidR="00840C4A" w:rsidRDefault="00840C4A" w:rsidP="00840C4A">
      <w:pPr>
        <w:spacing w:after="0" w:line="240" w:lineRule="auto"/>
        <w:jc w:val="both"/>
        <w:rPr>
          <w:rFonts w:ascii="Times New Roman" w:hAnsi="Times New Roman"/>
          <w:sz w:val="28"/>
          <w:szCs w:val="28"/>
        </w:rPr>
      </w:pPr>
    </w:p>
    <w:p w14:paraId="6E5299A3" w14:textId="77777777" w:rsidR="00840C4A" w:rsidRDefault="00840C4A" w:rsidP="00840C4A">
      <w:pPr>
        <w:spacing w:after="0" w:line="240" w:lineRule="auto"/>
        <w:jc w:val="both"/>
        <w:rPr>
          <w:rFonts w:ascii="Times New Roman" w:hAnsi="Times New Roman"/>
          <w:sz w:val="28"/>
          <w:szCs w:val="28"/>
        </w:rPr>
      </w:pPr>
      <w:r>
        <w:rPr>
          <w:rFonts w:ascii="Times New Roman" w:hAnsi="Times New Roman" w:cs="Times New Roman"/>
          <w:sz w:val="28"/>
          <w:szCs w:val="28"/>
        </w:rPr>
        <w:t xml:space="preserve">     K úpravě povinností zaměstnance však může dojít jen smlouvou mezi zaměstnavatelem a zaměstnancem. Při sjednání kratší pracovní doby se jedná současně i o úpravu povinností zaměstnance, a proto k dohodě může dojít výhradně individuální smlouvou mezi zaměstnancem a zaměstnavatelem. Dohodu o kratší pracovní době nelze sjednat v kolektivní smlouvě pro více zaměstnanců.</w:t>
      </w:r>
    </w:p>
    <w:p w14:paraId="71DCF2D4" w14:textId="77777777" w:rsidR="00840C4A" w:rsidRDefault="00840C4A" w:rsidP="00840C4A">
      <w:pPr>
        <w:spacing w:after="0" w:line="240" w:lineRule="auto"/>
        <w:jc w:val="both"/>
        <w:rPr>
          <w:rFonts w:ascii="Times New Roman" w:hAnsi="Times New Roman"/>
          <w:sz w:val="28"/>
          <w:szCs w:val="28"/>
        </w:rPr>
      </w:pPr>
    </w:p>
    <w:p w14:paraId="445CAF85" w14:textId="77777777" w:rsidR="00840C4A" w:rsidRDefault="00840C4A" w:rsidP="00840C4A">
      <w:pPr>
        <w:spacing w:after="0" w:line="240" w:lineRule="auto"/>
        <w:jc w:val="both"/>
        <w:rPr>
          <w:rFonts w:ascii="Times New Roman" w:hAnsi="Times New Roman"/>
          <w:sz w:val="28"/>
          <w:szCs w:val="28"/>
        </w:rPr>
      </w:pPr>
      <w:r>
        <w:rPr>
          <w:rFonts w:ascii="Times New Roman" w:hAnsi="Times New Roman" w:cs="Times New Roman"/>
          <w:sz w:val="28"/>
          <w:szCs w:val="28"/>
        </w:rPr>
        <w:t xml:space="preserve">     Sjednat kratší pracovní dobu je možné při vzniku pracovního poměru v pracovní smlouvě, je ale možné dohodu sjednat kdykoliv při trvání pracovního poměru, a to buď změnou pracovní smlouvy, anebo mimo pracovní smlouvu. Zaměstnanec nemá právo na sjednání kratší pracovní doby a ani zaměstnavatel ji bez dohody se zaměstnancem nemůže jednostranně zavést.</w:t>
      </w:r>
    </w:p>
    <w:p w14:paraId="32C64893" w14:textId="77777777" w:rsidR="00840C4A" w:rsidRDefault="00840C4A" w:rsidP="00840C4A">
      <w:pPr>
        <w:spacing w:after="0" w:line="240" w:lineRule="auto"/>
        <w:jc w:val="both"/>
        <w:rPr>
          <w:rFonts w:ascii="Times New Roman" w:hAnsi="Times New Roman"/>
          <w:sz w:val="28"/>
          <w:szCs w:val="28"/>
        </w:rPr>
      </w:pPr>
    </w:p>
    <w:p w14:paraId="7BDAFF46" w14:textId="77777777" w:rsidR="00840C4A" w:rsidRDefault="00840C4A" w:rsidP="00840C4A">
      <w:pPr>
        <w:spacing w:after="0" w:line="240" w:lineRule="auto"/>
        <w:jc w:val="both"/>
        <w:rPr>
          <w:rFonts w:ascii="Times New Roman" w:hAnsi="Times New Roman"/>
          <w:sz w:val="28"/>
          <w:szCs w:val="28"/>
        </w:rPr>
      </w:pPr>
      <w:r>
        <w:rPr>
          <w:rFonts w:ascii="Times New Roman" w:hAnsi="Times New Roman" w:cs="Times New Roman"/>
          <w:sz w:val="28"/>
          <w:szCs w:val="28"/>
        </w:rPr>
        <w:t xml:space="preserve">     Při sjednání kratší pracovní doby a při jejím rozvržení musí zaměstnavatel dodržet zásady upravené v § 83 až 92 ZP. Podle ustanovení § 83 ZP ani při jiné úpravě pracovní doby, mezi které patří i sjednání kratší pracovní doby, nesmí délka jednotlivé směny přesáhnout 12 hodin. Zaměstnavatel i při kratší pracovní době musí dodržet zásadu o povinném minimálním rozsahu poskytovaného nepřetržitého denního odpočinku alespoň v rozsahu 11 hodin a zaměstnanci musí poskytovat nepřetržitý odpočinek v týdnu v trvání alespoň 24 hodin spolu s nepřetržitým denním odpočinkem v trvání alespoň 11 hodin. Zaměstnanci musí povinně poskytovat i přestávky na jídlo a oddech podle § 88 ZP nejdéle po 6 hodinách nepřetržité práce a u mladistvých zaměstnanců po 4,5 hodinách nepřetržité práce v minimálním rozsahu 30 minut. Při sjednání kratší pracovní doby je současně možné dohodnout i jiné rozvržení pracovní doby, tzn. jiné konce a počátky pracovních směn nebo jejich jiné rozvržení oproti obecné úpravě rozvržení pracovní doby u zaměstnavatele.</w:t>
      </w:r>
    </w:p>
    <w:p w14:paraId="1B801266" w14:textId="77777777" w:rsidR="00840C4A" w:rsidRDefault="00840C4A" w:rsidP="00840C4A">
      <w:pPr>
        <w:spacing w:after="0" w:line="240" w:lineRule="auto"/>
        <w:jc w:val="both"/>
        <w:rPr>
          <w:rFonts w:ascii="Times New Roman" w:hAnsi="Times New Roman"/>
          <w:sz w:val="28"/>
          <w:szCs w:val="28"/>
        </w:rPr>
      </w:pPr>
    </w:p>
    <w:p w14:paraId="1B4E912C" w14:textId="77777777" w:rsidR="00840C4A" w:rsidRDefault="00840C4A" w:rsidP="00840C4A">
      <w:pPr>
        <w:spacing w:after="0" w:line="240" w:lineRule="auto"/>
        <w:jc w:val="both"/>
        <w:rPr>
          <w:rFonts w:ascii="Times New Roman" w:hAnsi="Times New Roman"/>
          <w:sz w:val="28"/>
          <w:szCs w:val="28"/>
        </w:rPr>
      </w:pPr>
      <w:r>
        <w:rPr>
          <w:rFonts w:ascii="Times New Roman" w:hAnsi="Times New Roman" w:cs="Times New Roman"/>
          <w:sz w:val="28"/>
          <w:szCs w:val="28"/>
        </w:rPr>
        <w:t xml:space="preserve">     Ujednání o kratší pracovní době je možné mezi zaměstnavatelem a zaměstnancem kdykoliv v budoucnu dohodou změnit. Kratší pracovní dobu je možné sjednat i po předem vymezenou dobu. Je-li sjednána kratší pracovní doba, </w:t>
      </w:r>
      <w:r>
        <w:rPr>
          <w:rFonts w:ascii="Times New Roman" w:hAnsi="Times New Roman" w:cs="Times New Roman"/>
          <w:sz w:val="28"/>
          <w:szCs w:val="28"/>
        </w:rPr>
        <w:lastRenderedPageBreak/>
        <w:t>přísluší zaměstnanci podle ustanovení § 80 ZP mzda nebo plat, odpovídající kratší pracovní době.</w:t>
      </w:r>
    </w:p>
    <w:p w14:paraId="30240EB7" w14:textId="77777777" w:rsidR="00840C4A" w:rsidRDefault="00840C4A" w:rsidP="00840C4A">
      <w:pPr>
        <w:spacing w:after="0" w:line="240" w:lineRule="auto"/>
        <w:jc w:val="both"/>
        <w:rPr>
          <w:rFonts w:ascii="Times New Roman" w:hAnsi="Times New Roman"/>
          <w:sz w:val="28"/>
          <w:szCs w:val="28"/>
        </w:rPr>
      </w:pPr>
    </w:p>
    <w:p w14:paraId="72555220" w14:textId="70B96CF1" w:rsidR="00840C4A" w:rsidRDefault="00840C4A" w:rsidP="00840C4A">
      <w:pPr>
        <w:spacing w:after="0" w:line="240" w:lineRule="auto"/>
        <w:jc w:val="both"/>
        <w:rPr>
          <w:rFonts w:ascii="Times New Roman" w:hAnsi="Times New Roman"/>
          <w:sz w:val="28"/>
          <w:szCs w:val="28"/>
        </w:rPr>
      </w:pPr>
      <w:r>
        <w:rPr>
          <w:rFonts w:ascii="Times New Roman" w:hAnsi="Times New Roman" w:cs="Times New Roman"/>
          <w:sz w:val="28"/>
          <w:szCs w:val="28"/>
        </w:rPr>
        <w:t xml:space="preserve">     Smlouva o kratší pracovní době musí mít podle novely zákoníku práce z roku 2023 písemnou formu. Dohody o kratší pracovní době, které budou sjednávány po účinnosti novely § 80 ZP, který stanoví povinnost sjednat dohodu písemně, se písemně sjednat musí, jinak jsou neplatné. Písemná forma je nutná i pro případně sjednané změn</w:t>
      </w:r>
      <w:r w:rsidR="004B7E1A">
        <w:rPr>
          <w:rFonts w:ascii="Times New Roman" w:hAnsi="Times New Roman" w:cs="Times New Roman"/>
          <w:sz w:val="28"/>
          <w:szCs w:val="28"/>
        </w:rPr>
        <w:t>y</w:t>
      </w:r>
      <w:r>
        <w:rPr>
          <w:rFonts w:ascii="Times New Roman" w:hAnsi="Times New Roman" w:cs="Times New Roman"/>
          <w:sz w:val="28"/>
          <w:szCs w:val="28"/>
        </w:rPr>
        <w:t xml:space="preserve"> dohody o kratší pracovní době, včetně jejího zrušení nebo sjednání jiné kratší délky pracovní doby anebo vrácení se k původně ujednanému zpravidla plnému pracovnímu úvazku (stanovené týdenní pracovní době). </w:t>
      </w:r>
    </w:p>
    <w:p w14:paraId="4E3C990C" w14:textId="77777777" w:rsidR="00840C4A" w:rsidRDefault="00840C4A" w:rsidP="00840C4A">
      <w:pPr>
        <w:spacing w:after="0" w:line="240" w:lineRule="auto"/>
        <w:jc w:val="both"/>
        <w:rPr>
          <w:rFonts w:ascii="Times New Roman" w:hAnsi="Times New Roman"/>
          <w:sz w:val="28"/>
          <w:szCs w:val="28"/>
        </w:rPr>
      </w:pPr>
    </w:p>
    <w:p w14:paraId="05C85248" w14:textId="77777777" w:rsidR="00840C4A" w:rsidRDefault="00840C4A" w:rsidP="00840C4A">
      <w:pPr>
        <w:spacing w:after="0" w:line="240" w:lineRule="auto"/>
        <w:jc w:val="both"/>
        <w:rPr>
          <w:rFonts w:ascii="Times New Roman" w:hAnsi="Times New Roman"/>
          <w:sz w:val="28"/>
          <w:szCs w:val="28"/>
        </w:rPr>
      </w:pPr>
      <w:r>
        <w:rPr>
          <w:rFonts w:ascii="Times New Roman" w:hAnsi="Times New Roman" w:cs="Times New Roman"/>
          <w:sz w:val="28"/>
          <w:szCs w:val="28"/>
        </w:rPr>
        <w:t xml:space="preserve">     U zaměstnance s kratší pracovní dobou je prací přesčas až práce konaná nad stanovenou týdenní pracovní dobu, což je délka upravená pro konkrétní pracovní režim v § 79 ZP. Zaměstnancům s kratší pracovní dobou nelze výkon práce přesčas nařídit a ani jim nelze bez dohody s nimi nařizovat práci ve vyšším rozsahu, než bylo dohodnuto.</w:t>
      </w:r>
    </w:p>
    <w:p w14:paraId="71093D5D" w14:textId="77777777" w:rsidR="00840C4A" w:rsidRDefault="00840C4A" w:rsidP="00840C4A">
      <w:pPr>
        <w:spacing w:after="0" w:line="240" w:lineRule="auto"/>
        <w:jc w:val="both"/>
        <w:rPr>
          <w:rFonts w:ascii="Times New Roman" w:hAnsi="Times New Roman"/>
          <w:sz w:val="28"/>
          <w:szCs w:val="28"/>
        </w:rPr>
      </w:pPr>
    </w:p>
    <w:p w14:paraId="0A84153F" w14:textId="77777777" w:rsidR="00840C4A" w:rsidRDefault="00840C4A" w:rsidP="00840C4A">
      <w:pPr>
        <w:spacing w:after="0" w:line="240" w:lineRule="auto"/>
        <w:jc w:val="both"/>
        <w:rPr>
          <w:rFonts w:ascii="Times New Roman" w:hAnsi="Times New Roman"/>
          <w:sz w:val="28"/>
          <w:szCs w:val="28"/>
        </w:rPr>
      </w:pPr>
      <w:r>
        <w:rPr>
          <w:rFonts w:ascii="Times New Roman" w:hAnsi="Times New Roman" w:cs="Times New Roman"/>
          <w:sz w:val="28"/>
          <w:szCs w:val="28"/>
        </w:rPr>
        <w:t xml:space="preserve">     Sjednat kratší pracovní dobu lze u všech zaměstnavatelů, záleží na jejich provozních možnostech zajistit činnosti, které zaměstnavatel koná, i při sjednání kratší pracovní doby.</w:t>
      </w:r>
    </w:p>
    <w:p w14:paraId="082FBA20" w14:textId="77777777" w:rsidR="00840C4A" w:rsidRDefault="00840C4A" w:rsidP="00840C4A">
      <w:pPr>
        <w:spacing w:after="0" w:line="240" w:lineRule="auto"/>
        <w:jc w:val="both"/>
        <w:rPr>
          <w:rFonts w:ascii="Times New Roman" w:hAnsi="Times New Roman"/>
          <w:sz w:val="28"/>
          <w:szCs w:val="28"/>
        </w:rPr>
      </w:pPr>
    </w:p>
    <w:p w14:paraId="2A0425DC" w14:textId="77777777" w:rsidR="00840C4A" w:rsidRDefault="00840C4A" w:rsidP="00840C4A">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 rozdíl od obecné možnosti sjednat kratší pracovní dobu, na kterou nemá zaměstnavatel ani zaměstnanec právo, § 241 odst. 2 ZP zakládá právo vyjmenovaných zaměstnanců za zde uvedených podmínek na kratší pracovní dobu nebo jinou úpravu stanovené nebo kratší pracovní doby. Právo má zaměstnankyně nebo zaměstnanec pečující o dítě mladší 15 let, těhotná zaměstnankyně anebo zaměstnankyně nebo zaměstnanec, který prokáže, že dlouhodobě sám pečuje o osobu, která se podle zvláštního právního předpisu považuje za osobu závislou na pomoci jiné osoby.</w:t>
      </w:r>
    </w:p>
    <w:p w14:paraId="7C2D204A" w14:textId="77777777" w:rsidR="00840C4A" w:rsidRDefault="00840C4A" w:rsidP="00840C4A">
      <w:pPr>
        <w:spacing w:after="0" w:line="240" w:lineRule="auto"/>
        <w:jc w:val="both"/>
        <w:rPr>
          <w:rFonts w:ascii="Times New Roman" w:hAnsi="Times New Roman"/>
          <w:sz w:val="28"/>
          <w:szCs w:val="28"/>
        </w:rPr>
      </w:pPr>
    </w:p>
    <w:p w14:paraId="6A3CC000" w14:textId="77777777" w:rsidR="00840C4A" w:rsidRDefault="00840C4A" w:rsidP="00840C4A">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Zaměstnavatel je povinen žádosti oprávněného zaměstnance o kratší pracovní dobu nebo o jinou vhodnou úpravu stanovené týdenní pracovní doby v těchto případech vyhovět, nebrání-li tomu vážné provozní důvody. Na rozdíl od obecné úpravy sjednání kratší pracovní doby podle § 80 ZP se jedná o právo, které může oprávněný zaměstnanec v případě záporného stanoviska zaměstnavatele uplatnit u příslušného soudu. </w:t>
      </w:r>
    </w:p>
    <w:p w14:paraId="379EA96D" w14:textId="77777777" w:rsidR="00840C4A" w:rsidRDefault="00840C4A" w:rsidP="00840C4A">
      <w:pPr>
        <w:spacing w:after="0" w:line="240" w:lineRule="auto"/>
        <w:jc w:val="both"/>
        <w:rPr>
          <w:rFonts w:ascii="Times New Roman" w:hAnsi="Times New Roman"/>
          <w:sz w:val="28"/>
          <w:szCs w:val="28"/>
        </w:rPr>
      </w:pPr>
    </w:p>
    <w:p w14:paraId="5CD683E0" w14:textId="77777777" w:rsidR="00840C4A" w:rsidRDefault="00840C4A" w:rsidP="00840C4A">
      <w:pPr>
        <w:spacing w:after="0" w:line="240" w:lineRule="auto"/>
        <w:jc w:val="both"/>
        <w:rPr>
          <w:rFonts w:ascii="Times New Roman" w:hAnsi="Times New Roman"/>
          <w:sz w:val="28"/>
          <w:szCs w:val="28"/>
        </w:rPr>
      </w:pPr>
      <w:r>
        <w:rPr>
          <w:rFonts w:ascii="Times New Roman" w:hAnsi="Times New Roman" w:cs="Times New Roman"/>
          <w:sz w:val="28"/>
          <w:szCs w:val="28"/>
        </w:rPr>
        <w:t xml:space="preserve">Zdroj:  </w:t>
      </w:r>
      <w:proofErr w:type="spellStart"/>
      <w:r>
        <w:rPr>
          <w:rFonts w:ascii="Times New Roman" w:hAnsi="Times New Roman" w:cs="Times New Roman"/>
          <w:sz w:val="28"/>
          <w:szCs w:val="28"/>
        </w:rPr>
        <w:t>Pam.profi</w:t>
      </w:r>
      <w:proofErr w:type="spellEnd"/>
    </w:p>
    <w:p w14:paraId="2C8E1AF1" w14:textId="77777777" w:rsidR="00840C4A" w:rsidRDefault="00840C4A" w:rsidP="00840C4A">
      <w:pPr>
        <w:spacing w:after="0" w:line="240" w:lineRule="auto"/>
        <w:jc w:val="both"/>
        <w:rPr>
          <w:rFonts w:ascii="Times New Roman" w:hAnsi="Times New Roman"/>
          <w:sz w:val="28"/>
          <w:szCs w:val="28"/>
        </w:rPr>
      </w:pPr>
    </w:p>
    <w:p w14:paraId="62AC5EF9" w14:textId="77777777" w:rsidR="00840C4A" w:rsidRDefault="00840C4A" w:rsidP="00840C4A">
      <w:pPr>
        <w:spacing w:after="0" w:line="240" w:lineRule="auto"/>
        <w:jc w:val="both"/>
        <w:rPr>
          <w:rFonts w:ascii="Times New Roman" w:hAnsi="Times New Roman"/>
          <w:sz w:val="28"/>
          <w:szCs w:val="28"/>
        </w:rPr>
      </w:pPr>
    </w:p>
    <w:p w14:paraId="09C464FB" w14:textId="77777777" w:rsidR="00840C4A" w:rsidRDefault="00840C4A" w:rsidP="00840C4A">
      <w:pPr>
        <w:spacing w:after="0" w:line="240" w:lineRule="auto"/>
        <w:jc w:val="both"/>
        <w:rPr>
          <w:rFonts w:ascii="Times New Roman" w:hAnsi="Times New Roman"/>
          <w:sz w:val="28"/>
          <w:szCs w:val="28"/>
        </w:rPr>
      </w:pPr>
    </w:p>
    <w:p w14:paraId="0DF880CE" w14:textId="77777777" w:rsidR="005174B6" w:rsidRDefault="005174B6" w:rsidP="00840C4A">
      <w:pPr>
        <w:spacing w:after="0" w:line="240" w:lineRule="auto"/>
        <w:jc w:val="both"/>
        <w:rPr>
          <w:rFonts w:ascii="Times New Roman" w:hAnsi="Times New Roman"/>
          <w:sz w:val="28"/>
          <w:szCs w:val="28"/>
        </w:rPr>
      </w:pPr>
    </w:p>
    <w:p w14:paraId="5E5B0E12" w14:textId="77777777" w:rsidR="005174B6" w:rsidRDefault="005174B6" w:rsidP="00840C4A">
      <w:pPr>
        <w:spacing w:after="0" w:line="240" w:lineRule="auto"/>
        <w:jc w:val="both"/>
        <w:rPr>
          <w:rFonts w:ascii="Times New Roman" w:hAnsi="Times New Roman"/>
          <w:sz w:val="28"/>
          <w:szCs w:val="28"/>
        </w:rPr>
      </w:pPr>
    </w:p>
    <w:p w14:paraId="6BDC274F" w14:textId="77777777" w:rsidR="00C81FF6" w:rsidRDefault="00C81FF6" w:rsidP="00C81FF6">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VÝVOJ SPOTŘEBITELSKÝCH CEN – INFLACE – BŘEZEN 2026</w:t>
      </w:r>
    </w:p>
    <w:p w14:paraId="77DCEB45" w14:textId="77777777" w:rsidR="00C81FF6" w:rsidRDefault="00C81FF6" w:rsidP="00C81FF6">
      <w:pPr>
        <w:spacing w:after="0" w:line="240" w:lineRule="auto"/>
        <w:jc w:val="center"/>
        <w:rPr>
          <w:rFonts w:ascii="Times New Roman" w:hAnsi="Times New Roman"/>
          <w:b/>
          <w:bCs/>
          <w:sz w:val="28"/>
          <w:szCs w:val="28"/>
        </w:rPr>
      </w:pPr>
    </w:p>
    <w:p w14:paraId="713AB3B8" w14:textId="77777777" w:rsidR="00C81FF6" w:rsidRDefault="00C81FF6" w:rsidP="00C81FF6">
      <w:pPr>
        <w:spacing w:after="0" w:line="240" w:lineRule="auto"/>
        <w:jc w:val="center"/>
        <w:rPr>
          <w:rFonts w:ascii="Times New Roman" w:hAnsi="Times New Roman"/>
          <w:b/>
          <w:bCs/>
          <w:sz w:val="28"/>
          <w:szCs w:val="28"/>
        </w:rPr>
      </w:pPr>
    </w:p>
    <w:p w14:paraId="740D8B35" w14:textId="77777777" w:rsidR="00C81FF6" w:rsidRDefault="00C81FF6" w:rsidP="00C81FF6">
      <w:pPr>
        <w:spacing w:after="0" w:line="240" w:lineRule="auto"/>
        <w:jc w:val="center"/>
        <w:rPr>
          <w:rFonts w:ascii="Times New Roman" w:hAnsi="Times New Roman"/>
          <w:b/>
          <w:bCs/>
          <w:sz w:val="28"/>
          <w:szCs w:val="28"/>
        </w:rPr>
      </w:pPr>
    </w:p>
    <w:p w14:paraId="46A269B6" w14:textId="77777777" w:rsidR="00C81FF6" w:rsidRDefault="00C81FF6" w:rsidP="00C81FF6">
      <w:pPr>
        <w:spacing w:after="0" w:line="240" w:lineRule="auto"/>
        <w:jc w:val="both"/>
        <w:rPr>
          <w:rFonts w:ascii="Times New Roman" w:hAnsi="Times New Roman"/>
          <w:b/>
          <w:bCs/>
          <w:sz w:val="28"/>
          <w:szCs w:val="28"/>
        </w:rPr>
      </w:pPr>
      <w:r>
        <w:rPr>
          <w:rFonts w:ascii="Times New Roman" w:hAnsi="Times New Roman" w:cs="Times New Roman"/>
          <w:b/>
          <w:bCs/>
          <w:sz w:val="28"/>
          <w:szCs w:val="28"/>
        </w:rPr>
        <w:t>Spotřebitelské ceny v březnu meziměsíčně vzrostly o 0,6 %. Tento vývoj byl ovlivněn zejména vyššími cenami v oddíle doprava. Meziročně vzrostly spotřebitelské ceny v březnu o 1,9 %, což bylo o 0,5 procentního bodu více než v únoru.</w:t>
      </w:r>
    </w:p>
    <w:p w14:paraId="5FBE55E3" w14:textId="77777777" w:rsidR="00C81FF6" w:rsidRDefault="00C81FF6" w:rsidP="00C81FF6">
      <w:pPr>
        <w:spacing w:after="0" w:line="240" w:lineRule="auto"/>
        <w:jc w:val="both"/>
        <w:rPr>
          <w:rFonts w:ascii="Times New Roman" w:hAnsi="Times New Roman"/>
          <w:b/>
          <w:bCs/>
          <w:sz w:val="28"/>
          <w:szCs w:val="28"/>
        </w:rPr>
      </w:pPr>
    </w:p>
    <w:p w14:paraId="23F1DF73" w14:textId="77777777" w:rsidR="00C81FF6" w:rsidRDefault="00C81FF6" w:rsidP="00C81FF6">
      <w:pPr>
        <w:spacing w:after="0" w:line="240" w:lineRule="auto"/>
        <w:jc w:val="both"/>
        <w:rPr>
          <w:rFonts w:ascii="Times New Roman" w:hAnsi="Times New Roman"/>
          <w:b/>
          <w:bCs/>
          <w:sz w:val="28"/>
          <w:szCs w:val="28"/>
        </w:rPr>
      </w:pPr>
    </w:p>
    <w:p w14:paraId="11160D88" w14:textId="77777777" w:rsidR="00C81FF6" w:rsidRDefault="00C81FF6" w:rsidP="00C81FF6">
      <w:pPr>
        <w:spacing w:after="0" w:line="240" w:lineRule="auto"/>
        <w:jc w:val="both"/>
        <w:rPr>
          <w:rFonts w:ascii="Times New Roman" w:hAnsi="Times New Roman"/>
          <w:b/>
          <w:bCs/>
          <w:sz w:val="28"/>
          <w:szCs w:val="28"/>
        </w:rPr>
      </w:pPr>
      <w:r>
        <w:rPr>
          <w:rFonts w:ascii="Times New Roman" w:hAnsi="Times New Roman" w:cs="Times New Roman"/>
          <w:b/>
          <w:bCs/>
          <w:sz w:val="28"/>
          <w:szCs w:val="28"/>
        </w:rPr>
        <w:t>Meziměsíční srovnání</w:t>
      </w:r>
    </w:p>
    <w:p w14:paraId="1611CA37" w14:textId="77777777" w:rsidR="00C81FF6" w:rsidRDefault="00C81FF6" w:rsidP="00C81FF6">
      <w:pPr>
        <w:spacing w:after="0" w:line="240" w:lineRule="auto"/>
        <w:jc w:val="both"/>
        <w:rPr>
          <w:rFonts w:ascii="Times New Roman" w:hAnsi="Times New Roman"/>
          <w:b/>
          <w:bCs/>
          <w:sz w:val="28"/>
          <w:szCs w:val="28"/>
        </w:rPr>
      </w:pPr>
    </w:p>
    <w:p w14:paraId="43874F1C" w14:textId="77777777" w:rsidR="00C81FF6" w:rsidRDefault="00C81FF6" w:rsidP="00C81FF6">
      <w:pPr>
        <w:spacing w:after="0" w:line="240" w:lineRule="auto"/>
        <w:jc w:val="both"/>
        <w:rPr>
          <w:rFonts w:ascii="Times New Roman" w:hAnsi="Times New Roman"/>
          <w:sz w:val="28"/>
          <w:szCs w:val="28"/>
        </w:rPr>
      </w:pPr>
      <w:r>
        <w:rPr>
          <w:rFonts w:ascii="Times New Roman" w:hAnsi="Times New Roman" w:cs="Times New Roman"/>
          <w:sz w:val="28"/>
          <w:szCs w:val="28"/>
        </w:rPr>
        <w:t xml:space="preserve">     Meziměsíčně vzrostly spotřebitelské ceny v březnu o 0,6 %. V oddíle doprava byly vyšší především ceny pohonných hmot a maziv o 19,4 %. Ceny automobilů vzrostly o 0,4 %. V oddíle bydlení byly vyšší ceny nájemného za bydlení o 0,3 %. Vývoj cen v oddíle stravovací a ubytovací služby byl ovlivněn především růstem cen stravovacích služeb o 0,3 %. Naopak na meziměsíční snižování celkové cenové hladiny měly v březnu vliv zejména ceny v oddíle potraviny a nealkoholické nápoje, kde klesly především ceny zeleniny o 3,0 % (z čehož ceny brambor byly nižší o 4,0 %), cukru o 12,5 %, čokolády a kakaa o 2,8 %, sýrů o 1,2 % a masa o 0,3 %. Ceny vajec vzrostly o 4,9 %.</w:t>
      </w:r>
    </w:p>
    <w:p w14:paraId="38F2C8AD" w14:textId="77777777" w:rsidR="00C81FF6" w:rsidRDefault="00C81FF6" w:rsidP="00C81FF6">
      <w:pPr>
        <w:spacing w:after="0" w:line="240" w:lineRule="auto"/>
        <w:jc w:val="both"/>
        <w:rPr>
          <w:rFonts w:ascii="Times New Roman" w:hAnsi="Times New Roman"/>
          <w:sz w:val="28"/>
          <w:szCs w:val="28"/>
        </w:rPr>
      </w:pPr>
    </w:p>
    <w:p w14:paraId="55097714" w14:textId="77777777" w:rsidR="00C81FF6" w:rsidRDefault="00C81FF6" w:rsidP="00C81FF6">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Ceny zboží úhrnem vzrostly o 0,8 % a ceny služeb o 0,3 %.</w:t>
      </w:r>
    </w:p>
    <w:p w14:paraId="672A191F" w14:textId="77777777" w:rsidR="00C81FF6" w:rsidRDefault="00C81FF6" w:rsidP="00C81FF6">
      <w:pPr>
        <w:spacing w:after="0" w:line="240" w:lineRule="auto"/>
        <w:jc w:val="both"/>
        <w:rPr>
          <w:rFonts w:ascii="Times New Roman" w:hAnsi="Times New Roman"/>
          <w:sz w:val="28"/>
          <w:szCs w:val="28"/>
        </w:rPr>
      </w:pPr>
    </w:p>
    <w:p w14:paraId="5512B8D1" w14:textId="77777777" w:rsidR="00C81FF6" w:rsidRDefault="00C81FF6" w:rsidP="00C81FF6">
      <w:pPr>
        <w:spacing w:after="0" w:line="240" w:lineRule="auto"/>
        <w:jc w:val="both"/>
        <w:rPr>
          <w:rFonts w:ascii="Times New Roman" w:hAnsi="Times New Roman"/>
          <w:b/>
          <w:bCs/>
          <w:sz w:val="28"/>
          <w:szCs w:val="28"/>
        </w:rPr>
      </w:pPr>
      <w:r>
        <w:rPr>
          <w:rFonts w:ascii="Times New Roman" w:hAnsi="Times New Roman" w:cs="Times New Roman"/>
          <w:b/>
          <w:bCs/>
          <w:sz w:val="28"/>
          <w:szCs w:val="28"/>
        </w:rPr>
        <w:t>Meziroční srovnání</w:t>
      </w:r>
    </w:p>
    <w:p w14:paraId="4A48FBBF" w14:textId="77777777" w:rsidR="00C81FF6" w:rsidRDefault="00C81FF6" w:rsidP="00C81FF6">
      <w:pPr>
        <w:spacing w:after="0" w:line="240" w:lineRule="auto"/>
        <w:jc w:val="both"/>
        <w:rPr>
          <w:rFonts w:ascii="Times New Roman" w:hAnsi="Times New Roman"/>
          <w:sz w:val="28"/>
          <w:szCs w:val="28"/>
        </w:rPr>
      </w:pPr>
    </w:p>
    <w:p w14:paraId="6CEEB5B6" w14:textId="77777777" w:rsidR="00C81FF6" w:rsidRDefault="00C81FF6" w:rsidP="00C81FF6">
      <w:pPr>
        <w:spacing w:after="0" w:line="240" w:lineRule="auto"/>
        <w:jc w:val="both"/>
      </w:pPr>
      <w:r>
        <w:rPr>
          <w:rFonts w:ascii="Times New Roman" w:hAnsi="Times New Roman" w:cs="Times New Roman"/>
          <w:sz w:val="28"/>
          <w:szCs w:val="28"/>
        </w:rPr>
        <w:t xml:space="preserve">     „</w:t>
      </w:r>
      <w:r>
        <w:rPr>
          <w:rFonts w:ascii="Times New Roman" w:hAnsi="Times New Roman" w:cs="Times New Roman"/>
          <w:i/>
          <w:iCs/>
          <w:sz w:val="28"/>
          <w:szCs w:val="28"/>
        </w:rPr>
        <w:t xml:space="preserve">Na vývoj spotřebitelských cen měly v březnu nejvýraznější vliv ceny pohonných hmot. Nafta se na čerpacích stanicích prodávala v průměru za 42,00 Kč/l a benzín Natural 95 za 38,10 Kč/l. V případě benzínu Natural 95 to byla nejvyšší hodnota od července 2024 a v případě nafty dokonce od listopadu 2022,“ </w:t>
      </w:r>
      <w:r>
        <w:rPr>
          <w:rFonts w:ascii="Times New Roman" w:hAnsi="Times New Roman" w:cs="Times New Roman"/>
          <w:sz w:val="28"/>
          <w:szCs w:val="28"/>
        </w:rPr>
        <w:t>uvedla Pavla Šedivá, vedoucí oddělení statistiky spotřebitelských cen ČSÚ.</w:t>
      </w:r>
    </w:p>
    <w:p w14:paraId="1CBDF377" w14:textId="77777777" w:rsidR="00C81FF6" w:rsidRDefault="00C81FF6" w:rsidP="00C81FF6">
      <w:pPr>
        <w:spacing w:after="0" w:line="240" w:lineRule="auto"/>
        <w:jc w:val="both"/>
        <w:rPr>
          <w:rFonts w:ascii="Times New Roman" w:hAnsi="Times New Roman"/>
          <w:sz w:val="28"/>
          <w:szCs w:val="28"/>
        </w:rPr>
      </w:pPr>
    </w:p>
    <w:p w14:paraId="3E31E8E2" w14:textId="77777777" w:rsidR="00C81FF6" w:rsidRDefault="00C81FF6" w:rsidP="00C81FF6">
      <w:pPr>
        <w:spacing w:after="0" w:line="240" w:lineRule="auto"/>
        <w:jc w:val="both"/>
      </w:pPr>
      <w:r>
        <w:rPr>
          <w:rFonts w:ascii="Times New Roman" w:hAnsi="Times New Roman" w:cs="Times New Roman"/>
          <w:sz w:val="28"/>
          <w:szCs w:val="28"/>
        </w:rPr>
        <w:t xml:space="preserve">     Meziročně vzrostly spotřebitelské ceny v březnu o 1,9 %, což bylo o 0,5 procentního bodu více než v únoru. Toto </w:t>
      </w:r>
      <w:r>
        <w:rPr>
          <w:rFonts w:ascii="Times New Roman" w:hAnsi="Times New Roman" w:cs="Times New Roman"/>
          <w:b/>
          <w:bCs/>
          <w:sz w:val="28"/>
          <w:szCs w:val="28"/>
        </w:rPr>
        <w:t xml:space="preserve">zrychlení </w:t>
      </w:r>
      <w:r>
        <w:rPr>
          <w:rFonts w:ascii="Times New Roman" w:hAnsi="Times New Roman" w:cs="Times New Roman"/>
          <w:sz w:val="28"/>
          <w:szCs w:val="28"/>
        </w:rPr>
        <w:t>meziročního cenového růstu bylo ovlivněno zejména cenami v oddíle doprava. V oddíle doprava přešly ceny pohonných hmot a maziv z únorového poklesu o 8,4 % v růst o 13,1 %  v březnu. Tento růst byl částečně kompenzován cenovým vývojem v oddíle potraviny a nealkoholické nápoje. Zde ceny ovoce v březnu klesly o 6,9 % (v únoru pokles o 3,9 %) a ceny zeleniny o 2,4 % (v únoru pokles o 0,2 %), z čehož ceny brambor byly nižší o 18,9 % (v únoru pokles o 15,8 %). Ceny vajec zpomalily svůj meziroční růst na 5,6 %  (v únoru růst o 16,5 %).</w:t>
      </w:r>
    </w:p>
    <w:p w14:paraId="1BBFF8FA" w14:textId="77777777" w:rsidR="00C81FF6" w:rsidRDefault="00C81FF6" w:rsidP="00C81FF6">
      <w:pPr>
        <w:spacing w:after="0" w:line="240" w:lineRule="auto"/>
        <w:jc w:val="both"/>
        <w:rPr>
          <w:rFonts w:ascii="Times New Roman" w:hAnsi="Times New Roman"/>
          <w:sz w:val="28"/>
          <w:szCs w:val="28"/>
        </w:rPr>
      </w:pPr>
    </w:p>
    <w:p w14:paraId="2EBF3E40" w14:textId="6884B176" w:rsidR="00C81FF6" w:rsidRDefault="00C81FF6" w:rsidP="00C81FF6">
      <w:pPr>
        <w:spacing w:after="0" w:line="240" w:lineRule="auto"/>
        <w:jc w:val="both"/>
      </w:pPr>
      <w:r>
        <w:rPr>
          <w:rFonts w:ascii="Times New Roman" w:hAnsi="Times New Roman" w:cs="Times New Roman"/>
          <w:sz w:val="28"/>
          <w:szCs w:val="28"/>
        </w:rPr>
        <w:lastRenderedPageBreak/>
        <w:t xml:space="preserve">     Na meziroční </w:t>
      </w:r>
      <w:r>
        <w:rPr>
          <w:rFonts w:ascii="Times New Roman" w:hAnsi="Times New Roman" w:cs="Times New Roman"/>
          <w:b/>
          <w:bCs/>
          <w:sz w:val="28"/>
          <w:szCs w:val="28"/>
        </w:rPr>
        <w:t xml:space="preserve">růst cenové hladiny </w:t>
      </w:r>
      <w:r>
        <w:rPr>
          <w:rFonts w:ascii="Times New Roman" w:hAnsi="Times New Roman" w:cs="Times New Roman"/>
          <w:sz w:val="28"/>
          <w:szCs w:val="28"/>
        </w:rPr>
        <w:t xml:space="preserve">měly v březnu největší vliv již výše zmíněné ceny v oddíle doprava (nárůst o 5,5 %). Další v pořadí vlivu byly ceny v oddíle stravovací a ubytovací služby, kde vzrostly ceny stravovacích služeb o 4,0 % a ubytovacích služeb o 6,4 %. V oddíle alkoholické nápoje, tabák byly vyšší ceny destilátů a likérů o 1,6 %, piva o 0,8 % a tabákových výrobků o 5,5 %. Ceny vína meziročně klesly o 1,5 %. V oddíle bydlení, kromě nákladů vlastnického bydlení, byly vyšší ceny nájemného za bydlení o 6,1 %, materiálů a služeb pro drobné opravy  </w:t>
      </w:r>
      <w:r w:rsidR="00FE4819">
        <w:rPr>
          <w:rFonts w:ascii="Times New Roman" w:hAnsi="Times New Roman" w:cs="Times New Roman"/>
          <w:sz w:val="28"/>
          <w:szCs w:val="28"/>
        </w:rPr>
        <w:t xml:space="preserve">a </w:t>
      </w:r>
      <w:r>
        <w:rPr>
          <w:rFonts w:ascii="Times New Roman" w:hAnsi="Times New Roman" w:cs="Times New Roman"/>
          <w:sz w:val="28"/>
          <w:szCs w:val="28"/>
        </w:rPr>
        <w:t>údržbu bydlení o 3,6 %, vodného o 3,9 %, stočného o 3,8 % a tepla a teplé vody o 1,5 %. Ceny elektřiny meziročně klesly o 11,8 % a zemního plynu o 5,9 %. Vývoj cen v oddíle rekreace, sport a kultura byl ovlivněn především vyššími cenami rekreačních služeb o 5,6 %. V oddíle osobní a sociální péče, různé zboží a služby vzrostly především ceny služeb sociální péče o 10,2 %. Naopak na meziroční snižování celkové cenové hladiny působily v březnu (po osmnácti měsících růstu) ceny v oddíle potraviny a nealkoholické nápoje, kde, kromě již uvedeného, klesly ceny másla o 23,2 %, polotučného trvanlivého mléka o 19,2 % a vepřového masa o 7,5 %. Pokračoval pokles cen v oddíle odívání a obuv, kde se nížily ceny oděvů o 2,3 % a ceny obuvi o 4,3 %.</w:t>
      </w:r>
    </w:p>
    <w:p w14:paraId="79C3F643" w14:textId="77777777" w:rsidR="00C81FF6" w:rsidRDefault="00C81FF6" w:rsidP="00C81FF6">
      <w:pPr>
        <w:spacing w:after="0" w:line="240" w:lineRule="auto"/>
        <w:jc w:val="both"/>
        <w:rPr>
          <w:rFonts w:ascii="Times New Roman" w:hAnsi="Times New Roman"/>
          <w:sz w:val="28"/>
          <w:szCs w:val="28"/>
        </w:rPr>
      </w:pPr>
    </w:p>
    <w:p w14:paraId="6DCB6073" w14:textId="77777777" w:rsidR="00C81FF6" w:rsidRDefault="00C81FF6" w:rsidP="00C81FF6">
      <w:pPr>
        <w:spacing w:after="0" w:line="240" w:lineRule="auto"/>
        <w:jc w:val="both"/>
        <w:rPr>
          <w:rFonts w:ascii="Times New Roman" w:hAnsi="Times New Roman"/>
          <w:sz w:val="28"/>
          <w:szCs w:val="28"/>
        </w:rPr>
      </w:pPr>
      <w:r>
        <w:rPr>
          <w:rFonts w:ascii="Times New Roman" w:hAnsi="Times New Roman" w:cs="Times New Roman"/>
          <w:sz w:val="28"/>
          <w:szCs w:val="28"/>
        </w:rPr>
        <w:t xml:space="preserve">     Náklady vlastnického bydlení (imputované nájemné) meziročně vzrostly o 5,4 % (v únoru o 5,1 %), zejména v důsledku růstu cen nových nemovitostí. Úhrnný index spotřebitelských cen bez započtení nákladů vlastnického bydlení byl 101,5 %.</w:t>
      </w:r>
    </w:p>
    <w:p w14:paraId="2E3FFC36" w14:textId="77777777" w:rsidR="00C81FF6" w:rsidRDefault="00C81FF6" w:rsidP="00C81FF6">
      <w:pPr>
        <w:spacing w:after="0" w:line="240" w:lineRule="auto"/>
        <w:jc w:val="both"/>
        <w:rPr>
          <w:rFonts w:ascii="Times New Roman" w:hAnsi="Times New Roman"/>
          <w:sz w:val="28"/>
          <w:szCs w:val="28"/>
        </w:rPr>
      </w:pPr>
    </w:p>
    <w:p w14:paraId="67BB74C3" w14:textId="77777777" w:rsidR="00C81FF6" w:rsidRDefault="00C81FF6" w:rsidP="00C81FF6">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Ceny zboží úhrnem vzrostl o 0,1 % a ceny služeb o 4,7 %.</w:t>
      </w:r>
    </w:p>
    <w:p w14:paraId="1D7B522E" w14:textId="77777777" w:rsidR="00C81FF6" w:rsidRDefault="00C81FF6" w:rsidP="00C81FF6">
      <w:pPr>
        <w:spacing w:after="0" w:line="240" w:lineRule="auto"/>
        <w:jc w:val="both"/>
        <w:rPr>
          <w:rFonts w:ascii="Times New Roman" w:hAnsi="Times New Roman"/>
          <w:sz w:val="28"/>
          <w:szCs w:val="28"/>
        </w:rPr>
      </w:pPr>
    </w:p>
    <w:p w14:paraId="1F0C736C" w14:textId="77777777" w:rsidR="00C81FF6" w:rsidRDefault="00C81FF6" w:rsidP="00C81FF6">
      <w:pPr>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 xml:space="preserve">Míra inflace </w:t>
      </w:r>
      <w:r>
        <w:rPr>
          <w:rFonts w:ascii="Times New Roman" w:hAnsi="Times New Roman" w:cs="Times New Roman"/>
          <w:sz w:val="28"/>
          <w:szCs w:val="28"/>
        </w:rPr>
        <w:t>vyjádřená přírůstkem průměrného indexu spotřebitelských cen za posledních 12 měsíců proti průměru předchozích 12 měsíců byla v březnu 2,2 % (v únoru také 2,2 %).</w:t>
      </w:r>
    </w:p>
    <w:p w14:paraId="3BB4BF5D" w14:textId="77777777" w:rsidR="00C81FF6" w:rsidRDefault="00C81FF6" w:rsidP="00C81FF6">
      <w:pPr>
        <w:spacing w:after="0" w:line="240" w:lineRule="auto"/>
        <w:jc w:val="both"/>
        <w:rPr>
          <w:rFonts w:ascii="Times New Roman" w:hAnsi="Times New Roman"/>
          <w:sz w:val="28"/>
          <w:szCs w:val="28"/>
        </w:rPr>
      </w:pPr>
    </w:p>
    <w:p w14:paraId="201E376B" w14:textId="77777777" w:rsidR="00C81FF6" w:rsidRDefault="00C81FF6" w:rsidP="00C81FF6">
      <w:pPr>
        <w:spacing w:after="0" w:line="240" w:lineRule="auto"/>
        <w:jc w:val="both"/>
        <w:rPr>
          <w:rFonts w:ascii="Times New Roman" w:hAnsi="Times New Roman"/>
          <w:b/>
          <w:bCs/>
          <w:sz w:val="28"/>
          <w:szCs w:val="28"/>
        </w:rPr>
      </w:pPr>
      <w:r>
        <w:rPr>
          <w:rFonts w:ascii="Times New Roman" w:hAnsi="Times New Roman" w:cs="Times New Roman"/>
          <w:b/>
          <w:bCs/>
          <w:sz w:val="28"/>
          <w:szCs w:val="28"/>
        </w:rPr>
        <w:t>Harmonizovaný index spotřebitelských cen (HICP)</w:t>
      </w:r>
    </w:p>
    <w:p w14:paraId="4240B52D" w14:textId="77777777" w:rsidR="00C81FF6" w:rsidRDefault="00C81FF6" w:rsidP="00C81FF6">
      <w:pPr>
        <w:spacing w:after="0" w:line="240" w:lineRule="auto"/>
        <w:jc w:val="both"/>
        <w:rPr>
          <w:rFonts w:ascii="Times New Roman" w:hAnsi="Times New Roman"/>
          <w:b/>
          <w:bCs/>
          <w:sz w:val="28"/>
          <w:szCs w:val="28"/>
        </w:rPr>
      </w:pPr>
    </w:p>
    <w:p w14:paraId="477346C1" w14:textId="77777777" w:rsidR="00C81FF6" w:rsidRDefault="00C81FF6" w:rsidP="00C81FF6">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 xml:space="preserve">Podle předběžných výpočtů HICP </w:t>
      </w:r>
      <w:r>
        <w:rPr>
          <w:rFonts w:ascii="Times New Roman" w:hAnsi="Times New Roman" w:cs="Times New Roman"/>
          <w:b/>
          <w:bCs/>
          <w:sz w:val="28"/>
          <w:szCs w:val="28"/>
        </w:rPr>
        <w:t>v březnu v Česku meziměsíčně vzrostl o 0,6 % a meziročně o 1,5 %</w:t>
      </w:r>
      <w:r>
        <w:rPr>
          <w:rFonts w:ascii="Times New Roman" w:hAnsi="Times New Roman" w:cs="Times New Roman"/>
          <w:sz w:val="28"/>
          <w:szCs w:val="28"/>
        </w:rPr>
        <w:t xml:space="preserve"> (v únoru o 1,0 %). Podle bleskových odhadů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byla m</w:t>
      </w:r>
      <w:r>
        <w:rPr>
          <w:rFonts w:ascii="Times New Roman" w:hAnsi="Times New Roman" w:cs="Times New Roman"/>
          <w:b/>
          <w:bCs/>
          <w:sz w:val="28"/>
          <w:szCs w:val="28"/>
        </w:rPr>
        <w:t>eziroční změna  HICP v březnu 2026 za Eurozónu</w:t>
      </w:r>
      <w:r>
        <w:rPr>
          <w:rFonts w:ascii="Times New Roman" w:hAnsi="Times New Roman" w:cs="Times New Roman"/>
          <w:sz w:val="28"/>
          <w:szCs w:val="28"/>
        </w:rPr>
        <w:t xml:space="preserve"> </w:t>
      </w:r>
      <w:r>
        <w:rPr>
          <w:rFonts w:ascii="Times New Roman" w:hAnsi="Times New Roman" w:cs="Times New Roman"/>
          <w:b/>
          <w:bCs/>
          <w:sz w:val="28"/>
          <w:szCs w:val="28"/>
        </w:rPr>
        <w:t>2,5 %</w:t>
      </w:r>
      <w:r>
        <w:rPr>
          <w:rFonts w:ascii="Times New Roman" w:hAnsi="Times New Roman" w:cs="Times New Roman"/>
          <w:sz w:val="28"/>
          <w:szCs w:val="28"/>
        </w:rPr>
        <w:t xml:space="preserve"> (v únoru 1,9 %), v Německu 2,8 %  a na Slovensku 3,7 %. Nejvíce ceny v březnu vzrostly v Chorvatsku (o 4,7 %) a nejméně v Itálii a na Kypru (shodně o 1,5 %).</w:t>
      </w:r>
    </w:p>
    <w:p w14:paraId="2C6E37ED" w14:textId="77777777" w:rsidR="00C81FF6" w:rsidRDefault="00C81FF6" w:rsidP="00C81FF6">
      <w:pPr>
        <w:spacing w:after="0" w:line="240" w:lineRule="auto"/>
        <w:jc w:val="both"/>
        <w:rPr>
          <w:rFonts w:ascii="Times New Roman" w:hAnsi="Times New Roman"/>
          <w:sz w:val="28"/>
          <w:szCs w:val="28"/>
        </w:rPr>
      </w:pPr>
    </w:p>
    <w:p w14:paraId="1B644276" w14:textId="77777777" w:rsidR="00C81FF6" w:rsidRDefault="00C81FF6" w:rsidP="00C81FF6">
      <w:pPr>
        <w:spacing w:after="0" w:line="240" w:lineRule="auto"/>
        <w:jc w:val="both"/>
      </w:pPr>
      <w:r>
        <w:rPr>
          <w:rFonts w:ascii="Times New Roman" w:hAnsi="Times New Roman" w:cs="Times New Roman"/>
          <w:sz w:val="28"/>
          <w:szCs w:val="28"/>
        </w:rPr>
        <w:t xml:space="preserve">     Podle předběžných údajů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byla </w:t>
      </w:r>
      <w:r>
        <w:rPr>
          <w:rFonts w:ascii="Times New Roman" w:hAnsi="Times New Roman" w:cs="Times New Roman"/>
          <w:b/>
          <w:bCs/>
          <w:sz w:val="28"/>
          <w:szCs w:val="28"/>
        </w:rPr>
        <w:t>meziroční změna HICP 27 členských zemí EU v únoru 2,1</w:t>
      </w:r>
      <w:r>
        <w:rPr>
          <w:rFonts w:ascii="Times New Roman" w:hAnsi="Times New Roman" w:cs="Times New Roman"/>
          <w:sz w:val="28"/>
          <w:szCs w:val="28"/>
        </w:rPr>
        <w:t>, což bylo o 0,1procentního bodu více než v lednu. Nejvyšší byla v únoru v Rumunsku (8,3 %) a nejnižší v Dánsku (0,5 %).</w:t>
      </w:r>
    </w:p>
    <w:p w14:paraId="705667A8" w14:textId="77777777" w:rsidR="00C81FF6" w:rsidRDefault="00C81FF6" w:rsidP="00C81FF6">
      <w:pPr>
        <w:spacing w:after="0" w:line="240" w:lineRule="auto"/>
        <w:jc w:val="both"/>
        <w:rPr>
          <w:rFonts w:ascii="Times New Roman" w:hAnsi="Times New Roman"/>
          <w:sz w:val="28"/>
          <w:szCs w:val="28"/>
        </w:rPr>
      </w:pPr>
    </w:p>
    <w:p w14:paraId="3DD37A1D" w14:textId="77777777" w:rsidR="00C81FF6" w:rsidRDefault="00C81FF6" w:rsidP="00C81FF6">
      <w:pPr>
        <w:spacing w:after="0" w:line="240" w:lineRule="auto"/>
        <w:jc w:val="both"/>
        <w:rPr>
          <w:rFonts w:ascii="Times New Roman" w:hAnsi="Times New Roman"/>
          <w:sz w:val="28"/>
          <w:szCs w:val="28"/>
        </w:rPr>
      </w:pPr>
      <w:r>
        <w:rPr>
          <w:rFonts w:ascii="Times New Roman" w:hAnsi="Times New Roman" w:cs="Times New Roman"/>
          <w:sz w:val="28"/>
          <w:szCs w:val="28"/>
        </w:rPr>
        <w:t>Zdroj: Český statistický úřad</w:t>
      </w:r>
    </w:p>
    <w:p w14:paraId="75007B88" w14:textId="77777777" w:rsidR="00C81FF6" w:rsidRDefault="00C81FF6" w:rsidP="00C81FF6">
      <w:pPr>
        <w:spacing w:after="0" w:line="240" w:lineRule="auto"/>
        <w:jc w:val="both"/>
        <w:rPr>
          <w:rFonts w:ascii="Times New Roman" w:hAnsi="Times New Roman"/>
          <w:sz w:val="28"/>
          <w:szCs w:val="28"/>
        </w:rPr>
      </w:pPr>
    </w:p>
    <w:p w14:paraId="7D5B6892" w14:textId="24612519" w:rsidR="00877773" w:rsidRDefault="00877773" w:rsidP="00C81FF6">
      <w:pPr>
        <w:spacing w:after="0" w:line="240" w:lineRule="auto"/>
        <w:jc w:val="both"/>
        <w:rPr>
          <w:rFonts w:ascii="Times New Roman" w:hAnsi="Times New Roman"/>
          <w:sz w:val="28"/>
          <w:szCs w:val="28"/>
        </w:rPr>
      </w:pPr>
    </w:p>
    <w:p w14:paraId="1EDB6989" w14:textId="77777777" w:rsidR="002F4AA6" w:rsidRDefault="002F4AA6" w:rsidP="00C81FF6">
      <w:pPr>
        <w:spacing w:after="0" w:line="240" w:lineRule="auto"/>
        <w:jc w:val="both"/>
        <w:rPr>
          <w:rFonts w:ascii="Times New Roman" w:hAnsi="Times New Roman"/>
          <w:sz w:val="28"/>
          <w:szCs w:val="28"/>
        </w:rPr>
      </w:pPr>
    </w:p>
    <w:p w14:paraId="2E8FF7CF" w14:textId="0C291370" w:rsidR="00C81FF6" w:rsidRDefault="00C81FF6" w:rsidP="00C81FF6">
      <w:pPr>
        <w:spacing w:after="0" w:line="240" w:lineRule="auto"/>
        <w:jc w:val="both"/>
        <w:rPr>
          <w:rFonts w:ascii="Times New Roman" w:hAnsi="Times New Roman"/>
          <w:b/>
          <w:bCs/>
          <w:sz w:val="24"/>
          <w:szCs w:val="24"/>
        </w:rPr>
      </w:pPr>
      <w:r>
        <w:rPr>
          <w:rFonts w:ascii="Times New Roman" w:hAnsi="Times New Roman" w:cs="Times New Roman"/>
          <w:b/>
          <w:bCs/>
          <w:sz w:val="24"/>
          <w:szCs w:val="24"/>
        </w:rPr>
        <w:t>Vývoj spotřebitelských cen</w:t>
      </w:r>
    </w:p>
    <w:p w14:paraId="64228D26" w14:textId="77777777" w:rsidR="00C81FF6" w:rsidRDefault="00C81FF6" w:rsidP="00C81FF6">
      <w:pPr>
        <w:spacing w:after="0" w:line="240" w:lineRule="auto"/>
        <w:jc w:val="both"/>
        <w:rPr>
          <w:rFonts w:ascii="Times New Roman" w:hAnsi="Times New Roman"/>
          <w:b/>
          <w:bCs/>
          <w:sz w:val="24"/>
          <w:szCs w:val="24"/>
        </w:rPr>
      </w:pPr>
    </w:p>
    <w:p w14:paraId="1C8DD98D" w14:textId="77777777" w:rsidR="00C81FF6" w:rsidRDefault="00C81FF6" w:rsidP="00C81FF6">
      <w:pPr>
        <w:spacing w:after="0" w:line="240" w:lineRule="auto"/>
        <w:jc w:val="both"/>
        <w:rPr>
          <w:rFonts w:ascii="Times New Roman" w:hAnsi="Times New Roman"/>
          <w:b/>
          <w:bCs/>
          <w:sz w:val="24"/>
          <w:szCs w:val="24"/>
        </w:rPr>
      </w:pPr>
    </w:p>
    <w:p w14:paraId="08DFBB89" w14:textId="77777777" w:rsidR="00C81FF6" w:rsidRDefault="00C81FF6" w:rsidP="00C81FF6">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Oddíl</w:t>
      </w:r>
      <w:r>
        <w:rPr>
          <w:rFonts w:ascii="Times New Roman" w:hAnsi="Times New Roman" w:cs="Times New Roman"/>
          <w:b/>
          <w:bCs/>
          <w:sz w:val="24"/>
          <w:szCs w:val="24"/>
        </w:rPr>
        <w:tab/>
        <w:t>Předchozí</w:t>
      </w:r>
      <w:r>
        <w:rPr>
          <w:rFonts w:ascii="Times New Roman" w:hAnsi="Times New Roman" w:cs="Times New Roman"/>
          <w:b/>
          <w:bCs/>
          <w:sz w:val="24"/>
          <w:szCs w:val="24"/>
        </w:rPr>
        <w:tab/>
        <w:t>Stejné období předchozího</w:t>
      </w:r>
      <w:r>
        <w:rPr>
          <w:rFonts w:ascii="Times New Roman" w:hAnsi="Times New Roman" w:cs="Times New Roman"/>
          <w:b/>
          <w:bCs/>
          <w:sz w:val="24"/>
          <w:szCs w:val="24"/>
        </w:rPr>
        <w:tab/>
        <w:t>Míra</w:t>
      </w:r>
    </w:p>
    <w:p w14:paraId="0A2A2AEC"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cs="Times New Roman"/>
          <w:b/>
          <w:bCs/>
          <w:sz w:val="24"/>
          <w:szCs w:val="24"/>
        </w:rPr>
        <w:tab/>
        <w:t>měsíc=100                roku=100</w:t>
      </w:r>
      <w:r>
        <w:rPr>
          <w:rFonts w:ascii="Times New Roman" w:hAnsi="Times New Roman" w:cs="Times New Roman"/>
          <w:b/>
          <w:bCs/>
          <w:sz w:val="24"/>
          <w:szCs w:val="24"/>
        </w:rPr>
        <w:tab/>
      </w:r>
      <w:r>
        <w:rPr>
          <w:rFonts w:ascii="Times New Roman" w:hAnsi="Times New Roman" w:cs="Times New Roman"/>
          <w:b/>
          <w:bCs/>
          <w:sz w:val="24"/>
          <w:szCs w:val="24"/>
        </w:rPr>
        <w:tab/>
        <w:t>inflace</w:t>
      </w:r>
    </w:p>
    <w:p w14:paraId="0EBD6366"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01/26</w:t>
      </w:r>
      <w:r>
        <w:rPr>
          <w:rFonts w:ascii="Times New Roman" w:hAnsi="Times New Roman" w:cs="Times New Roman"/>
          <w:b/>
          <w:bCs/>
          <w:sz w:val="24"/>
          <w:szCs w:val="24"/>
        </w:rPr>
        <w:tab/>
        <w:t>02/26</w:t>
      </w:r>
      <w:r>
        <w:rPr>
          <w:rFonts w:ascii="Times New Roman" w:hAnsi="Times New Roman" w:cs="Times New Roman"/>
          <w:b/>
          <w:bCs/>
          <w:sz w:val="24"/>
          <w:szCs w:val="24"/>
        </w:rPr>
        <w:tab/>
        <w:t>03/26</w:t>
      </w:r>
    </w:p>
    <w:p w14:paraId="129AF45C"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cs="Times New Roman"/>
          <w:b/>
          <w:bCs/>
          <w:sz w:val="24"/>
          <w:szCs w:val="24"/>
        </w:rPr>
        <w:t>___________________________________________________________________________</w:t>
      </w:r>
    </w:p>
    <w:p w14:paraId="5D9D18A7"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cs="Times New Roman"/>
          <w:b/>
          <w:bCs/>
          <w:sz w:val="24"/>
          <w:szCs w:val="24"/>
        </w:rPr>
        <w:t>Úhrn</w:t>
      </w:r>
      <w:r>
        <w:rPr>
          <w:rFonts w:ascii="Times New Roman" w:hAnsi="Times New Roman" w:cs="Times New Roman"/>
          <w:b/>
          <w:bCs/>
          <w:sz w:val="24"/>
          <w:szCs w:val="24"/>
        </w:rPr>
        <w:tab/>
        <w:t>100,6</w:t>
      </w:r>
      <w:r>
        <w:rPr>
          <w:rFonts w:ascii="Times New Roman" w:hAnsi="Times New Roman" w:cs="Times New Roman"/>
          <w:b/>
          <w:bCs/>
          <w:sz w:val="24"/>
          <w:szCs w:val="24"/>
        </w:rPr>
        <w:tab/>
        <w:t>101,6</w:t>
      </w:r>
      <w:r>
        <w:rPr>
          <w:rFonts w:ascii="Times New Roman" w:hAnsi="Times New Roman" w:cs="Times New Roman"/>
          <w:b/>
          <w:bCs/>
          <w:sz w:val="24"/>
          <w:szCs w:val="24"/>
        </w:rPr>
        <w:tab/>
        <w:t>101,4</w:t>
      </w:r>
      <w:r>
        <w:rPr>
          <w:rFonts w:ascii="Times New Roman" w:hAnsi="Times New Roman" w:cs="Times New Roman"/>
          <w:b/>
          <w:bCs/>
          <w:sz w:val="24"/>
          <w:szCs w:val="24"/>
        </w:rPr>
        <w:tab/>
        <w:t>101,9</w:t>
      </w:r>
      <w:r>
        <w:rPr>
          <w:rFonts w:ascii="Times New Roman" w:hAnsi="Times New Roman" w:cs="Times New Roman"/>
          <w:b/>
          <w:bCs/>
          <w:sz w:val="24"/>
          <w:szCs w:val="24"/>
        </w:rPr>
        <w:tab/>
        <w:t>102,2</w:t>
      </w:r>
    </w:p>
    <w:p w14:paraId="6EC7B773"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cs="Times New Roman"/>
          <w:sz w:val="24"/>
          <w:szCs w:val="24"/>
        </w:rPr>
        <w:t>v tom:</w:t>
      </w:r>
    </w:p>
    <w:p w14:paraId="7ED5AF7C"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Potraviny a nealko</w:t>
      </w:r>
      <w:r>
        <w:rPr>
          <w:rFonts w:ascii="Times New Roman" w:hAnsi="Times New Roman" w:cs="Times New Roman"/>
          <w:b/>
          <w:bCs/>
          <w:sz w:val="24"/>
          <w:szCs w:val="24"/>
        </w:rPr>
        <w:tab/>
      </w:r>
      <w:r>
        <w:rPr>
          <w:rFonts w:ascii="Times New Roman" w:hAnsi="Times New Roman" w:cs="Times New Roman"/>
          <w:sz w:val="24"/>
          <w:szCs w:val="24"/>
        </w:rPr>
        <w:t xml:space="preserve">  99,3</w:t>
      </w:r>
      <w:r>
        <w:rPr>
          <w:rFonts w:ascii="Times New Roman" w:hAnsi="Times New Roman" w:cs="Times New Roman"/>
          <w:sz w:val="24"/>
          <w:szCs w:val="24"/>
        </w:rPr>
        <w:tab/>
        <w:t>101,3</w:t>
      </w:r>
      <w:r>
        <w:rPr>
          <w:rFonts w:ascii="Times New Roman" w:hAnsi="Times New Roman" w:cs="Times New Roman"/>
          <w:sz w:val="24"/>
          <w:szCs w:val="24"/>
        </w:rPr>
        <w:tab/>
        <w:t>100,4</w:t>
      </w:r>
      <w:r>
        <w:rPr>
          <w:rFonts w:ascii="Times New Roman" w:hAnsi="Times New Roman" w:cs="Times New Roman"/>
          <w:sz w:val="24"/>
          <w:szCs w:val="24"/>
        </w:rPr>
        <w:tab/>
        <w:t xml:space="preserve">  98,9</w:t>
      </w:r>
      <w:r>
        <w:rPr>
          <w:rFonts w:ascii="Times New Roman" w:hAnsi="Times New Roman" w:cs="Times New Roman"/>
          <w:sz w:val="24"/>
          <w:szCs w:val="24"/>
        </w:rPr>
        <w:tab/>
        <w:t>103,0</w:t>
      </w:r>
    </w:p>
    <w:p w14:paraId="66BA19DC"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Alkohol  tabák</w:t>
      </w:r>
      <w:r>
        <w:rPr>
          <w:rFonts w:ascii="Times New Roman" w:hAnsi="Times New Roman" w:cs="Times New Roman"/>
          <w:b/>
          <w:bCs/>
          <w:sz w:val="24"/>
          <w:szCs w:val="24"/>
        </w:rPr>
        <w:tab/>
      </w:r>
      <w:r>
        <w:rPr>
          <w:rFonts w:ascii="Times New Roman" w:hAnsi="Times New Roman" w:cs="Times New Roman"/>
          <w:sz w:val="24"/>
          <w:szCs w:val="24"/>
        </w:rPr>
        <w:t xml:space="preserve">  99,7</w:t>
      </w:r>
      <w:r>
        <w:rPr>
          <w:rFonts w:ascii="Times New Roman" w:hAnsi="Times New Roman" w:cs="Times New Roman"/>
          <w:sz w:val="24"/>
          <w:szCs w:val="24"/>
        </w:rPr>
        <w:tab/>
        <w:t>104,7</w:t>
      </w:r>
      <w:r>
        <w:rPr>
          <w:rFonts w:ascii="Times New Roman" w:hAnsi="Times New Roman" w:cs="Times New Roman"/>
          <w:sz w:val="24"/>
          <w:szCs w:val="24"/>
        </w:rPr>
        <w:tab/>
        <w:t>104,0</w:t>
      </w:r>
      <w:r>
        <w:rPr>
          <w:rFonts w:ascii="Times New Roman" w:hAnsi="Times New Roman" w:cs="Times New Roman"/>
          <w:sz w:val="24"/>
          <w:szCs w:val="24"/>
        </w:rPr>
        <w:tab/>
        <w:t>103,3</w:t>
      </w:r>
      <w:r>
        <w:rPr>
          <w:rFonts w:ascii="Times New Roman" w:hAnsi="Times New Roman" w:cs="Times New Roman"/>
          <w:sz w:val="24"/>
          <w:szCs w:val="24"/>
        </w:rPr>
        <w:tab/>
        <w:t>103,7</w:t>
      </w:r>
    </w:p>
    <w:p w14:paraId="0C7F09D5"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Odívání a obuv</w:t>
      </w:r>
      <w:r>
        <w:rPr>
          <w:rFonts w:ascii="Times New Roman" w:hAnsi="Times New Roman" w:cs="Times New Roman"/>
          <w:b/>
          <w:bCs/>
          <w:sz w:val="24"/>
          <w:szCs w:val="24"/>
        </w:rPr>
        <w:tab/>
      </w:r>
      <w:r>
        <w:rPr>
          <w:rFonts w:ascii="Times New Roman" w:hAnsi="Times New Roman" w:cs="Times New Roman"/>
          <w:sz w:val="24"/>
          <w:szCs w:val="24"/>
        </w:rPr>
        <w:t>100,1</w:t>
      </w:r>
      <w:r>
        <w:rPr>
          <w:rFonts w:ascii="Times New Roman" w:hAnsi="Times New Roman" w:cs="Times New Roman"/>
          <w:sz w:val="24"/>
          <w:szCs w:val="24"/>
        </w:rPr>
        <w:tab/>
        <w:t xml:space="preserve">  97,4</w:t>
      </w:r>
      <w:r>
        <w:rPr>
          <w:rFonts w:ascii="Times New Roman" w:hAnsi="Times New Roman" w:cs="Times New Roman"/>
          <w:sz w:val="24"/>
          <w:szCs w:val="24"/>
        </w:rPr>
        <w:tab/>
        <w:t xml:space="preserve">  97,7</w:t>
      </w:r>
      <w:r>
        <w:rPr>
          <w:rFonts w:ascii="Times New Roman" w:hAnsi="Times New Roman" w:cs="Times New Roman"/>
          <w:sz w:val="24"/>
          <w:szCs w:val="24"/>
        </w:rPr>
        <w:tab/>
        <w:t xml:space="preserve">  97,4</w:t>
      </w:r>
      <w:r>
        <w:rPr>
          <w:rFonts w:ascii="Times New Roman" w:hAnsi="Times New Roman" w:cs="Times New Roman"/>
          <w:sz w:val="24"/>
          <w:szCs w:val="24"/>
        </w:rPr>
        <w:tab/>
        <w:t xml:space="preserve">  98,0</w:t>
      </w:r>
    </w:p>
    <w:p w14:paraId="00A8DBFE"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Bydlení, voda,</w:t>
      </w:r>
    </w:p>
    <w:p w14:paraId="690C47CF"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energie, paliva</w:t>
      </w:r>
      <w:r>
        <w:rPr>
          <w:rFonts w:ascii="Times New Roman" w:hAnsi="Times New Roman" w:cs="Times New Roman"/>
          <w:b/>
          <w:bCs/>
          <w:sz w:val="24"/>
          <w:szCs w:val="24"/>
        </w:rPr>
        <w:tab/>
      </w:r>
      <w:r>
        <w:rPr>
          <w:rFonts w:ascii="Times New Roman" w:hAnsi="Times New Roman" w:cs="Times New Roman"/>
          <w:sz w:val="24"/>
          <w:szCs w:val="24"/>
        </w:rPr>
        <w:t>100,2</w:t>
      </w:r>
      <w:r>
        <w:rPr>
          <w:rFonts w:ascii="Times New Roman" w:hAnsi="Times New Roman" w:cs="Times New Roman"/>
          <w:sz w:val="24"/>
          <w:szCs w:val="24"/>
        </w:rPr>
        <w:tab/>
        <w:t>100,8</w:t>
      </w:r>
      <w:r>
        <w:rPr>
          <w:rFonts w:ascii="Times New Roman" w:hAnsi="Times New Roman" w:cs="Times New Roman"/>
          <w:sz w:val="24"/>
          <w:szCs w:val="24"/>
        </w:rPr>
        <w:tab/>
        <w:t>100,8</w:t>
      </w:r>
      <w:r>
        <w:rPr>
          <w:rFonts w:ascii="Times New Roman" w:hAnsi="Times New Roman" w:cs="Times New Roman"/>
          <w:sz w:val="24"/>
          <w:szCs w:val="24"/>
        </w:rPr>
        <w:tab/>
        <w:t>101,0</w:t>
      </w:r>
      <w:r>
        <w:rPr>
          <w:rFonts w:ascii="Times New Roman" w:hAnsi="Times New Roman" w:cs="Times New Roman"/>
          <w:sz w:val="24"/>
          <w:szCs w:val="24"/>
        </w:rPr>
        <w:tab/>
        <w:t>101,6</w:t>
      </w:r>
    </w:p>
    <w:p w14:paraId="172BB44F"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Zařízení domácnosti</w:t>
      </w:r>
      <w:r>
        <w:rPr>
          <w:rFonts w:ascii="Times New Roman" w:hAnsi="Times New Roman" w:cs="Times New Roman"/>
          <w:b/>
          <w:bCs/>
          <w:sz w:val="24"/>
          <w:szCs w:val="24"/>
        </w:rPr>
        <w:tab/>
      </w:r>
      <w:r>
        <w:rPr>
          <w:rFonts w:ascii="Times New Roman" w:hAnsi="Times New Roman" w:cs="Times New Roman"/>
          <w:sz w:val="24"/>
          <w:szCs w:val="24"/>
        </w:rPr>
        <w:t>1001</w:t>
      </w:r>
      <w:r>
        <w:rPr>
          <w:rFonts w:ascii="Times New Roman" w:hAnsi="Times New Roman" w:cs="Times New Roman"/>
          <w:sz w:val="24"/>
          <w:szCs w:val="24"/>
        </w:rPr>
        <w:tab/>
        <w:t>101,3</w:t>
      </w:r>
      <w:r>
        <w:rPr>
          <w:rFonts w:ascii="Times New Roman" w:hAnsi="Times New Roman" w:cs="Times New Roman"/>
          <w:sz w:val="24"/>
          <w:szCs w:val="24"/>
        </w:rPr>
        <w:tab/>
        <w:t>101,1</w:t>
      </w:r>
      <w:r>
        <w:rPr>
          <w:rFonts w:ascii="Times New Roman" w:hAnsi="Times New Roman" w:cs="Times New Roman"/>
          <w:sz w:val="24"/>
          <w:szCs w:val="24"/>
        </w:rPr>
        <w:tab/>
        <w:t>101,7</w:t>
      </w:r>
      <w:r>
        <w:rPr>
          <w:rFonts w:ascii="Times New Roman" w:hAnsi="Times New Roman" w:cs="Times New Roman"/>
          <w:sz w:val="24"/>
          <w:szCs w:val="24"/>
        </w:rPr>
        <w:tab/>
        <w:t>101,4</w:t>
      </w:r>
    </w:p>
    <w:p w14:paraId="02B0ED0E"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Zdraví</w:t>
      </w:r>
      <w:r>
        <w:rPr>
          <w:rFonts w:ascii="Times New Roman" w:hAnsi="Times New Roman" w:cs="Times New Roman"/>
          <w:b/>
          <w:bCs/>
          <w:sz w:val="24"/>
          <w:szCs w:val="24"/>
        </w:rPr>
        <w:tab/>
      </w:r>
      <w:r>
        <w:rPr>
          <w:rFonts w:ascii="Times New Roman" w:hAnsi="Times New Roman" w:cs="Times New Roman"/>
          <w:sz w:val="24"/>
          <w:szCs w:val="24"/>
        </w:rPr>
        <w:t>100,2</w:t>
      </w:r>
      <w:r>
        <w:rPr>
          <w:rFonts w:ascii="Times New Roman" w:hAnsi="Times New Roman" w:cs="Times New Roman"/>
          <w:sz w:val="24"/>
          <w:szCs w:val="24"/>
        </w:rPr>
        <w:tab/>
        <w:t>104,4</w:t>
      </w:r>
      <w:r>
        <w:rPr>
          <w:rFonts w:ascii="Times New Roman" w:hAnsi="Times New Roman" w:cs="Times New Roman"/>
          <w:sz w:val="24"/>
          <w:szCs w:val="24"/>
        </w:rPr>
        <w:tab/>
        <w:t>103,9</w:t>
      </w:r>
      <w:r>
        <w:rPr>
          <w:rFonts w:ascii="Times New Roman" w:hAnsi="Times New Roman" w:cs="Times New Roman"/>
          <w:sz w:val="24"/>
          <w:szCs w:val="24"/>
        </w:rPr>
        <w:tab/>
        <w:t>103,9</w:t>
      </w:r>
      <w:r>
        <w:rPr>
          <w:rFonts w:ascii="Times New Roman" w:hAnsi="Times New Roman" w:cs="Times New Roman"/>
          <w:sz w:val="24"/>
          <w:szCs w:val="24"/>
        </w:rPr>
        <w:tab/>
        <w:t>103,4</w:t>
      </w:r>
    </w:p>
    <w:p w14:paraId="5882E7F5"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Doprava</w:t>
      </w:r>
      <w:r>
        <w:rPr>
          <w:rFonts w:ascii="Times New Roman" w:hAnsi="Times New Roman" w:cs="Times New Roman"/>
          <w:b/>
          <w:bCs/>
          <w:sz w:val="24"/>
          <w:szCs w:val="24"/>
        </w:rPr>
        <w:tab/>
      </w:r>
      <w:r>
        <w:rPr>
          <w:rFonts w:ascii="Times New Roman" w:hAnsi="Times New Roman" w:cs="Times New Roman"/>
          <w:sz w:val="24"/>
          <w:szCs w:val="24"/>
        </w:rPr>
        <w:t>106,2</w:t>
      </w:r>
      <w:r>
        <w:rPr>
          <w:rFonts w:ascii="Times New Roman" w:hAnsi="Times New Roman" w:cs="Times New Roman"/>
          <w:sz w:val="24"/>
          <w:szCs w:val="24"/>
        </w:rPr>
        <w:tab/>
        <w:t xml:space="preserve">  98,4</w:t>
      </w:r>
      <w:r>
        <w:rPr>
          <w:rFonts w:ascii="Times New Roman" w:hAnsi="Times New Roman" w:cs="Times New Roman"/>
          <w:sz w:val="24"/>
          <w:szCs w:val="24"/>
        </w:rPr>
        <w:tab/>
        <w:t xml:space="preserve">  98,5</w:t>
      </w:r>
      <w:r>
        <w:rPr>
          <w:rFonts w:ascii="Times New Roman" w:hAnsi="Times New Roman" w:cs="Times New Roman"/>
          <w:sz w:val="24"/>
          <w:szCs w:val="24"/>
        </w:rPr>
        <w:tab/>
        <w:t>105,5</w:t>
      </w:r>
      <w:r>
        <w:rPr>
          <w:rFonts w:ascii="Times New Roman" w:hAnsi="Times New Roman" w:cs="Times New Roman"/>
          <w:sz w:val="24"/>
          <w:szCs w:val="24"/>
        </w:rPr>
        <w:tab/>
        <w:t xml:space="preserve">  99,4</w:t>
      </w:r>
    </w:p>
    <w:p w14:paraId="310992D9"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Informace a telekomunikace</w:t>
      </w:r>
      <w:r>
        <w:rPr>
          <w:rFonts w:ascii="Times New Roman" w:hAnsi="Times New Roman" w:cs="Times New Roman"/>
          <w:b/>
          <w:bCs/>
          <w:sz w:val="24"/>
          <w:szCs w:val="24"/>
        </w:rPr>
        <w:tab/>
      </w:r>
      <w:r>
        <w:rPr>
          <w:rFonts w:ascii="Times New Roman" w:hAnsi="Times New Roman" w:cs="Times New Roman"/>
          <w:sz w:val="24"/>
          <w:szCs w:val="24"/>
        </w:rPr>
        <w:t>100,4</w:t>
      </w:r>
      <w:r>
        <w:rPr>
          <w:rFonts w:ascii="Times New Roman" w:hAnsi="Times New Roman" w:cs="Times New Roman"/>
          <w:sz w:val="24"/>
          <w:szCs w:val="24"/>
        </w:rPr>
        <w:tab/>
        <w:t>101,5</w:t>
      </w:r>
      <w:r>
        <w:rPr>
          <w:rFonts w:ascii="Times New Roman" w:hAnsi="Times New Roman" w:cs="Times New Roman"/>
          <w:sz w:val="24"/>
          <w:szCs w:val="24"/>
        </w:rPr>
        <w:tab/>
        <w:t>102,4</w:t>
      </w:r>
      <w:r>
        <w:rPr>
          <w:rFonts w:ascii="Times New Roman" w:hAnsi="Times New Roman" w:cs="Times New Roman"/>
          <w:sz w:val="24"/>
          <w:szCs w:val="24"/>
        </w:rPr>
        <w:tab/>
        <w:t>102,9</w:t>
      </w:r>
      <w:r>
        <w:rPr>
          <w:rFonts w:ascii="Times New Roman" w:hAnsi="Times New Roman" w:cs="Times New Roman"/>
          <w:sz w:val="24"/>
          <w:szCs w:val="24"/>
        </w:rPr>
        <w:tab/>
        <w:t>102,1</w:t>
      </w:r>
      <w:r>
        <w:rPr>
          <w:rFonts w:ascii="Times New Roman" w:hAnsi="Times New Roman" w:cs="Times New Roman"/>
          <w:sz w:val="24"/>
          <w:szCs w:val="24"/>
        </w:rPr>
        <w:br/>
      </w:r>
      <w:r>
        <w:rPr>
          <w:rFonts w:ascii="Times New Roman" w:hAnsi="Times New Roman" w:cs="Times New Roman"/>
          <w:b/>
          <w:bCs/>
          <w:sz w:val="24"/>
          <w:szCs w:val="24"/>
        </w:rPr>
        <w:t>Rekreace, sport a kultura</w:t>
      </w:r>
      <w:r>
        <w:rPr>
          <w:rFonts w:ascii="Times New Roman" w:hAnsi="Times New Roman" w:cs="Times New Roman"/>
          <w:b/>
          <w:bCs/>
          <w:sz w:val="24"/>
          <w:szCs w:val="24"/>
        </w:rPr>
        <w:tab/>
      </w:r>
      <w:r>
        <w:rPr>
          <w:rFonts w:ascii="Times New Roman" w:hAnsi="Times New Roman" w:cs="Times New Roman"/>
          <w:sz w:val="24"/>
          <w:szCs w:val="24"/>
        </w:rPr>
        <w:t>100,0</w:t>
      </w:r>
      <w:r>
        <w:rPr>
          <w:rFonts w:ascii="Times New Roman" w:hAnsi="Times New Roman" w:cs="Times New Roman"/>
          <w:sz w:val="24"/>
          <w:szCs w:val="24"/>
        </w:rPr>
        <w:tab/>
        <w:t>102,5</w:t>
      </w:r>
      <w:r>
        <w:rPr>
          <w:rFonts w:ascii="Times New Roman" w:hAnsi="Times New Roman" w:cs="Times New Roman"/>
          <w:sz w:val="24"/>
          <w:szCs w:val="24"/>
        </w:rPr>
        <w:tab/>
        <w:t>101,7</w:t>
      </w:r>
      <w:r>
        <w:rPr>
          <w:rFonts w:ascii="Times New Roman" w:hAnsi="Times New Roman" w:cs="Times New Roman"/>
          <w:sz w:val="24"/>
          <w:szCs w:val="24"/>
        </w:rPr>
        <w:tab/>
        <w:t>102,5</w:t>
      </w:r>
      <w:r>
        <w:rPr>
          <w:rFonts w:ascii="Times New Roman" w:hAnsi="Times New Roman" w:cs="Times New Roman"/>
          <w:sz w:val="24"/>
          <w:szCs w:val="24"/>
        </w:rPr>
        <w:tab/>
        <w:t>103,3</w:t>
      </w:r>
    </w:p>
    <w:p w14:paraId="57536E70"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Vzdělávání</w:t>
      </w:r>
      <w:r>
        <w:rPr>
          <w:rFonts w:ascii="Times New Roman" w:hAnsi="Times New Roman" w:cs="Times New Roman"/>
          <w:b/>
          <w:bCs/>
          <w:sz w:val="24"/>
          <w:szCs w:val="24"/>
        </w:rPr>
        <w:tab/>
      </w:r>
      <w:r>
        <w:rPr>
          <w:rFonts w:ascii="Times New Roman" w:hAnsi="Times New Roman" w:cs="Times New Roman"/>
          <w:sz w:val="24"/>
          <w:szCs w:val="24"/>
        </w:rPr>
        <w:t>100,0</w:t>
      </w:r>
      <w:r>
        <w:rPr>
          <w:rFonts w:ascii="Times New Roman" w:hAnsi="Times New Roman" w:cs="Times New Roman"/>
          <w:sz w:val="24"/>
          <w:szCs w:val="24"/>
        </w:rPr>
        <w:tab/>
        <w:t>104,0</w:t>
      </w:r>
      <w:r>
        <w:rPr>
          <w:rFonts w:ascii="Times New Roman" w:hAnsi="Times New Roman" w:cs="Times New Roman"/>
          <w:sz w:val="24"/>
          <w:szCs w:val="24"/>
        </w:rPr>
        <w:tab/>
        <w:t>104,1</w:t>
      </w:r>
      <w:r>
        <w:rPr>
          <w:rFonts w:ascii="Times New Roman" w:hAnsi="Times New Roman" w:cs="Times New Roman"/>
          <w:sz w:val="24"/>
          <w:szCs w:val="24"/>
        </w:rPr>
        <w:tab/>
        <w:t>103,9</w:t>
      </w:r>
      <w:r>
        <w:rPr>
          <w:rFonts w:ascii="Times New Roman" w:hAnsi="Times New Roman" w:cs="Times New Roman"/>
          <w:sz w:val="24"/>
          <w:szCs w:val="24"/>
        </w:rPr>
        <w:tab/>
        <w:t>106,9</w:t>
      </w:r>
    </w:p>
    <w:p w14:paraId="36C0B633"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Stravovací a ubytovací služby</w:t>
      </w:r>
      <w:r>
        <w:rPr>
          <w:rFonts w:ascii="Times New Roman" w:hAnsi="Times New Roman" w:cs="Times New Roman"/>
          <w:sz w:val="24"/>
          <w:szCs w:val="24"/>
        </w:rPr>
        <w:tab/>
        <w:t>100,3</w:t>
      </w:r>
      <w:r>
        <w:rPr>
          <w:rFonts w:ascii="Times New Roman" w:hAnsi="Times New Roman" w:cs="Times New Roman"/>
          <w:sz w:val="24"/>
          <w:szCs w:val="24"/>
        </w:rPr>
        <w:tab/>
        <w:t>104,9</w:t>
      </w:r>
      <w:r>
        <w:rPr>
          <w:rFonts w:ascii="Times New Roman" w:hAnsi="Times New Roman" w:cs="Times New Roman"/>
          <w:sz w:val="24"/>
          <w:szCs w:val="24"/>
        </w:rPr>
        <w:tab/>
        <w:t>104,6</w:t>
      </w:r>
      <w:r>
        <w:rPr>
          <w:rFonts w:ascii="Times New Roman" w:hAnsi="Times New Roman" w:cs="Times New Roman"/>
          <w:sz w:val="24"/>
          <w:szCs w:val="24"/>
        </w:rPr>
        <w:tab/>
        <w:t>104,4</w:t>
      </w:r>
      <w:r>
        <w:rPr>
          <w:rFonts w:ascii="Times New Roman" w:hAnsi="Times New Roman" w:cs="Times New Roman"/>
          <w:sz w:val="24"/>
          <w:szCs w:val="24"/>
        </w:rPr>
        <w:tab/>
        <w:t>104,7</w:t>
      </w:r>
    </w:p>
    <w:p w14:paraId="1A1A9181"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Pojištění a finanční služby</w:t>
      </w:r>
      <w:r>
        <w:rPr>
          <w:rFonts w:ascii="Times New Roman" w:hAnsi="Times New Roman" w:cs="Times New Roman"/>
          <w:b/>
          <w:bCs/>
          <w:sz w:val="24"/>
          <w:szCs w:val="24"/>
        </w:rPr>
        <w:tab/>
      </w:r>
      <w:r>
        <w:rPr>
          <w:rFonts w:ascii="Times New Roman" w:hAnsi="Times New Roman" w:cs="Times New Roman"/>
          <w:sz w:val="24"/>
          <w:szCs w:val="24"/>
        </w:rPr>
        <w:t>100,0</w:t>
      </w:r>
      <w:r>
        <w:rPr>
          <w:rFonts w:ascii="Times New Roman" w:hAnsi="Times New Roman" w:cs="Times New Roman"/>
          <w:sz w:val="24"/>
          <w:szCs w:val="24"/>
        </w:rPr>
        <w:tab/>
        <w:t>105,9</w:t>
      </w:r>
      <w:r>
        <w:rPr>
          <w:rFonts w:ascii="Times New Roman" w:hAnsi="Times New Roman" w:cs="Times New Roman"/>
          <w:sz w:val="24"/>
          <w:szCs w:val="24"/>
        </w:rPr>
        <w:tab/>
        <w:t>105,0</w:t>
      </w:r>
      <w:r>
        <w:rPr>
          <w:rFonts w:ascii="Times New Roman" w:hAnsi="Times New Roman" w:cs="Times New Roman"/>
          <w:sz w:val="24"/>
          <w:szCs w:val="24"/>
        </w:rPr>
        <w:tab/>
        <w:t>104,6</w:t>
      </w:r>
      <w:r>
        <w:rPr>
          <w:rFonts w:ascii="Times New Roman" w:hAnsi="Times New Roman" w:cs="Times New Roman"/>
          <w:sz w:val="24"/>
          <w:szCs w:val="24"/>
        </w:rPr>
        <w:tab/>
        <w:t>105,0</w:t>
      </w:r>
    </w:p>
    <w:p w14:paraId="084CC694"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Osobní a sociální péče,</w:t>
      </w:r>
    </w:p>
    <w:p w14:paraId="046ABE89"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pPr>
      <w:r>
        <w:rPr>
          <w:rFonts w:ascii="Times New Roman" w:hAnsi="Times New Roman" w:cs="Times New Roman"/>
          <w:b/>
          <w:bCs/>
          <w:sz w:val="24"/>
          <w:szCs w:val="24"/>
        </w:rPr>
        <w:t>různé zboží a služby</w:t>
      </w:r>
      <w:r>
        <w:rPr>
          <w:rFonts w:ascii="Times New Roman" w:hAnsi="Times New Roman" w:cs="Times New Roman"/>
          <w:b/>
          <w:bCs/>
          <w:sz w:val="24"/>
          <w:szCs w:val="24"/>
        </w:rPr>
        <w:tab/>
      </w:r>
      <w:r>
        <w:rPr>
          <w:rFonts w:ascii="Times New Roman" w:hAnsi="Times New Roman" w:cs="Times New Roman"/>
          <w:sz w:val="24"/>
          <w:szCs w:val="24"/>
        </w:rPr>
        <w:t xml:space="preserve">  99,9</w:t>
      </w:r>
      <w:r>
        <w:rPr>
          <w:rFonts w:ascii="Times New Roman" w:hAnsi="Times New Roman" w:cs="Times New Roman"/>
          <w:sz w:val="24"/>
          <w:szCs w:val="24"/>
        </w:rPr>
        <w:tab/>
        <w:t>103,4</w:t>
      </w:r>
      <w:r>
        <w:rPr>
          <w:rFonts w:ascii="Times New Roman" w:hAnsi="Times New Roman" w:cs="Times New Roman"/>
          <w:sz w:val="24"/>
          <w:szCs w:val="24"/>
        </w:rPr>
        <w:tab/>
        <w:t>103,7</w:t>
      </w:r>
      <w:r>
        <w:rPr>
          <w:rFonts w:ascii="Times New Roman" w:hAnsi="Times New Roman" w:cs="Times New Roman"/>
          <w:sz w:val="24"/>
          <w:szCs w:val="24"/>
        </w:rPr>
        <w:tab/>
        <w:t>103,7</w:t>
      </w:r>
      <w:r>
        <w:rPr>
          <w:rFonts w:ascii="Times New Roman" w:hAnsi="Times New Roman" w:cs="Times New Roman"/>
          <w:sz w:val="24"/>
          <w:szCs w:val="24"/>
        </w:rPr>
        <w:tab/>
        <w:t>102,8</w:t>
      </w:r>
    </w:p>
    <w:p w14:paraId="0E1C4C0A" w14:textId="77777777" w:rsidR="00C81FF6" w:rsidRDefault="00C81FF6" w:rsidP="00C81FF6">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sz w:val="24"/>
          <w:szCs w:val="24"/>
        </w:rPr>
      </w:pPr>
      <w:r>
        <w:rPr>
          <w:rFonts w:ascii="Times New Roman" w:hAnsi="Times New Roman" w:cs="Times New Roman"/>
          <w:sz w:val="24"/>
          <w:szCs w:val="24"/>
        </w:rPr>
        <w:tab/>
      </w:r>
    </w:p>
    <w:p w14:paraId="6E9DCCEF" w14:textId="77777777" w:rsidR="00C81FF6" w:rsidRDefault="00C81FF6" w:rsidP="00C81FF6">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36CBDA98" w14:textId="77777777" w:rsidR="00C81FF6" w:rsidRDefault="00C81FF6" w:rsidP="00C81FF6">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458DD71B" w14:textId="77777777" w:rsidR="00C81FF6" w:rsidRDefault="00C81FF6" w:rsidP="00C81FF6">
      <w:pPr>
        <w:tabs>
          <w:tab w:val="left" w:pos="3119"/>
          <w:tab w:val="left" w:pos="4366"/>
          <w:tab w:val="left" w:pos="5387"/>
          <w:tab w:val="left" w:pos="6521"/>
          <w:tab w:val="left" w:pos="7655"/>
        </w:tabs>
        <w:spacing w:after="0" w:line="240" w:lineRule="auto"/>
        <w:jc w:val="both"/>
      </w:pPr>
      <w:r>
        <w:rPr>
          <w:rFonts w:ascii="Times New Roman" w:hAnsi="Times New Roman" w:cs="Times New Roman"/>
          <w:sz w:val="24"/>
          <w:szCs w:val="24"/>
        </w:rPr>
        <w:tab/>
      </w:r>
    </w:p>
    <w:p w14:paraId="037665B6" w14:textId="77777777" w:rsidR="005174B6" w:rsidRDefault="005174B6" w:rsidP="00840C4A">
      <w:pPr>
        <w:spacing w:after="0" w:line="240" w:lineRule="auto"/>
        <w:jc w:val="both"/>
        <w:rPr>
          <w:rFonts w:ascii="Times New Roman" w:hAnsi="Times New Roman"/>
          <w:sz w:val="28"/>
          <w:szCs w:val="28"/>
        </w:rPr>
      </w:pPr>
    </w:p>
    <w:p w14:paraId="13CB82F4" w14:textId="77777777" w:rsidR="00022DAC" w:rsidRDefault="00022DAC" w:rsidP="00256A9B">
      <w:pPr>
        <w:spacing w:after="0" w:line="240" w:lineRule="auto"/>
        <w:jc w:val="both"/>
        <w:rPr>
          <w:rFonts w:ascii="Times New Roman" w:hAnsi="Times New Roman"/>
          <w:sz w:val="28"/>
          <w:szCs w:val="28"/>
        </w:rPr>
      </w:pPr>
    </w:p>
    <w:p w14:paraId="11441565" w14:textId="77777777" w:rsidR="00256A9B" w:rsidRDefault="00256A9B" w:rsidP="00256A9B">
      <w:pPr>
        <w:spacing w:after="0" w:line="240" w:lineRule="auto"/>
        <w:jc w:val="both"/>
        <w:rPr>
          <w:rFonts w:ascii="Times New Roman" w:hAnsi="Times New Roman"/>
          <w:i/>
          <w:iCs/>
          <w:sz w:val="28"/>
          <w:szCs w:val="28"/>
        </w:rPr>
      </w:pPr>
    </w:p>
    <w:p w14:paraId="7BF58EEB" w14:textId="77777777" w:rsidR="00256A9B" w:rsidRDefault="00256A9B" w:rsidP="00256A9B">
      <w:pPr>
        <w:spacing w:after="0" w:line="240" w:lineRule="auto"/>
        <w:jc w:val="both"/>
        <w:rPr>
          <w:rFonts w:ascii="Times New Roman" w:hAnsi="Times New Roman"/>
          <w:i/>
          <w:iCs/>
          <w:sz w:val="28"/>
          <w:szCs w:val="28"/>
        </w:rPr>
      </w:pPr>
      <w:r>
        <w:rPr>
          <w:rFonts w:ascii="Times New Roman" w:hAnsi="Times New Roman" w:cs="Times New Roman"/>
          <w:i/>
          <w:iCs/>
          <w:sz w:val="28"/>
          <w:szCs w:val="28"/>
        </w:rPr>
        <w:t xml:space="preserve">     </w:t>
      </w:r>
    </w:p>
    <w:p w14:paraId="1678B54D" w14:textId="77777777" w:rsidR="00256A9B" w:rsidRDefault="00256A9B" w:rsidP="00256A9B">
      <w:pPr>
        <w:spacing w:after="0" w:line="240" w:lineRule="auto"/>
        <w:jc w:val="both"/>
        <w:rPr>
          <w:rFonts w:ascii="Times New Roman" w:hAnsi="Times New Roman"/>
          <w:sz w:val="28"/>
          <w:szCs w:val="28"/>
        </w:rPr>
      </w:pPr>
    </w:p>
    <w:p w14:paraId="7402938E" w14:textId="77777777" w:rsidR="002F4AA6" w:rsidRDefault="002F4AA6" w:rsidP="00256A9B">
      <w:pPr>
        <w:spacing w:after="0" w:line="240" w:lineRule="auto"/>
        <w:jc w:val="both"/>
        <w:rPr>
          <w:rFonts w:ascii="Times New Roman" w:hAnsi="Times New Roman"/>
          <w:sz w:val="28"/>
          <w:szCs w:val="28"/>
        </w:rPr>
      </w:pPr>
    </w:p>
    <w:p w14:paraId="33FDAC6D" w14:textId="77777777" w:rsidR="002F4AA6" w:rsidRDefault="002F4AA6" w:rsidP="00256A9B">
      <w:pPr>
        <w:spacing w:after="0" w:line="240" w:lineRule="auto"/>
        <w:jc w:val="both"/>
        <w:rPr>
          <w:rFonts w:ascii="Times New Roman" w:hAnsi="Times New Roman"/>
          <w:sz w:val="28"/>
          <w:szCs w:val="28"/>
        </w:rPr>
      </w:pPr>
    </w:p>
    <w:p w14:paraId="38CE0E5E" w14:textId="77777777" w:rsidR="002F4AA6" w:rsidRDefault="002F4AA6" w:rsidP="00256A9B">
      <w:pPr>
        <w:spacing w:after="0" w:line="240" w:lineRule="auto"/>
        <w:jc w:val="both"/>
        <w:rPr>
          <w:rFonts w:ascii="Times New Roman" w:hAnsi="Times New Roman"/>
          <w:sz w:val="28"/>
          <w:szCs w:val="28"/>
        </w:rPr>
      </w:pPr>
    </w:p>
    <w:p w14:paraId="1EC2B606" w14:textId="77777777" w:rsidR="002F4AA6" w:rsidRDefault="002F4AA6" w:rsidP="00256A9B">
      <w:pPr>
        <w:spacing w:after="0" w:line="240" w:lineRule="auto"/>
        <w:jc w:val="both"/>
        <w:rPr>
          <w:rFonts w:ascii="Times New Roman" w:hAnsi="Times New Roman"/>
          <w:sz w:val="28"/>
          <w:szCs w:val="28"/>
        </w:rPr>
      </w:pPr>
    </w:p>
    <w:p w14:paraId="29D122BE" w14:textId="77777777" w:rsidR="002F4AA6" w:rsidRDefault="002F4AA6" w:rsidP="00256A9B">
      <w:pPr>
        <w:spacing w:after="0" w:line="240" w:lineRule="auto"/>
        <w:jc w:val="both"/>
        <w:rPr>
          <w:rFonts w:ascii="Times New Roman" w:hAnsi="Times New Roman"/>
          <w:sz w:val="28"/>
          <w:szCs w:val="28"/>
        </w:rPr>
      </w:pPr>
    </w:p>
    <w:p w14:paraId="30D6380F" w14:textId="77777777" w:rsidR="002F4AA6" w:rsidRDefault="002F4AA6" w:rsidP="00256A9B">
      <w:pPr>
        <w:spacing w:after="0" w:line="240" w:lineRule="auto"/>
        <w:jc w:val="both"/>
        <w:rPr>
          <w:rFonts w:ascii="Times New Roman" w:hAnsi="Times New Roman"/>
          <w:sz w:val="28"/>
          <w:szCs w:val="28"/>
        </w:rPr>
      </w:pPr>
    </w:p>
    <w:p w14:paraId="27F58E06" w14:textId="77777777" w:rsidR="00E81ABB" w:rsidRDefault="00E81ABB" w:rsidP="00E81ABB">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CO ČEKÁ SPOTŘEBITELE V ROCE 2026:</w:t>
      </w:r>
    </w:p>
    <w:p w14:paraId="1256495C" w14:textId="77777777" w:rsidR="00E81ABB" w:rsidRDefault="00E81ABB" w:rsidP="00E81ABB">
      <w:pPr>
        <w:spacing w:after="0" w:line="240" w:lineRule="auto"/>
        <w:jc w:val="center"/>
        <w:rPr>
          <w:rFonts w:ascii="Times New Roman" w:hAnsi="Times New Roman"/>
          <w:b/>
          <w:bCs/>
          <w:sz w:val="28"/>
          <w:szCs w:val="28"/>
        </w:rPr>
      </w:pPr>
      <w:r>
        <w:rPr>
          <w:rFonts w:ascii="Times New Roman" w:hAnsi="Times New Roman" w:cs="Times New Roman"/>
          <w:b/>
          <w:bCs/>
          <w:sz w:val="28"/>
          <w:szCs w:val="28"/>
        </w:rPr>
        <w:t>PRÁVO NA OPRAVU, PRODLOUŽENÁ ZÁRUKA A ZÁKAZ KAZÍTEK</w:t>
      </w:r>
    </w:p>
    <w:p w14:paraId="13490559" w14:textId="77777777" w:rsidR="00E81ABB" w:rsidRDefault="00E81ABB" w:rsidP="00E81ABB">
      <w:pPr>
        <w:spacing w:after="0" w:line="240" w:lineRule="auto"/>
        <w:jc w:val="center"/>
        <w:rPr>
          <w:rFonts w:ascii="Times New Roman" w:hAnsi="Times New Roman"/>
          <w:b/>
          <w:bCs/>
          <w:sz w:val="28"/>
          <w:szCs w:val="28"/>
        </w:rPr>
      </w:pPr>
    </w:p>
    <w:p w14:paraId="735EE046" w14:textId="77777777" w:rsidR="00E81ABB" w:rsidRDefault="00E81ABB" w:rsidP="00E81ABB">
      <w:pPr>
        <w:spacing w:after="0" w:line="240" w:lineRule="auto"/>
        <w:jc w:val="center"/>
        <w:rPr>
          <w:rFonts w:ascii="Times New Roman" w:hAnsi="Times New Roman"/>
          <w:b/>
          <w:bCs/>
          <w:sz w:val="28"/>
          <w:szCs w:val="28"/>
        </w:rPr>
      </w:pPr>
    </w:p>
    <w:p w14:paraId="19CEDF6F" w14:textId="77777777" w:rsidR="00E81ABB" w:rsidRDefault="00E81ABB" w:rsidP="00E81ABB">
      <w:pPr>
        <w:spacing w:after="0" w:line="240" w:lineRule="auto"/>
        <w:jc w:val="center"/>
        <w:rPr>
          <w:rFonts w:ascii="Times New Roman" w:hAnsi="Times New Roman"/>
          <w:b/>
          <w:bCs/>
          <w:sz w:val="28"/>
          <w:szCs w:val="28"/>
        </w:rPr>
      </w:pPr>
    </w:p>
    <w:p w14:paraId="305E5E7F" w14:textId="77777777" w:rsidR="00E81ABB" w:rsidRDefault="00E81ABB" w:rsidP="00E81ABB">
      <w:pPr>
        <w:spacing w:after="0" w:line="240" w:lineRule="auto"/>
        <w:jc w:val="both"/>
        <w:rPr>
          <w:rFonts w:ascii="Times New Roman" w:hAnsi="Times New Roman"/>
          <w:b/>
          <w:bCs/>
          <w:sz w:val="28"/>
          <w:szCs w:val="28"/>
        </w:rPr>
      </w:pPr>
      <w:r>
        <w:rPr>
          <w:rFonts w:ascii="Times New Roman" w:hAnsi="Times New Roman" w:cs="Times New Roman"/>
          <w:b/>
          <w:bCs/>
          <w:sz w:val="28"/>
          <w:szCs w:val="28"/>
        </w:rPr>
        <w:t>Spadne vám mobil a rozbije se displej. I v takovém případě by vám měl výrobce nově pomoci s opravou. Co dalšího nás letos čeká?</w:t>
      </w:r>
    </w:p>
    <w:p w14:paraId="2F5BF851" w14:textId="77777777" w:rsidR="00E81ABB" w:rsidRDefault="00E81ABB" w:rsidP="00E81ABB">
      <w:pPr>
        <w:spacing w:after="0" w:line="240" w:lineRule="auto"/>
        <w:jc w:val="both"/>
        <w:rPr>
          <w:rFonts w:ascii="Times New Roman" w:hAnsi="Times New Roman"/>
          <w:b/>
          <w:bCs/>
          <w:sz w:val="28"/>
          <w:szCs w:val="28"/>
        </w:rPr>
      </w:pPr>
      <w:r>
        <w:rPr>
          <w:rFonts w:ascii="Times New Roman" w:hAnsi="Times New Roman" w:cs="Times New Roman"/>
          <w:b/>
          <w:bCs/>
          <w:sz w:val="28"/>
          <w:szCs w:val="28"/>
        </w:rPr>
        <w:t>Pravidla pro ochranu spotřebitele letos doznají několika změn.</w:t>
      </w:r>
    </w:p>
    <w:p w14:paraId="76520E85" w14:textId="77777777" w:rsidR="00E81ABB" w:rsidRDefault="00E81ABB" w:rsidP="00E81ABB">
      <w:pPr>
        <w:spacing w:after="0" w:line="240" w:lineRule="auto"/>
        <w:jc w:val="both"/>
        <w:rPr>
          <w:rFonts w:ascii="Times New Roman" w:hAnsi="Times New Roman"/>
          <w:b/>
          <w:bCs/>
          <w:sz w:val="28"/>
          <w:szCs w:val="28"/>
        </w:rPr>
      </w:pPr>
    </w:p>
    <w:p w14:paraId="4503EF04" w14:textId="77777777" w:rsidR="00E81ABB" w:rsidRDefault="00E81ABB" w:rsidP="00E81ABB">
      <w:pPr>
        <w:spacing w:after="0" w:line="240" w:lineRule="auto"/>
        <w:jc w:val="both"/>
        <w:rPr>
          <w:rFonts w:ascii="Times New Roman" w:hAnsi="Times New Roman"/>
          <w:b/>
          <w:bCs/>
          <w:sz w:val="28"/>
          <w:szCs w:val="28"/>
        </w:rPr>
      </w:pPr>
    </w:p>
    <w:p w14:paraId="42F5391B" w14:textId="77777777" w:rsidR="00E81ABB" w:rsidRDefault="00E81ABB" w:rsidP="00E81ABB">
      <w:pPr>
        <w:spacing w:after="0" w:line="240" w:lineRule="auto"/>
        <w:jc w:val="both"/>
        <w:rPr>
          <w:rFonts w:ascii="Times New Roman" w:hAnsi="Times New Roman"/>
          <w:b/>
          <w:bCs/>
          <w:sz w:val="28"/>
          <w:szCs w:val="28"/>
        </w:rPr>
      </w:pPr>
      <w:r>
        <w:rPr>
          <w:rFonts w:ascii="Times New Roman" w:hAnsi="Times New Roman" w:cs="Times New Roman"/>
          <w:b/>
          <w:bCs/>
          <w:sz w:val="28"/>
          <w:szCs w:val="28"/>
        </w:rPr>
        <w:t>Právo na opravu</w:t>
      </w:r>
    </w:p>
    <w:p w14:paraId="549C93AE" w14:textId="77777777" w:rsidR="00E81ABB" w:rsidRDefault="00E81ABB" w:rsidP="00E81ABB">
      <w:pPr>
        <w:spacing w:after="0" w:line="240" w:lineRule="auto"/>
        <w:jc w:val="both"/>
        <w:rPr>
          <w:rFonts w:ascii="Times New Roman" w:hAnsi="Times New Roman"/>
          <w:b/>
          <w:bCs/>
          <w:sz w:val="28"/>
          <w:szCs w:val="28"/>
        </w:rPr>
      </w:pPr>
    </w:p>
    <w:p w14:paraId="15DA5002" w14:textId="77777777" w:rsidR="00E81ABB" w:rsidRDefault="00E81ABB" w:rsidP="00E81ABB">
      <w:pPr>
        <w:spacing w:after="0" w:line="240" w:lineRule="auto"/>
        <w:jc w:val="both"/>
      </w:pPr>
      <w:r>
        <w:rPr>
          <w:rFonts w:ascii="Times New Roman" w:hAnsi="Times New Roman" w:cs="Times New Roman"/>
          <w:sz w:val="28"/>
          <w:szCs w:val="28"/>
        </w:rPr>
        <w:t xml:space="preserve">     První z novinek je výsledkem snahy EU o podporu oprav vadného zuboží namísto koupě nového kusu. Nový zákon, který museli tuzemští zákonodárci v návaznosti na unijní směrnici připravit, zavádí </w:t>
      </w:r>
      <w:r>
        <w:rPr>
          <w:rFonts w:ascii="Times New Roman" w:hAnsi="Times New Roman" w:cs="Times New Roman"/>
          <w:b/>
          <w:bCs/>
          <w:sz w:val="28"/>
          <w:szCs w:val="28"/>
        </w:rPr>
        <w:t>povinnost pro výrobce zajistit opravu vybraných typů zboží i po uběhnutí zákonem stanovené záruční lhůty.</w:t>
      </w:r>
    </w:p>
    <w:p w14:paraId="733C0F60" w14:textId="77777777" w:rsidR="00E81ABB" w:rsidRDefault="00E81ABB" w:rsidP="00E81ABB">
      <w:pPr>
        <w:spacing w:after="0" w:line="240" w:lineRule="auto"/>
        <w:jc w:val="both"/>
        <w:rPr>
          <w:rFonts w:ascii="Times New Roman" w:hAnsi="Times New Roman"/>
          <w:b/>
          <w:bCs/>
          <w:sz w:val="28"/>
          <w:szCs w:val="28"/>
        </w:rPr>
      </w:pPr>
    </w:p>
    <w:p w14:paraId="6226CDFC" w14:textId="77777777" w:rsidR="00E81ABB" w:rsidRDefault="00E81ABB" w:rsidP="00E81A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U některých kategorií výrobků se také nově stanoví požadavky na jejich opravitelnost. Půjde například o povinnost navrhovat výrobky tak, aby byly demontovatelné a opravitelné, nadto budou muset výrobci zajistit nezbytné náhradní díly po určitou minimální dobu. Mimo jiné se to bude týkat praček a sušiček, myček, chladniček, displejů, vysavačů, serverů a datových úložišť i mobilních telefonů, vypočítává Eduarda </w:t>
      </w:r>
      <w:proofErr w:type="spellStart"/>
      <w:r>
        <w:rPr>
          <w:rFonts w:ascii="Times New Roman" w:hAnsi="Times New Roman" w:cs="Times New Roman"/>
          <w:sz w:val="28"/>
          <w:szCs w:val="28"/>
        </w:rPr>
        <w:t>Hekšová</w:t>
      </w:r>
      <w:proofErr w:type="spellEnd"/>
      <w:r>
        <w:rPr>
          <w:rFonts w:ascii="Times New Roman" w:hAnsi="Times New Roman" w:cs="Times New Roman"/>
          <w:sz w:val="28"/>
          <w:szCs w:val="28"/>
        </w:rPr>
        <w:t>, ředitelka spotřebitelské organizace dTest.</w:t>
      </w:r>
    </w:p>
    <w:p w14:paraId="05B91CFC" w14:textId="77777777" w:rsidR="00E81ABB" w:rsidRDefault="00E81ABB" w:rsidP="00E81ABB">
      <w:pPr>
        <w:spacing w:after="0" w:line="240" w:lineRule="auto"/>
        <w:jc w:val="both"/>
        <w:rPr>
          <w:rFonts w:ascii="Times New Roman" w:hAnsi="Times New Roman"/>
          <w:sz w:val="28"/>
          <w:szCs w:val="28"/>
        </w:rPr>
      </w:pPr>
    </w:p>
    <w:p w14:paraId="29999A42" w14:textId="77777777" w:rsidR="00E81ABB" w:rsidRDefault="00E81ABB" w:rsidP="00E81ABB">
      <w:pPr>
        <w:spacing w:after="0" w:line="240" w:lineRule="auto"/>
        <w:jc w:val="both"/>
      </w:pPr>
      <w:r>
        <w:rPr>
          <w:rFonts w:ascii="Times New Roman" w:hAnsi="Times New Roman" w:cs="Times New Roman"/>
          <w:sz w:val="28"/>
          <w:szCs w:val="28"/>
        </w:rPr>
        <w:t xml:space="preserve">     Zásadní je také to, že </w:t>
      </w:r>
      <w:r>
        <w:rPr>
          <w:rFonts w:ascii="Times New Roman" w:hAnsi="Times New Roman" w:cs="Times New Roman"/>
          <w:b/>
          <w:bCs/>
          <w:sz w:val="28"/>
          <w:szCs w:val="28"/>
        </w:rPr>
        <w:t xml:space="preserve">právo na opravu </w:t>
      </w:r>
      <w:r>
        <w:rPr>
          <w:rFonts w:ascii="Times New Roman" w:hAnsi="Times New Roman" w:cs="Times New Roman"/>
          <w:sz w:val="28"/>
          <w:szCs w:val="28"/>
        </w:rPr>
        <w:t xml:space="preserve">vznikne </w:t>
      </w:r>
      <w:r>
        <w:rPr>
          <w:rFonts w:ascii="Times New Roman" w:hAnsi="Times New Roman" w:cs="Times New Roman"/>
          <w:b/>
          <w:bCs/>
          <w:sz w:val="28"/>
          <w:szCs w:val="28"/>
        </w:rPr>
        <w:t xml:space="preserve">i v situacích, na které se běžně záruka nevztahuje. </w:t>
      </w:r>
      <w:r>
        <w:rPr>
          <w:rFonts w:ascii="Times New Roman" w:hAnsi="Times New Roman" w:cs="Times New Roman"/>
          <w:sz w:val="28"/>
          <w:szCs w:val="28"/>
        </w:rPr>
        <w:t xml:space="preserve">Typicky jde o situace, kdy si </w:t>
      </w:r>
      <w:r>
        <w:rPr>
          <w:rFonts w:ascii="Times New Roman" w:hAnsi="Times New Roman" w:cs="Times New Roman"/>
          <w:b/>
          <w:bCs/>
          <w:sz w:val="28"/>
          <w:szCs w:val="28"/>
        </w:rPr>
        <w:t xml:space="preserve">vadu na daném výrobku nechtěně způsobíte sami. </w:t>
      </w:r>
      <w:r>
        <w:rPr>
          <w:rFonts w:ascii="Times New Roman" w:hAnsi="Times New Roman" w:cs="Times New Roman"/>
          <w:sz w:val="28"/>
          <w:szCs w:val="28"/>
        </w:rPr>
        <w:t>Důvodová zpráva k zákonu jako příklad uvádí situaci, kdy vám spadne na zem mobil a rozbije se displej. Zatímco s reklamací byte u prodejce neuspěli, výrobce vám bude muset s opravou pomoci. Právě na výrobce  tato nová povinnost dopadne, prodejci s ní naopak nebudou mít co dočinění.</w:t>
      </w:r>
    </w:p>
    <w:p w14:paraId="04BF9DFD" w14:textId="77777777" w:rsidR="00E81ABB" w:rsidRDefault="00E81ABB" w:rsidP="00E81ABB">
      <w:pPr>
        <w:spacing w:after="0" w:line="240" w:lineRule="auto"/>
        <w:jc w:val="both"/>
        <w:rPr>
          <w:rFonts w:ascii="Times New Roman" w:hAnsi="Times New Roman"/>
          <w:sz w:val="28"/>
          <w:szCs w:val="28"/>
        </w:rPr>
      </w:pPr>
    </w:p>
    <w:p w14:paraId="461C9561" w14:textId="77777777" w:rsidR="00E81ABB" w:rsidRDefault="00E81ABB" w:rsidP="00E81A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Opravu samotnou by měli zajistit přímo výrobci, případně mohou pověřit třetí osobu. Opravu může výrobce provést bezplatně, ale i za poplatek, do kterého promítne práci, díly a odpovídající marži. V materiálu k návrhu zákona konkrétně stojí, že cena za opravu nesmí být nepřiměřená – tedy nastavená tak, aby od opravy odrazovala.</w:t>
      </w:r>
    </w:p>
    <w:p w14:paraId="519B72FE" w14:textId="77777777" w:rsidR="00E81ABB" w:rsidRDefault="00E81ABB" w:rsidP="00E81ABB">
      <w:pPr>
        <w:spacing w:after="0" w:line="240" w:lineRule="auto"/>
        <w:jc w:val="both"/>
        <w:rPr>
          <w:rFonts w:ascii="Times New Roman" w:hAnsi="Times New Roman"/>
          <w:sz w:val="28"/>
          <w:szCs w:val="28"/>
        </w:rPr>
      </w:pPr>
    </w:p>
    <w:p w14:paraId="5397626C" w14:textId="77777777" w:rsidR="00E81ABB" w:rsidRDefault="00E81ABB" w:rsidP="00E81A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Pokud příslušná legislativa projde bez obtíží schvalovacím procesem, začnou nová pravidla platit 31. 7. 2026.</w:t>
      </w:r>
    </w:p>
    <w:p w14:paraId="71A7B581" w14:textId="77777777" w:rsidR="00E81ABB" w:rsidRDefault="00E81ABB" w:rsidP="00E81ABB">
      <w:pPr>
        <w:spacing w:after="0" w:line="240" w:lineRule="auto"/>
        <w:jc w:val="both"/>
        <w:rPr>
          <w:rFonts w:ascii="Times New Roman" w:hAnsi="Times New Roman"/>
          <w:sz w:val="28"/>
          <w:szCs w:val="28"/>
        </w:rPr>
      </w:pPr>
    </w:p>
    <w:p w14:paraId="22BB466F" w14:textId="77777777" w:rsidR="00E81ABB" w:rsidRDefault="00E81ABB" w:rsidP="00E81ABB">
      <w:pPr>
        <w:spacing w:after="0" w:line="240" w:lineRule="auto"/>
        <w:jc w:val="both"/>
        <w:rPr>
          <w:rFonts w:ascii="Times New Roman" w:hAnsi="Times New Roman"/>
          <w:sz w:val="28"/>
          <w:szCs w:val="28"/>
        </w:rPr>
      </w:pPr>
    </w:p>
    <w:p w14:paraId="1650C5C9" w14:textId="77777777" w:rsidR="00E81ABB" w:rsidRDefault="00E81ABB" w:rsidP="00E81ABB">
      <w:pPr>
        <w:spacing w:after="0" w:line="240" w:lineRule="auto"/>
        <w:jc w:val="both"/>
        <w:rPr>
          <w:rFonts w:ascii="Times New Roman" w:hAnsi="Times New Roman"/>
          <w:sz w:val="28"/>
          <w:szCs w:val="28"/>
        </w:rPr>
      </w:pPr>
    </w:p>
    <w:p w14:paraId="7AA103AC" w14:textId="77777777" w:rsidR="00E81ABB" w:rsidRDefault="00E81ABB" w:rsidP="00E81ABB">
      <w:pPr>
        <w:spacing w:after="0" w:line="240" w:lineRule="auto"/>
        <w:jc w:val="both"/>
        <w:rPr>
          <w:rFonts w:ascii="Times New Roman" w:hAnsi="Times New Roman"/>
          <w:sz w:val="28"/>
          <w:szCs w:val="28"/>
        </w:rPr>
      </w:pPr>
    </w:p>
    <w:p w14:paraId="49EB01C2" w14:textId="77777777" w:rsidR="00E81ABB" w:rsidRDefault="00E81ABB" w:rsidP="00E81ABB">
      <w:pPr>
        <w:spacing w:after="0" w:line="240" w:lineRule="auto"/>
        <w:jc w:val="both"/>
        <w:rPr>
          <w:rFonts w:ascii="Times New Roman" w:hAnsi="Times New Roman"/>
          <w:b/>
          <w:bCs/>
          <w:sz w:val="28"/>
          <w:szCs w:val="28"/>
        </w:rPr>
      </w:pPr>
      <w:r>
        <w:rPr>
          <w:rFonts w:ascii="Times New Roman" w:hAnsi="Times New Roman" w:cs="Times New Roman"/>
          <w:b/>
          <w:bCs/>
          <w:sz w:val="28"/>
          <w:szCs w:val="28"/>
        </w:rPr>
        <w:lastRenderedPageBreak/>
        <w:t>Prodloužení záruky o 12 měsíců</w:t>
      </w:r>
    </w:p>
    <w:p w14:paraId="57AF5EE5" w14:textId="77777777" w:rsidR="00E81ABB" w:rsidRDefault="00E81ABB" w:rsidP="00E81ABB">
      <w:pPr>
        <w:spacing w:after="0" w:line="240" w:lineRule="auto"/>
        <w:jc w:val="both"/>
        <w:rPr>
          <w:rFonts w:ascii="Times New Roman" w:hAnsi="Times New Roman"/>
          <w:b/>
          <w:bCs/>
          <w:sz w:val="28"/>
          <w:szCs w:val="28"/>
        </w:rPr>
      </w:pPr>
    </w:p>
    <w:p w14:paraId="7DD854D9" w14:textId="77777777" w:rsidR="00E81ABB" w:rsidRDefault="00E81ABB" w:rsidP="00E81ABB">
      <w:pPr>
        <w:spacing w:after="0" w:line="240" w:lineRule="auto"/>
        <w:jc w:val="both"/>
      </w:pPr>
      <w:r>
        <w:rPr>
          <w:rFonts w:ascii="Times New Roman" w:hAnsi="Times New Roman" w:cs="Times New Roman"/>
          <w:sz w:val="28"/>
          <w:szCs w:val="28"/>
        </w:rPr>
        <w:t xml:space="preserve">     Další pro-spotřebitelské novinky pak vycházejí z novely zákona o ochraně spotřebitele a občanského zákoníku. Jednou z nich je </w:t>
      </w:r>
      <w:r>
        <w:rPr>
          <w:rFonts w:ascii="Times New Roman" w:hAnsi="Times New Roman" w:cs="Times New Roman"/>
          <w:b/>
          <w:bCs/>
          <w:sz w:val="28"/>
          <w:szCs w:val="28"/>
        </w:rPr>
        <w:t xml:space="preserve">prodloužení záruční doby o 12 měsíců. </w:t>
      </w:r>
      <w:r>
        <w:rPr>
          <w:rFonts w:ascii="Times New Roman" w:hAnsi="Times New Roman" w:cs="Times New Roman"/>
          <w:sz w:val="28"/>
          <w:szCs w:val="28"/>
        </w:rPr>
        <w:t xml:space="preserve">Podmínkou bude, že </w:t>
      </w:r>
      <w:r>
        <w:rPr>
          <w:rFonts w:ascii="Times New Roman" w:hAnsi="Times New Roman" w:cs="Times New Roman"/>
          <w:b/>
          <w:bCs/>
          <w:sz w:val="28"/>
          <w:szCs w:val="28"/>
        </w:rPr>
        <w:t>při reklamaci zvolíte opravu vadného výrobku</w:t>
      </w:r>
      <w:r>
        <w:rPr>
          <w:rFonts w:ascii="Times New Roman" w:hAnsi="Times New Roman" w:cs="Times New Roman"/>
          <w:sz w:val="28"/>
          <w:szCs w:val="28"/>
        </w:rPr>
        <w:t xml:space="preserve"> místo jeho výměny za nový. Oproti dosavadnímu stavu tak bude možné reklamovat  vady, které se u jednou reklamovaných výrobků projeví v průběhu tří let od nákupu.</w:t>
      </w:r>
    </w:p>
    <w:p w14:paraId="6F3C0AFB" w14:textId="77777777" w:rsidR="00E81ABB" w:rsidRDefault="00E81ABB" w:rsidP="00E81ABB">
      <w:pPr>
        <w:spacing w:after="0" w:line="240" w:lineRule="auto"/>
        <w:jc w:val="both"/>
        <w:rPr>
          <w:rFonts w:ascii="Times New Roman" w:hAnsi="Times New Roman"/>
          <w:sz w:val="28"/>
          <w:szCs w:val="28"/>
        </w:rPr>
      </w:pPr>
    </w:p>
    <w:p w14:paraId="6D7E2CA7" w14:textId="77777777" w:rsidR="00E81ABB" w:rsidRDefault="00E81ABB" w:rsidP="00E81A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Tato novinka by měla začít platit od 31. 7. 2026.</w:t>
      </w:r>
    </w:p>
    <w:p w14:paraId="1C83EB0C" w14:textId="77777777" w:rsidR="00E81ABB" w:rsidRDefault="00E81ABB" w:rsidP="00E81ABB">
      <w:pPr>
        <w:spacing w:after="0" w:line="240" w:lineRule="auto"/>
        <w:jc w:val="both"/>
        <w:rPr>
          <w:rFonts w:ascii="Times New Roman" w:hAnsi="Times New Roman"/>
          <w:sz w:val="28"/>
          <w:szCs w:val="28"/>
        </w:rPr>
      </w:pPr>
    </w:p>
    <w:p w14:paraId="1B60BC00" w14:textId="77777777" w:rsidR="00E81ABB" w:rsidRDefault="00E81ABB" w:rsidP="00E81ABB">
      <w:pPr>
        <w:spacing w:after="0" w:line="240" w:lineRule="auto"/>
        <w:jc w:val="both"/>
        <w:rPr>
          <w:rFonts w:ascii="Times New Roman" w:hAnsi="Times New Roman"/>
          <w:sz w:val="28"/>
          <w:szCs w:val="28"/>
        </w:rPr>
      </w:pPr>
    </w:p>
    <w:p w14:paraId="0BDCDFE3" w14:textId="77777777" w:rsidR="00E81ABB" w:rsidRDefault="00E81ABB" w:rsidP="00E81ABB">
      <w:pPr>
        <w:spacing w:after="0" w:line="240" w:lineRule="auto"/>
        <w:jc w:val="both"/>
        <w:rPr>
          <w:rFonts w:ascii="Times New Roman" w:hAnsi="Times New Roman"/>
          <w:b/>
          <w:bCs/>
          <w:sz w:val="28"/>
          <w:szCs w:val="28"/>
        </w:rPr>
      </w:pPr>
      <w:r>
        <w:rPr>
          <w:rFonts w:ascii="Times New Roman" w:hAnsi="Times New Roman" w:cs="Times New Roman"/>
          <w:b/>
          <w:bCs/>
          <w:sz w:val="28"/>
          <w:szCs w:val="28"/>
        </w:rPr>
        <w:t>Kazítka jako nekalá praktika</w:t>
      </w:r>
    </w:p>
    <w:p w14:paraId="3385C79B" w14:textId="77777777" w:rsidR="00E81ABB" w:rsidRDefault="00E81ABB" w:rsidP="00E81ABB">
      <w:pPr>
        <w:spacing w:after="0" w:line="240" w:lineRule="auto"/>
        <w:jc w:val="both"/>
        <w:rPr>
          <w:rFonts w:ascii="Times New Roman" w:hAnsi="Times New Roman"/>
          <w:b/>
          <w:bCs/>
          <w:sz w:val="28"/>
          <w:szCs w:val="28"/>
        </w:rPr>
      </w:pPr>
    </w:p>
    <w:p w14:paraId="2E474B5E" w14:textId="77777777" w:rsidR="00E81ABB" w:rsidRDefault="00E81ABB" w:rsidP="00E81ABB">
      <w:pPr>
        <w:spacing w:after="0" w:line="240" w:lineRule="auto"/>
        <w:jc w:val="both"/>
      </w:pPr>
      <w:r>
        <w:rPr>
          <w:rFonts w:ascii="Times New Roman" w:hAnsi="Times New Roman" w:cs="Times New Roman"/>
          <w:sz w:val="28"/>
          <w:szCs w:val="28"/>
        </w:rPr>
        <w:t xml:space="preserve">     Krom práva na opravu novela také </w:t>
      </w:r>
      <w:r>
        <w:rPr>
          <w:rFonts w:ascii="Times New Roman" w:hAnsi="Times New Roman" w:cs="Times New Roman"/>
          <w:b/>
          <w:bCs/>
          <w:sz w:val="28"/>
          <w:szCs w:val="28"/>
        </w:rPr>
        <w:t xml:space="preserve">zakazuje využívání úmyslných technik, vedoucích k rychlejšímu zastarávání výrobku, </w:t>
      </w:r>
      <w:r>
        <w:rPr>
          <w:rFonts w:ascii="Times New Roman" w:hAnsi="Times New Roman" w:cs="Times New Roman"/>
          <w:sz w:val="28"/>
          <w:szCs w:val="28"/>
        </w:rPr>
        <w:t>kterými nás výrobci nepřímo nutí dříve koupit nový kus. Jde například o situace, kdy tiskárna po vytištění určitého počtu stran hlásí servisní závadu, přestože inkoust nebo její mechanické části ještě zdaleka nejsou na konci své životnosti.</w:t>
      </w:r>
    </w:p>
    <w:p w14:paraId="0023289F" w14:textId="77777777" w:rsidR="00E81ABB" w:rsidRDefault="00E81ABB" w:rsidP="00E81ABB">
      <w:pPr>
        <w:spacing w:after="0" w:line="240" w:lineRule="auto"/>
        <w:jc w:val="both"/>
        <w:rPr>
          <w:rFonts w:ascii="Times New Roman" w:hAnsi="Times New Roman"/>
          <w:sz w:val="28"/>
          <w:szCs w:val="28"/>
        </w:rPr>
      </w:pPr>
    </w:p>
    <w:p w14:paraId="5FDA1C93" w14:textId="77777777" w:rsidR="00E81ABB" w:rsidRDefault="00E81ABB" w:rsidP="00E81A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Tato kazítka nebo trochu expresivněji </w:t>
      </w:r>
      <w:proofErr w:type="spellStart"/>
      <w:r>
        <w:rPr>
          <w:rFonts w:ascii="Times New Roman" w:hAnsi="Times New Roman" w:cs="Times New Roman"/>
          <w:sz w:val="28"/>
          <w:szCs w:val="28"/>
        </w:rPr>
        <w:t>kurvítka</w:t>
      </w:r>
      <w:proofErr w:type="spellEnd"/>
      <w:r>
        <w:rPr>
          <w:rFonts w:ascii="Times New Roman" w:hAnsi="Times New Roman" w:cs="Times New Roman"/>
          <w:sz w:val="28"/>
          <w:szCs w:val="28"/>
        </w:rPr>
        <w:t xml:space="preserve"> – ačkoli v praxi většinou nejde o jednu součástku, ale celý výrobní postup – budou nově patřit mezi nekalé praktiky. Za jejich využívání budou úřady udělovat peněžní pokutu až 5 mil. Kč.</w:t>
      </w:r>
    </w:p>
    <w:p w14:paraId="4D8711D0" w14:textId="77777777" w:rsidR="00E81ABB" w:rsidRDefault="00E81ABB" w:rsidP="00E81ABB">
      <w:pPr>
        <w:spacing w:after="0" w:line="240" w:lineRule="auto"/>
        <w:jc w:val="both"/>
        <w:rPr>
          <w:rFonts w:ascii="Times New Roman" w:hAnsi="Times New Roman"/>
          <w:sz w:val="28"/>
          <w:szCs w:val="28"/>
        </w:rPr>
      </w:pPr>
    </w:p>
    <w:p w14:paraId="59D1159E" w14:textId="77777777" w:rsidR="00D643D2" w:rsidRDefault="00D643D2" w:rsidP="00E81ABB">
      <w:pPr>
        <w:spacing w:after="0" w:line="240" w:lineRule="auto"/>
        <w:jc w:val="both"/>
        <w:rPr>
          <w:rFonts w:ascii="Times New Roman" w:hAnsi="Times New Roman"/>
          <w:sz w:val="28"/>
          <w:szCs w:val="28"/>
        </w:rPr>
      </w:pPr>
    </w:p>
    <w:p w14:paraId="51C33BB1" w14:textId="77777777" w:rsidR="00E81ABB" w:rsidRDefault="00E81ABB" w:rsidP="00E81ABB">
      <w:pPr>
        <w:spacing w:after="0" w:line="240" w:lineRule="auto"/>
        <w:jc w:val="both"/>
        <w:rPr>
          <w:rFonts w:ascii="Times New Roman" w:hAnsi="Times New Roman"/>
          <w:b/>
          <w:bCs/>
          <w:sz w:val="28"/>
          <w:szCs w:val="28"/>
        </w:rPr>
      </w:pPr>
      <w:r>
        <w:rPr>
          <w:rFonts w:ascii="Times New Roman" w:hAnsi="Times New Roman" w:cs="Times New Roman"/>
          <w:b/>
          <w:bCs/>
          <w:sz w:val="28"/>
          <w:szCs w:val="28"/>
        </w:rPr>
        <w:t>Zajímavost!</w:t>
      </w:r>
    </w:p>
    <w:p w14:paraId="49D5DB0E" w14:textId="77777777" w:rsidR="00E81ABB" w:rsidRDefault="00E81ABB" w:rsidP="00E81ABB">
      <w:pPr>
        <w:spacing w:after="0" w:line="240" w:lineRule="auto"/>
        <w:jc w:val="both"/>
        <w:rPr>
          <w:rFonts w:ascii="Times New Roman" w:hAnsi="Times New Roman"/>
          <w:b/>
          <w:bCs/>
          <w:sz w:val="28"/>
          <w:szCs w:val="28"/>
        </w:rPr>
      </w:pPr>
    </w:p>
    <w:p w14:paraId="2C417530" w14:textId="45374456" w:rsidR="00E81ABB" w:rsidRDefault="00E81ABB" w:rsidP="00E81A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Plánované zkracování životnosti výrobků není vynálezem posledních let. Často se v této souvislosti připomíná takzvaný kartel </w:t>
      </w:r>
      <w:proofErr w:type="spellStart"/>
      <w:r>
        <w:rPr>
          <w:rFonts w:ascii="Times New Roman" w:hAnsi="Times New Roman" w:cs="Times New Roman"/>
          <w:sz w:val="28"/>
          <w:szCs w:val="28"/>
        </w:rPr>
        <w:t>Phoebus</w:t>
      </w:r>
      <w:proofErr w:type="spellEnd"/>
      <w:r>
        <w:rPr>
          <w:rFonts w:ascii="Times New Roman" w:hAnsi="Times New Roman" w:cs="Times New Roman"/>
          <w:sz w:val="28"/>
          <w:szCs w:val="28"/>
        </w:rPr>
        <w:t>, což byla mezinárodní dohoda velkých výrobců žárovek z meziválečného období. Firmy si v jeho rámci rozdělovaly trhy a podle historiků také tlačil</w:t>
      </w:r>
      <w:r w:rsidR="00D643D2">
        <w:rPr>
          <w:rFonts w:ascii="Times New Roman" w:hAnsi="Times New Roman" w:cs="Times New Roman"/>
          <w:sz w:val="28"/>
          <w:szCs w:val="28"/>
        </w:rPr>
        <w:t>y</w:t>
      </w:r>
      <w:r>
        <w:rPr>
          <w:rFonts w:ascii="Times New Roman" w:hAnsi="Times New Roman" w:cs="Times New Roman"/>
          <w:sz w:val="28"/>
          <w:szCs w:val="28"/>
        </w:rPr>
        <w:t xml:space="preserve"> na to, aby běžné žárovky nevydržely déle než zhruba 1000 hodin. </w:t>
      </w:r>
      <w:proofErr w:type="spellStart"/>
      <w:r>
        <w:rPr>
          <w:rFonts w:ascii="Times New Roman" w:hAnsi="Times New Roman" w:cs="Times New Roman"/>
          <w:sz w:val="28"/>
          <w:szCs w:val="28"/>
        </w:rPr>
        <w:t>Phoebus</w:t>
      </w:r>
      <w:proofErr w:type="spellEnd"/>
      <w:r>
        <w:rPr>
          <w:rFonts w:ascii="Times New Roman" w:hAnsi="Times New Roman" w:cs="Times New Roman"/>
          <w:sz w:val="28"/>
          <w:szCs w:val="28"/>
        </w:rPr>
        <w:t xml:space="preserve"> se tak stal jedním z nejznámějších symbolů plánovaného zastarávání.</w:t>
      </w:r>
    </w:p>
    <w:p w14:paraId="663988C1" w14:textId="77777777" w:rsidR="00E81ABB" w:rsidRDefault="00E81ABB" w:rsidP="00E81ABB">
      <w:pPr>
        <w:spacing w:after="0" w:line="240" w:lineRule="auto"/>
        <w:jc w:val="both"/>
        <w:rPr>
          <w:rFonts w:ascii="Times New Roman" w:hAnsi="Times New Roman"/>
          <w:sz w:val="28"/>
          <w:szCs w:val="28"/>
        </w:rPr>
      </w:pPr>
    </w:p>
    <w:p w14:paraId="055EE52B" w14:textId="77777777" w:rsidR="009B3D2E" w:rsidRDefault="009B3D2E" w:rsidP="00E81ABB">
      <w:pPr>
        <w:spacing w:after="0" w:line="240" w:lineRule="auto"/>
        <w:jc w:val="both"/>
        <w:rPr>
          <w:rFonts w:ascii="Times New Roman" w:hAnsi="Times New Roman"/>
          <w:sz w:val="28"/>
          <w:szCs w:val="28"/>
        </w:rPr>
      </w:pPr>
    </w:p>
    <w:p w14:paraId="4840378B" w14:textId="74456D55" w:rsidR="00E81ABB" w:rsidRDefault="00E81ABB" w:rsidP="00E81ABB">
      <w:pPr>
        <w:spacing w:after="0" w:line="240" w:lineRule="auto"/>
        <w:jc w:val="both"/>
        <w:rPr>
          <w:rFonts w:ascii="Times New Roman" w:hAnsi="Times New Roman"/>
          <w:b/>
          <w:bCs/>
          <w:sz w:val="28"/>
          <w:szCs w:val="28"/>
        </w:rPr>
      </w:pPr>
      <w:r>
        <w:rPr>
          <w:rFonts w:ascii="Times New Roman" w:hAnsi="Times New Roman" w:cs="Times New Roman"/>
          <w:b/>
          <w:bCs/>
          <w:sz w:val="28"/>
          <w:szCs w:val="28"/>
        </w:rPr>
        <w:t>Ekologické vlastnosti výrobku bud</w:t>
      </w:r>
      <w:r w:rsidR="00D643D2">
        <w:rPr>
          <w:rFonts w:ascii="Times New Roman" w:hAnsi="Times New Roman" w:cs="Times New Roman"/>
          <w:b/>
          <w:bCs/>
          <w:sz w:val="28"/>
          <w:szCs w:val="28"/>
        </w:rPr>
        <w:t>e</w:t>
      </w:r>
      <w:r>
        <w:rPr>
          <w:rFonts w:ascii="Times New Roman" w:hAnsi="Times New Roman" w:cs="Times New Roman"/>
          <w:b/>
          <w:bCs/>
          <w:sz w:val="28"/>
          <w:szCs w:val="28"/>
        </w:rPr>
        <w:t xml:space="preserve"> třeba doložit</w:t>
      </w:r>
    </w:p>
    <w:p w14:paraId="629FAAC2" w14:textId="77777777" w:rsidR="00E81ABB" w:rsidRDefault="00E81ABB" w:rsidP="00E81ABB">
      <w:pPr>
        <w:spacing w:after="0" w:line="240" w:lineRule="auto"/>
        <w:jc w:val="both"/>
        <w:rPr>
          <w:rFonts w:ascii="Times New Roman" w:hAnsi="Times New Roman"/>
          <w:b/>
          <w:bCs/>
          <w:sz w:val="28"/>
          <w:szCs w:val="28"/>
        </w:rPr>
      </w:pPr>
    </w:p>
    <w:p w14:paraId="2266B775" w14:textId="26804AC5" w:rsidR="00E81ABB" w:rsidRDefault="00E81ABB" w:rsidP="00E81A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Novela zákona o ochraně spotřebitele míří také na takzvaný </w:t>
      </w:r>
      <w:proofErr w:type="spellStart"/>
      <w:r>
        <w:rPr>
          <w:rFonts w:ascii="Times New Roman" w:hAnsi="Times New Roman" w:cs="Times New Roman"/>
          <w:sz w:val="28"/>
          <w:szCs w:val="28"/>
        </w:rPr>
        <w:t>greenwashing</w:t>
      </w:r>
      <w:proofErr w:type="spellEnd"/>
      <w:r>
        <w:rPr>
          <w:rFonts w:ascii="Times New Roman" w:hAnsi="Times New Roman" w:cs="Times New Roman"/>
          <w:sz w:val="28"/>
          <w:szCs w:val="28"/>
        </w:rPr>
        <w:t>, tedy klamavá nebo nepodložená tvrzení o ekologických vlastnostech výrobků a služeb. Tedy situace, kdy je zboží označené jako šetrné k přírodě nebo k životnímu prostředí, aniž by pro to existoval skutečný a ověřitelný základ.</w:t>
      </w:r>
    </w:p>
    <w:p w14:paraId="5998DB52" w14:textId="77777777" w:rsidR="00E81ABB" w:rsidRDefault="00E81ABB" w:rsidP="00E81ABB">
      <w:pPr>
        <w:spacing w:after="0" w:line="240" w:lineRule="auto"/>
        <w:jc w:val="both"/>
        <w:rPr>
          <w:rFonts w:ascii="Times New Roman" w:hAnsi="Times New Roman"/>
          <w:sz w:val="28"/>
          <w:szCs w:val="28"/>
        </w:rPr>
      </w:pPr>
    </w:p>
    <w:p w14:paraId="5822AE22" w14:textId="77777777" w:rsidR="00E81ABB" w:rsidRDefault="00E81ABB" w:rsidP="00E81ABB">
      <w:pPr>
        <w:spacing w:after="0" w:line="240" w:lineRule="auto"/>
        <w:jc w:val="both"/>
      </w:pPr>
      <w:r>
        <w:rPr>
          <w:rFonts w:ascii="Times New Roman" w:hAnsi="Times New Roman" w:cs="Times New Roman"/>
          <w:sz w:val="28"/>
          <w:szCs w:val="28"/>
        </w:rPr>
        <w:t xml:space="preserve">     Nová pravidla mají konkrétně dopadnout například na falešná tvrzení o recyklovatelnosti obalu, pokud jej v praxi recyklovat nelze, nebo na nepravdivá </w:t>
      </w:r>
      <w:r>
        <w:rPr>
          <w:rFonts w:ascii="Times New Roman" w:hAnsi="Times New Roman" w:cs="Times New Roman"/>
          <w:sz w:val="28"/>
          <w:szCs w:val="28"/>
        </w:rPr>
        <w:lastRenderedPageBreak/>
        <w:t xml:space="preserve">prohlášení o nulové uhlíkové stopě. Podnikatelé tak </w:t>
      </w:r>
      <w:r>
        <w:rPr>
          <w:rFonts w:ascii="Times New Roman" w:hAnsi="Times New Roman" w:cs="Times New Roman"/>
          <w:b/>
          <w:bCs/>
          <w:sz w:val="28"/>
          <w:szCs w:val="28"/>
        </w:rPr>
        <w:t>nebudou moci používat obecné ekologické slogany bez toho, aby je dokázali doložit konkrétními a prokazatelnými informacemi.</w:t>
      </w:r>
    </w:p>
    <w:p w14:paraId="457F23EB" w14:textId="77777777" w:rsidR="00E81ABB" w:rsidRDefault="00E81ABB" w:rsidP="00E81ABB">
      <w:pPr>
        <w:spacing w:after="0" w:line="240" w:lineRule="auto"/>
        <w:jc w:val="both"/>
        <w:rPr>
          <w:rFonts w:ascii="Times New Roman" w:hAnsi="Times New Roman"/>
          <w:b/>
          <w:bCs/>
          <w:sz w:val="28"/>
          <w:szCs w:val="28"/>
        </w:rPr>
      </w:pPr>
    </w:p>
    <w:p w14:paraId="3991D8D8" w14:textId="77777777" w:rsidR="00E81ABB" w:rsidRDefault="00E81ABB" w:rsidP="00E81A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Cílem změn je poskytnout spotřebitelům větší jistotu, že se při nákupu rozhodují podle pravdivých a ověřitelných údajů, ne podle marketingových tvrzení bez reálného obsahu. </w:t>
      </w:r>
    </w:p>
    <w:p w14:paraId="2B38B495" w14:textId="77777777" w:rsidR="00E81ABB" w:rsidRDefault="00E81ABB" w:rsidP="00E81A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Účinnost těchto změn, včetně rozšíření seznamu nekalých praktik, by mělo vejít v účinnost 27. září 2026.</w:t>
      </w:r>
    </w:p>
    <w:p w14:paraId="39747100" w14:textId="77777777" w:rsidR="00E81ABB" w:rsidRDefault="00E81ABB" w:rsidP="00E81ABB">
      <w:pPr>
        <w:spacing w:after="0" w:line="240" w:lineRule="auto"/>
        <w:jc w:val="both"/>
        <w:rPr>
          <w:rFonts w:ascii="Times New Roman" w:hAnsi="Times New Roman"/>
          <w:sz w:val="28"/>
          <w:szCs w:val="28"/>
        </w:rPr>
      </w:pPr>
    </w:p>
    <w:p w14:paraId="69AB7389" w14:textId="77777777" w:rsidR="009B3D2E" w:rsidRDefault="009B3D2E" w:rsidP="00E81ABB">
      <w:pPr>
        <w:spacing w:after="0" w:line="240" w:lineRule="auto"/>
        <w:jc w:val="both"/>
        <w:rPr>
          <w:rFonts w:ascii="Times New Roman" w:hAnsi="Times New Roman"/>
          <w:sz w:val="28"/>
          <w:szCs w:val="28"/>
        </w:rPr>
      </w:pPr>
    </w:p>
    <w:p w14:paraId="431FE1AB" w14:textId="77777777" w:rsidR="00E81ABB" w:rsidRDefault="00E81ABB" w:rsidP="00E81ABB">
      <w:pPr>
        <w:spacing w:after="0" w:line="240" w:lineRule="auto"/>
        <w:jc w:val="both"/>
        <w:rPr>
          <w:rFonts w:ascii="Times New Roman" w:hAnsi="Times New Roman"/>
          <w:b/>
          <w:bCs/>
          <w:sz w:val="28"/>
          <w:szCs w:val="28"/>
        </w:rPr>
      </w:pPr>
      <w:r>
        <w:rPr>
          <w:rFonts w:ascii="Times New Roman" w:hAnsi="Times New Roman" w:cs="Times New Roman"/>
          <w:b/>
          <w:bCs/>
          <w:sz w:val="28"/>
          <w:szCs w:val="28"/>
        </w:rPr>
        <w:t>Tlačítko pro odstoupení od smlouvy</w:t>
      </w:r>
    </w:p>
    <w:p w14:paraId="392140B4" w14:textId="77777777" w:rsidR="00E81ABB" w:rsidRDefault="00E81ABB" w:rsidP="00E81ABB">
      <w:pPr>
        <w:spacing w:after="0" w:line="240" w:lineRule="auto"/>
        <w:jc w:val="both"/>
        <w:rPr>
          <w:rFonts w:ascii="Times New Roman" w:hAnsi="Times New Roman"/>
          <w:b/>
          <w:bCs/>
          <w:sz w:val="28"/>
          <w:szCs w:val="28"/>
        </w:rPr>
      </w:pPr>
    </w:p>
    <w:p w14:paraId="4BBBFC3A" w14:textId="77777777" w:rsidR="00E81ABB" w:rsidRDefault="00E81ABB" w:rsidP="00E81ABB">
      <w:pPr>
        <w:spacing w:after="0" w:line="240" w:lineRule="auto"/>
        <w:jc w:val="both"/>
      </w:pPr>
      <w:r>
        <w:rPr>
          <w:rFonts w:ascii="Times New Roman" w:hAnsi="Times New Roman" w:cs="Times New Roman"/>
          <w:sz w:val="28"/>
          <w:szCs w:val="28"/>
        </w:rPr>
        <w:t xml:space="preserve">     Nová povinnost pak čeká také firmy, které se spotřebiteli uzavírají smlouvy online – typicky e-shopy. Na webu nebo v aplikaci budou muset zřídit snadno </w:t>
      </w:r>
      <w:r>
        <w:rPr>
          <w:rFonts w:ascii="Times New Roman" w:hAnsi="Times New Roman" w:cs="Times New Roman"/>
          <w:b/>
          <w:bCs/>
          <w:sz w:val="28"/>
          <w:szCs w:val="28"/>
        </w:rPr>
        <w:t xml:space="preserve">dostupné a zřetelně označené tlačítko pro odstoupení od smlouvy, </w:t>
      </w:r>
      <w:r>
        <w:rPr>
          <w:rFonts w:ascii="Times New Roman" w:hAnsi="Times New Roman" w:cs="Times New Roman"/>
          <w:sz w:val="28"/>
          <w:szCs w:val="28"/>
        </w:rPr>
        <w:t>případně odpovídající hypertextový odkaz. Smyslem této změny je, aby šlo od smluv uzavřených na dálku odstupovat stejně jako je uzavírat.</w:t>
      </w:r>
    </w:p>
    <w:p w14:paraId="05C817D0" w14:textId="77777777" w:rsidR="00E81ABB" w:rsidRDefault="00E81ABB" w:rsidP="00E81ABB">
      <w:pPr>
        <w:spacing w:after="0" w:line="240" w:lineRule="auto"/>
        <w:jc w:val="both"/>
        <w:rPr>
          <w:rFonts w:ascii="Times New Roman" w:hAnsi="Times New Roman"/>
          <w:sz w:val="28"/>
          <w:szCs w:val="28"/>
        </w:rPr>
      </w:pPr>
    </w:p>
    <w:p w14:paraId="684638C3" w14:textId="77777777" w:rsidR="00E81ABB" w:rsidRDefault="00E81ABB" w:rsidP="00E81A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Tlačítko má být k dispozici nepřetržitě po celou dobu lhůt pro odstoupení od smlouvy – připomeňme, že při uzavření smlouvy na dálku jde o 14 dní – a má nést jasné označení typu „odstup zde“ nebo jinou obdobně jednoznačnou formulaci.</w:t>
      </w:r>
    </w:p>
    <w:p w14:paraId="68FC8580" w14:textId="77777777" w:rsidR="00E81ABB" w:rsidRDefault="00E81ABB" w:rsidP="00E81ABB">
      <w:pPr>
        <w:spacing w:after="0" w:line="240" w:lineRule="auto"/>
        <w:jc w:val="both"/>
        <w:rPr>
          <w:rFonts w:ascii="Times New Roman" w:hAnsi="Times New Roman"/>
          <w:sz w:val="28"/>
          <w:szCs w:val="28"/>
        </w:rPr>
      </w:pPr>
    </w:p>
    <w:p w14:paraId="3A9A7896" w14:textId="77777777" w:rsidR="00E81ABB" w:rsidRDefault="00E81ABB" w:rsidP="00E81A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 jeho aktivaci vyplníte prohlášení o odstoupení a následně celý krok ještě potvrdíte dalším tlačítkem, aby bylo jasné, že opravdu chcete odstoupit od smlouvy a předešlo se nechtěným rušením smluv. Daný podnikatel pak bude muset bez zbytečného odkladu potvrdit, že prohlášení o odstoupení přijal, a uvést jeho obsah, datum a čas.</w:t>
      </w:r>
    </w:p>
    <w:p w14:paraId="5310DA59" w14:textId="77777777" w:rsidR="00E81ABB" w:rsidRDefault="00E81ABB" w:rsidP="00E81ABB">
      <w:pPr>
        <w:spacing w:after="0" w:line="240" w:lineRule="auto"/>
        <w:jc w:val="both"/>
        <w:rPr>
          <w:rFonts w:ascii="Times New Roman" w:hAnsi="Times New Roman"/>
          <w:sz w:val="28"/>
          <w:szCs w:val="28"/>
        </w:rPr>
      </w:pPr>
    </w:p>
    <w:p w14:paraId="48956997" w14:textId="77777777" w:rsidR="00E81ABB" w:rsidRDefault="00E81ABB" w:rsidP="00E81A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I zde bude za porušení pravidel obchodníkům hrozit pokuta až do výše 5 mil. Kč, stejné pravidlo se týká i výše uvedeného lakování nazeleno. Dodržování povinností budou kontrolovat stejně jako dosud příslušné dozorové orgány, zejména Česká obchodní inspekce, u kosmetiky krajské hygienické stanice a u potravin, alkoholu či tabákových výrobků Státní zemědělská a potravinářská inspekce.</w:t>
      </w:r>
    </w:p>
    <w:p w14:paraId="270096DB" w14:textId="77777777" w:rsidR="00E81ABB" w:rsidRDefault="00E81ABB" w:rsidP="00E81ABB">
      <w:pPr>
        <w:spacing w:after="0" w:line="240" w:lineRule="auto"/>
        <w:jc w:val="both"/>
        <w:rPr>
          <w:rFonts w:ascii="Times New Roman" w:hAnsi="Times New Roman"/>
          <w:sz w:val="28"/>
          <w:szCs w:val="28"/>
        </w:rPr>
      </w:pPr>
    </w:p>
    <w:p w14:paraId="5CA81098" w14:textId="77777777" w:rsidR="00E81ABB" w:rsidRDefault="00E81ABB" w:rsidP="00E81ABB">
      <w:pPr>
        <w:spacing w:after="0" w:line="240" w:lineRule="auto"/>
        <w:jc w:val="both"/>
        <w:rPr>
          <w:rFonts w:ascii="Times New Roman" w:hAnsi="Times New Roman"/>
          <w:sz w:val="28"/>
          <w:szCs w:val="28"/>
        </w:rPr>
      </w:pPr>
    </w:p>
    <w:p w14:paraId="36918A89" w14:textId="77777777" w:rsidR="00E81ABB" w:rsidRDefault="00E81ABB" w:rsidP="00E81ABB">
      <w:pPr>
        <w:spacing w:after="0" w:line="240" w:lineRule="auto"/>
        <w:jc w:val="both"/>
        <w:rPr>
          <w:rFonts w:ascii="Times New Roman" w:hAnsi="Times New Roman"/>
          <w:b/>
          <w:bCs/>
          <w:sz w:val="28"/>
          <w:szCs w:val="28"/>
        </w:rPr>
      </w:pPr>
      <w:r>
        <w:rPr>
          <w:rFonts w:ascii="Times New Roman" w:hAnsi="Times New Roman" w:cs="Times New Roman"/>
          <w:b/>
          <w:bCs/>
          <w:sz w:val="28"/>
          <w:szCs w:val="28"/>
        </w:rPr>
        <w:t>Co se chystá?</w:t>
      </w:r>
    </w:p>
    <w:p w14:paraId="087C7227" w14:textId="77777777" w:rsidR="00E81ABB" w:rsidRDefault="00E81ABB" w:rsidP="00E81ABB">
      <w:pPr>
        <w:spacing w:after="0" w:line="240" w:lineRule="auto"/>
        <w:jc w:val="both"/>
        <w:rPr>
          <w:rFonts w:ascii="Times New Roman" w:hAnsi="Times New Roman"/>
          <w:b/>
          <w:bCs/>
          <w:sz w:val="28"/>
          <w:szCs w:val="28"/>
        </w:rPr>
      </w:pPr>
    </w:p>
    <w:p w14:paraId="2934077A" w14:textId="77777777" w:rsidR="00E81ABB" w:rsidRDefault="00E81ABB" w:rsidP="00E81ABB">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Podle Eduardy </w:t>
      </w:r>
      <w:proofErr w:type="spellStart"/>
      <w:r>
        <w:rPr>
          <w:rFonts w:ascii="Times New Roman" w:hAnsi="Times New Roman" w:cs="Times New Roman"/>
          <w:sz w:val="28"/>
          <w:szCs w:val="28"/>
        </w:rPr>
        <w:t>Hekšové</w:t>
      </w:r>
      <w:proofErr w:type="spellEnd"/>
      <w:r>
        <w:rPr>
          <w:rFonts w:ascii="Times New Roman" w:hAnsi="Times New Roman" w:cs="Times New Roman"/>
          <w:sz w:val="28"/>
          <w:szCs w:val="28"/>
        </w:rPr>
        <w:t xml:space="preserve"> má letos dojít také na přípravu několika dalších významných evropských předpisů. Pro spotřebitele bude zajímavé zejména nařízení o férovém digitálním prostředí – DFA (Digital </w:t>
      </w:r>
      <w:proofErr w:type="spellStart"/>
      <w:r>
        <w:rPr>
          <w:rFonts w:ascii="Times New Roman" w:hAnsi="Times New Roman" w:cs="Times New Roman"/>
          <w:sz w:val="28"/>
          <w:szCs w:val="28"/>
        </w:rPr>
        <w:t>Fairness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w:t>
      </w:r>
      <w:proofErr w:type="spellEnd"/>
      <w:r>
        <w:rPr>
          <w:rFonts w:ascii="Times New Roman" w:hAnsi="Times New Roman" w:cs="Times New Roman"/>
          <w:sz w:val="28"/>
          <w:szCs w:val="28"/>
        </w:rPr>
        <w:t>).</w:t>
      </w:r>
    </w:p>
    <w:p w14:paraId="4C0FADD5" w14:textId="77777777" w:rsidR="00E81ABB" w:rsidRDefault="00E81ABB" w:rsidP="00E81ABB">
      <w:pPr>
        <w:spacing w:after="0" w:line="240" w:lineRule="auto"/>
        <w:jc w:val="both"/>
        <w:rPr>
          <w:rFonts w:ascii="Times New Roman" w:hAnsi="Times New Roman"/>
          <w:sz w:val="28"/>
          <w:szCs w:val="28"/>
        </w:rPr>
      </w:pPr>
    </w:p>
    <w:p w14:paraId="108CAE68" w14:textId="77777777" w:rsidR="00E81ABB" w:rsidRDefault="00E81ABB" w:rsidP="00E81ABB">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Cílem tohoto předpisu má být posílení ochrany spotřebitelů v online prostředí a zajištění „férové“ digitální služby. Řešit má zejména nekalé praktiky na internetu, jako jsou manipulativní rozhraní (</w:t>
      </w:r>
      <w:proofErr w:type="spellStart"/>
      <w:r>
        <w:rPr>
          <w:rFonts w:ascii="Times New Roman" w:hAnsi="Times New Roman" w:cs="Times New Roman"/>
          <w:sz w:val="28"/>
          <w:szCs w:val="28"/>
        </w:rPr>
        <w:t>dark</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patterns</w:t>
      </w:r>
      <w:proofErr w:type="spellEnd"/>
      <w:r>
        <w:rPr>
          <w:rFonts w:ascii="Times New Roman" w:hAnsi="Times New Roman" w:cs="Times New Roman"/>
          <w:sz w:val="28"/>
          <w:szCs w:val="28"/>
        </w:rPr>
        <w:t xml:space="preserve">), klamavý </w:t>
      </w:r>
      <w:proofErr w:type="spellStart"/>
      <w:r>
        <w:rPr>
          <w:rFonts w:ascii="Times New Roman" w:hAnsi="Times New Roman" w:cs="Times New Roman"/>
          <w:sz w:val="28"/>
          <w:szCs w:val="28"/>
        </w:rPr>
        <w:t>influencer</w:t>
      </w:r>
      <w:proofErr w:type="spellEnd"/>
      <w:r>
        <w:rPr>
          <w:rFonts w:ascii="Times New Roman" w:hAnsi="Times New Roman" w:cs="Times New Roman"/>
          <w:sz w:val="28"/>
          <w:szCs w:val="28"/>
        </w:rPr>
        <w:t xml:space="preserve"> marketing, návykový design digitálních produktů nebo nefér personalizaci a cílenou reklamu, zejména vůči zranitelným uživatelům.</w:t>
      </w:r>
    </w:p>
    <w:p w14:paraId="000B8016" w14:textId="77777777" w:rsidR="00E81ABB" w:rsidRDefault="00E81ABB" w:rsidP="00E81ABB">
      <w:pPr>
        <w:spacing w:after="0" w:line="240" w:lineRule="auto"/>
        <w:jc w:val="both"/>
        <w:rPr>
          <w:rFonts w:ascii="Times New Roman" w:hAnsi="Times New Roman"/>
          <w:sz w:val="28"/>
          <w:szCs w:val="28"/>
        </w:rPr>
      </w:pPr>
    </w:p>
    <w:p w14:paraId="543D773A" w14:textId="77777777" w:rsidR="00E81ABB" w:rsidRDefault="00E81ABB" w:rsidP="00E81ABB">
      <w:pPr>
        <w:spacing w:after="0" w:line="240" w:lineRule="auto"/>
        <w:jc w:val="both"/>
      </w:pPr>
      <w:r>
        <w:rPr>
          <w:rFonts w:ascii="Times New Roman" w:hAnsi="Times New Roman" w:cs="Times New Roman"/>
          <w:sz w:val="28"/>
          <w:szCs w:val="28"/>
        </w:rPr>
        <w:t>Zdroj: Měšec.cz</w:t>
      </w:r>
    </w:p>
    <w:p w14:paraId="72A36EC5" w14:textId="77777777" w:rsidR="002F4AA6" w:rsidRDefault="002F4AA6" w:rsidP="00256A9B">
      <w:pPr>
        <w:spacing w:after="0" w:line="240" w:lineRule="auto"/>
        <w:jc w:val="both"/>
        <w:rPr>
          <w:rFonts w:ascii="Times New Roman" w:hAnsi="Times New Roman"/>
          <w:sz w:val="28"/>
          <w:szCs w:val="28"/>
        </w:rPr>
      </w:pPr>
    </w:p>
    <w:p w14:paraId="2FCFFC0D" w14:textId="77777777" w:rsidR="00256A9B" w:rsidRDefault="00256A9B" w:rsidP="00256A9B">
      <w:pPr>
        <w:spacing w:after="0" w:line="240" w:lineRule="auto"/>
        <w:jc w:val="both"/>
        <w:rPr>
          <w:rFonts w:ascii="Times New Roman" w:hAnsi="Times New Roman"/>
          <w:sz w:val="28"/>
          <w:szCs w:val="28"/>
        </w:rPr>
      </w:pPr>
      <w:r>
        <w:rPr>
          <w:rFonts w:ascii="Times New Roman" w:hAnsi="Times New Roman" w:cs="Times New Roman"/>
          <w:sz w:val="28"/>
          <w:szCs w:val="28"/>
        </w:rPr>
        <w:t xml:space="preserve">    </w:t>
      </w:r>
    </w:p>
    <w:p w14:paraId="59055796" w14:textId="77777777" w:rsidR="00256A9B" w:rsidRDefault="00256A9B" w:rsidP="00256A9B">
      <w:pPr>
        <w:spacing w:after="0" w:line="240" w:lineRule="auto"/>
        <w:jc w:val="both"/>
        <w:rPr>
          <w:rFonts w:ascii="Times New Roman" w:hAnsi="Times New Roman"/>
          <w:sz w:val="28"/>
          <w:szCs w:val="28"/>
        </w:rPr>
      </w:pPr>
    </w:p>
    <w:p w14:paraId="3CFDFFAB" w14:textId="77777777" w:rsidR="00256A9B" w:rsidRDefault="00256A9B" w:rsidP="00256A9B">
      <w:pPr>
        <w:spacing w:after="0" w:line="240" w:lineRule="auto"/>
        <w:jc w:val="both"/>
        <w:rPr>
          <w:rFonts w:ascii="Times New Roman" w:hAnsi="Times New Roman"/>
          <w:sz w:val="28"/>
          <w:szCs w:val="28"/>
        </w:rPr>
      </w:pPr>
    </w:p>
    <w:p w14:paraId="7746055B" w14:textId="77777777" w:rsidR="00256A9B" w:rsidRDefault="00256A9B" w:rsidP="00256A9B">
      <w:pPr>
        <w:spacing w:after="0" w:line="240" w:lineRule="auto"/>
        <w:jc w:val="both"/>
        <w:rPr>
          <w:rFonts w:ascii="Times New Roman" w:hAnsi="Times New Roman"/>
          <w:sz w:val="28"/>
          <w:szCs w:val="28"/>
        </w:rPr>
      </w:pPr>
    </w:p>
    <w:p w14:paraId="544863C7" w14:textId="77777777" w:rsidR="00256A9B" w:rsidRDefault="00256A9B" w:rsidP="00256A9B">
      <w:pPr>
        <w:spacing w:after="0" w:line="240" w:lineRule="auto"/>
        <w:jc w:val="both"/>
        <w:rPr>
          <w:rFonts w:ascii="Times New Roman" w:hAnsi="Times New Roman"/>
          <w:b/>
          <w:bCs/>
          <w:sz w:val="28"/>
          <w:szCs w:val="28"/>
        </w:rPr>
      </w:pPr>
    </w:p>
    <w:p w14:paraId="78289C89" w14:textId="77777777" w:rsidR="00256A9B" w:rsidRDefault="00256A9B" w:rsidP="00256A9B">
      <w:pPr>
        <w:spacing w:after="0" w:line="240" w:lineRule="auto"/>
        <w:jc w:val="both"/>
        <w:rPr>
          <w:rFonts w:ascii="Times New Roman" w:hAnsi="Times New Roman"/>
          <w:b/>
          <w:bCs/>
          <w:sz w:val="28"/>
          <w:szCs w:val="28"/>
        </w:rPr>
      </w:pPr>
    </w:p>
    <w:p w14:paraId="490A2C67" w14:textId="77777777" w:rsidR="00256A9B" w:rsidRDefault="00256A9B" w:rsidP="00256A9B">
      <w:pPr>
        <w:spacing w:after="0" w:line="240" w:lineRule="auto"/>
        <w:jc w:val="both"/>
        <w:rPr>
          <w:rFonts w:ascii="Times New Roman" w:hAnsi="Times New Roman"/>
          <w:b/>
          <w:bCs/>
          <w:sz w:val="28"/>
          <w:szCs w:val="28"/>
        </w:rPr>
      </w:pPr>
    </w:p>
    <w:p w14:paraId="658852B4" w14:textId="77777777" w:rsidR="00DE5E1C" w:rsidRDefault="00DE5E1C" w:rsidP="004239BB">
      <w:pPr>
        <w:spacing w:after="240" w:line="240" w:lineRule="auto"/>
        <w:jc w:val="both"/>
        <w:rPr>
          <w:rFonts w:ascii="Times New Roman" w:hAnsi="Times New Roman"/>
          <w:sz w:val="28"/>
          <w:szCs w:val="28"/>
        </w:rPr>
      </w:pPr>
    </w:p>
    <w:p w14:paraId="6C423EBC" w14:textId="77777777" w:rsidR="004239BB" w:rsidRDefault="004239BB" w:rsidP="004239BB">
      <w:pPr>
        <w:spacing w:after="240" w:line="240" w:lineRule="auto"/>
        <w:jc w:val="center"/>
        <w:rPr>
          <w:rFonts w:ascii="Times New Roman" w:hAnsi="Times New Roman"/>
          <w:b/>
          <w:bCs/>
          <w:sz w:val="28"/>
          <w:szCs w:val="28"/>
        </w:rPr>
      </w:pPr>
    </w:p>
    <w:p w14:paraId="6DDAB5A1" w14:textId="77777777" w:rsidR="00E133E4" w:rsidRDefault="00E133E4" w:rsidP="00A82190">
      <w:pPr>
        <w:spacing w:after="0" w:line="240" w:lineRule="auto"/>
        <w:jc w:val="both"/>
        <w:rPr>
          <w:rFonts w:ascii="Times New Roman" w:hAnsi="Times New Roman"/>
          <w:b/>
          <w:bCs/>
          <w:sz w:val="28"/>
          <w:szCs w:val="28"/>
        </w:rPr>
      </w:pPr>
    </w:p>
    <w:p w14:paraId="573D9941" w14:textId="77777777" w:rsidR="000F19BE" w:rsidRDefault="000F19BE" w:rsidP="008F3D37">
      <w:pPr>
        <w:tabs>
          <w:tab w:val="left" w:pos="4253"/>
          <w:tab w:val="left" w:pos="5840"/>
          <w:tab w:val="left" w:pos="7258"/>
        </w:tabs>
        <w:spacing w:after="0" w:line="360" w:lineRule="auto"/>
        <w:jc w:val="center"/>
        <w:rPr>
          <w:rFonts w:ascii="Times New Roman" w:hAnsi="Times New Roman"/>
          <w:sz w:val="28"/>
          <w:szCs w:val="28"/>
        </w:rPr>
      </w:pPr>
    </w:p>
    <w:p w14:paraId="19C1E7F9" w14:textId="77777777" w:rsidR="00CD6C75" w:rsidRDefault="00CD6C75" w:rsidP="008F3D37">
      <w:pPr>
        <w:tabs>
          <w:tab w:val="left" w:pos="4253"/>
          <w:tab w:val="left" w:pos="5840"/>
          <w:tab w:val="left" w:pos="7258"/>
        </w:tabs>
        <w:spacing w:after="0" w:line="360" w:lineRule="auto"/>
        <w:jc w:val="center"/>
        <w:rPr>
          <w:rFonts w:ascii="Times New Roman" w:hAnsi="Times New Roman"/>
          <w:sz w:val="28"/>
          <w:szCs w:val="28"/>
        </w:rPr>
      </w:pPr>
    </w:p>
    <w:p w14:paraId="2321124A" w14:textId="77777777" w:rsidR="00CD6C75" w:rsidRDefault="00CD6C75" w:rsidP="008F3D37">
      <w:pPr>
        <w:tabs>
          <w:tab w:val="left" w:pos="4253"/>
          <w:tab w:val="left" w:pos="5840"/>
          <w:tab w:val="left" w:pos="7258"/>
        </w:tabs>
        <w:spacing w:after="0" w:line="360" w:lineRule="auto"/>
        <w:jc w:val="center"/>
        <w:rPr>
          <w:rFonts w:ascii="Times New Roman" w:hAnsi="Times New Roman"/>
          <w:sz w:val="28"/>
          <w:szCs w:val="28"/>
        </w:rPr>
      </w:pPr>
    </w:p>
    <w:p w14:paraId="46CB37DA" w14:textId="77777777" w:rsidR="00CD6C75" w:rsidRDefault="00CD6C75" w:rsidP="008F3D37">
      <w:pPr>
        <w:tabs>
          <w:tab w:val="left" w:pos="4253"/>
          <w:tab w:val="left" w:pos="5840"/>
          <w:tab w:val="left" w:pos="7258"/>
        </w:tabs>
        <w:spacing w:after="0" w:line="360" w:lineRule="auto"/>
        <w:jc w:val="center"/>
        <w:rPr>
          <w:rFonts w:ascii="Times New Roman" w:hAnsi="Times New Roman"/>
          <w:sz w:val="28"/>
          <w:szCs w:val="28"/>
        </w:rPr>
      </w:pPr>
    </w:p>
    <w:p w14:paraId="2E368528" w14:textId="77777777" w:rsidR="006F1875" w:rsidRDefault="006F1875" w:rsidP="00DF0F7A">
      <w:pPr>
        <w:tabs>
          <w:tab w:val="left" w:pos="4253"/>
          <w:tab w:val="left" w:pos="5840"/>
          <w:tab w:val="left" w:pos="7258"/>
        </w:tabs>
        <w:spacing w:after="0" w:line="360" w:lineRule="auto"/>
        <w:jc w:val="both"/>
        <w:rPr>
          <w:rFonts w:ascii="Times New Roman" w:hAnsi="Times New Roman"/>
          <w:sz w:val="28"/>
          <w:szCs w:val="28"/>
        </w:rPr>
      </w:pPr>
    </w:p>
    <w:sectPr w:rsidR="006F1875" w:rsidSect="003C7075">
      <w:footerReference w:type="default" r:id="rId11"/>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A8285" w14:textId="77777777" w:rsidR="00000487" w:rsidRDefault="00000487" w:rsidP="00A77E6D">
      <w:pPr>
        <w:spacing w:after="0" w:line="240" w:lineRule="auto"/>
      </w:pPr>
      <w:r>
        <w:separator/>
      </w:r>
    </w:p>
  </w:endnote>
  <w:endnote w:type="continuationSeparator" w:id="0">
    <w:p w14:paraId="3530E454" w14:textId="77777777" w:rsidR="00000487" w:rsidRDefault="00000487"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2C0FF" w14:textId="77777777" w:rsidR="00000487" w:rsidRDefault="00000487" w:rsidP="00A77E6D">
      <w:pPr>
        <w:spacing w:after="0" w:line="240" w:lineRule="auto"/>
      </w:pPr>
      <w:r>
        <w:separator/>
      </w:r>
    </w:p>
  </w:footnote>
  <w:footnote w:type="continuationSeparator" w:id="0">
    <w:p w14:paraId="44003E48" w14:textId="77777777" w:rsidR="00000487" w:rsidRDefault="00000487"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3CA"/>
    <w:multiLevelType w:val="multilevel"/>
    <w:tmpl w:val="C936C2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24F43DC"/>
    <w:multiLevelType w:val="multilevel"/>
    <w:tmpl w:val="2BD866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80D0BBF"/>
    <w:multiLevelType w:val="hybridMultilevel"/>
    <w:tmpl w:val="2E62AE24"/>
    <w:lvl w:ilvl="0" w:tplc="B4BE8B4A">
      <w:numFmt w:val="bullet"/>
      <w:lvlText w:val=""/>
      <w:lvlJc w:val="left"/>
      <w:pPr>
        <w:ind w:left="3364" w:hanging="420"/>
      </w:pPr>
      <w:rPr>
        <w:rFonts w:ascii="Symbol" w:eastAsiaTheme="minorHAnsi" w:hAnsi="Symbol" w:cs="Times New Roman" w:hint="default"/>
      </w:rPr>
    </w:lvl>
    <w:lvl w:ilvl="1" w:tplc="04050003" w:tentative="1">
      <w:start w:val="1"/>
      <w:numFmt w:val="bullet"/>
      <w:lvlText w:val="o"/>
      <w:lvlJc w:val="left"/>
      <w:pPr>
        <w:ind w:left="4024" w:hanging="360"/>
      </w:pPr>
      <w:rPr>
        <w:rFonts w:ascii="Courier New" w:hAnsi="Courier New" w:cs="Courier New" w:hint="default"/>
      </w:rPr>
    </w:lvl>
    <w:lvl w:ilvl="2" w:tplc="04050005" w:tentative="1">
      <w:start w:val="1"/>
      <w:numFmt w:val="bullet"/>
      <w:lvlText w:val=""/>
      <w:lvlJc w:val="left"/>
      <w:pPr>
        <w:ind w:left="4744" w:hanging="360"/>
      </w:pPr>
      <w:rPr>
        <w:rFonts w:ascii="Wingdings" w:hAnsi="Wingdings" w:hint="default"/>
      </w:rPr>
    </w:lvl>
    <w:lvl w:ilvl="3" w:tplc="04050001" w:tentative="1">
      <w:start w:val="1"/>
      <w:numFmt w:val="bullet"/>
      <w:lvlText w:val=""/>
      <w:lvlJc w:val="left"/>
      <w:pPr>
        <w:ind w:left="5464" w:hanging="360"/>
      </w:pPr>
      <w:rPr>
        <w:rFonts w:ascii="Symbol" w:hAnsi="Symbol" w:hint="default"/>
      </w:rPr>
    </w:lvl>
    <w:lvl w:ilvl="4" w:tplc="04050003" w:tentative="1">
      <w:start w:val="1"/>
      <w:numFmt w:val="bullet"/>
      <w:lvlText w:val="o"/>
      <w:lvlJc w:val="left"/>
      <w:pPr>
        <w:ind w:left="6184" w:hanging="360"/>
      </w:pPr>
      <w:rPr>
        <w:rFonts w:ascii="Courier New" w:hAnsi="Courier New" w:cs="Courier New" w:hint="default"/>
      </w:rPr>
    </w:lvl>
    <w:lvl w:ilvl="5" w:tplc="04050005" w:tentative="1">
      <w:start w:val="1"/>
      <w:numFmt w:val="bullet"/>
      <w:lvlText w:val=""/>
      <w:lvlJc w:val="left"/>
      <w:pPr>
        <w:ind w:left="6904" w:hanging="360"/>
      </w:pPr>
      <w:rPr>
        <w:rFonts w:ascii="Wingdings" w:hAnsi="Wingdings" w:hint="default"/>
      </w:rPr>
    </w:lvl>
    <w:lvl w:ilvl="6" w:tplc="04050001" w:tentative="1">
      <w:start w:val="1"/>
      <w:numFmt w:val="bullet"/>
      <w:lvlText w:val=""/>
      <w:lvlJc w:val="left"/>
      <w:pPr>
        <w:ind w:left="7624" w:hanging="360"/>
      </w:pPr>
      <w:rPr>
        <w:rFonts w:ascii="Symbol" w:hAnsi="Symbol" w:hint="default"/>
      </w:rPr>
    </w:lvl>
    <w:lvl w:ilvl="7" w:tplc="04050003" w:tentative="1">
      <w:start w:val="1"/>
      <w:numFmt w:val="bullet"/>
      <w:lvlText w:val="o"/>
      <w:lvlJc w:val="left"/>
      <w:pPr>
        <w:ind w:left="8344" w:hanging="360"/>
      </w:pPr>
      <w:rPr>
        <w:rFonts w:ascii="Courier New" w:hAnsi="Courier New" w:cs="Courier New" w:hint="default"/>
      </w:rPr>
    </w:lvl>
    <w:lvl w:ilvl="8" w:tplc="04050005" w:tentative="1">
      <w:start w:val="1"/>
      <w:numFmt w:val="bullet"/>
      <w:lvlText w:val=""/>
      <w:lvlJc w:val="left"/>
      <w:pPr>
        <w:ind w:left="9064" w:hanging="360"/>
      </w:pPr>
      <w:rPr>
        <w:rFonts w:ascii="Wingdings" w:hAnsi="Wingdings" w:hint="default"/>
      </w:rPr>
    </w:lvl>
  </w:abstractNum>
  <w:abstractNum w:abstractNumId="3" w15:restartNumberingAfterBreak="0">
    <w:nsid w:val="08A30153"/>
    <w:multiLevelType w:val="multilevel"/>
    <w:tmpl w:val="E8AC9C74"/>
    <w:lvl w:ilvl="0">
      <w:numFmt w:val="bullet"/>
      <w:lvlText w:val=""/>
      <w:lvlJc w:val="left"/>
      <w:pPr>
        <w:ind w:left="787" w:hanging="360"/>
      </w:pPr>
      <w:rPr>
        <w:rFonts w:ascii="Symbol" w:hAnsi="Symbol"/>
      </w:rPr>
    </w:lvl>
    <w:lvl w:ilvl="1">
      <w:numFmt w:val="bullet"/>
      <w:lvlText w:val="o"/>
      <w:lvlJc w:val="left"/>
      <w:pPr>
        <w:ind w:left="1507" w:hanging="360"/>
      </w:pPr>
      <w:rPr>
        <w:rFonts w:ascii="Courier New" w:hAnsi="Courier New" w:cs="Courier New"/>
      </w:rPr>
    </w:lvl>
    <w:lvl w:ilvl="2">
      <w:numFmt w:val="bullet"/>
      <w:lvlText w:val=""/>
      <w:lvlJc w:val="left"/>
      <w:pPr>
        <w:ind w:left="2227" w:hanging="360"/>
      </w:pPr>
      <w:rPr>
        <w:rFonts w:ascii="Wingdings" w:hAnsi="Wingdings"/>
      </w:rPr>
    </w:lvl>
    <w:lvl w:ilvl="3">
      <w:numFmt w:val="bullet"/>
      <w:lvlText w:val=""/>
      <w:lvlJc w:val="left"/>
      <w:pPr>
        <w:ind w:left="2947" w:hanging="360"/>
      </w:pPr>
      <w:rPr>
        <w:rFonts w:ascii="Symbol" w:hAnsi="Symbol"/>
      </w:rPr>
    </w:lvl>
    <w:lvl w:ilvl="4">
      <w:numFmt w:val="bullet"/>
      <w:lvlText w:val="o"/>
      <w:lvlJc w:val="left"/>
      <w:pPr>
        <w:ind w:left="3667" w:hanging="360"/>
      </w:pPr>
      <w:rPr>
        <w:rFonts w:ascii="Courier New" w:hAnsi="Courier New" w:cs="Courier New"/>
      </w:rPr>
    </w:lvl>
    <w:lvl w:ilvl="5">
      <w:numFmt w:val="bullet"/>
      <w:lvlText w:val=""/>
      <w:lvlJc w:val="left"/>
      <w:pPr>
        <w:ind w:left="4387" w:hanging="360"/>
      </w:pPr>
      <w:rPr>
        <w:rFonts w:ascii="Wingdings" w:hAnsi="Wingdings"/>
      </w:rPr>
    </w:lvl>
    <w:lvl w:ilvl="6">
      <w:numFmt w:val="bullet"/>
      <w:lvlText w:val=""/>
      <w:lvlJc w:val="left"/>
      <w:pPr>
        <w:ind w:left="5107" w:hanging="360"/>
      </w:pPr>
      <w:rPr>
        <w:rFonts w:ascii="Symbol" w:hAnsi="Symbol"/>
      </w:rPr>
    </w:lvl>
    <w:lvl w:ilvl="7">
      <w:numFmt w:val="bullet"/>
      <w:lvlText w:val="o"/>
      <w:lvlJc w:val="left"/>
      <w:pPr>
        <w:ind w:left="5827" w:hanging="360"/>
      </w:pPr>
      <w:rPr>
        <w:rFonts w:ascii="Courier New" w:hAnsi="Courier New" w:cs="Courier New"/>
      </w:rPr>
    </w:lvl>
    <w:lvl w:ilvl="8">
      <w:numFmt w:val="bullet"/>
      <w:lvlText w:val=""/>
      <w:lvlJc w:val="left"/>
      <w:pPr>
        <w:ind w:left="6547" w:hanging="360"/>
      </w:pPr>
      <w:rPr>
        <w:rFonts w:ascii="Wingdings" w:hAnsi="Wingdings"/>
      </w:rPr>
    </w:lvl>
  </w:abstractNum>
  <w:abstractNum w:abstractNumId="4" w15:restartNumberingAfterBreak="0">
    <w:nsid w:val="0908239E"/>
    <w:multiLevelType w:val="multilevel"/>
    <w:tmpl w:val="463E2926"/>
    <w:lvl w:ilvl="0">
      <w:numFmt w:val="bullet"/>
      <w:lvlText w:val=""/>
      <w:lvlJc w:val="left"/>
      <w:pPr>
        <w:ind w:left="1065" w:hanging="360"/>
      </w:pPr>
      <w:rPr>
        <w:rFonts w:ascii="Symbol" w:hAnsi="Symbol"/>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5" w15:restartNumberingAfterBreak="0">
    <w:nsid w:val="09B91CF9"/>
    <w:multiLevelType w:val="multilevel"/>
    <w:tmpl w:val="484AB7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C623E9B"/>
    <w:multiLevelType w:val="multilevel"/>
    <w:tmpl w:val="0302C7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C26D8F"/>
    <w:multiLevelType w:val="multilevel"/>
    <w:tmpl w:val="867CE8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8B0603E"/>
    <w:multiLevelType w:val="multilevel"/>
    <w:tmpl w:val="FF46E4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A59001B"/>
    <w:multiLevelType w:val="multilevel"/>
    <w:tmpl w:val="549E81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EC3498C"/>
    <w:multiLevelType w:val="multilevel"/>
    <w:tmpl w:val="8688A60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06F0D61"/>
    <w:multiLevelType w:val="multilevel"/>
    <w:tmpl w:val="E51640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1C002DC"/>
    <w:multiLevelType w:val="multilevel"/>
    <w:tmpl w:val="D31EA3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2D16127"/>
    <w:multiLevelType w:val="multilevel"/>
    <w:tmpl w:val="CC5442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2D75AFF"/>
    <w:multiLevelType w:val="multilevel"/>
    <w:tmpl w:val="587A9B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083EFE"/>
    <w:multiLevelType w:val="multilevel"/>
    <w:tmpl w:val="AD2859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936366A"/>
    <w:multiLevelType w:val="multilevel"/>
    <w:tmpl w:val="5F2EEC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D1F2E3A"/>
    <w:multiLevelType w:val="multilevel"/>
    <w:tmpl w:val="476440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FBB4B81"/>
    <w:multiLevelType w:val="multilevel"/>
    <w:tmpl w:val="9DF43F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1553FB1"/>
    <w:multiLevelType w:val="multilevel"/>
    <w:tmpl w:val="600C23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4347B8C"/>
    <w:multiLevelType w:val="multilevel"/>
    <w:tmpl w:val="05606D58"/>
    <w:lvl w:ilvl="0">
      <w:numFmt w:val="bullet"/>
      <w:lvlText w:val=""/>
      <w:lvlJc w:val="left"/>
      <w:pPr>
        <w:ind w:left="855" w:hanging="360"/>
      </w:pPr>
      <w:rPr>
        <w:rFonts w:ascii="Symbol" w:hAnsi="Symbol"/>
      </w:rPr>
    </w:lvl>
    <w:lvl w:ilvl="1">
      <w:numFmt w:val="bullet"/>
      <w:lvlText w:val="o"/>
      <w:lvlJc w:val="left"/>
      <w:pPr>
        <w:ind w:left="1575" w:hanging="360"/>
      </w:pPr>
      <w:rPr>
        <w:rFonts w:ascii="Courier New" w:hAnsi="Courier New" w:cs="Courier New"/>
      </w:rPr>
    </w:lvl>
    <w:lvl w:ilvl="2">
      <w:numFmt w:val="bullet"/>
      <w:lvlText w:val=""/>
      <w:lvlJc w:val="left"/>
      <w:pPr>
        <w:ind w:left="2295" w:hanging="360"/>
      </w:pPr>
      <w:rPr>
        <w:rFonts w:ascii="Wingdings" w:hAnsi="Wingdings"/>
      </w:rPr>
    </w:lvl>
    <w:lvl w:ilvl="3">
      <w:numFmt w:val="bullet"/>
      <w:lvlText w:val=""/>
      <w:lvlJc w:val="left"/>
      <w:pPr>
        <w:ind w:left="3015" w:hanging="360"/>
      </w:pPr>
      <w:rPr>
        <w:rFonts w:ascii="Symbol" w:hAnsi="Symbol"/>
      </w:rPr>
    </w:lvl>
    <w:lvl w:ilvl="4">
      <w:numFmt w:val="bullet"/>
      <w:lvlText w:val="o"/>
      <w:lvlJc w:val="left"/>
      <w:pPr>
        <w:ind w:left="3735" w:hanging="360"/>
      </w:pPr>
      <w:rPr>
        <w:rFonts w:ascii="Courier New" w:hAnsi="Courier New" w:cs="Courier New"/>
      </w:rPr>
    </w:lvl>
    <w:lvl w:ilvl="5">
      <w:numFmt w:val="bullet"/>
      <w:lvlText w:val=""/>
      <w:lvlJc w:val="left"/>
      <w:pPr>
        <w:ind w:left="4455" w:hanging="360"/>
      </w:pPr>
      <w:rPr>
        <w:rFonts w:ascii="Wingdings" w:hAnsi="Wingdings"/>
      </w:rPr>
    </w:lvl>
    <w:lvl w:ilvl="6">
      <w:numFmt w:val="bullet"/>
      <w:lvlText w:val=""/>
      <w:lvlJc w:val="left"/>
      <w:pPr>
        <w:ind w:left="5175" w:hanging="360"/>
      </w:pPr>
      <w:rPr>
        <w:rFonts w:ascii="Symbol" w:hAnsi="Symbol"/>
      </w:rPr>
    </w:lvl>
    <w:lvl w:ilvl="7">
      <w:numFmt w:val="bullet"/>
      <w:lvlText w:val="o"/>
      <w:lvlJc w:val="left"/>
      <w:pPr>
        <w:ind w:left="5895" w:hanging="360"/>
      </w:pPr>
      <w:rPr>
        <w:rFonts w:ascii="Courier New" w:hAnsi="Courier New" w:cs="Courier New"/>
      </w:rPr>
    </w:lvl>
    <w:lvl w:ilvl="8">
      <w:numFmt w:val="bullet"/>
      <w:lvlText w:val=""/>
      <w:lvlJc w:val="left"/>
      <w:pPr>
        <w:ind w:left="6615" w:hanging="360"/>
      </w:pPr>
      <w:rPr>
        <w:rFonts w:ascii="Wingdings" w:hAnsi="Wingdings"/>
      </w:rPr>
    </w:lvl>
  </w:abstractNum>
  <w:abstractNum w:abstractNumId="21" w15:restartNumberingAfterBreak="0">
    <w:nsid w:val="36202D78"/>
    <w:multiLevelType w:val="multilevel"/>
    <w:tmpl w:val="24145C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656354F"/>
    <w:multiLevelType w:val="multilevel"/>
    <w:tmpl w:val="C5A627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71C703B"/>
    <w:multiLevelType w:val="multilevel"/>
    <w:tmpl w:val="8D6268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9F52E3E"/>
    <w:multiLevelType w:val="multilevel"/>
    <w:tmpl w:val="56F0C8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3A115673"/>
    <w:multiLevelType w:val="multilevel"/>
    <w:tmpl w:val="70166A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3CEF5251"/>
    <w:multiLevelType w:val="multilevel"/>
    <w:tmpl w:val="47840272"/>
    <w:lvl w:ilvl="0">
      <w:numFmt w:val="bullet"/>
      <w:lvlText w:val=""/>
      <w:lvlJc w:val="left"/>
      <w:pPr>
        <w:ind w:left="787" w:hanging="360"/>
      </w:pPr>
      <w:rPr>
        <w:rFonts w:ascii="Symbol" w:hAnsi="Symbol"/>
      </w:rPr>
    </w:lvl>
    <w:lvl w:ilvl="1">
      <w:numFmt w:val="bullet"/>
      <w:lvlText w:val="o"/>
      <w:lvlJc w:val="left"/>
      <w:pPr>
        <w:ind w:left="1507" w:hanging="360"/>
      </w:pPr>
      <w:rPr>
        <w:rFonts w:ascii="Courier New" w:hAnsi="Courier New" w:cs="Courier New"/>
      </w:rPr>
    </w:lvl>
    <w:lvl w:ilvl="2">
      <w:numFmt w:val="bullet"/>
      <w:lvlText w:val=""/>
      <w:lvlJc w:val="left"/>
      <w:pPr>
        <w:ind w:left="2227" w:hanging="360"/>
      </w:pPr>
      <w:rPr>
        <w:rFonts w:ascii="Wingdings" w:hAnsi="Wingdings"/>
      </w:rPr>
    </w:lvl>
    <w:lvl w:ilvl="3">
      <w:numFmt w:val="bullet"/>
      <w:lvlText w:val=""/>
      <w:lvlJc w:val="left"/>
      <w:pPr>
        <w:ind w:left="2947" w:hanging="360"/>
      </w:pPr>
      <w:rPr>
        <w:rFonts w:ascii="Symbol" w:hAnsi="Symbol"/>
      </w:rPr>
    </w:lvl>
    <w:lvl w:ilvl="4">
      <w:numFmt w:val="bullet"/>
      <w:lvlText w:val="o"/>
      <w:lvlJc w:val="left"/>
      <w:pPr>
        <w:ind w:left="3667" w:hanging="360"/>
      </w:pPr>
      <w:rPr>
        <w:rFonts w:ascii="Courier New" w:hAnsi="Courier New" w:cs="Courier New"/>
      </w:rPr>
    </w:lvl>
    <w:lvl w:ilvl="5">
      <w:numFmt w:val="bullet"/>
      <w:lvlText w:val=""/>
      <w:lvlJc w:val="left"/>
      <w:pPr>
        <w:ind w:left="4387" w:hanging="360"/>
      </w:pPr>
      <w:rPr>
        <w:rFonts w:ascii="Wingdings" w:hAnsi="Wingdings"/>
      </w:rPr>
    </w:lvl>
    <w:lvl w:ilvl="6">
      <w:numFmt w:val="bullet"/>
      <w:lvlText w:val=""/>
      <w:lvlJc w:val="left"/>
      <w:pPr>
        <w:ind w:left="5107" w:hanging="360"/>
      </w:pPr>
      <w:rPr>
        <w:rFonts w:ascii="Symbol" w:hAnsi="Symbol"/>
      </w:rPr>
    </w:lvl>
    <w:lvl w:ilvl="7">
      <w:numFmt w:val="bullet"/>
      <w:lvlText w:val="o"/>
      <w:lvlJc w:val="left"/>
      <w:pPr>
        <w:ind w:left="5827" w:hanging="360"/>
      </w:pPr>
      <w:rPr>
        <w:rFonts w:ascii="Courier New" w:hAnsi="Courier New" w:cs="Courier New"/>
      </w:rPr>
    </w:lvl>
    <w:lvl w:ilvl="8">
      <w:numFmt w:val="bullet"/>
      <w:lvlText w:val=""/>
      <w:lvlJc w:val="left"/>
      <w:pPr>
        <w:ind w:left="6547" w:hanging="360"/>
      </w:pPr>
      <w:rPr>
        <w:rFonts w:ascii="Wingdings" w:hAnsi="Wingdings"/>
      </w:rPr>
    </w:lvl>
  </w:abstractNum>
  <w:abstractNum w:abstractNumId="27" w15:restartNumberingAfterBreak="0">
    <w:nsid w:val="3E4F2CB2"/>
    <w:multiLevelType w:val="multilevel"/>
    <w:tmpl w:val="EAD452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420F7DBF"/>
    <w:multiLevelType w:val="multilevel"/>
    <w:tmpl w:val="9B520C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463777BA"/>
    <w:multiLevelType w:val="multilevel"/>
    <w:tmpl w:val="F46454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4674263D"/>
    <w:multiLevelType w:val="multilevel"/>
    <w:tmpl w:val="447A50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527B0E70"/>
    <w:multiLevelType w:val="multilevel"/>
    <w:tmpl w:val="191A61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56AD0580"/>
    <w:multiLevelType w:val="multilevel"/>
    <w:tmpl w:val="7E4CC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B9C3941"/>
    <w:multiLevelType w:val="multilevel"/>
    <w:tmpl w:val="3EB4C9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5E0B24B2"/>
    <w:multiLevelType w:val="multilevel"/>
    <w:tmpl w:val="11461E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5F337BCC"/>
    <w:multiLevelType w:val="multilevel"/>
    <w:tmpl w:val="2A58F8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35D3298"/>
    <w:multiLevelType w:val="multilevel"/>
    <w:tmpl w:val="3F3A20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6F048A6"/>
    <w:multiLevelType w:val="multilevel"/>
    <w:tmpl w:val="B9BAB288"/>
    <w:lvl w:ilvl="0">
      <w:numFmt w:val="bullet"/>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38" w15:restartNumberingAfterBreak="0">
    <w:nsid w:val="678B0C86"/>
    <w:multiLevelType w:val="multilevel"/>
    <w:tmpl w:val="69CC4D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9524676"/>
    <w:multiLevelType w:val="multilevel"/>
    <w:tmpl w:val="A94069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6ADB18F6"/>
    <w:multiLevelType w:val="multilevel"/>
    <w:tmpl w:val="B2D62D7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6BD217C4"/>
    <w:multiLevelType w:val="multilevel"/>
    <w:tmpl w:val="F87091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6C1C2C1A"/>
    <w:multiLevelType w:val="multilevel"/>
    <w:tmpl w:val="21FAC8EE"/>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43" w15:restartNumberingAfterBreak="0">
    <w:nsid w:val="6D7A1DAB"/>
    <w:multiLevelType w:val="multilevel"/>
    <w:tmpl w:val="BDCA7C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6FD2245D"/>
    <w:multiLevelType w:val="multilevel"/>
    <w:tmpl w:val="5D1C95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01A6427"/>
    <w:multiLevelType w:val="multilevel"/>
    <w:tmpl w:val="01A8C6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748272FC"/>
    <w:multiLevelType w:val="multilevel"/>
    <w:tmpl w:val="F94EC4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76032FF7"/>
    <w:multiLevelType w:val="multilevel"/>
    <w:tmpl w:val="C5A4C0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76BF418A"/>
    <w:multiLevelType w:val="multilevel"/>
    <w:tmpl w:val="37C00B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7B7776B"/>
    <w:multiLevelType w:val="multilevel"/>
    <w:tmpl w:val="0818EB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7BC62A56"/>
    <w:multiLevelType w:val="multilevel"/>
    <w:tmpl w:val="D6F8A6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7DD36C6B"/>
    <w:multiLevelType w:val="multilevel"/>
    <w:tmpl w:val="230009D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571089542">
    <w:abstractNumId w:val="49"/>
  </w:num>
  <w:num w:numId="2" w16cid:durableId="1099987794">
    <w:abstractNumId w:val="3"/>
  </w:num>
  <w:num w:numId="3" w16cid:durableId="509950489">
    <w:abstractNumId w:val="26"/>
  </w:num>
  <w:num w:numId="4" w16cid:durableId="1545943837">
    <w:abstractNumId w:val="37"/>
  </w:num>
  <w:num w:numId="5" w16cid:durableId="1653831560">
    <w:abstractNumId w:val="18"/>
  </w:num>
  <w:num w:numId="6" w16cid:durableId="1517110532">
    <w:abstractNumId w:val="33"/>
  </w:num>
  <w:num w:numId="7" w16cid:durableId="737941610">
    <w:abstractNumId w:val="27"/>
  </w:num>
  <w:num w:numId="8" w16cid:durableId="637034552">
    <w:abstractNumId w:val="44"/>
  </w:num>
  <w:num w:numId="9" w16cid:durableId="2058622948">
    <w:abstractNumId w:val="25"/>
  </w:num>
  <w:num w:numId="10" w16cid:durableId="701515645">
    <w:abstractNumId w:val="24"/>
  </w:num>
  <w:num w:numId="11" w16cid:durableId="1824927230">
    <w:abstractNumId w:val="22"/>
  </w:num>
  <w:num w:numId="12" w16cid:durableId="526721241">
    <w:abstractNumId w:val="8"/>
  </w:num>
  <w:num w:numId="13" w16cid:durableId="1080177946">
    <w:abstractNumId w:val="15"/>
  </w:num>
  <w:num w:numId="14" w16cid:durableId="683626154">
    <w:abstractNumId w:val="7"/>
  </w:num>
  <w:num w:numId="15" w16cid:durableId="433402142">
    <w:abstractNumId w:val="50"/>
  </w:num>
  <w:num w:numId="16" w16cid:durableId="1281570221">
    <w:abstractNumId w:val="2"/>
  </w:num>
  <w:num w:numId="17" w16cid:durableId="1660649199">
    <w:abstractNumId w:val="5"/>
  </w:num>
  <w:num w:numId="18" w16cid:durableId="1983998637">
    <w:abstractNumId w:val="35"/>
  </w:num>
  <w:num w:numId="19" w16cid:durableId="1292437131">
    <w:abstractNumId w:val="39"/>
  </w:num>
  <w:num w:numId="20" w16cid:durableId="613168484">
    <w:abstractNumId w:val="41"/>
  </w:num>
  <w:num w:numId="21" w16cid:durableId="2010328082">
    <w:abstractNumId w:val="42"/>
  </w:num>
  <w:num w:numId="22" w16cid:durableId="330766413">
    <w:abstractNumId w:val="47"/>
  </w:num>
  <w:num w:numId="23" w16cid:durableId="786701154">
    <w:abstractNumId w:val="13"/>
  </w:num>
  <w:num w:numId="24" w16cid:durableId="64686399">
    <w:abstractNumId w:val="14"/>
  </w:num>
  <w:num w:numId="25" w16cid:durableId="2001616194">
    <w:abstractNumId w:val="38"/>
  </w:num>
  <w:num w:numId="26" w16cid:durableId="176221740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24306079">
    <w:abstractNumId w:val="20"/>
  </w:num>
  <w:num w:numId="28" w16cid:durableId="150488509">
    <w:abstractNumId w:val="34"/>
  </w:num>
  <w:num w:numId="29" w16cid:durableId="57480005">
    <w:abstractNumId w:val="12"/>
  </w:num>
  <w:num w:numId="30" w16cid:durableId="1749690186">
    <w:abstractNumId w:val="45"/>
  </w:num>
  <w:num w:numId="31" w16cid:durableId="237600080">
    <w:abstractNumId w:val="17"/>
  </w:num>
  <w:num w:numId="32" w16cid:durableId="413941921">
    <w:abstractNumId w:val="11"/>
  </w:num>
  <w:num w:numId="33" w16cid:durableId="919026386">
    <w:abstractNumId w:val="16"/>
  </w:num>
  <w:num w:numId="34" w16cid:durableId="1145657536">
    <w:abstractNumId w:val="28"/>
  </w:num>
  <w:num w:numId="35" w16cid:durableId="109017344">
    <w:abstractNumId w:val="1"/>
  </w:num>
  <w:num w:numId="36" w16cid:durableId="1956867120">
    <w:abstractNumId w:val="30"/>
  </w:num>
  <w:num w:numId="37" w16cid:durableId="1981497853">
    <w:abstractNumId w:val="9"/>
  </w:num>
  <w:num w:numId="38" w16cid:durableId="1790663908">
    <w:abstractNumId w:val="40"/>
  </w:num>
  <w:num w:numId="39" w16cid:durableId="219293494">
    <w:abstractNumId w:val="6"/>
  </w:num>
  <w:num w:numId="40" w16cid:durableId="92477847">
    <w:abstractNumId w:val="32"/>
  </w:num>
  <w:num w:numId="41" w16cid:durableId="286082537">
    <w:abstractNumId w:val="10"/>
  </w:num>
  <w:num w:numId="42" w16cid:durableId="334722487">
    <w:abstractNumId w:val="31"/>
  </w:num>
  <w:num w:numId="43" w16cid:durableId="1136148102">
    <w:abstractNumId w:val="46"/>
  </w:num>
  <w:num w:numId="44" w16cid:durableId="1569459491">
    <w:abstractNumId w:val="19"/>
  </w:num>
  <w:num w:numId="45" w16cid:durableId="1211183953">
    <w:abstractNumId w:val="36"/>
  </w:num>
  <w:num w:numId="46" w16cid:durableId="1786339471">
    <w:abstractNumId w:val="29"/>
  </w:num>
  <w:num w:numId="47" w16cid:durableId="1503855627">
    <w:abstractNumId w:val="23"/>
  </w:num>
  <w:num w:numId="48" w16cid:durableId="1855262426">
    <w:abstractNumId w:val="51"/>
  </w:num>
  <w:num w:numId="49" w16cid:durableId="706029032">
    <w:abstractNumId w:val="0"/>
  </w:num>
  <w:num w:numId="50" w16cid:durableId="58601627">
    <w:abstractNumId w:val="4"/>
  </w:num>
  <w:num w:numId="51" w16cid:durableId="1188714145">
    <w:abstractNumId w:val="43"/>
  </w:num>
  <w:num w:numId="52" w16cid:durableId="18802432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00487"/>
    <w:rsid w:val="000030F6"/>
    <w:rsid w:val="0000357A"/>
    <w:rsid w:val="00003AB0"/>
    <w:rsid w:val="00004C3A"/>
    <w:rsid w:val="0001140E"/>
    <w:rsid w:val="00013909"/>
    <w:rsid w:val="00014E28"/>
    <w:rsid w:val="00015F5E"/>
    <w:rsid w:val="00020958"/>
    <w:rsid w:val="00020DA3"/>
    <w:rsid w:val="0002192D"/>
    <w:rsid w:val="00022DAC"/>
    <w:rsid w:val="00024661"/>
    <w:rsid w:val="00026DC3"/>
    <w:rsid w:val="000312A5"/>
    <w:rsid w:val="000404E6"/>
    <w:rsid w:val="00041E01"/>
    <w:rsid w:val="00045464"/>
    <w:rsid w:val="0004567C"/>
    <w:rsid w:val="00046427"/>
    <w:rsid w:val="00054BF4"/>
    <w:rsid w:val="000577BD"/>
    <w:rsid w:val="00062CEC"/>
    <w:rsid w:val="00063C9D"/>
    <w:rsid w:val="00063FA1"/>
    <w:rsid w:val="000649AB"/>
    <w:rsid w:val="00066898"/>
    <w:rsid w:val="00067725"/>
    <w:rsid w:val="00070A02"/>
    <w:rsid w:val="000748D5"/>
    <w:rsid w:val="000760C2"/>
    <w:rsid w:val="000776D2"/>
    <w:rsid w:val="00081A42"/>
    <w:rsid w:val="00087948"/>
    <w:rsid w:val="00090B6E"/>
    <w:rsid w:val="00090BCF"/>
    <w:rsid w:val="00092CA4"/>
    <w:rsid w:val="000954A9"/>
    <w:rsid w:val="000969C9"/>
    <w:rsid w:val="000A1705"/>
    <w:rsid w:val="000A21F8"/>
    <w:rsid w:val="000A227B"/>
    <w:rsid w:val="000A2664"/>
    <w:rsid w:val="000A3D09"/>
    <w:rsid w:val="000A508B"/>
    <w:rsid w:val="000A67C7"/>
    <w:rsid w:val="000B030B"/>
    <w:rsid w:val="000B1E14"/>
    <w:rsid w:val="000B42AE"/>
    <w:rsid w:val="000B4F58"/>
    <w:rsid w:val="000C0153"/>
    <w:rsid w:val="000C2A12"/>
    <w:rsid w:val="000C445E"/>
    <w:rsid w:val="000C491B"/>
    <w:rsid w:val="000C4B9E"/>
    <w:rsid w:val="000C6C8C"/>
    <w:rsid w:val="000D2A08"/>
    <w:rsid w:val="000D4744"/>
    <w:rsid w:val="000D7128"/>
    <w:rsid w:val="000E0275"/>
    <w:rsid w:val="000E0D5F"/>
    <w:rsid w:val="000E21F1"/>
    <w:rsid w:val="000E303B"/>
    <w:rsid w:val="000E4CC4"/>
    <w:rsid w:val="000E59B9"/>
    <w:rsid w:val="000E747E"/>
    <w:rsid w:val="000F00C9"/>
    <w:rsid w:val="000F19BE"/>
    <w:rsid w:val="000F1DC2"/>
    <w:rsid w:val="000F3021"/>
    <w:rsid w:val="000F5B65"/>
    <w:rsid w:val="000F670D"/>
    <w:rsid w:val="00100B99"/>
    <w:rsid w:val="001038FB"/>
    <w:rsid w:val="00107D1E"/>
    <w:rsid w:val="00110576"/>
    <w:rsid w:val="00113A14"/>
    <w:rsid w:val="00113A6A"/>
    <w:rsid w:val="00114714"/>
    <w:rsid w:val="00114DC4"/>
    <w:rsid w:val="0011612E"/>
    <w:rsid w:val="00117C86"/>
    <w:rsid w:val="00120344"/>
    <w:rsid w:val="00120A13"/>
    <w:rsid w:val="00120E1A"/>
    <w:rsid w:val="00121312"/>
    <w:rsid w:val="0012179E"/>
    <w:rsid w:val="0012271D"/>
    <w:rsid w:val="00126EC9"/>
    <w:rsid w:val="0013091D"/>
    <w:rsid w:val="00133DB3"/>
    <w:rsid w:val="00134DAC"/>
    <w:rsid w:val="00136252"/>
    <w:rsid w:val="00136E2A"/>
    <w:rsid w:val="001371AC"/>
    <w:rsid w:val="00137832"/>
    <w:rsid w:val="0014002F"/>
    <w:rsid w:val="00142673"/>
    <w:rsid w:val="00144C07"/>
    <w:rsid w:val="001454F8"/>
    <w:rsid w:val="001501C9"/>
    <w:rsid w:val="00152FD6"/>
    <w:rsid w:val="00153E93"/>
    <w:rsid w:val="0015480B"/>
    <w:rsid w:val="00155417"/>
    <w:rsid w:val="00156A97"/>
    <w:rsid w:val="00160B94"/>
    <w:rsid w:val="00164573"/>
    <w:rsid w:val="00164737"/>
    <w:rsid w:val="001723DB"/>
    <w:rsid w:val="00172E1B"/>
    <w:rsid w:val="00173F34"/>
    <w:rsid w:val="00177132"/>
    <w:rsid w:val="001813A7"/>
    <w:rsid w:val="00182797"/>
    <w:rsid w:val="00184BDC"/>
    <w:rsid w:val="001869CF"/>
    <w:rsid w:val="00186D88"/>
    <w:rsid w:val="001875D7"/>
    <w:rsid w:val="00187942"/>
    <w:rsid w:val="00192132"/>
    <w:rsid w:val="00195ECB"/>
    <w:rsid w:val="00196D88"/>
    <w:rsid w:val="0019774B"/>
    <w:rsid w:val="001A20F3"/>
    <w:rsid w:val="001A2CFB"/>
    <w:rsid w:val="001A3C58"/>
    <w:rsid w:val="001A47A9"/>
    <w:rsid w:val="001A70E6"/>
    <w:rsid w:val="001B38EA"/>
    <w:rsid w:val="001B5CA2"/>
    <w:rsid w:val="001B63C4"/>
    <w:rsid w:val="001B65BE"/>
    <w:rsid w:val="001B6607"/>
    <w:rsid w:val="001B68CC"/>
    <w:rsid w:val="001C00D4"/>
    <w:rsid w:val="001C1126"/>
    <w:rsid w:val="001C14FA"/>
    <w:rsid w:val="001C17DA"/>
    <w:rsid w:val="001C1B47"/>
    <w:rsid w:val="001C2F88"/>
    <w:rsid w:val="001C5618"/>
    <w:rsid w:val="001C5E2F"/>
    <w:rsid w:val="001C5F93"/>
    <w:rsid w:val="001D14CE"/>
    <w:rsid w:val="001D2983"/>
    <w:rsid w:val="001D5D1B"/>
    <w:rsid w:val="001D61EA"/>
    <w:rsid w:val="001D7BE8"/>
    <w:rsid w:val="001D7C44"/>
    <w:rsid w:val="001E137B"/>
    <w:rsid w:val="001F1EC4"/>
    <w:rsid w:val="001F2117"/>
    <w:rsid w:val="001F66A8"/>
    <w:rsid w:val="001F7487"/>
    <w:rsid w:val="00205B07"/>
    <w:rsid w:val="002100E0"/>
    <w:rsid w:val="00215FAB"/>
    <w:rsid w:val="002207C8"/>
    <w:rsid w:val="00224341"/>
    <w:rsid w:val="00226009"/>
    <w:rsid w:val="00226210"/>
    <w:rsid w:val="00235F3C"/>
    <w:rsid w:val="00241498"/>
    <w:rsid w:val="002422C2"/>
    <w:rsid w:val="00243ABE"/>
    <w:rsid w:val="00245454"/>
    <w:rsid w:val="00245F3C"/>
    <w:rsid w:val="002460CE"/>
    <w:rsid w:val="002465A2"/>
    <w:rsid w:val="00250954"/>
    <w:rsid w:val="00251A8E"/>
    <w:rsid w:val="0025237A"/>
    <w:rsid w:val="00252997"/>
    <w:rsid w:val="00256A9B"/>
    <w:rsid w:val="002615B1"/>
    <w:rsid w:val="00261C07"/>
    <w:rsid w:val="00261FE6"/>
    <w:rsid w:val="002623EB"/>
    <w:rsid w:val="002637F7"/>
    <w:rsid w:val="00271B39"/>
    <w:rsid w:val="0027219F"/>
    <w:rsid w:val="00274E0F"/>
    <w:rsid w:val="00276DF9"/>
    <w:rsid w:val="00280A42"/>
    <w:rsid w:val="002811DC"/>
    <w:rsid w:val="0028286D"/>
    <w:rsid w:val="00283725"/>
    <w:rsid w:val="00285721"/>
    <w:rsid w:val="0028572D"/>
    <w:rsid w:val="00286270"/>
    <w:rsid w:val="002878B8"/>
    <w:rsid w:val="0029540F"/>
    <w:rsid w:val="002A16D2"/>
    <w:rsid w:val="002A35C0"/>
    <w:rsid w:val="002A6A3D"/>
    <w:rsid w:val="002B266D"/>
    <w:rsid w:val="002B4F71"/>
    <w:rsid w:val="002B5C26"/>
    <w:rsid w:val="002B7C79"/>
    <w:rsid w:val="002C138C"/>
    <w:rsid w:val="002C27EE"/>
    <w:rsid w:val="002C29EE"/>
    <w:rsid w:val="002C2E69"/>
    <w:rsid w:val="002C31D0"/>
    <w:rsid w:val="002C33F9"/>
    <w:rsid w:val="002C4159"/>
    <w:rsid w:val="002C47CD"/>
    <w:rsid w:val="002C54DD"/>
    <w:rsid w:val="002C63A3"/>
    <w:rsid w:val="002C7D25"/>
    <w:rsid w:val="002D4183"/>
    <w:rsid w:val="002D7130"/>
    <w:rsid w:val="002D7BFF"/>
    <w:rsid w:val="002D7FD5"/>
    <w:rsid w:val="002E5808"/>
    <w:rsid w:val="002E6633"/>
    <w:rsid w:val="002F10F7"/>
    <w:rsid w:val="002F16AF"/>
    <w:rsid w:val="002F35B5"/>
    <w:rsid w:val="002F4AA6"/>
    <w:rsid w:val="002F60F1"/>
    <w:rsid w:val="002F786C"/>
    <w:rsid w:val="00304E3C"/>
    <w:rsid w:val="00307277"/>
    <w:rsid w:val="00307B78"/>
    <w:rsid w:val="00310051"/>
    <w:rsid w:val="0031159E"/>
    <w:rsid w:val="003116F5"/>
    <w:rsid w:val="00311930"/>
    <w:rsid w:val="00312CEE"/>
    <w:rsid w:val="00314A7D"/>
    <w:rsid w:val="0031522A"/>
    <w:rsid w:val="00315BDD"/>
    <w:rsid w:val="00315D4C"/>
    <w:rsid w:val="0031663C"/>
    <w:rsid w:val="00316EDE"/>
    <w:rsid w:val="003241DF"/>
    <w:rsid w:val="00324364"/>
    <w:rsid w:val="003247E2"/>
    <w:rsid w:val="00326A11"/>
    <w:rsid w:val="0033644A"/>
    <w:rsid w:val="003400A0"/>
    <w:rsid w:val="003456EF"/>
    <w:rsid w:val="00346B6B"/>
    <w:rsid w:val="00347AE1"/>
    <w:rsid w:val="00347CCD"/>
    <w:rsid w:val="00353F28"/>
    <w:rsid w:val="00354AF5"/>
    <w:rsid w:val="00355263"/>
    <w:rsid w:val="00356B30"/>
    <w:rsid w:val="00360E58"/>
    <w:rsid w:val="0036435E"/>
    <w:rsid w:val="003645F6"/>
    <w:rsid w:val="003658C5"/>
    <w:rsid w:val="00365A47"/>
    <w:rsid w:val="0036789A"/>
    <w:rsid w:val="003679A9"/>
    <w:rsid w:val="003701B7"/>
    <w:rsid w:val="0037028F"/>
    <w:rsid w:val="003709AC"/>
    <w:rsid w:val="00373EFC"/>
    <w:rsid w:val="0037402D"/>
    <w:rsid w:val="003804B6"/>
    <w:rsid w:val="003845E3"/>
    <w:rsid w:val="00386748"/>
    <w:rsid w:val="0038788F"/>
    <w:rsid w:val="003904DA"/>
    <w:rsid w:val="003919C7"/>
    <w:rsid w:val="00393B84"/>
    <w:rsid w:val="00394542"/>
    <w:rsid w:val="00395E1C"/>
    <w:rsid w:val="00396423"/>
    <w:rsid w:val="003A01C3"/>
    <w:rsid w:val="003A226C"/>
    <w:rsid w:val="003B1C1B"/>
    <w:rsid w:val="003B2496"/>
    <w:rsid w:val="003B31AF"/>
    <w:rsid w:val="003B338C"/>
    <w:rsid w:val="003B3F8A"/>
    <w:rsid w:val="003B463A"/>
    <w:rsid w:val="003C1482"/>
    <w:rsid w:val="003C22FD"/>
    <w:rsid w:val="003C2C66"/>
    <w:rsid w:val="003C342B"/>
    <w:rsid w:val="003C469C"/>
    <w:rsid w:val="003C6634"/>
    <w:rsid w:val="003C7075"/>
    <w:rsid w:val="003C7A0E"/>
    <w:rsid w:val="003C7C98"/>
    <w:rsid w:val="003D0968"/>
    <w:rsid w:val="003D11D5"/>
    <w:rsid w:val="003D26A0"/>
    <w:rsid w:val="003D28DC"/>
    <w:rsid w:val="003D4859"/>
    <w:rsid w:val="003D6BBB"/>
    <w:rsid w:val="003D7869"/>
    <w:rsid w:val="003E06F6"/>
    <w:rsid w:val="003E0CF5"/>
    <w:rsid w:val="003E319C"/>
    <w:rsid w:val="003E3A6B"/>
    <w:rsid w:val="003E6CBC"/>
    <w:rsid w:val="003E6F4B"/>
    <w:rsid w:val="003F1441"/>
    <w:rsid w:val="003F1D8D"/>
    <w:rsid w:val="003F25E0"/>
    <w:rsid w:val="003F4215"/>
    <w:rsid w:val="003F6547"/>
    <w:rsid w:val="00400382"/>
    <w:rsid w:val="00404011"/>
    <w:rsid w:val="00404C7D"/>
    <w:rsid w:val="00405A49"/>
    <w:rsid w:val="00410ADB"/>
    <w:rsid w:val="00410FC5"/>
    <w:rsid w:val="00411F15"/>
    <w:rsid w:val="00412981"/>
    <w:rsid w:val="004131C3"/>
    <w:rsid w:val="00415049"/>
    <w:rsid w:val="00416807"/>
    <w:rsid w:val="00417E0A"/>
    <w:rsid w:val="004212CD"/>
    <w:rsid w:val="004236F9"/>
    <w:rsid w:val="004239BB"/>
    <w:rsid w:val="00424BDE"/>
    <w:rsid w:val="00425721"/>
    <w:rsid w:val="00425737"/>
    <w:rsid w:val="00425928"/>
    <w:rsid w:val="00426404"/>
    <w:rsid w:val="00426648"/>
    <w:rsid w:val="004307E3"/>
    <w:rsid w:val="00432B0C"/>
    <w:rsid w:val="00434DE2"/>
    <w:rsid w:val="004350C7"/>
    <w:rsid w:val="00435428"/>
    <w:rsid w:val="0043731A"/>
    <w:rsid w:val="00437BC6"/>
    <w:rsid w:val="00437E15"/>
    <w:rsid w:val="0044348E"/>
    <w:rsid w:val="00446E13"/>
    <w:rsid w:val="00451278"/>
    <w:rsid w:val="00452286"/>
    <w:rsid w:val="00452421"/>
    <w:rsid w:val="00455272"/>
    <w:rsid w:val="004604A2"/>
    <w:rsid w:val="0046153A"/>
    <w:rsid w:val="004618D8"/>
    <w:rsid w:val="00465A43"/>
    <w:rsid w:val="004722B6"/>
    <w:rsid w:val="00472C76"/>
    <w:rsid w:val="00473174"/>
    <w:rsid w:val="0047418A"/>
    <w:rsid w:val="00474251"/>
    <w:rsid w:val="00480243"/>
    <w:rsid w:val="004833E2"/>
    <w:rsid w:val="004839F8"/>
    <w:rsid w:val="004864EF"/>
    <w:rsid w:val="00490C36"/>
    <w:rsid w:val="004913A9"/>
    <w:rsid w:val="004935BF"/>
    <w:rsid w:val="0049617F"/>
    <w:rsid w:val="00497044"/>
    <w:rsid w:val="004978BF"/>
    <w:rsid w:val="004A479B"/>
    <w:rsid w:val="004A6554"/>
    <w:rsid w:val="004A7C35"/>
    <w:rsid w:val="004B0D7B"/>
    <w:rsid w:val="004B1FEC"/>
    <w:rsid w:val="004B333D"/>
    <w:rsid w:val="004B3A94"/>
    <w:rsid w:val="004B4F97"/>
    <w:rsid w:val="004B77BB"/>
    <w:rsid w:val="004B7E1A"/>
    <w:rsid w:val="004C1FB8"/>
    <w:rsid w:val="004C4823"/>
    <w:rsid w:val="004C65D8"/>
    <w:rsid w:val="004C78B4"/>
    <w:rsid w:val="004D420F"/>
    <w:rsid w:val="004D572C"/>
    <w:rsid w:val="004E1DA2"/>
    <w:rsid w:val="004E1E92"/>
    <w:rsid w:val="004E4410"/>
    <w:rsid w:val="004E4E35"/>
    <w:rsid w:val="004F1397"/>
    <w:rsid w:val="004F1CB2"/>
    <w:rsid w:val="004F2DA6"/>
    <w:rsid w:val="004F35E2"/>
    <w:rsid w:val="004F44F6"/>
    <w:rsid w:val="004F4FBE"/>
    <w:rsid w:val="004F6231"/>
    <w:rsid w:val="0050007D"/>
    <w:rsid w:val="00501E6E"/>
    <w:rsid w:val="005031F4"/>
    <w:rsid w:val="005046DD"/>
    <w:rsid w:val="0050497D"/>
    <w:rsid w:val="00510ECC"/>
    <w:rsid w:val="00511280"/>
    <w:rsid w:val="00511855"/>
    <w:rsid w:val="005139AB"/>
    <w:rsid w:val="005160F8"/>
    <w:rsid w:val="00516412"/>
    <w:rsid w:val="00516508"/>
    <w:rsid w:val="005174B6"/>
    <w:rsid w:val="00517BA3"/>
    <w:rsid w:val="00522782"/>
    <w:rsid w:val="005233EB"/>
    <w:rsid w:val="00524746"/>
    <w:rsid w:val="0052505B"/>
    <w:rsid w:val="00526C26"/>
    <w:rsid w:val="0053046A"/>
    <w:rsid w:val="0053436B"/>
    <w:rsid w:val="00534CC7"/>
    <w:rsid w:val="0053596C"/>
    <w:rsid w:val="00540445"/>
    <w:rsid w:val="00541EE2"/>
    <w:rsid w:val="00545A82"/>
    <w:rsid w:val="00550B01"/>
    <w:rsid w:val="00550CE0"/>
    <w:rsid w:val="0055159A"/>
    <w:rsid w:val="00552365"/>
    <w:rsid w:val="00553859"/>
    <w:rsid w:val="00554934"/>
    <w:rsid w:val="00554D93"/>
    <w:rsid w:val="00554FFF"/>
    <w:rsid w:val="00557AEC"/>
    <w:rsid w:val="00560220"/>
    <w:rsid w:val="005629D8"/>
    <w:rsid w:val="00565E55"/>
    <w:rsid w:val="005737BE"/>
    <w:rsid w:val="00574C14"/>
    <w:rsid w:val="005756BF"/>
    <w:rsid w:val="005774B2"/>
    <w:rsid w:val="0058022C"/>
    <w:rsid w:val="00580ED6"/>
    <w:rsid w:val="0058196E"/>
    <w:rsid w:val="00583C13"/>
    <w:rsid w:val="005841CE"/>
    <w:rsid w:val="00585F5F"/>
    <w:rsid w:val="00587CA5"/>
    <w:rsid w:val="005913E2"/>
    <w:rsid w:val="0059490B"/>
    <w:rsid w:val="00594A44"/>
    <w:rsid w:val="00596826"/>
    <w:rsid w:val="00596890"/>
    <w:rsid w:val="00597204"/>
    <w:rsid w:val="005A02BA"/>
    <w:rsid w:val="005A0F2D"/>
    <w:rsid w:val="005A22B1"/>
    <w:rsid w:val="005A3297"/>
    <w:rsid w:val="005B16B4"/>
    <w:rsid w:val="005B2FA0"/>
    <w:rsid w:val="005B324B"/>
    <w:rsid w:val="005B5204"/>
    <w:rsid w:val="005B5399"/>
    <w:rsid w:val="005B53B7"/>
    <w:rsid w:val="005B5F1E"/>
    <w:rsid w:val="005B613B"/>
    <w:rsid w:val="005C0E40"/>
    <w:rsid w:val="005C48CE"/>
    <w:rsid w:val="005C557F"/>
    <w:rsid w:val="005C6C76"/>
    <w:rsid w:val="005D0F1E"/>
    <w:rsid w:val="005D2181"/>
    <w:rsid w:val="005D36E9"/>
    <w:rsid w:val="005D496D"/>
    <w:rsid w:val="005D7794"/>
    <w:rsid w:val="005E048E"/>
    <w:rsid w:val="005E0620"/>
    <w:rsid w:val="005E146F"/>
    <w:rsid w:val="005E19DE"/>
    <w:rsid w:val="005E1C2E"/>
    <w:rsid w:val="005E1F28"/>
    <w:rsid w:val="005E2CAF"/>
    <w:rsid w:val="005E3740"/>
    <w:rsid w:val="005E37D8"/>
    <w:rsid w:val="005E6691"/>
    <w:rsid w:val="005E73B2"/>
    <w:rsid w:val="005F0A64"/>
    <w:rsid w:val="005F14E1"/>
    <w:rsid w:val="005F1D34"/>
    <w:rsid w:val="005F362F"/>
    <w:rsid w:val="005F3E9D"/>
    <w:rsid w:val="005F5191"/>
    <w:rsid w:val="005F6594"/>
    <w:rsid w:val="005F6C23"/>
    <w:rsid w:val="005F7D10"/>
    <w:rsid w:val="0060326B"/>
    <w:rsid w:val="006063B8"/>
    <w:rsid w:val="00606E23"/>
    <w:rsid w:val="006103EB"/>
    <w:rsid w:val="0061049E"/>
    <w:rsid w:val="00611CC8"/>
    <w:rsid w:val="0061358D"/>
    <w:rsid w:val="00613C17"/>
    <w:rsid w:val="00614673"/>
    <w:rsid w:val="0061743C"/>
    <w:rsid w:val="006177B6"/>
    <w:rsid w:val="00621CA0"/>
    <w:rsid w:val="00622832"/>
    <w:rsid w:val="00622F9E"/>
    <w:rsid w:val="0062425C"/>
    <w:rsid w:val="0062749A"/>
    <w:rsid w:val="00627D36"/>
    <w:rsid w:val="006300B3"/>
    <w:rsid w:val="00633713"/>
    <w:rsid w:val="0063443C"/>
    <w:rsid w:val="00635114"/>
    <w:rsid w:val="0063776E"/>
    <w:rsid w:val="006450A2"/>
    <w:rsid w:val="006451CE"/>
    <w:rsid w:val="00645F4E"/>
    <w:rsid w:val="00646FCA"/>
    <w:rsid w:val="0065103E"/>
    <w:rsid w:val="006525BD"/>
    <w:rsid w:val="006558AE"/>
    <w:rsid w:val="00655A66"/>
    <w:rsid w:val="00656347"/>
    <w:rsid w:val="00657929"/>
    <w:rsid w:val="00661396"/>
    <w:rsid w:val="00661C6D"/>
    <w:rsid w:val="00663E17"/>
    <w:rsid w:val="00664FD8"/>
    <w:rsid w:val="00666B7A"/>
    <w:rsid w:val="006702FC"/>
    <w:rsid w:val="006807EF"/>
    <w:rsid w:val="00681270"/>
    <w:rsid w:val="00682528"/>
    <w:rsid w:val="00682689"/>
    <w:rsid w:val="00683C73"/>
    <w:rsid w:val="00685877"/>
    <w:rsid w:val="00685F03"/>
    <w:rsid w:val="00687941"/>
    <w:rsid w:val="00690345"/>
    <w:rsid w:val="006948F0"/>
    <w:rsid w:val="00696B90"/>
    <w:rsid w:val="006A2BAA"/>
    <w:rsid w:val="006A4469"/>
    <w:rsid w:val="006A44E5"/>
    <w:rsid w:val="006A5650"/>
    <w:rsid w:val="006A7785"/>
    <w:rsid w:val="006B0DA5"/>
    <w:rsid w:val="006B251C"/>
    <w:rsid w:val="006B2F95"/>
    <w:rsid w:val="006B7D61"/>
    <w:rsid w:val="006C43B2"/>
    <w:rsid w:val="006C6563"/>
    <w:rsid w:val="006D1186"/>
    <w:rsid w:val="006D4047"/>
    <w:rsid w:val="006D4E1F"/>
    <w:rsid w:val="006D5654"/>
    <w:rsid w:val="006D67BD"/>
    <w:rsid w:val="006E1136"/>
    <w:rsid w:val="006E51A5"/>
    <w:rsid w:val="006E5328"/>
    <w:rsid w:val="006E7662"/>
    <w:rsid w:val="006F1875"/>
    <w:rsid w:val="006F1C66"/>
    <w:rsid w:val="006F299B"/>
    <w:rsid w:val="006F3155"/>
    <w:rsid w:val="006F51C6"/>
    <w:rsid w:val="006F5C43"/>
    <w:rsid w:val="006F773B"/>
    <w:rsid w:val="006F7FD8"/>
    <w:rsid w:val="00700C5D"/>
    <w:rsid w:val="00702B94"/>
    <w:rsid w:val="00710AA6"/>
    <w:rsid w:val="0071441F"/>
    <w:rsid w:val="00716E8E"/>
    <w:rsid w:val="00720AAA"/>
    <w:rsid w:val="007220D3"/>
    <w:rsid w:val="00727542"/>
    <w:rsid w:val="0072779A"/>
    <w:rsid w:val="00727DBA"/>
    <w:rsid w:val="00732023"/>
    <w:rsid w:val="007328A0"/>
    <w:rsid w:val="0073522B"/>
    <w:rsid w:val="0073546A"/>
    <w:rsid w:val="00736AF1"/>
    <w:rsid w:val="00736EB8"/>
    <w:rsid w:val="00740AFA"/>
    <w:rsid w:val="007416D0"/>
    <w:rsid w:val="00742EC7"/>
    <w:rsid w:val="007441BC"/>
    <w:rsid w:val="0074678B"/>
    <w:rsid w:val="00746E96"/>
    <w:rsid w:val="00747BF6"/>
    <w:rsid w:val="00752C3A"/>
    <w:rsid w:val="00757111"/>
    <w:rsid w:val="007573A7"/>
    <w:rsid w:val="007577A0"/>
    <w:rsid w:val="0075794E"/>
    <w:rsid w:val="007623B0"/>
    <w:rsid w:val="00762634"/>
    <w:rsid w:val="00762D75"/>
    <w:rsid w:val="00763D3F"/>
    <w:rsid w:val="007665E5"/>
    <w:rsid w:val="00766ED4"/>
    <w:rsid w:val="00773E3D"/>
    <w:rsid w:val="0078099B"/>
    <w:rsid w:val="00781D46"/>
    <w:rsid w:val="0078272B"/>
    <w:rsid w:val="00785B07"/>
    <w:rsid w:val="00787D94"/>
    <w:rsid w:val="0079037B"/>
    <w:rsid w:val="0079092B"/>
    <w:rsid w:val="00791743"/>
    <w:rsid w:val="007929D5"/>
    <w:rsid w:val="007952B9"/>
    <w:rsid w:val="00797A3E"/>
    <w:rsid w:val="007A164A"/>
    <w:rsid w:val="007A1DE8"/>
    <w:rsid w:val="007A292E"/>
    <w:rsid w:val="007A39E3"/>
    <w:rsid w:val="007A4E1E"/>
    <w:rsid w:val="007A5AF7"/>
    <w:rsid w:val="007A65B3"/>
    <w:rsid w:val="007B5118"/>
    <w:rsid w:val="007B518A"/>
    <w:rsid w:val="007B5442"/>
    <w:rsid w:val="007B7CF9"/>
    <w:rsid w:val="007C13BF"/>
    <w:rsid w:val="007C6AE0"/>
    <w:rsid w:val="007C758B"/>
    <w:rsid w:val="007C7CEA"/>
    <w:rsid w:val="007D22B4"/>
    <w:rsid w:val="007D2434"/>
    <w:rsid w:val="007D485E"/>
    <w:rsid w:val="007D57ED"/>
    <w:rsid w:val="007D6070"/>
    <w:rsid w:val="007D66EC"/>
    <w:rsid w:val="007D6A41"/>
    <w:rsid w:val="007E02B8"/>
    <w:rsid w:val="007E1EC3"/>
    <w:rsid w:val="007E4F9A"/>
    <w:rsid w:val="007E556A"/>
    <w:rsid w:val="007E55DA"/>
    <w:rsid w:val="007E59D5"/>
    <w:rsid w:val="007E76E8"/>
    <w:rsid w:val="007F1577"/>
    <w:rsid w:val="007F47E5"/>
    <w:rsid w:val="007F64E1"/>
    <w:rsid w:val="007F6652"/>
    <w:rsid w:val="007F749E"/>
    <w:rsid w:val="008008D8"/>
    <w:rsid w:val="00800C20"/>
    <w:rsid w:val="00803AB0"/>
    <w:rsid w:val="0080576F"/>
    <w:rsid w:val="00805B6A"/>
    <w:rsid w:val="00806966"/>
    <w:rsid w:val="008071F5"/>
    <w:rsid w:val="00810135"/>
    <w:rsid w:val="00810648"/>
    <w:rsid w:val="00810C7B"/>
    <w:rsid w:val="00810DCF"/>
    <w:rsid w:val="00822553"/>
    <w:rsid w:val="00823585"/>
    <w:rsid w:val="008242F2"/>
    <w:rsid w:val="008244EF"/>
    <w:rsid w:val="00824C43"/>
    <w:rsid w:val="0082607D"/>
    <w:rsid w:val="00830FC3"/>
    <w:rsid w:val="0083185A"/>
    <w:rsid w:val="00832B6F"/>
    <w:rsid w:val="00834CC8"/>
    <w:rsid w:val="00836325"/>
    <w:rsid w:val="0083795A"/>
    <w:rsid w:val="00840C4A"/>
    <w:rsid w:val="00843FEF"/>
    <w:rsid w:val="00844FF4"/>
    <w:rsid w:val="008456C6"/>
    <w:rsid w:val="00845854"/>
    <w:rsid w:val="008522D3"/>
    <w:rsid w:val="00852C65"/>
    <w:rsid w:val="00852E54"/>
    <w:rsid w:val="0085321C"/>
    <w:rsid w:val="00855269"/>
    <w:rsid w:val="00855419"/>
    <w:rsid w:val="00855D53"/>
    <w:rsid w:val="00863199"/>
    <w:rsid w:val="00863F28"/>
    <w:rsid w:val="008657BF"/>
    <w:rsid w:val="00865BF2"/>
    <w:rsid w:val="008734A6"/>
    <w:rsid w:val="00877773"/>
    <w:rsid w:val="00877C91"/>
    <w:rsid w:val="00885BCA"/>
    <w:rsid w:val="00886857"/>
    <w:rsid w:val="00886FF6"/>
    <w:rsid w:val="008903ED"/>
    <w:rsid w:val="00895964"/>
    <w:rsid w:val="008A16DA"/>
    <w:rsid w:val="008A18EC"/>
    <w:rsid w:val="008A200C"/>
    <w:rsid w:val="008A2037"/>
    <w:rsid w:val="008A2A17"/>
    <w:rsid w:val="008A3399"/>
    <w:rsid w:val="008A367D"/>
    <w:rsid w:val="008A4D16"/>
    <w:rsid w:val="008A6310"/>
    <w:rsid w:val="008B06F6"/>
    <w:rsid w:val="008B240B"/>
    <w:rsid w:val="008B4829"/>
    <w:rsid w:val="008B4D73"/>
    <w:rsid w:val="008B615A"/>
    <w:rsid w:val="008B6205"/>
    <w:rsid w:val="008B637F"/>
    <w:rsid w:val="008C306D"/>
    <w:rsid w:val="008C40AC"/>
    <w:rsid w:val="008C48A3"/>
    <w:rsid w:val="008C4D5A"/>
    <w:rsid w:val="008C5210"/>
    <w:rsid w:val="008C5422"/>
    <w:rsid w:val="008C558F"/>
    <w:rsid w:val="008C5C3E"/>
    <w:rsid w:val="008C5C5D"/>
    <w:rsid w:val="008C6B3E"/>
    <w:rsid w:val="008C6E9B"/>
    <w:rsid w:val="008C7486"/>
    <w:rsid w:val="008D0BA8"/>
    <w:rsid w:val="008D33D3"/>
    <w:rsid w:val="008D7BED"/>
    <w:rsid w:val="008E14C4"/>
    <w:rsid w:val="008E2E69"/>
    <w:rsid w:val="008E355D"/>
    <w:rsid w:val="008F22BF"/>
    <w:rsid w:val="008F2A29"/>
    <w:rsid w:val="008F3D37"/>
    <w:rsid w:val="008F7AD2"/>
    <w:rsid w:val="008F7F9F"/>
    <w:rsid w:val="00907DE8"/>
    <w:rsid w:val="00913054"/>
    <w:rsid w:val="009144A5"/>
    <w:rsid w:val="00915804"/>
    <w:rsid w:val="0091647E"/>
    <w:rsid w:val="009205C8"/>
    <w:rsid w:val="0092238F"/>
    <w:rsid w:val="00923EE4"/>
    <w:rsid w:val="00924CB1"/>
    <w:rsid w:val="00927FC1"/>
    <w:rsid w:val="00930F23"/>
    <w:rsid w:val="009311FC"/>
    <w:rsid w:val="00935555"/>
    <w:rsid w:val="0093691B"/>
    <w:rsid w:val="00942A87"/>
    <w:rsid w:val="00942EB9"/>
    <w:rsid w:val="009446F3"/>
    <w:rsid w:val="00944AD5"/>
    <w:rsid w:val="0094538B"/>
    <w:rsid w:val="009479C4"/>
    <w:rsid w:val="009514B2"/>
    <w:rsid w:val="0095354A"/>
    <w:rsid w:val="0095443A"/>
    <w:rsid w:val="00954AE4"/>
    <w:rsid w:val="00955C7D"/>
    <w:rsid w:val="009608F8"/>
    <w:rsid w:val="00962B4D"/>
    <w:rsid w:val="00964529"/>
    <w:rsid w:val="0096611B"/>
    <w:rsid w:val="009677C4"/>
    <w:rsid w:val="00971177"/>
    <w:rsid w:val="00974991"/>
    <w:rsid w:val="00975D08"/>
    <w:rsid w:val="00976BBA"/>
    <w:rsid w:val="009811B1"/>
    <w:rsid w:val="0098289A"/>
    <w:rsid w:val="00983412"/>
    <w:rsid w:val="0098366F"/>
    <w:rsid w:val="0098424E"/>
    <w:rsid w:val="00985E75"/>
    <w:rsid w:val="0098648A"/>
    <w:rsid w:val="00987204"/>
    <w:rsid w:val="00997556"/>
    <w:rsid w:val="009A05E9"/>
    <w:rsid w:val="009A1772"/>
    <w:rsid w:val="009A1894"/>
    <w:rsid w:val="009A2353"/>
    <w:rsid w:val="009A3761"/>
    <w:rsid w:val="009A3B91"/>
    <w:rsid w:val="009A3D48"/>
    <w:rsid w:val="009A7A0E"/>
    <w:rsid w:val="009B068C"/>
    <w:rsid w:val="009B3D2E"/>
    <w:rsid w:val="009B43E8"/>
    <w:rsid w:val="009B6A63"/>
    <w:rsid w:val="009B6E68"/>
    <w:rsid w:val="009C0530"/>
    <w:rsid w:val="009C3B5B"/>
    <w:rsid w:val="009C6AC0"/>
    <w:rsid w:val="009D0099"/>
    <w:rsid w:val="009D00FD"/>
    <w:rsid w:val="009D30F0"/>
    <w:rsid w:val="009D3548"/>
    <w:rsid w:val="009D5B28"/>
    <w:rsid w:val="009D5DD0"/>
    <w:rsid w:val="009D6784"/>
    <w:rsid w:val="009D71D6"/>
    <w:rsid w:val="009D74F3"/>
    <w:rsid w:val="009E236F"/>
    <w:rsid w:val="009E3BC9"/>
    <w:rsid w:val="009E4246"/>
    <w:rsid w:val="009E432E"/>
    <w:rsid w:val="009E436B"/>
    <w:rsid w:val="009E4642"/>
    <w:rsid w:val="009E4A04"/>
    <w:rsid w:val="009F2640"/>
    <w:rsid w:val="009F45C3"/>
    <w:rsid w:val="009F773C"/>
    <w:rsid w:val="00A05DE0"/>
    <w:rsid w:val="00A06BB2"/>
    <w:rsid w:val="00A07FC7"/>
    <w:rsid w:val="00A1114A"/>
    <w:rsid w:val="00A131A0"/>
    <w:rsid w:val="00A1359B"/>
    <w:rsid w:val="00A14C25"/>
    <w:rsid w:val="00A17617"/>
    <w:rsid w:val="00A17B74"/>
    <w:rsid w:val="00A20055"/>
    <w:rsid w:val="00A20832"/>
    <w:rsid w:val="00A2092D"/>
    <w:rsid w:val="00A20B5B"/>
    <w:rsid w:val="00A253CC"/>
    <w:rsid w:val="00A25ABD"/>
    <w:rsid w:val="00A25DB7"/>
    <w:rsid w:val="00A2613E"/>
    <w:rsid w:val="00A26FD2"/>
    <w:rsid w:val="00A308B3"/>
    <w:rsid w:val="00A324A0"/>
    <w:rsid w:val="00A32617"/>
    <w:rsid w:val="00A33064"/>
    <w:rsid w:val="00A3351F"/>
    <w:rsid w:val="00A34658"/>
    <w:rsid w:val="00A3526F"/>
    <w:rsid w:val="00A35DF4"/>
    <w:rsid w:val="00A44AEF"/>
    <w:rsid w:val="00A45481"/>
    <w:rsid w:val="00A45E4A"/>
    <w:rsid w:val="00A5420C"/>
    <w:rsid w:val="00A54568"/>
    <w:rsid w:val="00A55C95"/>
    <w:rsid w:val="00A56E4C"/>
    <w:rsid w:val="00A575EC"/>
    <w:rsid w:val="00A57B59"/>
    <w:rsid w:val="00A60E81"/>
    <w:rsid w:val="00A61C12"/>
    <w:rsid w:val="00A629E2"/>
    <w:rsid w:val="00A63B33"/>
    <w:rsid w:val="00A63D88"/>
    <w:rsid w:val="00A64A7D"/>
    <w:rsid w:val="00A651EE"/>
    <w:rsid w:val="00A655C9"/>
    <w:rsid w:val="00A67194"/>
    <w:rsid w:val="00A67E35"/>
    <w:rsid w:val="00A7186C"/>
    <w:rsid w:val="00A728CD"/>
    <w:rsid w:val="00A731B1"/>
    <w:rsid w:val="00A741DB"/>
    <w:rsid w:val="00A744D6"/>
    <w:rsid w:val="00A74EAA"/>
    <w:rsid w:val="00A7742A"/>
    <w:rsid w:val="00A77E6D"/>
    <w:rsid w:val="00A82190"/>
    <w:rsid w:val="00A84A21"/>
    <w:rsid w:val="00A85D59"/>
    <w:rsid w:val="00A8716E"/>
    <w:rsid w:val="00A90D42"/>
    <w:rsid w:val="00A90FFD"/>
    <w:rsid w:val="00A941AE"/>
    <w:rsid w:val="00A946F9"/>
    <w:rsid w:val="00A954FC"/>
    <w:rsid w:val="00A962D7"/>
    <w:rsid w:val="00A96643"/>
    <w:rsid w:val="00AA24F2"/>
    <w:rsid w:val="00AA2DA0"/>
    <w:rsid w:val="00AA4EDB"/>
    <w:rsid w:val="00AA51EF"/>
    <w:rsid w:val="00AA7AB1"/>
    <w:rsid w:val="00AB248B"/>
    <w:rsid w:val="00AB2A93"/>
    <w:rsid w:val="00AC1A65"/>
    <w:rsid w:val="00AC1A86"/>
    <w:rsid w:val="00AC20F5"/>
    <w:rsid w:val="00AC25DC"/>
    <w:rsid w:val="00AC442A"/>
    <w:rsid w:val="00AC516C"/>
    <w:rsid w:val="00AC5DFD"/>
    <w:rsid w:val="00AD1CFE"/>
    <w:rsid w:val="00AD20C7"/>
    <w:rsid w:val="00AD69D3"/>
    <w:rsid w:val="00AD6E2F"/>
    <w:rsid w:val="00AD7AB7"/>
    <w:rsid w:val="00AE0AC3"/>
    <w:rsid w:val="00AE103A"/>
    <w:rsid w:val="00AE10CD"/>
    <w:rsid w:val="00AE10F0"/>
    <w:rsid w:val="00AE118E"/>
    <w:rsid w:val="00AE2A3B"/>
    <w:rsid w:val="00AF5680"/>
    <w:rsid w:val="00AF6673"/>
    <w:rsid w:val="00AF678B"/>
    <w:rsid w:val="00B00505"/>
    <w:rsid w:val="00B10215"/>
    <w:rsid w:val="00B1466A"/>
    <w:rsid w:val="00B1599E"/>
    <w:rsid w:val="00B17A74"/>
    <w:rsid w:val="00B17DAE"/>
    <w:rsid w:val="00B20254"/>
    <w:rsid w:val="00B20A61"/>
    <w:rsid w:val="00B20CD7"/>
    <w:rsid w:val="00B2472D"/>
    <w:rsid w:val="00B25839"/>
    <w:rsid w:val="00B2583E"/>
    <w:rsid w:val="00B26979"/>
    <w:rsid w:val="00B32A95"/>
    <w:rsid w:val="00B33337"/>
    <w:rsid w:val="00B34DEC"/>
    <w:rsid w:val="00B35BB1"/>
    <w:rsid w:val="00B37300"/>
    <w:rsid w:val="00B41FF5"/>
    <w:rsid w:val="00B431B3"/>
    <w:rsid w:val="00B438E0"/>
    <w:rsid w:val="00B43CE8"/>
    <w:rsid w:val="00B5055E"/>
    <w:rsid w:val="00B52E50"/>
    <w:rsid w:val="00B53DEA"/>
    <w:rsid w:val="00B547A6"/>
    <w:rsid w:val="00B54D3E"/>
    <w:rsid w:val="00B553A0"/>
    <w:rsid w:val="00B56AA1"/>
    <w:rsid w:val="00B57EB4"/>
    <w:rsid w:val="00B61569"/>
    <w:rsid w:val="00B61A09"/>
    <w:rsid w:val="00B626EA"/>
    <w:rsid w:val="00B63EF7"/>
    <w:rsid w:val="00B670FD"/>
    <w:rsid w:val="00B7043E"/>
    <w:rsid w:val="00B70A72"/>
    <w:rsid w:val="00B7265B"/>
    <w:rsid w:val="00B73640"/>
    <w:rsid w:val="00B76F3F"/>
    <w:rsid w:val="00B80268"/>
    <w:rsid w:val="00B8144D"/>
    <w:rsid w:val="00B8270D"/>
    <w:rsid w:val="00B83DAD"/>
    <w:rsid w:val="00B84A7B"/>
    <w:rsid w:val="00B84CFF"/>
    <w:rsid w:val="00B86B78"/>
    <w:rsid w:val="00B91D4A"/>
    <w:rsid w:val="00B9596D"/>
    <w:rsid w:val="00B964FC"/>
    <w:rsid w:val="00B96A2B"/>
    <w:rsid w:val="00B96A6D"/>
    <w:rsid w:val="00B97869"/>
    <w:rsid w:val="00BA08A6"/>
    <w:rsid w:val="00BA6E20"/>
    <w:rsid w:val="00BA75F7"/>
    <w:rsid w:val="00BB1619"/>
    <w:rsid w:val="00BB1B07"/>
    <w:rsid w:val="00BB43AA"/>
    <w:rsid w:val="00BB7331"/>
    <w:rsid w:val="00BB78FA"/>
    <w:rsid w:val="00BC02CF"/>
    <w:rsid w:val="00BC07AA"/>
    <w:rsid w:val="00BC7426"/>
    <w:rsid w:val="00BD0959"/>
    <w:rsid w:val="00BD3339"/>
    <w:rsid w:val="00BD46FE"/>
    <w:rsid w:val="00BD50D2"/>
    <w:rsid w:val="00BD5243"/>
    <w:rsid w:val="00BE34CC"/>
    <w:rsid w:val="00BE57D5"/>
    <w:rsid w:val="00BE5C9F"/>
    <w:rsid w:val="00BE639D"/>
    <w:rsid w:val="00BE6684"/>
    <w:rsid w:val="00BF19D9"/>
    <w:rsid w:val="00BF3A40"/>
    <w:rsid w:val="00BF56E8"/>
    <w:rsid w:val="00C013AF"/>
    <w:rsid w:val="00C02C6B"/>
    <w:rsid w:val="00C02E06"/>
    <w:rsid w:val="00C06318"/>
    <w:rsid w:val="00C06396"/>
    <w:rsid w:val="00C07AAB"/>
    <w:rsid w:val="00C07B85"/>
    <w:rsid w:val="00C10770"/>
    <w:rsid w:val="00C1224F"/>
    <w:rsid w:val="00C1265F"/>
    <w:rsid w:val="00C15065"/>
    <w:rsid w:val="00C162AC"/>
    <w:rsid w:val="00C17A49"/>
    <w:rsid w:val="00C2177E"/>
    <w:rsid w:val="00C218A8"/>
    <w:rsid w:val="00C21B7B"/>
    <w:rsid w:val="00C21DC1"/>
    <w:rsid w:val="00C22D82"/>
    <w:rsid w:val="00C2535C"/>
    <w:rsid w:val="00C255EC"/>
    <w:rsid w:val="00C3172F"/>
    <w:rsid w:val="00C32BC9"/>
    <w:rsid w:val="00C34D1B"/>
    <w:rsid w:val="00C366AB"/>
    <w:rsid w:val="00C36A2B"/>
    <w:rsid w:val="00C36FE9"/>
    <w:rsid w:val="00C41A40"/>
    <w:rsid w:val="00C43134"/>
    <w:rsid w:val="00C43BA5"/>
    <w:rsid w:val="00C43CFB"/>
    <w:rsid w:val="00C4541B"/>
    <w:rsid w:val="00C47B0F"/>
    <w:rsid w:val="00C51C82"/>
    <w:rsid w:val="00C52CFF"/>
    <w:rsid w:val="00C532B4"/>
    <w:rsid w:val="00C5528A"/>
    <w:rsid w:val="00C56A80"/>
    <w:rsid w:val="00C5757A"/>
    <w:rsid w:val="00C57E26"/>
    <w:rsid w:val="00C610B6"/>
    <w:rsid w:val="00C660C6"/>
    <w:rsid w:val="00C66ABC"/>
    <w:rsid w:val="00C6756F"/>
    <w:rsid w:val="00C70F73"/>
    <w:rsid w:val="00C72636"/>
    <w:rsid w:val="00C73F55"/>
    <w:rsid w:val="00C75C31"/>
    <w:rsid w:val="00C81FF6"/>
    <w:rsid w:val="00C82338"/>
    <w:rsid w:val="00C8310D"/>
    <w:rsid w:val="00C849B8"/>
    <w:rsid w:val="00C84BA8"/>
    <w:rsid w:val="00C8591C"/>
    <w:rsid w:val="00C86FE9"/>
    <w:rsid w:val="00C9229D"/>
    <w:rsid w:val="00C95AA4"/>
    <w:rsid w:val="00C97782"/>
    <w:rsid w:val="00C97AF3"/>
    <w:rsid w:val="00CA25B6"/>
    <w:rsid w:val="00CA37AE"/>
    <w:rsid w:val="00CA392F"/>
    <w:rsid w:val="00CA6CDE"/>
    <w:rsid w:val="00CA7371"/>
    <w:rsid w:val="00CA7CFE"/>
    <w:rsid w:val="00CA7E77"/>
    <w:rsid w:val="00CB05DF"/>
    <w:rsid w:val="00CB15C8"/>
    <w:rsid w:val="00CB24A0"/>
    <w:rsid w:val="00CB525F"/>
    <w:rsid w:val="00CB5A66"/>
    <w:rsid w:val="00CB619D"/>
    <w:rsid w:val="00CB73F5"/>
    <w:rsid w:val="00CB760D"/>
    <w:rsid w:val="00CB790D"/>
    <w:rsid w:val="00CC4AA2"/>
    <w:rsid w:val="00CC5552"/>
    <w:rsid w:val="00CC63DB"/>
    <w:rsid w:val="00CC6D6A"/>
    <w:rsid w:val="00CC7BFC"/>
    <w:rsid w:val="00CC7C1D"/>
    <w:rsid w:val="00CC7CB6"/>
    <w:rsid w:val="00CD0B67"/>
    <w:rsid w:val="00CD1145"/>
    <w:rsid w:val="00CD28E3"/>
    <w:rsid w:val="00CD3224"/>
    <w:rsid w:val="00CD6C75"/>
    <w:rsid w:val="00CD6D9A"/>
    <w:rsid w:val="00CE2C65"/>
    <w:rsid w:val="00CE347B"/>
    <w:rsid w:val="00CE4164"/>
    <w:rsid w:val="00CE7913"/>
    <w:rsid w:val="00CE7CC2"/>
    <w:rsid w:val="00CF1E12"/>
    <w:rsid w:val="00CF1FE3"/>
    <w:rsid w:val="00CF3A60"/>
    <w:rsid w:val="00CF4E2C"/>
    <w:rsid w:val="00CF5005"/>
    <w:rsid w:val="00CF5DE7"/>
    <w:rsid w:val="00CF6A9C"/>
    <w:rsid w:val="00CF6C91"/>
    <w:rsid w:val="00CF7468"/>
    <w:rsid w:val="00D06E8D"/>
    <w:rsid w:val="00D10529"/>
    <w:rsid w:val="00D112E0"/>
    <w:rsid w:val="00D12143"/>
    <w:rsid w:val="00D13669"/>
    <w:rsid w:val="00D13B4E"/>
    <w:rsid w:val="00D14E41"/>
    <w:rsid w:val="00D153A6"/>
    <w:rsid w:val="00D1583B"/>
    <w:rsid w:val="00D15E0B"/>
    <w:rsid w:val="00D16FCB"/>
    <w:rsid w:val="00D2197A"/>
    <w:rsid w:val="00D249E3"/>
    <w:rsid w:val="00D30D2C"/>
    <w:rsid w:val="00D310C7"/>
    <w:rsid w:val="00D40966"/>
    <w:rsid w:val="00D43F55"/>
    <w:rsid w:val="00D44C70"/>
    <w:rsid w:val="00D464CB"/>
    <w:rsid w:val="00D47113"/>
    <w:rsid w:val="00D5356C"/>
    <w:rsid w:val="00D56099"/>
    <w:rsid w:val="00D57CFE"/>
    <w:rsid w:val="00D626EF"/>
    <w:rsid w:val="00D634F7"/>
    <w:rsid w:val="00D6359F"/>
    <w:rsid w:val="00D6371B"/>
    <w:rsid w:val="00D637B6"/>
    <w:rsid w:val="00D643D2"/>
    <w:rsid w:val="00D643EA"/>
    <w:rsid w:val="00D65AC4"/>
    <w:rsid w:val="00D65D7C"/>
    <w:rsid w:val="00D673EA"/>
    <w:rsid w:val="00D737FC"/>
    <w:rsid w:val="00D769CF"/>
    <w:rsid w:val="00D76AEA"/>
    <w:rsid w:val="00D77051"/>
    <w:rsid w:val="00D770BA"/>
    <w:rsid w:val="00D80621"/>
    <w:rsid w:val="00D81BD0"/>
    <w:rsid w:val="00D83F57"/>
    <w:rsid w:val="00D8487F"/>
    <w:rsid w:val="00D84A25"/>
    <w:rsid w:val="00D8711B"/>
    <w:rsid w:val="00D9156B"/>
    <w:rsid w:val="00D956A3"/>
    <w:rsid w:val="00D96711"/>
    <w:rsid w:val="00DA08D4"/>
    <w:rsid w:val="00DA22C2"/>
    <w:rsid w:val="00DA396D"/>
    <w:rsid w:val="00DA522C"/>
    <w:rsid w:val="00DA5653"/>
    <w:rsid w:val="00DA6F04"/>
    <w:rsid w:val="00DB096D"/>
    <w:rsid w:val="00DC050A"/>
    <w:rsid w:val="00DC0D79"/>
    <w:rsid w:val="00DC1F8C"/>
    <w:rsid w:val="00DC2311"/>
    <w:rsid w:val="00DC2F4A"/>
    <w:rsid w:val="00DC3CD1"/>
    <w:rsid w:val="00DC4C91"/>
    <w:rsid w:val="00DC4E45"/>
    <w:rsid w:val="00DC517E"/>
    <w:rsid w:val="00DC6D00"/>
    <w:rsid w:val="00DC6FC6"/>
    <w:rsid w:val="00DC70A1"/>
    <w:rsid w:val="00DD00E9"/>
    <w:rsid w:val="00DD13EA"/>
    <w:rsid w:val="00DD153D"/>
    <w:rsid w:val="00DD17B6"/>
    <w:rsid w:val="00DD3E7B"/>
    <w:rsid w:val="00DD648C"/>
    <w:rsid w:val="00DD67F6"/>
    <w:rsid w:val="00DD6C2F"/>
    <w:rsid w:val="00DD758A"/>
    <w:rsid w:val="00DE2A56"/>
    <w:rsid w:val="00DE2DE3"/>
    <w:rsid w:val="00DE31A2"/>
    <w:rsid w:val="00DE427A"/>
    <w:rsid w:val="00DE51E5"/>
    <w:rsid w:val="00DE5E1C"/>
    <w:rsid w:val="00DE6816"/>
    <w:rsid w:val="00DE7F3B"/>
    <w:rsid w:val="00DE7F97"/>
    <w:rsid w:val="00DF0F7A"/>
    <w:rsid w:val="00DF13B4"/>
    <w:rsid w:val="00DF1ACC"/>
    <w:rsid w:val="00DF35F4"/>
    <w:rsid w:val="00DF38B7"/>
    <w:rsid w:val="00E01939"/>
    <w:rsid w:val="00E0328F"/>
    <w:rsid w:val="00E03722"/>
    <w:rsid w:val="00E03871"/>
    <w:rsid w:val="00E06492"/>
    <w:rsid w:val="00E0704C"/>
    <w:rsid w:val="00E07996"/>
    <w:rsid w:val="00E079EF"/>
    <w:rsid w:val="00E10810"/>
    <w:rsid w:val="00E10EC9"/>
    <w:rsid w:val="00E11979"/>
    <w:rsid w:val="00E12707"/>
    <w:rsid w:val="00E12DE8"/>
    <w:rsid w:val="00E133E4"/>
    <w:rsid w:val="00E174ED"/>
    <w:rsid w:val="00E2070A"/>
    <w:rsid w:val="00E2526B"/>
    <w:rsid w:val="00E33175"/>
    <w:rsid w:val="00E36E8B"/>
    <w:rsid w:val="00E373AA"/>
    <w:rsid w:val="00E406F8"/>
    <w:rsid w:val="00E40A79"/>
    <w:rsid w:val="00E440D4"/>
    <w:rsid w:val="00E4526F"/>
    <w:rsid w:val="00E554EE"/>
    <w:rsid w:val="00E568AF"/>
    <w:rsid w:val="00E56C72"/>
    <w:rsid w:val="00E6295A"/>
    <w:rsid w:val="00E62C37"/>
    <w:rsid w:val="00E64062"/>
    <w:rsid w:val="00E662E9"/>
    <w:rsid w:val="00E6648D"/>
    <w:rsid w:val="00E70CB6"/>
    <w:rsid w:val="00E70D32"/>
    <w:rsid w:val="00E71B5A"/>
    <w:rsid w:val="00E7309B"/>
    <w:rsid w:val="00E73E23"/>
    <w:rsid w:val="00E746AC"/>
    <w:rsid w:val="00E75D07"/>
    <w:rsid w:val="00E80EA0"/>
    <w:rsid w:val="00E81ABB"/>
    <w:rsid w:val="00E81ECD"/>
    <w:rsid w:val="00E84674"/>
    <w:rsid w:val="00E86559"/>
    <w:rsid w:val="00E87407"/>
    <w:rsid w:val="00E903C5"/>
    <w:rsid w:val="00E910BB"/>
    <w:rsid w:val="00E9148A"/>
    <w:rsid w:val="00E915FD"/>
    <w:rsid w:val="00E93190"/>
    <w:rsid w:val="00E93F52"/>
    <w:rsid w:val="00E944D3"/>
    <w:rsid w:val="00E95DEF"/>
    <w:rsid w:val="00E974B5"/>
    <w:rsid w:val="00EA0CE0"/>
    <w:rsid w:val="00EA227A"/>
    <w:rsid w:val="00EA410D"/>
    <w:rsid w:val="00EA54E4"/>
    <w:rsid w:val="00EA73E6"/>
    <w:rsid w:val="00EB0968"/>
    <w:rsid w:val="00EB0C8D"/>
    <w:rsid w:val="00EB1103"/>
    <w:rsid w:val="00EB2203"/>
    <w:rsid w:val="00EB347F"/>
    <w:rsid w:val="00EB55F5"/>
    <w:rsid w:val="00EB6C8E"/>
    <w:rsid w:val="00EC01F7"/>
    <w:rsid w:val="00EC20F6"/>
    <w:rsid w:val="00EC3DE7"/>
    <w:rsid w:val="00EC4213"/>
    <w:rsid w:val="00EC4F3E"/>
    <w:rsid w:val="00EC6D65"/>
    <w:rsid w:val="00EC6FFD"/>
    <w:rsid w:val="00EC70C9"/>
    <w:rsid w:val="00ED0A0A"/>
    <w:rsid w:val="00ED388F"/>
    <w:rsid w:val="00ED70A6"/>
    <w:rsid w:val="00ED7F2B"/>
    <w:rsid w:val="00EE004D"/>
    <w:rsid w:val="00EE047D"/>
    <w:rsid w:val="00EE1CEF"/>
    <w:rsid w:val="00EE2419"/>
    <w:rsid w:val="00EE35E8"/>
    <w:rsid w:val="00EE56B5"/>
    <w:rsid w:val="00EE7A90"/>
    <w:rsid w:val="00EE7B7B"/>
    <w:rsid w:val="00EF1ED6"/>
    <w:rsid w:val="00EF25D6"/>
    <w:rsid w:val="00EF4B23"/>
    <w:rsid w:val="00EF5B01"/>
    <w:rsid w:val="00EF6F69"/>
    <w:rsid w:val="00F027A3"/>
    <w:rsid w:val="00F04325"/>
    <w:rsid w:val="00F05A6C"/>
    <w:rsid w:val="00F063E0"/>
    <w:rsid w:val="00F10015"/>
    <w:rsid w:val="00F12CC9"/>
    <w:rsid w:val="00F12D2E"/>
    <w:rsid w:val="00F174FE"/>
    <w:rsid w:val="00F22397"/>
    <w:rsid w:val="00F23BD4"/>
    <w:rsid w:val="00F24CAE"/>
    <w:rsid w:val="00F25992"/>
    <w:rsid w:val="00F259D3"/>
    <w:rsid w:val="00F274D7"/>
    <w:rsid w:val="00F35C9D"/>
    <w:rsid w:val="00F364CE"/>
    <w:rsid w:val="00F41837"/>
    <w:rsid w:val="00F42D4B"/>
    <w:rsid w:val="00F440E0"/>
    <w:rsid w:val="00F44A5E"/>
    <w:rsid w:val="00F44C9F"/>
    <w:rsid w:val="00F451E5"/>
    <w:rsid w:val="00F4728A"/>
    <w:rsid w:val="00F50687"/>
    <w:rsid w:val="00F55061"/>
    <w:rsid w:val="00F55A4F"/>
    <w:rsid w:val="00F561D8"/>
    <w:rsid w:val="00F61F9C"/>
    <w:rsid w:val="00F622D9"/>
    <w:rsid w:val="00F6298A"/>
    <w:rsid w:val="00F638D7"/>
    <w:rsid w:val="00F64FA1"/>
    <w:rsid w:val="00F70C51"/>
    <w:rsid w:val="00F74421"/>
    <w:rsid w:val="00F774A0"/>
    <w:rsid w:val="00F77A0B"/>
    <w:rsid w:val="00F820C2"/>
    <w:rsid w:val="00F86D23"/>
    <w:rsid w:val="00F910FB"/>
    <w:rsid w:val="00F9256F"/>
    <w:rsid w:val="00F92702"/>
    <w:rsid w:val="00F928C1"/>
    <w:rsid w:val="00F93164"/>
    <w:rsid w:val="00F943E7"/>
    <w:rsid w:val="00F970A9"/>
    <w:rsid w:val="00F97590"/>
    <w:rsid w:val="00FA03D4"/>
    <w:rsid w:val="00FA2102"/>
    <w:rsid w:val="00FA2979"/>
    <w:rsid w:val="00FA5598"/>
    <w:rsid w:val="00FB0ACE"/>
    <w:rsid w:val="00FB0F1A"/>
    <w:rsid w:val="00FB156C"/>
    <w:rsid w:val="00FB1FAB"/>
    <w:rsid w:val="00FB3CBC"/>
    <w:rsid w:val="00FB4DFB"/>
    <w:rsid w:val="00FB5271"/>
    <w:rsid w:val="00FB658A"/>
    <w:rsid w:val="00FB76B2"/>
    <w:rsid w:val="00FC080F"/>
    <w:rsid w:val="00FC1644"/>
    <w:rsid w:val="00FC3BE1"/>
    <w:rsid w:val="00FC4CF0"/>
    <w:rsid w:val="00FC7C04"/>
    <w:rsid w:val="00FD1C0D"/>
    <w:rsid w:val="00FD34A8"/>
    <w:rsid w:val="00FD42F5"/>
    <w:rsid w:val="00FD4D64"/>
    <w:rsid w:val="00FD5154"/>
    <w:rsid w:val="00FD69AC"/>
    <w:rsid w:val="00FE1047"/>
    <w:rsid w:val="00FE1B52"/>
    <w:rsid w:val="00FE1FF2"/>
    <w:rsid w:val="00FE34A5"/>
    <w:rsid w:val="00FE38D0"/>
    <w:rsid w:val="00FE3B08"/>
    <w:rsid w:val="00FE477D"/>
    <w:rsid w:val="00FE4819"/>
    <w:rsid w:val="00FE5F32"/>
    <w:rsid w:val="00FF0BCD"/>
    <w:rsid w:val="00FF0D21"/>
    <w:rsid w:val="00FF10EF"/>
    <w:rsid w:val="00FF1DA6"/>
    <w:rsid w:val="00FF1EB3"/>
    <w:rsid w:val="00FF20F5"/>
    <w:rsid w:val="00FF37F1"/>
    <w:rsid w:val="00FF5FA6"/>
    <w:rsid w:val="00FF68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32</Pages>
  <Words>7832</Words>
  <Characters>46211</Characters>
  <Application>Microsoft Office Word</Application>
  <DocSecurity>0</DocSecurity>
  <Lines>385</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2</cp:revision>
  <cp:lastPrinted>2026-04-22T05:41:00Z</cp:lastPrinted>
  <dcterms:created xsi:type="dcterms:W3CDTF">2026-04-22T06:05:00Z</dcterms:created>
  <dcterms:modified xsi:type="dcterms:W3CDTF">2026-04-22T06:05:00Z</dcterms:modified>
</cp:coreProperties>
</file>