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09B88A7C"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r w:rsidR="00BA6AC4">
        <w:rPr>
          <w:rFonts w:ascii="Times New Roman" w:hAnsi="Times New Roman" w:cs="Times New Roman"/>
          <w:b/>
          <w:bCs/>
          <w:sz w:val="56"/>
          <w:szCs w:val="56"/>
        </w:rPr>
        <w:t>2</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BA6AC4">
        <w:rPr>
          <w:rFonts w:ascii="Times New Roman" w:hAnsi="Times New Roman" w:cs="Times New Roman"/>
          <w:b/>
          <w:sz w:val="56"/>
          <w:szCs w:val="56"/>
        </w:rPr>
        <w:t>6</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75E10563" w:rsidR="000760C2" w:rsidRDefault="0033585E" w:rsidP="008D7BED">
      <w:pPr>
        <w:spacing w:after="0"/>
        <w:jc w:val="both"/>
        <w:rPr>
          <w:rFonts w:ascii="Times New Roman" w:hAnsi="Times New Roman" w:cs="Times New Roman"/>
          <w:sz w:val="28"/>
          <w:szCs w:val="28"/>
        </w:rPr>
      </w:pPr>
      <w:r>
        <w:rPr>
          <w:rFonts w:ascii="Times New Roman" w:hAnsi="Times New Roman" w:cs="Times New Roman"/>
          <w:sz w:val="28"/>
          <w:szCs w:val="28"/>
        </w:rPr>
        <w:t>Vláda zveřejnila</w:t>
      </w:r>
      <w:r w:rsidR="005C5CB5">
        <w:rPr>
          <w:rFonts w:ascii="Times New Roman" w:hAnsi="Times New Roman" w:cs="Times New Roman"/>
          <w:sz w:val="28"/>
          <w:szCs w:val="28"/>
        </w:rPr>
        <w:t xml:space="preserve"> Hospodářskou strategii 2.0</w:t>
      </w:r>
    </w:p>
    <w:p w14:paraId="072689EF" w14:textId="40C3A6EA" w:rsidR="00FA2979" w:rsidRDefault="00F60F74" w:rsidP="008D7BED">
      <w:pPr>
        <w:spacing w:after="0"/>
        <w:jc w:val="both"/>
        <w:rPr>
          <w:rFonts w:ascii="Times New Roman" w:hAnsi="Times New Roman" w:cs="Times New Roman"/>
          <w:sz w:val="28"/>
          <w:szCs w:val="28"/>
        </w:rPr>
      </w:pPr>
      <w:r>
        <w:rPr>
          <w:rFonts w:ascii="Times New Roman" w:hAnsi="Times New Roman" w:cs="Times New Roman"/>
          <w:sz w:val="28"/>
          <w:szCs w:val="28"/>
        </w:rPr>
        <w:t>Zaměstnanecké benefity</w:t>
      </w:r>
    </w:p>
    <w:p w14:paraId="0DED9221" w14:textId="77F6B975" w:rsidR="00A20055" w:rsidRDefault="004D6BE6"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Otazníky kolem </w:t>
      </w:r>
      <w:r w:rsidR="00821E7C">
        <w:rPr>
          <w:rFonts w:ascii="Times New Roman" w:hAnsi="Times New Roman" w:cs="Times New Roman"/>
          <w:sz w:val="28"/>
          <w:szCs w:val="28"/>
        </w:rPr>
        <w:t>povinného příspěvku na produkty</w:t>
      </w:r>
      <w:r w:rsidR="006C28C0">
        <w:rPr>
          <w:rFonts w:ascii="Times New Roman" w:hAnsi="Times New Roman" w:cs="Times New Roman"/>
          <w:sz w:val="28"/>
          <w:szCs w:val="28"/>
        </w:rPr>
        <w:t xml:space="preserve"> spoření na stáří</w:t>
      </w:r>
    </w:p>
    <w:p w14:paraId="1F166855" w14:textId="55145F7A" w:rsidR="000760C2" w:rsidRDefault="00801D33" w:rsidP="003F1441">
      <w:pPr>
        <w:spacing w:after="0"/>
        <w:jc w:val="both"/>
        <w:rPr>
          <w:rFonts w:ascii="Times New Roman" w:hAnsi="Times New Roman" w:cs="Times New Roman"/>
          <w:sz w:val="28"/>
          <w:szCs w:val="28"/>
        </w:rPr>
      </w:pPr>
      <w:r>
        <w:rPr>
          <w:rFonts w:ascii="Times New Roman" w:hAnsi="Times New Roman" w:cs="Times New Roman"/>
          <w:sz w:val="28"/>
          <w:szCs w:val="28"/>
        </w:rPr>
        <w:t>Změny v</w:t>
      </w:r>
      <w:r w:rsidR="00B01045">
        <w:rPr>
          <w:rFonts w:ascii="Times New Roman" w:hAnsi="Times New Roman" w:cs="Times New Roman"/>
          <w:sz w:val="28"/>
          <w:szCs w:val="28"/>
        </w:rPr>
        <w:t> </w:t>
      </w:r>
      <w:r>
        <w:rPr>
          <w:rFonts w:ascii="Times New Roman" w:hAnsi="Times New Roman" w:cs="Times New Roman"/>
          <w:sz w:val="28"/>
          <w:szCs w:val="28"/>
        </w:rPr>
        <w:t>oblasti</w:t>
      </w:r>
      <w:r w:rsidR="00B01045">
        <w:rPr>
          <w:rFonts w:ascii="Times New Roman" w:hAnsi="Times New Roman" w:cs="Times New Roman"/>
          <w:sz w:val="28"/>
          <w:szCs w:val="28"/>
        </w:rPr>
        <w:t xml:space="preserve"> sociálního pojištění v roce 2026</w:t>
      </w:r>
    </w:p>
    <w:p w14:paraId="494B92AD" w14:textId="6414BAA7" w:rsidR="002207C8" w:rsidRDefault="00A03D96" w:rsidP="003F1441">
      <w:pPr>
        <w:spacing w:after="0"/>
        <w:jc w:val="both"/>
        <w:rPr>
          <w:rFonts w:ascii="Times New Roman" w:hAnsi="Times New Roman" w:cs="Times New Roman"/>
          <w:sz w:val="28"/>
          <w:szCs w:val="28"/>
        </w:rPr>
      </w:pPr>
      <w:r>
        <w:rPr>
          <w:rFonts w:ascii="Times New Roman" w:hAnsi="Times New Roman" w:cs="Times New Roman"/>
          <w:sz w:val="28"/>
          <w:szCs w:val="28"/>
        </w:rPr>
        <w:t>Sv</w:t>
      </w:r>
      <w:r w:rsidR="004B13F1">
        <w:rPr>
          <w:rFonts w:ascii="Times New Roman" w:hAnsi="Times New Roman" w:cs="Times New Roman"/>
          <w:sz w:val="28"/>
          <w:szCs w:val="28"/>
        </w:rPr>
        <w:t>azová inspekce BOZP OSPZV</w:t>
      </w:r>
      <w:r w:rsidR="00162B2A">
        <w:rPr>
          <w:rFonts w:ascii="Times New Roman" w:hAnsi="Times New Roman" w:cs="Times New Roman"/>
          <w:sz w:val="28"/>
          <w:szCs w:val="28"/>
        </w:rPr>
        <w:t xml:space="preserve">-ASO </w:t>
      </w:r>
      <w:r w:rsidR="006871BB">
        <w:rPr>
          <w:rFonts w:ascii="Times New Roman" w:hAnsi="Times New Roman" w:cs="Times New Roman"/>
          <w:sz w:val="28"/>
          <w:szCs w:val="28"/>
        </w:rPr>
        <w:t>Č</w:t>
      </w:r>
      <w:r w:rsidR="00162B2A">
        <w:rPr>
          <w:rFonts w:ascii="Times New Roman" w:hAnsi="Times New Roman" w:cs="Times New Roman"/>
          <w:sz w:val="28"/>
          <w:szCs w:val="28"/>
        </w:rPr>
        <w:t>R</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E472895" w14:textId="77777777" w:rsidR="00B91D4A" w:rsidRDefault="00B91D4A" w:rsidP="00B56AA1">
      <w:pPr>
        <w:rPr>
          <w:rFonts w:ascii="Times New Roman" w:hAnsi="Times New Roman" w:cs="Times New Roman"/>
          <w:sz w:val="28"/>
          <w:szCs w:val="28"/>
        </w:rPr>
      </w:pPr>
    </w:p>
    <w:p w14:paraId="1F6D50A3" w14:textId="77777777" w:rsidR="00E568AF" w:rsidRDefault="00E568AF"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5566CF72" w14:textId="41D3B1EB" w:rsidR="00F440E0" w:rsidRPr="008B6205" w:rsidRDefault="00B56AA1" w:rsidP="000649AB">
      <w:pPr>
        <w:ind w:firstLine="709"/>
        <w:rPr>
          <w:rFonts w:ascii="Times New Roman" w:hAnsi="Times New Roman" w:cs="Times New Roman"/>
          <w:b/>
          <w:sz w:val="32"/>
          <w:szCs w:val="32"/>
        </w:rPr>
      </w:pPr>
      <w:r w:rsidRPr="008B6205">
        <w:rPr>
          <w:rFonts w:ascii="Times New Roman" w:hAnsi="Times New Roman" w:cs="Times New Roman"/>
          <w:b/>
          <w:sz w:val="28"/>
          <w:szCs w:val="28"/>
        </w:rPr>
        <w:t xml:space="preserve">                                </w:t>
      </w:r>
      <w:r w:rsidR="00C36A2B" w:rsidRPr="008B6205">
        <w:rPr>
          <w:rFonts w:ascii="Times New Roman" w:hAnsi="Times New Roman" w:cs="Times New Roman"/>
          <w:b/>
          <w:sz w:val="32"/>
          <w:szCs w:val="32"/>
        </w:rPr>
        <w:t>O  B  S  A  H</w:t>
      </w:r>
    </w:p>
    <w:p w14:paraId="5BD06367" w14:textId="65146BE7" w:rsidR="00CB15C8" w:rsidRPr="008B6205" w:rsidRDefault="00F440E0" w:rsidP="00353F28">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p>
    <w:p w14:paraId="72DD617E" w14:textId="77777777" w:rsidR="00B91D4A" w:rsidRPr="008B6205" w:rsidRDefault="00B91D4A" w:rsidP="00353F28">
      <w:pPr>
        <w:tabs>
          <w:tab w:val="left" w:pos="1134"/>
          <w:tab w:val="right" w:leader="dot" w:pos="7938"/>
        </w:tabs>
        <w:spacing w:after="0" w:line="240" w:lineRule="auto"/>
        <w:jc w:val="both"/>
        <w:rPr>
          <w:rFonts w:ascii="Times New Roman" w:hAnsi="Times New Roman" w:cs="Times New Roman"/>
          <w:b/>
          <w:sz w:val="28"/>
          <w:szCs w:val="28"/>
        </w:rPr>
      </w:pPr>
    </w:p>
    <w:p w14:paraId="5741A0A7" w14:textId="3307CD45" w:rsidR="00740AFA" w:rsidRPr="008B6205" w:rsidRDefault="00BC02CF" w:rsidP="00410FC5">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D643EA" w:rsidRPr="008B6205">
        <w:rPr>
          <w:rFonts w:ascii="Times New Roman" w:hAnsi="Times New Roman" w:cs="Times New Roman"/>
          <w:b/>
          <w:sz w:val="28"/>
          <w:szCs w:val="28"/>
        </w:rPr>
        <w:t xml:space="preserve"> </w:t>
      </w:r>
    </w:p>
    <w:p w14:paraId="68786CCF" w14:textId="400813D1" w:rsidR="005E19DE" w:rsidRPr="008B6205" w:rsidRDefault="003F1D8D" w:rsidP="000C7BB2">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410FC5" w:rsidRPr="008B6205">
        <w:rPr>
          <w:rFonts w:ascii="Times New Roman" w:hAnsi="Times New Roman" w:cs="Times New Roman"/>
          <w:b/>
          <w:sz w:val="28"/>
          <w:szCs w:val="28"/>
        </w:rPr>
        <w:t xml:space="preserve"> </w:t>
      </w:r>
      <w:r w:rsidR="007F6652">
        <w:rPr>
          <w:rFonts w:ascii="Times New Roman" w:hAnsi="Times New Roman" w:cs="Times New Roman"/>
          <w:b/>
          <w:sz w:val="28"/>
          <w:szCs w:val="28"/>
        </w:rPr>
        <w:t xml:space="preserve"> </w:t>
      </w:r>
      <w:r w:rsidR="006F1A57">
        <w:rPr>
          <w:rFonts w:ascii="Times New Roman" w:hAnsi="Times New Roman" w:cs="Times New Roman"/>
          <w:b/>
          <w:sz w:val="28"/>
          <w:szCs w:val="28"/>
        </w:rPr>
        <w:t>Vláda zveřejnila</w:t>
      </w:r>
      <w:r w:rsidR="000C7BB2">
        <w:rPr>
          <w:rFonts w:ascii="Times New Roman" w:hAnsi="Times New Roman" w:cs="Times New Roman"/>
          <w:b/>
          <w:sz w:val="28"/>
          <w:szCs w:val="28"/>
        </w:rPr>
        <w:t xml:space="preserve"> Hospodářskou strategii 2.0</w:t>
      </w:r>
      <w:r w:rsidR="00153E93" w:rsidRPr="008B6205">
        <w:rPr>
          <w:rFonts w:ascii="Times New Roman" w:hAnsi="Times New Roman" w:cs="Times New Roman"/>
          <w:b/>
          <w:sz w:val="28"/>
          <w:szCs w:val="28"/>
        </w:rPr>
        <w:t xml:space="preserve"> </w:t>
      </w:r>
      <w:r w:rsidR="00A05DE0" w:rsidRPr="008B6205">
        <w:rPr>
          <w:rFonts w:ascii="Times New Roman" w:hAnsi="Times New Roman" w:cs="Times New Roman"/>
          <w:b/>
          <w:sz w:val="28"/>
          <w:szCs w:val="28"/>
        </w:rPr>
        <w:tab/>
        <w:t xml:space="preserve"> str. 3</w:t>
      </w:r>
      <w:r w:rsidR="005E19DE" w:rsidRPr="008B6205">
        <w:rPr>
          <w:rFonts w:ascii="Times New Roman" w:hAnsi="Times New Roman" w:cs="Times New Roman"/>
          <w:b/>
          <w:sz w:val="28"/>
          <w:szCs w:val="28"/>
        </w:rPr>
        <w:t xml:space="preserve"> </w:t>
      </w:r>
    </w:p>
    <w:p w14:paraId="6A1111AF" w14:textId="20F1EAD2" w:rsidR="00511855" w:rsidRPr="008B6205" w:rsidRDefault="005E19DE" w:rsidP="001B65BE">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125C3F">
        <w:rPr>
          <w:rFonts w:ascii="Times New Roman" w:hAnsi="Times New Roman" w:cs="Times New Roman"/>
          <w:b/>
          <w:sz w:val="28"/>
          <w:szCs w:val="28"/>
        </w:rPr>
        <w:t xml:space="preserve"> Zaměstnanecké benefity</w:t>
      </w:r>
      <w:r w:rsidR="00FB1FAB" w:rsidRPr="008B6205">
        <w:rPr>
          <w:rFonts w:ascii="Times New Roman" w:hAnsi="Times New Roman" w:cs="Times New Roman"/>
          <w:b/>
          <w:sz w:val="28"/>
          <w:szCs w:val="28"/>
        </w:rPr>
        <w:tab/>
        <w:t>st</w:t>
      </w:r>
      <w:r w:rsidR="001B65BE">
        <w:rPr>
          <w:rFonts w:ascii="Times New Roman" w:hAnsi="Times New Roman" w:cs="Times New Roman"/>
          <w:b/>
          <w:sz w:val="28"/>
          <w:szCs w:val="28"/>
        </w:rPr>
        <w:t xml:space="preserve">r. </w:t>
      </w:r>
      <w:r w:rsidR="00C728BB">
        <w:rPr>
          <w:rFonts w:ascii="Times New Roman" w:hAnsi="Times New Roman" w:cs="Times New Roman"/>
          <w:b/>
          <w:sz w:val="28"/>
          <w:szCs w:val="28"/>
        </w:rPr>
        <w:t>6</w:t>
      </w:r>
    </w:p>
    <w:p w14:paraId="3DA38BA6" w14:textId="2A057C60" w:rsidR="00252997" w:rsidRPr="008B6205" w:rsidRDefault="007A4E1E" w:rsidP="00511855">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511855" w:rsidRPr="008B6205">
        <w:rPr>
          <w:rFonts w:ascii="Times New Roman" w:hAnsi="Times New Roman" w:cs="Times New Roman"/>
          <w:b/>
          <w:sz w:val="28"/>
          <w:szCs w:val="28"/>
        </w:rPr>
        <w:t xml:space="preserve"> </w:t>
      </w:r>
      <w:r w:rsidR="00C728BB">
        <w:rPr>
          <w:rFonts w:ascii="Times New Roman" w:hAnsi="Times New Roman" w:cs="Times New Roman"/>
          <w:b/>
          <w:sz w:val="28"/>
          <w:szCs w:val="28"/>
        </w:rPr>
        <w:t xml:space="preserve"> Dohoda o provedení práce</w:t>
      </w:r>
      <w:r w:rsidR="004E5BF5">
        <w:rPr>
          <w:rFonts w:ascii="Times New Roman" w:hAnsi="Times New Roman" w:cs="Times New Roman"/>
          <w:b/>
          <w:sz w:val="28"/>
          <w:szCs w:val="28"/>
        </w:rPr>
        <w:t xml:space="preserve"> a dohoda</w:t>
      </w:r>
    </w:p>
    <w:p w14:paraId="2B5167AD" w14:textId="70ED4964" w:rsidR="00FB1FAB" w:rsidRPr="008B6205" w:rsidRDefault="00252997" w:rsidP="00432B0C">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 xml:space="preserve">                  </w:t>
      </w:r>
      <w:r w:rsidR="004E5BF5">
        <w:rPr>
          <w:rFonts w:ascii="Times New Roman" w:hAnsi="Times New Roman" w:cs="Times New Roman"/>
          <w:b/>
          <w:sz w:val="28"/>
          <w:szCs w:val="28"/>
        </w:rPr>
        <w:t xml:space="preserve"> o pracovní činnosti v roce 2026</w:t>
      </w:r>
      <w:r w:rsidR="00B670FD" w:rsidRPr="008B6205">
        <w:rPr>
          <w:rFonts w:ascii="Times New Roman" w:hAnsi="Times New Roman" w:cs="Times New Roman"/>
          <w:b/>
          <w:sz w:val="28"/>
          <w:szCs w:val="28"/>
        </w:rPr>
        <w:tab/>
      </w:r>
      <w:r w:rsidR="002207C8" w:rsidRPr="008B6205">
        <w:rPr>
          <w:rFonts w:ascii="Times New Roman" w:hAnsi="Times New Roman" w:cs="Times New Roman"/>
          <w:b/>
          <w:sz w:val="28"/>
          <w:szCs w:val="28"/>
        </w:rPr>
        <w:t xml:space="preserve">str. </w:t>
      </w:r>
      <w:r w:rsidR="0074678B">
        <w:rPr>
          <w:rFonts w:ascii="Times New Roman" w:hAnsi="Times New Roman" w:cs="Times New Roman"/>
          <w:b/>
          <w:sz w:val="28"/>
          <w:szCs w:val="28"/>
        </w:rPr>
        <w:t>1</w:t>
      </w:r>
      <w:r w:rsidR="0067760B">
        <w:rPr>
          <w:rFonts w:ascii="Times New Roman" w:hAnsi="Times New Roman" w:cs="Times New Roman"/>
          <w:b/>
          <w:sz w:val="28"/>
          <w:szCs w:val="28"/>
        </w:rPr>
        <w:t>0</w:t>
      </w:r>
    </w:p>
    <w:p w14:paraId="757B3DDC" w14:textId="3AD4014F" w:rsidR="000F5B65" w:rsidRDefault="00FB1FAB" w:rsidP="005E5266">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67760B">
        <w:rPr>
          <w:rFonts w:ascii="Times New Roman" w:hAnsi="Times New Roman" w:cs="Times New Roman"/>
          <w:b/>
          <w:sz w:val="28"/>
          <w:szCs w:val="28"/>
        </w:rPr>
        <w:t xml:space="preserve"> Otazníky kolem</w:t>
      </w:r>
      <w:r w:rsidR="000972CD">
        <w:rPr>
          <w:rFonts w:ascii="Times New Roman" w:hAnsi="Times New Roman" w:cs="Times New Roman"/>
          <w:b/>
          <w:sz w:val="28"/>
          <w:szCs w:val="28"/>
        </w:rPr>
        <w:t xml:space="preserve"> povinného příspěvk</w:t>
      </w:r>
      <w:r w:rsidR="005E5266">
        <w:rPr>
          <w:rFonts w:ascii="Times New Roman" w:hAnsi="Times New Roman" w:cs="Times New Roman"/>
          <w:b/>
          <w:sz w:val="28"/>
          <w:szCs w:val="28"/>
        </w:rPr>
        <w:t>u</w:t>
      </w:r>
    </w:p>
    <w:p w14:paraId="166B3320" w14:textId="7FD3930B" w:rsidR="00E915FD" w:rsidRDefault="006E170F" w:rsidP="002C27F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FB6809">
        <w:rPr>
          <w:rFonts w:ascii="Times New Roman" w:hAnsi="Times New Roman" w:cs="Times New Roman"/>
          <w:b/>
          <w:sz w:val="28"/>
          <w:szCs w:val="28"/>
        </w:rPr>
        <w:t xml:space="preserve"> </w:t>
      </w:r>
      <w:r>
        <w:rPr>
          <w:rFonts w:ascii="Times New Roman" w:hAnsi="Times New Roman" w:cs="Times New Roman"/>
          <w:b/>
          <w:sz w:val="28"/>
          <w:szCs w:val="28"/>
        </w:rPr>
        <w:t xml:space="preserve"> na produkty spoření na stáří</w:t>
      </w:r>
      <w:r w:rsidR="005B461B">
        <w:rPr>
          <w:rFonts w:ascii="Times New Roman" w:hAnsi="Times New Roman" w:cs="Times New Roman"/>
          <w:b/>
          <w:sz w:val="28"/>
          <w:szCs w:val="28"/>
        </w:rPr>
        <w:tab/>
        <w:t xml:space="preserve">str. </w:t>
      </w:r>
      <w:r w:rsidR="00FB6809">
        <w:rPr>
          <w:rFonts w:ascii="Times New Roman" w:hAnsi="Times New Roman" w:cs="Times New Roman"/>
          <w:b/>
          <w:sz w:val="28"/>
          <w:szCs w:val="28"/>
        </w:rPr>
        <w:t>15</w:t>
      </w:r>
      <w:r w:rsidR="005E5266">
        <w:rPr>
          <w:rFonts w:ascii="Times New Roman" w:hAnsi="Times New Roman" w:cs="Times New Roman"/>
          <w:b/>
          <w:sz w:val="28"/>
          <w:szCs w:val="28"/>
        </w:rPr>
        <w:tab/>
        <w:t xml:space="preserve">    </w:t>
      </w:r>
      <w:r w:rsidR="0091647E">
        <w:rPr>
          <w:rFonts w:ascii="Times New Roman" w:hAnsi="Times New Roman" w:cs="Times New Roman"/>
          <w:b/>
          <w:sz w:val="28"/>
          <w:szCs w:val="28"/>
        </w:rPr>
        <w:t xml:space="preserve"> </w:t>
      </w:r>
    </w:p>
    <w:p w14:paraId="15F72864" w14:textId="6A56FF7B" w:rsidR="002C4159" w:rsidRPr="008B6205" w:rsidRDefault="00E915FD" w:rsidP="003864B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C27FC">
        <w:rPr>
          <w:rFonts w:ascii="Times New Roman" w:hAnsi="Times New Roman" w:cs="Times New Roman"/>
          <w:b/>
          <w:sz w:val="28"/>
          <w:szCs w:val="28"/>
        </w:rPr>
        <w:t xml:space="preserve"> </w:t>
      </w:r>
      <w:r w:rsidR="00E57589">
        <w:rPr>
          <w:rFonts w:ascii="Times New Roman" w:hAnsi="Times New Roman" w:cs="Times New Roman"/>
          <w:b/>
          <w:sz w:val="28"/>
          <w:szCs w:val="28"/>
        </w:rPr>
        <w:t>Změny v oblasti sociálního pojištění v roce 2026</w:t>
      </w:r>
      <w:r w:rsidR="00AC20F5" w:rsidRPr="008B6205">
        <w:rPr>
          <w:rFonts w:ascii="Times New Roman" w:hAnsi="Times New Roman" w:cs="Times New Roman"/>
          <w:b/>
          <w:sz w:val="28"/>
          <w:szCs w:val="28"/>
        </w:rPr>
        <w:tab/>
        <w:t xml:space="preserve"> str. </w:t>
      </w:r>
      <w:r w:rsidR="00733596">
        <w:rPr>
          <w:rFonts w:ascii="Times New Roman" w:hAnsi="Times New Roman" w:cs="Times New Roman"/>
          <w:b/>
          <w:sz w:val="28"/>
          <w:szCs w:val="28"/>
        </w:rPr>
        <w:t>21</w:t>
      </w:r>
    </w:p>
    <w:p w14:paraId="696C7E8C" w14:textId="08EECD58" w:rsidR="002B4BE3" w:rsidRDefault="000577BD" w:rsidP="002B4BE3">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3864B6">
        <w:rPr>
          <w:rFonts w:ascii="Times New Roman" w:hAnsi="Times New Roman" w:cs="Times New Roman"/>
          <w:b/>
          <w:sz w:val="28"/>
          <w:szCs w:val="28"/>
        </w:rPr>
        <w:t xml:space="preserve"> </w:t>
      </w:r>
      <w:r w:rsidR="00E923CA">
        <w:rPr>
          <w:rFonts w:ascii="Times New Roman" w:hAnsi="Times New Roman" w:cs="Times New Roman"/>
          <w:b/>
          <w:sz w:val="28"/>
          <w:szCs w:val="28"/>
        </w:rPr>
        <w:t>Indexy spotřebitelských cen</w:t>
      </w:r>
      <w:r w:rsidR="006A4E8D">
        <w:rPr>
          <w:rFonts w:ascii="Times New Roman" w:hAnsi="Times New Roman" w:cs="Times New Roman"/>
          <w:b/>
          <w:sz w:val="28"/>
          <w:szCs w:val="28"/>
        </w:rPr>
        <w:t xml:space="preserve"> </w:t>
      </w:r>
      <w:r w:rsidR="001E7EC1">
        <w:rPr>
          <w:rFonts w:ascii="Times New Roman" w:hAnsi="Times New Roman" w:cs="Times New Roman"/>
          <w:b/>
          <w:sz w:val="28"/>
          <w:szCs w:val="28"/>
        </w:rPr>
        <w:t>–</w:t>
      </w:r>
      <w:r w:rsidR="006A4E8D">
        <w:rPr>
          <w:rFonts w:ascii="Times New Roman" w:hAnsi="Times New Roman" w:cs="Times New Roman"/>
          <w:b/>
          <w:sz w:val="28"/>
          <w:szCs w:val="28"/>
        </w:rPr>
        <w:t xml:space="preserve"> </w:t>
      </w:r>
      <w:r w:rsidR="00836A0D">
        <w:rPr>
          <w:rFonts w:ascii="Times New Roman" w:hAnsi="Times New Roman" w:cs="Times New Roman"/>
          <w:b/>
          <w:sz w:val="28"/>
          <w:szCs w:val="28"/>
        </w:rPr>
        <w:t>inflace</w:t>
      </w:r>
      <w:r w:rsidR="001E7EC1">
        <w:rPr>
          <w:rFonts w:ascii="Times New Roman" w:hAnsi="Times New Roman" w:cs="Times New Roman"/>
          <w:b/>
          <w:sz w:val="28"/>
          <w:szCs w:val="28"/>
        </w:rPr>
        <w:t xml:space="preserve"> -</w:t>
      </w:r>
    </w:p>
    <w:p w14:paraId="4A793769" w14:textId="2B082284" w:rsidR="00ED7F2B" w:rsidRDefault="002B4BE3" w:rsidP="006F158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836A0D">
        <w:rPr>
          <w:rFonts w:ascii="Times New Roman" w:hAnsi="Times New Roman" w:cs="Times New Roman"/>
          <w:b/>
          <w:sz w:val="28"/>
          <w:szCs w:val="28"/>
        </w:rPr>
        <w:t>-prosinec 2025</w:t>
      </w:r>
      <w:r w:rsidR="000577BD" w:rsidRPr="008B6205">
        <w:rPr>
          <w:rFonts w:ascii="Times New Roman" w:hAnsi="Times New Roman" w:cs="Times New Roman"/>
          <w:b/>
          <w:sz w:val="28"/>
          <w:szCs w:val="28"/>
        </w:rPr>
        <w:tab/>
        <w:t xml:space="preserve"> </w:t>
      </w:r>
      <w:r w:rsidR="00895964" w:rsidRPr="008B6205">
        <w:rPr>
          <w:rFonts w:ascii="Times New Roman" w:hAnsi="Times New Roman" w:cs="Times New Roman"/>
          <w:b/>
          <w:sz w:val="28"/>
          <w:szCs w:val="28"/>
        </w:rPr>
        <w:t>s</w:t>
      </w:r>
      <w:r w:rsidR="000577BD" w:rsidRPr="008B6205">
        <w:rPr>
          <w:rFonts w:ascii="Times New Roman" w:hAnsi="Times New Roman" w:cs="Times New Roman"/>
          <w:b/>
          <w:sz w:val="28"/>
          <w:szCs w:val="28"/>
        </w:rPr>
        <w:t xml:space="preserve">tr. </w:t>
      </w:r>
      <w:r w:rsidR="00552365">
        <w:rPr>
          <w:rFonts w:ascii="Times New Roman" w:hAnsi="Times New Roman" w:cs="Times New Roman"/>
          <w:b/>
          <w:sz w:val="28"/>
          <w:szCs w:val="28"/>
        </w:rPr>
        <w:t>2</w:t>
      </w:r>
      <w:r w:rsidR="006A4E8D">
        <w:rPr>
          <w:rFonts w:ascii="Times New Roman" w:hAnsi="Times New Roman" w:cs="Times New Roman"/>
          <w:b/>
          <w:sz w:val="28"/>
          <w:szCs w:val="28"/>
        </w:rPr>
        <w:t>3</w:t>
      </w:r>
    </w:p>
    <w:p w14:paraId="04C1E771" w14:textId="17670076" w:rsidR="00757E21" w:rsidRDefault="0060722D" w:rsidP="0039169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C42514">
        <w:rPr>
          <w:rFonts w:ascii="Times New Roman" w:hAnsi="Times New Roman" w:cs="Times New Roman"/>
          <w:b/>
          <w:sz w:val="28"/>
          <w:szCs w:val="28"/>
        </w:rPr>
        <w:t xml:space="preserve">Indexy spotřebitelských cen </w:t>
      </w:r>
      <w:r w:rsidR="006F1584">
        <w:rPr>
          <w:rFonts w:ascii="Times New Roman" w:hAnsi="Times New Roman" w:cs="Times New Roman"/>
          <w:b/>
          <w:sz w:val="28"/>
          <w:szCs w:val="28"/>
        </w:rPr>
        <w:t>–</w:t>
      </w:r>
      <w:r w:rsidR="00C42514">
        <w:rPr>
          <w:rFonts w:ascii="Times New Roman" w:hAnsi="Times New Roman" w:cs="Times New Roman"/>
          <w:b/>
          <w:sz w:val="28"/>
          <w:szCs w:val="28"/>
        </w:rPr>
        <w:t xml:space="preserve"> inflace</w:t>
      </w:r>
      <w:r w:rsidR="006F1584">
        <w:rPr>
          <w:rFonts w:ascii="Times New Roman" w:hAnsi="Times New Roman" w:cs="Times New Roman"/>
          <w:b/>
          <w:sz w:val="28"/>
          <w:szCs w:val="28"/>
        </w:rPr>
        <w:t xml:space="preserve"> </w:t>
      </w:r>
      <w:r w:rsidR="00757E21">
        <w:rPr>
          <w:rFonts w:ascii="Times New Roman" w:hAnsi="Times New Roman" w:cs="Times New Roman"/>
          <w:b/>
          <w:sz w:val="28"/>
          <w:szCs w:val="28"/>
        </w:rPr>
        <w:t>–</w:t>
      </w:r>
    </w:p>
    <w:p w14:paraId="1B2649CF" w14:textId="621C83BA" w:rsidR="00DE7F3B" w:rsidRDefault="00391695" w:rsidP="00D2122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547AF1">
        <w:rPr>
          <w:rFonts w:ascii="Times New Roman" w:hAnsi="Times New Roman" w:cs="Times New Roman"/>
          <w:b/>
          <w:sz w:val="28"/>
          <w:szCs w:val="28"/>
        </w:rPr>
        <w:t>-leden 2026</w:t>
      </w:r>
      <w:r w:rsidR="00547AF1">
        <w:rPr>
          <w:rFonts w:ascii="Times New Roman" w:hAnsi="Times New Roman" w:cs="Times New Roman"/>
          <w:b/>
          <w:sz w:val="28"/>
          <w:szCs w:val="28"/>
        </w:rPr>
        <w:tab/>
      </w:r>
      <w:r w:rsidR="00D2122C">
        <w:rPr>
          <w:rFonts w:ascii="Times New Roman" w:hAnsi="Times New Roman" w:cs="Times New Roman"/>
          <w:b/>
          <w:sz w:val="28"/>
          <w:szCs w:val="28"/>
        </w:rPr>
        <w:t xml:space="preserve"> str.24</w:t>
      </w:r>
    </w:p>
    <w:p w14:paraId="08952988" w14:textId="35DEA1FE" w:rsidR="009B3D55" w:rsidRDefault="00DE7F3B" w:rsidP="001B178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D2122C">
        <w:rPr>
          <w:rFonts w:ascii="Times New Roman" w:hAnsi="Times New Roman" w:cs="Times New Roman"/>
          <w:b/>
          <w:sz w:val="28"/>
          <w:szCs w:val="28"/>
        </w:rPr>
        <w:t xml:space="preserve"> </w:t>
      </w:r>
      <w:r w:rsidR="00CD5948">
        <w:rPr>
          <w:rFonts w:ascii="Times New Roman" w:hAnsi="Times New Roman" w:cs="Times New Roman"/>
          <w:b/>
          <w:sz w:val="28"/>
          <w:szCs w:val="28"/>
        </w:rPr>
        <w:t xml:space="preserve"> </w:t>
      </w:r>
      <w:r w:rsidR="00CE53EB">
        <w:rPr>
          <w:rFonts w:ascii="Times New Roman" w:hAnsi="Times New Roman" w:cs="Times New Roman"/>
          <w:b/>
          <w:sz w:val="28"/>
          <w:szCs w:val="28"/>
        </w:rPr>
        <w:t>Musí zaměstnanec na neschopence hlá</w:t>
      </w:r>
      <w:r w:rsidR="009B3D55">
        <w:rPr>
          <w:rFonts w:ascii="Times New Roman" w:hAnsi="Times New Roman" w:cs="Times New Roman"/>
          <w:b/>
          <w:sz w:val="28"/>
          <w:szCs w:val="28"/>
        </w:rPr>
        <w:t>sit</w:t>
      </w:r>
    </w:p>
    <w:p w14:paraId="4906AE78" w14:textId="2860594B" w:rsidR="00A5420C" w:rsidRPr="008B6205" w:rsidRDefault="009B3D55" w:rsidP="00B22FD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1721E8">
        <w:rPr>
          <w:rFonts w:ascii="Times New Roman" w:hAnsi="Times New Roman" w:cs="Times New Roman"/>
          <w:b/>
          <w:sz w:val="28"/>
          <w:szCs w:val="28"/>
        </w:rPr>
        <w:t>v</w:t>
      </w:r>
      <w:r w:rsidR="001B178B">
        <w:rPr>
          <w:rFonts w:ascii="Times New Roman" w:hAnsi="Times New Roman" w:cs="Times New Roman"/>
          <w:b/>
          <w:sz w:val="28"/>
          <w:szCs w:val="28"/>
        </w:rPr>
        <w:t> práci kd</w:t>
      </w:r>
      <w:r w:rsidR="001721E8">
        <w:rPr>
          <w:rFonts w:ascii="Times New Roman" w:hAnsi="Times New Roman" w:cs="Times New Roman"/>
          <w:b/>
          <w:sz w:val="28"/>
          <w:szCs w:val="28"/>
        </w:rPr>
        <w:t>y</w:t>
      </w:r>
      <w:r w:rsidR="001B178B">
        <w:rPr>
          <w:rFonts w:ascii="Times New Roman" w:hAnsi="Times New Roman" w:cs="Times New Roman"/>
          <w:b/>
          <w:sz w:val="28"/>
          <w:szCs w:val="28"/>
        </w:rPr>
        <w:t xml:space="preserve"> má další kontrol</w:t>
      </w:r>
      <w:r w:rsidR="001721E8">
        <w:rPr>
          <w:rFonts w:ascii="Times New Roman" w:hAnsi="Times New Roman" w:cs="Times New Roman"/>
          <w:b/>
          <w:sz w:val="28"/>
          <w:szCs w:val="28"/>
        </w:rPr>
        <w:t>u</w:t>
      </w:r>
      <w:r w:rsidR="001B178B">
        <w:rPr>
          <w:rFonts w:ascii="Times New Roman" w:hAnsi="Times New Roman" w:cs="Times New Roman"/>
          <w:b/>
          <w:sz w:val="28"/>
          <w:szCs w:val="28"/>
        </w:rPr>
        <w:t xml:space="preserve"> u lékaře</w:t>
      </w:r>
      <w:r>
        <w:rPr>
          <w:rFonts w:ascii="Times New Roman" w:hAnsi="Times New Roman" w:cs="Times New Roman"/>
          <w:b/>
          <w:sz w:val="28"/>
          <w:szCs w:val="28"/>
        </w:rPr>
        <w:t xml:space="preserve"> </w:t>
      </w:r>
      <w:r w:rsidR="00553859" w:rsidRPr="008B6205">
        <w:rPr>
          <w:rFonts w:ascii="Times New Roman" w:hAnsi="Times New Roman" w:cs="Times New Roman"/>
          <w:b/>
          <w:sz w:val="28"/>
          <w:szCs w:val="28"/>
        </w:rPr>
        <w:tab/>
        <w:t xml:space="preserve"> str. 2</w:t>
      </w:r>
      <w:r w:rsidR="000E7466">
        <w:rPr>
          <w:rFonts w:ascii="Times New Roman" w:hAnsi="Times New Roman" w:cs="Times New Roman"/>
          <w:b/>
          <w:sz w:val="28"/>
          <w:szCs w:val="28"/>
        </w:rPr>
        <w:t>7</w:t>
      </w:r>
    </w:p>
    <w:p w14:paraId="7E92D9EC" w14:textId="134E6917" w:rsidR="00597204" w:rsidRDefault="00553859" w:rsidP="008C2DB8">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B22FD5">
        <w:rPr>
          <w:rFonts w:ascii="Times New Roman" w:hAnsi="Times New Roman" w:cs="Times New Roman"/>
          <w:b/>
          <w:sz w:val="28"/>
          <w:szCs w:val="28"/>
        </w:rPr>
        <w:t xml:space="preserve">  Svazová inspekce BOZP</w:t>
      </w:r>
      <w:r w:rsidR="007D6CFB">
        <w:rPr>
          <w:rFonts w:ascii="Times New Roman" w:hAnsi="Times New Roman" w:cs="Times New Roman"/>
          <w:b/>
          <w:sz w:val="28"/>
          <w:szCs w:val="28"/>
        </w:rPr>
        <w:t xml:space="preserve"> OSPZV-ASO ČR</w:t>
      </w:r>
      <w:r w:rsidR="007D6CFB">
        <w:rPr>
          <w:rFonts w:ascii="Times New Roman" w:hAnsi="Times New Roman" w:cs="Times New Roman"/>
          <w:b/>
          <w:sz w:val="28"/>
          <w:szCs w:val="28"/>
        </w:rPr>
        <w:tab/>
        <w:t xml:space="preserve"> str. 29</w:t>
      </w:r>
      <w:r w:rsidR="00316EDE">
        <w:rPr>
          <w:rFonts w:ascii="Times New Roman" w:hAnsi="Times New Roman" w:cs="Times New Roman"/>
          <w:b/>
          <w:sz w:val="28"/>
          <w:szCs w:val="28"/>
        </w:rPr>
        <w:t xml:space="preserve"> </w:t>
      </w:r>
    </w:p>
    <w:p w14:paraId="0A9D15D2" w14:textId="42225ED6" w:rsidR="00DF1ACC" w:rsidRDefault="00597204" w:rsidP="0092238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8C2DB8">
        <w:rPr>
          <w:rFonts w:ascii="Times New Roman" w:hAnsi="Times New Roman" w:cs="Times New Roman"/>
          <w:b/>
          <w:sz w:val="28"/>
          <w:szCs w:val="28"/>
        </w:rPr>
        <w:t xml:space="preserve">  Nadbytečnost zaměstnance</w:t>
      </w:r>
      <w:r w:rsidR="0092238B">
        <w:rPr>
          <w:rFonts w:ascii="Times New Roman" w:hAnsi="Times New Roman" w:cs="Times New Roman"/>
          <w:b/>
          <w:sz w:val="28"/>
          <w:szCs w:val="28"/>
        </w:rPr>
        <w:t xml:space="preserve"> jako</w:t>
      </w:r>
    </w:p>
    <w:p w14:paraId="25156679" w14:textId="3B9D1C85" w:rsidR="0092238B" w:rsidRDefault="0092238B" w:rsidP="00F3373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944393">
        <w:rPr>
          <w:rFonts w:ascii="Times New Roman" w:hAnsi="Times New Roman" w:cs="Times New Roman"/>
          <w:b/>
          <w:sz w:val="28"/>
          <w:szCs w:val="28"/>
        </w:rPr>
        <w:t>výpovědní důvod</w:t>
      </w:r>
      <w:r w:rsidR="00F33737">
        <w:rPr>
          <w:rFonts w:ascii="Times New Roman" w:hAnsi="Times New Roman" w:cs="Times New Roman"/>
          <w:b/>
          <w:sz w:val="28"/>
          <w:szCs w:val="28"/>
        </w:rPr>
        <w:tab/>
        <w:t xml:space="preserve"> str. 31</w:t>
      </w:r>
    </w:p>
    <w:p w14:paraId="7F1ABE5E" w14:textId="155BFFEC" w:rsidR="00F33737" w:rsidRDefault="00F33737" w:rsidP="00BF6B0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9C20AB">
        <w:rPr>
          <w:rFonts w:ascii="Times New Roman" w:hAnsi="Times New Roman" w:cs="Times New Roman"/>
          <w:b/>
          <w:sz w:val="28"/>
          <w:szCs w:val="28"/>
        </w:rPr>
        <w:t>Upozornění České správy sociálního</w:t>
      </w:r>
    </w:p>
    <w:p w14:paraId="2099B729" w14:textId="38526D1F" w:rsidR="00BF6B05" w:rsidRDefault="00BF6B05" w:rsidP="00BF6B0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FC4EC6">
        <w:rPr>
          <w:rFonts w:ascii="Times New Roman" w:hAnsi="Times New Roman" w:cs="Times New Roman"/>
          <w:b/>
          <w:sz w:val="28"/>
          <w:szCs w:val="28"/>
        </w:rPr>
        <w:t>z</w:t>
      </w:r>
      <w:r>
        <w:rPr>
          <w:rFonts w:ascii="Times New Roman" w:hAnsi="Times New Roman" w:cs="Times New Roman"/>
          <w:b/>
          <w:sz w:val="28"/>
          <w:szCs w:val="28"/>
        </w:rPr>
        <w:t>abezpečení</w:t>
      </w:r>
      <w:r w:rsidR="00D2122C">
        <w:rPr>
          <w:rFonts w:ascii="Times New Roman" w:hAnsi="Times New Roman" w:cs="Times New Roman"/>
          <w:b/>
          <w:sz w:val="28"/>
          <w:szCs w:val="28"/>
        </w:rPr>
        <w:tab/>
        <w:t xml:space="preserve"> </w:t>
      </w:r>
      <w:r w:rsidR="00FC4EC6">
        <w:rPr>
          <w:rFonts w:ascii="Times New Roman" w:hAnsi="Times New Roman" w:cs="Times New Roman"/>
          <w:b/>
          <w:sz w:val="28"/>
          <w:szCs w:val="28"/>
        </w:rPr>
        <w:t>str. 32</w:t>
      </w:r>
    </w:p>
    <w:p w14:paraId="39C4B6DD" w14:textId="7C401591" w:rsidR="0092238B" w:rsidRPr="008B6205" w:rsidRDefault="0092238B" w:rsidP="0092238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1D27891A" w14:textId="6AAAFF9C" w:rsidR="00D65AC4" w:rsidRPr="008B6205" w:rsidRDefault="00B438E0" w:rsidP="00B438E0">
      <w:pPr>
        <w:tabs>
          <w:tab w:val="left" w:pos="1134"/>
          <w:tab w:val="right" w:leader="dot" w:pos="7938"/>
        </w:tabs>
        <w:spacing w:after="0" w:line="36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r w:rsidR="00DF1ACC" w:rsidRPr="008B6205">
        <w:rPr>
          <w:rFonts w:ascii="Times New Roman" w:hAnsi="Times New Roman" w:cs="Times New Roman"/>
          <w:b/>
          <w:sz w:val="28"/>
          <w:szCs w:val="28"/>
        </w:rPr>
        <w:t xml:space="preserve">  </w:t>
      </w:r>
    </w:p>
    <w:p w14:paraId="2335531E" w14:textId="26C5EFA9" w:rsidR="00C21DC1" w:rsidRPr="008B6205" w:rsidRDefault="005E0620" w:rsidP="00E568AF">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t xml:space="preserve">   </w:t>
      </w:r>
    </w:p>
    <w:p w14:paraId="2DB58FEF" w14:textId="77777777" w:rsidR="00B91D4A" w:rsidRPr="008B6205" w:rsidRDefault="00B91D4A" w:rsidP="00B91D4A">
      <w:pPr>
        <w:tabs>
          <w:tab w:val="left" w:pos="1134"/>
          <w:tab w:val="right" w:leader="dot" w:pos="7938"/>
        </w:tabs>
        <w:spacing w:after="0" w:line="240" w:lineRule="auto"/>
        <w:jc w:val="both"/>
        <w:rPr>
          <w:rFonts w:ascii="Times New Roman" w:hAnsi="Times New Roman" w:cs="Times New Roman"/>
          <w:b/>
          <w:sz w:val="28"/>
          <w:szCs w:val="28"/>
        </w:rPr>
      </w:pPr>
    </w:p>
    <w:p w14:paraId="28C68EE5" w14:textId="77777777" w:rsidR="00DA22C2" w:rsidRPr="008B6205"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035D5A7C" w14:textId="77777777" w:rsidR="00DA22C2" w:rsidRPr="008B6205"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18118A94" w14:textId="77777777" w:rsidR="00DA22C2" w:rsidRPr="008B6205"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5386BC0F" w14:textId="77777777" w:rsidR="00B91D4A" w:rsidRPr="008B6205" w:rsidRDefault="00B91D4A" w:rsidP="00B91D4A">
      <w:pPr>
        <w:tabs>
          <w:tab w:val="left" w:pos="1134"/>
          <w:tab w:val="right" w:leader="dot" w:pos="7938"/>
        </w:tabs>
        <w:spacing w:after="0" w:line="240" w:lineRule="auto"/>
        <w:jc w:val="both"/>
        <w:rPr>
          <w:rFonts w:ascii="Times New Roman" w:hAnsi="Times New Roman" w:cs="Times New Roman"/>
          <w:b/>
          <w:sz w:val="28"/>
          <w:szCs w:val="28"/>
        </w:rPr>
      </w:pPr>
    </w:p>
    <w:p w14:paraId="1C422A8F" w14:textId="14DA37DD" w:rsidR="0028286D" w:rsidRPr="008B6205" w:rsidRDefault="00FC7C04" w:rsidP="00FE1FF2">
      <w:pPr>
        <w:tabs>
          <w:tab w:val="left" w:pos="1134"/>
          <w:tab w:val="right" w:leader="dot" w:pos="7938"/>
        </w:tabs>
        <w:spacing w:after="0" w:line="240" w:lineRule="auto"/>
        <w:jc w:val="both"/>
        <w:rPr>
          <w:rFonts w:ascii="Times New Roman" w:hAnsi="Times New Roman" w:cs="Times New Roman"/>
          <w:b/>
          <w:sz w:val="28"/>
          <w:szCs w:val="28"/>
        </w:rPr>
      </w:pPr>
      <w:r w:rsidRPr="008B6205">
        <w:rPr>
          <w:rFonts w:ascii="Times New Roman" w:hAnsi="Times New Roman" w:cs="Times New Roman"/>
          <w:b/>
          <w:sz w:val="28"/>
          <w:szCs w:val="28"/>
        </w:rPr>
        <w:tab/>
      </w:r>
      <w:r w:rsidR="000D7128" w:rsidRPr="008B6205">
        <w:rPr>
          <w:rFonts w:ascii="Times New Roman" w:hAnsi="Times New Roman" w:cs="Times New Roman"/>
          <w:b/>
          <w:sz w:val="28"/>
          <w:szCs w:val="28"/>
        </w:rPr>
        <w:t xml:space="preserve">  </w:t>
      </w:r>
      <w:r w:rsidR="0028286D" w:rsidRPr="008B6205">
        <w:rPr>
          <w:rFonts w:ascii="Times New Roman" w:hAnsi="Times New Roman" w:cs="Times New Roman"/>
          <w:b/>
          <w:sz w:val="28"/>
          <w:szCs w:val="28"/>
        </w:rPr>
        <w:t>Zpracovala: Ing. Naděžda Pikierská, CSc.</w:t>
      </w:r>
    </w:p>
    <w:p w14:paraId="079E9B0D" w14:textId="77777777" w:rsidR="008C306D" w:rsidRPr="008B6205" w:rsidRDefault="008C306D" w:rsidP="008C306D">
      <w:pPr>
        <w:rPr>
          <w:b/>
        </w:rPr>
      </w:pPr>
    </w:p>
    <w:p w14:paraId="6852A61D" w14:textId="77777777" w:rsidR="005F3870" w:rsidRDefault="005F3870" w:rsidP="005F3870">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VLÁDA ZVEŘEJNILA HOSPODÁŘSKOU STRATEGII 2.0</w:t>
      </w:r>
    </w:p>
    <w:p w14:paraId="45BBA23E" w14:textId="77777777" w:rsidR="005F3870" w:rsidRDefault="005F3870" w:rsidP="005F3870">
      <w:pPr>
        <w:spacing w:after="0" w:line="240" w:lineRule="auto"/>
        <w:jc w:val="center"/>
        <w:rPr>
          <w:rFonts w:ascii="Times New Roman" w:hAnsi="Times New Roman"/>
          <w:b/>
          <w:bCs/>
          <w:sz w:val="28"/>
          <w:szCs w:val="28"/>
        </w:rPr>
      </w:pPr>
    </w:p>
    <w:p w14:paraId="4A4BFA17" w14:textId="77777777" w:rsidR="005F3870" w:rsidRDefault="005F3870" w:rsidP="005F3870">
      <w:pPr>
        <w:spacing w:after="0" w:line="240" w:lineRule="auto"/>
        <w:jc w:val="center"/>
        <w:rPr>
          <w:rFonts w:ascii="Times New Roman" w:hAnsi="Times New Roman"/>
          <w:b/>
          <w:bCs/>
          <w:sz w:val="28"/>
          <w:szCs w:val="28"/>
        </w:rPr>
      </w:pPr>
    </w:p>
    <w:p w14:paraId="5FC62ED4" w14:textId="77777777" w:rsidR="005F3870" w:rsidRDefault="005F3870" w:rsidP="005F3870">
      <w:pPr>
        <w:spacing w:after="0" w:line="240" w:lineRule="auto"/>
        <w:jc w:val="both"/>
        <w:rPr>
          <w:rFonts w:ascii="Times New Roman" w:hAnsi="Times New Roman"/>
          <w:b/>
          <w:bCs/>
          <w:sz w:val="28"/>
          <w:szCs w:val="28"/>
        </w:rPr>
      </w:pPr>
      <w:r>
        <w:rPr>
          <w:rFonts w:ascii="Times New Roman" w:hAnsi="Times New Roman"/>
          <w:b/>
          <w:bCs/>
          <w:sz w:val="28"/>
          <w:szCs w:val="28"/>
        </w:rPr>
        <w:t>Nová hospodářská strategie Česko: Země pro budoucnost 2.0 klade důraz na podporu podnikání, investic a inovací, modernizaci infrastruktury a vzdělávání. Cílem je zrychlit výstavbu bytů, snížit byrokracii, stabilizovat ceny energií a zajistit dlouhodobou konkurenceschopnost české ekonomiky.</w:t>
      </w:r>
    </w:p>
    <w:p w14:paraId="50FF5920" w14:textId="77777777" w:rsidR="005F3870" w:rsidRDefault="005F3870" w:rsidP="005F3870">
      <w:pPr>
        <w:spacing w:after="0" w:line="240" w:lineRule="auto"/>
        <w:jc w:val="both"/>
        <w:rPr>
          <w:rFonts w:ascii="Times New Roman" w:hAnsi="Times New Roman"/>
          <w:b/>
          <w:bCs/>
          <w:sz w:val="28"/>
          <w:szCs w:val="28"/>
        </w:rPr>
      </w:pPr>
    </w:p>
    <w:p w14:paraId="6F0AFFDB" w14:textId="77777777" w:rsidR="005F3870" w:rsidRDefault="005F3870" w:rsidP="005F3870">
      <w:pPr>
        <w:spacing w:after="0" w:line="240" w:lineRule="auto"/>
        <w:jc w:val="both"/>
        <w:rPr>
          <w:rFonts w:ascii="Times New Roman" w:hAnsi="Times New Roman"/>
          <w:b/>
          <w:bCs/>
          <w:sz w:val="28"/>
          <w:szCs w:val="28"/>
        </w:rPr>
      </w:pPr>
    </w:p>
    <w:p w14:paraId="14066F98" w14:textId="77777777" w:rsidR="005F3870" w:rsidRDefault="005F3870" w:rsidP="005F3870">
      <w:pPr>
        <w:spacing w:after="0" w:line="240" w:lineRule="auto"/>
        <w:jc w:val="both"/>
        <w:rPr>
          <w:rFonts w:ascii="Times New Roman" w:hAnsi="Times New Roman"/>
          <w:sz w:val="28"/>
          <w:szCs w:val="28"/>
        </w:rPr>
      </w:pPr>
      <w:r>
        <w:rPr>
          <w:rFonts w:ascii="Times New Roman" w:hAnsi="Times New Roman"/>
          <w:sz w:val="28"/>
          <w:szCs w:val="28"/>
        </w:rPr>
        <w:t xml:space="preserve">     Vláda chystá změnit přístup k veřejným investicím a čerpání evropských fondů. Projekty budou posuzovány podle reálného dopadu v území a skutečného přínosu pro občany a obce, nikoli pouze podle formálního naplnění administrativních kritérií. Cílem je, aby veřejné prostředky rozhýbaly co nejvíce soukromých investic a přispěly k dlouhodobé prosperitě. Strategie počítá s tím, že růst hospodářství budou táhnout české firmy. Úkolem státu bude vytvořit jim stabilní podmínky, odstranit zbytečné překážky a zajistit konkurenceschopné ceny energií. </w:t>
      </w:r>
    </w:p>
    <w:p w14:paraId="55F3D796" w14:textId="77777777" w:rsidR="005F3870" w:rsidRDefault="005F3870" w:rsidP="005F3870">
      <w:pPr>
        <w:spacing w:after="0" w:line="240" w:lineRule="auto"/>
        <w:jc w:val="both"/>
        <w:rPr>
          <w:rFonts w:ascii="Times New Roman" w:hAnsi="Times New Roman"/>
          <w:sz w:val="28"/>
          <w:szCs w:val="28"/>
        </w:rPr>
      </w:pPr>
    </w:p>
    <w:p w14:paraId="06A26645" w14:textId="77777777" w:rsidR="005F3870" w:rsidRDefault="005F3870" w:rsidP="005F3870">
      <w:pPr>
        <w:spacing w:after="0" w:line="240" w:lineRule="auto"/>
        <w:jc w:val="both"/>
      </w:pPr>
      <w:r>
        <w:rPr>
          <w:rFonts w:ascii="Times New Roman" w:hAnsi="Times New Roman"/>
          <w:i/>
          <w:iCs/>
          <w:sz w:val="28"/>
          <w:szCs w:val="28"/>
        </w:rPr>
        <w:t xml:space="preserve">     „Naším úkolem je zajistit konkurenceschopnost, kterou EU ztrácí vůči jiným regionům. Musíme změnit systém emisních povolenek, který je dnes jen předmětem spekulací a postavit energetické dálnice, které propojí zdroje napříč Evropou a sníží ceny elektřiny pro naše lidi i firmy. Naše investice do zdravotnictví, digitalizace a moderních technologií nejsou jen výdaje – jsou to investice do zdraví budoucích generací a růstu našeho HDP. Chceme ukázat lidem, že moderní technologie jako AI a e-žádanky k lékaři mohou v praxi skutečně fungovat,“ </w:t>
      </w:r>
      <w:r>
        <w:rPr>
          <w:rFonts w:ascii="Times New Roman" w:hAnsi="Times New Roman"/>
          <w:sz w:val="28"/>
          <w:szCs w:val="28"/>
        </w:rPr>
        <w:t xml:space="preserve">říká </w:t>
      </w:r>
      <w:r>
        <w:rPr>
          <w:rFonts w:ascii="Times New Roman" w:hAnsi="Times New Roman"/>
          <w:b/>
          <w:bCs/>
          <w:sz w:val="28"/>
          <w:szCs w:val="28"/>
        </w:rPr>
        <w:t>premiér Andrej Babiš.</w:t>
      </w:r>
    </w:p>
    <w:p w14:paraId="1F3A1134" w14:textId="77777777" w:rsidR="005F3870" w:rsidRDefault="005F3870" w:rsidP="005F3870">
      <w:pPr>
        <w:spacing w:after="0" w:line="240" w:lineRule="auto"/>
        <w:jc w:val="both"/>
        <w:rPr>
          <w:rFonts w:ascii="Times New Roman" w:hAnsi="Times New Roman"/>
          <w:b/>
          <w:bCs/>
          <w:sz w:val="28"/>
          <w:szCs w:val="28"/>
        </w:rPr>
      </w:pPr>
    </w:p>
    <w:p w14:paraId="11B2AAD8" w14:textId="77777777" w:rsidR="005F3870" w:rsidRDefault="005F3870" w:rsidP="005F3870">
      <w:pPr>
        <w:spacing w:after="0" w:line="240" w:lineRule="auto"/>
        <w:jc w:val="both"/>
        <w:rPr>
          <w:rFonts w:ascii="Times New Roman" w:hAnsi="Times New Roman"/>
          <w:sz w:val="28"/>
          <w:szCs w:val="28"/>
        </w:rPr>
      </w:pPr>
      <w:r>
        <w:rPr>
          <w:rFonts w:ascii="Times New Roman" w:hAnsi="Times New Roman"/>
          <w:sz w:val="28"/>
          <w:szCs w:val="28"/>
        </w:rPr>
        <w:t xml:space="preserve">     Ambicí vlády není začínat od nuly, ale navázat na to, co fungovalo, a opravit to, co se v posledních letech zastavilo.</w:t>
      </w:r>
    </w:p>
    <w:p w14:paraId="0E50E7BB" w14:textId="77777777" w:rsidR="005F3870" w:rsidRDefault="005F3870" w:rsidP="005F3870">
      <w:pPr>
        <w:spacing w:after="0" w:line="240" w:lineRule="auto"/>
        <w:jc w:val="both"/>
        <w:rPr>
          <w:rFonts w:ascii="Times New Roman" w:hAnsi="Times New Roman"/>
          <w:sz w:val="28"/>
          <w:szCs w:val="28"/>
        </w:rPr>
      </w:pPr>
    </w:p>
    <w:p w14:paraId="50D69A71" w14:textId="77777777" w:rsidR="005F3870" w:rsidRDefault="005F3870" w:rsidP="005F3870">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„Nechceme být levnou subdodavatelskou ekonomikou. Chceme podporovat investice do inovací a vytvořit stabilní a předvídatelné prostředí pro podnikání. Česká ekonomika musí znovu růst rychleji a motorem růstu se musí stát podniky a výzkum,“ </w:t>
      </w:r>
      <w:r>
        <w:rPr>
          <w:rFonts w:ascii="Times New Roman" w:hAnsi="Times New Roman"/>
          <w:sz w:val="28"/>
          <w:szCs w:val="28"/>
        </w:rPr>
        <w:t xml:space="preserve">říká </w:t>
      </w:r>
      <w:r>
        <w:rPr>
          <w:rFonts w:ascii="Times New Roman" w:hAnsi="Times New Roman"/>
          <w:b/>
          <w:bCs/>
          <w:sz w:val="28"/>
          <w:szCs w:val="28"/>
        </w:rPr>
        <w:t xml:space="preserve">1. místopředseda vlády a ministr průmyslu a obchodu Karel Havlíček </w:t>
      </w:r>
      <w:r>
        <w:rPr>
          <w:rFonts w:ascii="Times New Roman" w:hAnsi="Times New Roman"/>
          <w:sz w:val="28"/>
          <w:szCs w:val="28"/>
        </w:rPr>
        <w:t xml:space="preserve">a dodává: </w:t>
      </w:r>
      <w:r>
        <w:rPr>
          <w:rFonts w:ascii="Times New Roman" w:hAnsi="Times New Roman"/>
          <w:i/>
          <w:iCs/>
          <w:sz w:val="28"/>
          <w:szCs w:val="28"/>
        </w:rPr>
        <w:t xml:space="preserve">„Vláda jim k tomu musí vytvořit předvídatelné investiční podmínky a trh práce. Zjednodušeně řečeno, potřebujeme mít rozumné ceny energií, chytrou daňovou a odpisovou politiku a dostatek pracovníků v poptávaných profesích.“ </w:t>
      </w:r>
    </w:p>
    <w:p w14:paraId="53EFD304" w14:textId="77777777" w:rsidR="005F3870" w:rsidRDefault="005F3870" w:rsidP="005F3870">
      <w:pPr>
        <w:spacing w:after="0" w:line="240" w:lineRule="auto"/>
        <w:jc w:val="both"/>
        <w:rPr>
          <w:rFonts w:ascii="Times New Roman" w:hAnsi="Times New Roman"/>
          <w:i/>
          <w:iCs/>
          <w:sz w:val="28"/>
          <w:szCs w:val="28"/>
        </w:rPr>
      </w:pPr>
    </w:p>
    <w:p w14:paraId="327F24DC" w14:textId="77777777" w:rsidR="005F3870" w:rsidRDefault="005F3870" w:rsidP="005F3870">
      <w:pPr>
        <w:spacing w:after="0" w:line="240" w:lineRule="auto"/>
        <w:jc w:val="both"/>
        <w:rPr>
          <w:rFonts w:ascii="Times New Roman" w:hAnsi="Times New Roman"/>
          <w:sz w:val="28"/>
          <w:szCs w:val="28"/>
        </w:rPr>
      </w:pPr>
      <w:r>
        <w:rPr>
          <w:rFonts w:ascii="Times New Roman" w:hAnsi="Times New Roman"/>
          <w:sz w:val="28"/>
          <w:szCs w:val="28"/>
        </w:rPr>
        <w:t xml:space="preserve">     V rámci energetického pilíře se MPO zaměří na zajištění férových cen elektřiny tak, aby český průmysl nebyl znevýhodněn oproti okolním zemím. Podnikatelské prostředí pak projde výraznou redukcí byrokracie. Strategie počítá také s důrazem na zvýšení kvality vzdělávacího systému, silnější propojení škol s praxí a rozšíření prvků duálního vzdělávání včetně přeshraniční spolupráce. V oblasti inovací bude </w:t>
      </w:r>
      <w:r>
        <w:rPr>
          <w:rFonts w:ascii="Times New Roman" w:hAnsi="Times New Roman"/>
          <w:sz w:val="28"/>
          <w:szCs w:val="28"/>
        </w:rPr>
        <w:lastRenderedPageBreak/>
        <w:t xml:space="preserve">kladen důraz na rychlejší uplatnění výsledků výzkumu v praxi a na rozvoj umělé inteligence, přičemž případné zapojení Česka do projektu evropské AI </w:t>
      </w:r>
      <w:proofErr w:type="spellStart"/>
      <w:r>
        <w:rPr>
          <w:rFonts w:ascii="Times New Roman" w:hAnsi="Times New Roman"/>
          <w:sz w:val="28"/>
          <w:szCs w:val="28"/>
        </w:rPr>
        <w:t>gigafactory</w:t>
      </w:r>
      <w:proofErr w:type="spellEnd"/>
      <w:r>
        <w:rPr>
          <w:rFonts w:ascii="Times New Roman" w:hAnsi="Times New Roman"/>
          <w:sz w:val="28"/>
          <w:szCs w:val="28"/>
        </w:rPr>
        <w:t xml:space="preserve"> bude podmíněno důkladnou ekonomickou analýzou přínosů pro stát.</w:t>
      </w:r>
    </w:p>
    <w:p w14:paraId="52B5CEAF" w14:textId="77777777" w:rsidR="005F3870" w:rsidRDefault="005F3870" w:rsidP="005F3870">
      <w:pPr>
        <w:spacing w:after="0" w:line="240" w:lineRule="auto"/>
        <w:jc w:val="both"/>
        <w:rPr>
          <w:rFonts w:ascii="Times New Roman" w:hAnsi="Times New Roman"/>
          <w:sz w:val="28"/>
          <w:szCs w:val="28"/>
        </w:rPr>
      </w:pPr>
    </w:p>
    <w:p w14:paraId="23C6E359" w14:textId="77777777" w:rsidR="005F3870" w:rsidRDefault="005F3870" w:rsidP="005F3870">
      <w:pPr>
        <w:spacing w:after="0" w:line="240" w:lineRule="auto"/>
        <w:jc w:val="both"/>
      </w:pPr>
      <w:r>
        <w:rPr>
          <w:rFonts w:ascii="Times New Roman" w:hAnsi="Times New Roman"/>
          <w:i/>
          <w:iCs/>
          <w:sz w:val="28"/>
          <w:szCs w:val="28"/>
        </w:rPr>
        <w:t xml:space="preserve">„Státní rozpočet není cílem, ale nástrojem hospodářské politiky. Výdaje nemůžeme hodnotit jen podle toho, kolik stojí dnes, ale co přinesou ekonomice zítra. Naše strategie Česko: země pro budoucnost 2.0 je investicí do vysoké přidané hodnoty, inovací a moderního podnikatelského prostředí. Chceme zvrátit trend odchodu duševního vlastnictví do zahraničí, zatraktivnit daně pro patenty a zavést moderní nástroje jako </w:t>
      </w:r>
      <w:proofErr w:type="spellStart"/>
      <w:r>
        <w:rPr>
          <w:rFonts w:ascii="Times New Roman" w:hAnsi="Times New Roman"/>
          <w:i/>
          <w:iCs/>
          <w:sz w:val="28"/>
          <w:szCs w:val="28"/>
        </w:rPr>
        <w:t>ESOPy</w:t>
      </w:r>
      <w:proofErr w:type="spellEnd"/>
      <w:r>
        <w:rPr>
          <w:rFonts w:ascii="Times New Roman" w:hAnsi="Times New Roman"/>
          <w:i/>
          <w:iCs/>
          <w:sz w:val="28"/>
          <w:szCs w:val="28"/>
        </w:rPr>
        <w:t xml:space="preserve"> či EET 2.0. Je to cesta k silnému Česku, pro zemi, která chce držet prst na tepu doby,“ </w:t>
      </w:r>
      <w:r>
        <w:rPr>
          <w:rFonts w:ascii="Times New Roman" w:hAnsi="Times New Roman"/>
          <w:sz w:val="28"/>
          <w:szCs w:val="28"/>
        </w:rPr>
        <w:t xml:space="preserve">říká </w:t>
      </w:r>
      <w:r>
        <w:rPr>
          <w:rFonts w:ascii="Times New Roman" w:hAnsi="Times New Roman"/>
          <w:b/>
          <w:bCs/>
          <w:sz w:val="28"/>
          <w:szCs w:val="28"/>
        </w:rPr>
        <w:t xml:space="preserve">vicepremiérka a ministryně financí Alena Schillerová. </w:t>
      </w:r>
    </w:p>
    <w:p w14:paraId="200C83A8" w14:textId="77777777" w:rsidR="005F3870" w:rsidRDefault="005F3870" w:rsidP="005F3870">
      <w:pPr>
        <w:spacing w:after="0" w:line="240" w:lineRule="auto"/>
        <w:jc w:val="both"/>
        <w:rPr>
          <w:rFonts w:ascii="Times New Roman" w:hAnsi="Times New Roman"/>
          <w:b/>
          <w:bCs/>
          <w:sz w:val="28"/>
          <w:szCs w:val="28"/>
        </w:rPr>
      </w:pPr>
    </w:p>
    <w:p w14:paraId="1B2391F6" w14:textId="77777777" w:rsidR="005F3870" w:rsidRDefault="005F3870" w:rsidP="005F3870">
      <w:pPr>
        <w:spacing w:after="0" w:line="240" w:lineRule="auto"/>
        <w:jc w:val="both"/>
      </w:pPr>
      <w:r>
        <w:rPr>
          <w:rFonts w:ascii="Times New Roman" w:hAnsi="Times New Roman"/>
          <w:b/>
          <w:bCs/>
          <w:sz w:val="28"/>
          <w:szCs w:val="28"/>
        </w:rPr>
        <w:t xml:space="preserve">     </w:t>
      </w:r>
      <w:r>
        <w:rPr>
          <w:rFonts w:ascii="Times New Roman" w:hAnsi="Times New Roman"/>
          <w:sz w:val="28"/>
          <w:szCs w:val="28"/>
        </w:rPr>
        <w:t>Vláda zároveň změní přístup k veřejným investicím a čerpání evropských fondů. Projekty budou posuzovány podle reálného dopadu v území a skutečného přínosu pro občany a obce, nikoli pouze podle formálního naplnění administrativních kritérií. Cílem je, aby veřejné prostředky rozhýbaly co nejvíce soukromých investic a přispěly k dlouhodobé prosperitě. Strategie počítá s tím, že růst hospodářství budou táhnout české firmy. Úkolem státu bude vytvořit jim stabilní podmínky, odstranit zbytečné překážky a zajistit konkurenceschopné ceny energií. To vše s cílem vrátit Českou republiku mezi nejvýkonnější ekonomiky Evropy.</w:t>
      </w:r>
    </w:p>
    <w:p w14:paraId="3EA33A3F" w14:textId="77777777" w:rsidR="005F3870" w:rsidRDefault="005F3870" w:rsidP="005F3870">
      <w:pPr>
        <w:spacing w:after="0" w:line="240" w:lineRule="auto"/>
        <w:jc w:val="both"/>
        <w:rPr>
          <w:rFonts w:ascii="Times New Roman" w:hAnsi="Times New Roman"/>
          <w:sz w:val="28"/>
          <w:szCs w:val="28"/>
        </w:rPr>
      </w:pPr>
    </w:p>
    <w:p w14:paraId="16FE5F5A" w14:textId="77777777" w:rsidR="005F3870" w:rsidRDefault="005F3870" w:rsidP="005F3870">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„Pokud chceme řešit budoucnost české ekonomiky, musíme začít u bydlení. Naším cílem je prostřednictvím nového stavebního zákona a principu jednoho razítka, radikálně zrychlit výstavbu a do pěti let stavět 50 000 bytů ročně. Tato strukturální reforma, která zahrnuje i mobilizaci soukromého kapitálu a podporu družstevního bydlení, může navýšit naše HDP až o 3 %. Chceme, aby bydlení přestalo být luxusem a stalo se běžně dostupným pro každého občana, protože jen tak zajistíme mobilitu pracovní síly a dlouhodobou konkurenceschopnost Česka,“ </w:t>
      </w:r>
      <w:r>
        <w:rPr>
          <w:rFonts w:ascii="Times New Roman" w:hAnsi="Times New Roman"/>
          <w:sz w:val="28"/>
          <w:szCs w:val="28"/>
        </w:rPr>
        <w:t xml:space="preserve">říká </w:t>
      </w:r>
      <w:r>
        <w:rPr>
          <w:rFonts w:ascii="Times New Roman" w:hAnsi="Times New Roman"/>
          <w:b/>
          <w:bCs/>
          <w:sz w:val="28"/>
          <w:szCs w:val="28"/>
        </w:rPr>
        <w:t>ministryně pro místní rozvoj Zuzana Mrázová.</w:t>
      </w:r>
    </w:p>
    <w:p w14:paraId="379CB8B7" w14:textId="77777777" w:rsidR="005F3870" w:rsidRDefault="005F3870" w:rsidP="005F3870">
      <w:pPr>
        <w:spacing w:after="0" w:line="240" w:lineRule="auto"/>
        <w:jc w:val="both"/>
        <w:rPr>
          <w:rFonts w:ascii="Times New Roman" w:hAnsi="Times New Roman"/>
          <w:b/>
          <w:bCs/>
          <w:sz w:val="28"/>
          <w:szCs w:val="28"/>
        </w:rPr>
      </w:pPr>
    </w:p>
    <w:p w14:paraId="12672717" w14:textId="77777777" w:rsidR="005F3870" w:rsidRDefault="005F3870" w:rsidP="005F3870">
      <w:pPr>
        <w:spacing w:after="0" w:line="240" w:lineRule="auto"/>
        <w:jc w:val="both"/>
      </w:pPr>
      <w:r>
        <w:rPr>
          <w:rFonts w:ascii="Times New Roman" w:hAnsi="Times New Roman"/>
          <w:b/>
          <w:bCs/>
          <w:sz w:val="28"/>
          <w:szCs w:val="28"/>
        </w:rPr>
        <w:t xml:space="preserve">     </w:t>
      </w:r>
      <w:r>
        <w:rPr>
          <w:rFonts w:ascii="Times New Roman" w:hAnsi="Times New Roman"/>
          <w:i/>
          <w:iCs/>
          <w:sz w:val="28"/>
          <w:szCs w:val="28"/>
        </w:rPr>
        <w:t>„Dopravní infrastruktura nejsou jen koleje a asfalt, jsou to tepny a žíly, které rozvádějí život do našich regionů. Naše hospodářská strategie je praktickou učebnicí, jak stavět rychleji, levněji a kvalitněji díky digitalizaci a zjednodušení zákonů. Nechceme řídit stát z paláců, ale doručovat výsledky přímo do terénu. Za mě se bude stavět kvalitně, levně a chytře. Protože právě to je alfa a omega celé změny. Naším cílem je propojené a moderní Česko, které naplno využije svůj potenciál v srdci Evropy,“</w:t>
      </w:r>
      <w:r>
        <w:rPr>
          <w:rFonts w:ascii="Times New Roman" w:hAnsi="Times New Roman"/>
          <w:sz w:val="28"/>
          <w:szCs w:val="28"/>
        </w:rPr>
        <w:t xml:space="preserve"> říká </w:t>
      </w:r>
      <w:r>
        <w:rPr>
          <w:rFonts w:ascii="Times New Roman" w:hAnsi="Times New Roman"/>
          <w:b/>
          <w:bCs/>
          <w:sz w:val="28"/>
          <w:szCs w:val="28"/>
        </w:rPr>
        <w:t xml:space="preserve">ministr dopravy Ivan </w:t>
      </w:r>
      <w:proofErr w:type="spellStart"/>
      <w:r>
        <w:rPr>
          <w:rFonts w:ascii="Times New Roman" w:hAnsi="Times New Roman"/>
          <w:b/>
          <w:bCs/>
          <w:sz w:val="28"/>
          <w:szCs w:val="28"/>
        </w:rPr>
        <w:t>Bednárik</w:t>
      </w:r>
      <w:proofErr w:type="spellEnd"/>
      <w:r>
        <w:rPr>
          <w:rFonts w:ascii="Times New Roman" w:hAnsi="Times New Roman"/>
          <w:b/>
          <w:bCs/>
          <w:sz w:val="28"/>
          <w:szCs w:val="28"/>
        </w:rPr>
        <w:t>.</w:t>
      </w:r>
    </w:p>
    <w:p w14:paraId="1A535255" w14:textId="77777777" w:rsidR="005F3870" w:rsidRDefault="005F3870" w:rsidP="005F3870">
      <w:pPr>
        <w:spacing w:after="0" w:line="240" w:lineRule="auto"/>
        <w:jc w:val="both"/>
        <w:rPr>
          <w:rFonts w:ascii="Times New Roman" w:hAnsi="Times New Roman"/>
          <w:b/>
          <w:bCs/>
          <w:sz w:val="28"/>
          <w:szCs w:val="28"/>
        </w:rPr>
      </w:pPr>
    </w:p>
    <w:p w14:paraId="098A4A78" w14:textId="77777777" w:rsidR="005F3870" w:rsidRDefault="005F3870" w:rsidP="005F3870">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Strategie vznikala dva roky ve spolupráci se zástupci byznysu, akademické sféry i mezinárodních institucí. </w:t>
      </w:r>
      <w:r>
        <w:rPr>
          <w:rFonts w:ascii="Times New Roman" w:hAnsi="Times New Roman"/>
          <w:i/>
          <w:iCs/>
          <w:sz w:val="28"/>
          <w:szCs w:val="28"/>
        </w:rPr>
        <w:t xml:space="preserve">„Strategii jsme dělali tak, jak se dělají strategie v soukromém sektoru. Začali jsme od silných stránek Česka, od toho, na čem můžeme stavět. Nasbírali jsme všechny relevantní vstupy od odborníků, akademie, </w:t>
      </w:r>
      <w:r>
        <w:rPr>
          <w:rFonts w:ascii="Times New Roman" w:hAnsi="Times New Roman"/>
          <w:i/>
          <w:iCs/>
          <w:sz w:val="28"/>
          <w:szCs w:val="28"/>
        </w:rPr>
        <w:lastRenderedPageBreak/>
        <w:t xml:space="preserve">z businessu. A hlavně – soustředili jsme se na konkrétní cíle, opatření, harmonogram a aparát k implementaci dokumentu. Témata z nové hospodářské strategie Česka totiž v odborných diskuzích zaznívají dlouho, ale k naplnění nikdy nedošlo. Od začátku to děláme tak, aby to tentokrát bylo jinak,“ </w:t>
      </w:r>
      <w:r>
        <w:rPr>
          <w:rFonts w:ascii="Times New Roman" w:hAnsi="Times New Roman"/>
          <w:sz w:val="28"/>
          <w:szCs w:val="28"/>
        </w:rPr>
        <w:t xml:space="preserve">říká </w:t>
      </w:r>
      <w:r>
        <w:rPr>
          <w:rFonts w:ascii="Times New Roman" w:hAnsi="Times New Roman"/>
          <w:b/>
          <w:bCs/>
          <w:sz w:val="28"/>
          <w:szCs w:val="28"/>
        </w:rPr>
        <w:t>zmocněnec pro implementaci Hospodářské strategie Ondřej Dočkal.</w:t>
      </w:r>
    </w:p>
    <w:p w14:paraId="19578AEE" w14:textId="77777777" w:rsidR="005F3870" w:rsidRDefault="005F3870" w:rsidP="005F3870">
      <w:pPr>
        <w:spacing w:after="0" w:line="240" w:lineRule="auto"/>
        <w:jc w:val="both"/>
        <w:rPr>
          <w:rFonts w:ascii="Times New Roman" w:hAnsi="Times New Roman"/>
          <w:b/>
          <w:bCs/>
          <w:sz w:val="28"/>
          <w:szCs w:val="28"/>
        </w:rPr>
      </w:pPr>
    </w:p>
    <w:p w14:paraId="4E797BD1" w14:textId="77777777" w:rsidR="005F3870" w:rsidRDefault="005F3870" w:rsidP="005F3870">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Aby byla zajištěna důsledná realizace všech 160 opatření ve strategii, vznikl při Ministerstvu průmyslu a obchodu speciální </w:t>
      </w:r>
      <w:proofErr w:type="spellStart"/>
      <w:r>
        <w:rPr>
          <w:rFonts w:ascii="Times New Roman" w:hAnsi="Times New Roman"/>
          <w:sz w:val="28"/>
          <w:szCs w:val="28"/>
        </w:rPr>
        <w:t>Delivery</w:t>
      </w:r>
      <w:proofErr w:type="spellEnd"/>
      <w:r>
        <w:rPr>
          <w:rFonts w:ascii="Times New Roman" w:hAnsi="Times New Roman"/>
          <w:sz w:val="28"/>
          <w:szCs w:val="28"/>
        </w:rPr>
        <w:t xml:space="preserve"> tým. Tento výkonný orgán koordinuje implementaci napříč všemi resorty, kontrolu plnění harmonogramu a metodicky vede gestory jednotlivých úkolů. </w:t>
      </w:r>
      <w:r>
        <w:rPr>
          <w:rFonts w:ascii="Times New Roman" w:hAnsi="Times New Roman"/>
          <w:i/>
          <w:iCs/>
          <w:sz w:val="28"/>
          <w:szCs w:val="28"/>
        </w:rPr>
        <w:t xml:space="preserve">„Díky </w:t>
      </w:r>
      <w:proofErr w:type="spellStart"/>
      <w:r>
        <w:rPr>
          <w:rFonts w:ascii="Times New Roman" w:hAnsi="Times New Roman"/>
          <w:i/>
          <w:iCs/>
          <w:sz w:val="28"/>
          <w:szCs w:val="28"/>
        </w:rPr>
        <w:t>Delivery</w:t>
      </w:r>
      <w:proofErr w:type="spellEnd"/>
      <w:r>
        <w:rPr>
          <w:rFonts w:ascii="Times New Roman" w:hAnsi="Times New Roman"/>
          <w:i/>
          <w:iCs/>
          <w:sz w:val="28"/>
          <w:szCs w:val="28"/>
        </w:rPr>
        <w:t xml:space="preserve"> týmu máme jistotu, že nezůstane jen u slibů, ale že každé opatření bude dotaženo do konce v jasných termínech,“ </w:t>
      </w:r>
      <w:r>
        <w:rPr>
          <w:rFonts w:ascii="Times New Roman" w:hAnsi="Times New Roman"/>
          <w:sz w:val="28"/>
          <w:szCs w:val="28"/>
        </w:rPr>
        <w:t xml:space="preserve">uzavírá </w:t>
      </w:r>
      <w:r>
        <w:rPr>
          <w:rFonts w:ascii="Times New Roman" w:hAnsi="Times New Roman"/>
          <w:b/>
          <w:bCs/>
          <w:sz w:val="28"/>
          <w:szCs w:val="28"/>
        </w:rPr>
        <w:t>ministr Havlíček.</w:t>
      </w:r>
    </w:p>
    <w:p w14:paraId="258FD2F9" w14:textId="77777777" w:rsidR="005F3870" w:rsidRDefault="005F3870" w:rsidP="005F3870">
      <w:pPr>
        <w:spacing w:after="0" w:line="240" w:lineRule="auto"/>
        <w:jc w:val="both"/>
        <w:rPr>
          <w:rFonts w:ascii="Times New Roman" w:hAnsi="Times New Roman"/>
          <w:b/>
          <w:bCs/>
          <w:sz w:val="28"/>
          <w:szCs w:val="28"/>
        </w:rPr>
      </w:pPr>
    </w:p>
    <w:p w14:paraId="199D7054" w14:textId="77777777" w:rsidR="005F3870" w:rsidRDefault="005F3870" w:rsidP="005F3870">
      <w:pPr>
        <w:spacing w:after="0" w:line="240" w:lineRule="auto"/>
        <w:jc w:val="both"/>
      </w:pPr>
      <w:r>
        <w:rPr>
          <w:rFonts w:ascii="Times New Roman" w:hAnsi="Times New Roman"/>
          <w:sz w:val="28"/>
          <w:szCs w:val="28"/>
        </w:rPr>
        <w:t xml:space="preserve">Hospodářská strategie Česko: Země pro budoucnost 2.0 je k dispozici na </w:t>
      </w:r>
      <w:hyperlink r:id="rId10" w:history="1">
        <w:r>
          <w:rPr>
            <w:rStyle w:val="Hypertextovodkaz"/>
            <w:rFonts w:ascii="Times New Roman" w:hAnsi="Times New Roman"/>
            <w:b/>
            <w:bCs/>
            <w:sz w:val="28"/>
            <w:szCs w:val="28"/>
          </w:rPr>
          <w:t>www.mpo.gov.cz/strategie</w:t>
        </w:r>
      </w:hyperlink>
      <w:r>
        <w:rPr>
          <w:rFonts w:ascii="Times New Roman" w:hAnsi="Times New Roman"/>
          <w:b/>
          <w:bCs/>
          <w:sz w:val="28"/>
          <w:szCs w:val="28"/>
        </w:rPr>
        <w:t>.</w:t>
      </w:r>
    </w:p>
    <w:p w14:paraId="47EB0023" w14:textId="77777777" w:rsidR="005F3870" w:rsidRDefault="005F3870" w:rsidP="005F3870">
      <w:pPr>
        <w:spacing w:after="0" w:line="240" w:lineRule="auto"/>
        <w:jc w:val="both"/>
        <w:rPr>
          <w:rFonts w:ascii="Times New Roman" w:hAnsi="Times New Roman"/>
          <w:b/>
          <w:bCs/>
          <w:sz w:val="28"/>
          <w:szCs w:val="28"/>
        </w:rPr>
      </w:pPr>
    </w:p>
    <w:p w14:paraId="1D710C58" w14:textId="77777777" w:rsidR="005F3870" w:rsidRDefault="005F3870" w:rsidP="005F3870">
      <w:pPr>
        <w:spacing w:after="0" w:line="240" w:lineRule="auto"/>
        <w:jc w:val="both"/>
        <w:rPr>
          <w:rFonts w:ascii="Times New Roman" w:hAnsi="Times New Roman"/>
          <w:sz w:val="28"/>
          <w:szCs w:val="28"/>
        </w:rPr>
      </w:pPr>
      <w:r>
        <w:rPr>
          <w:rFonts w:ascii="Times New Roman" w:hAnsi="Times New Roman"/>
          <w:sz w:val="28"/>
          <w:szCs w:val="28"/>
        </w:rPr>
        <w:t>Zdroj: Ministerstvo průmyslu a obchodu</w:t>
      </w:r>
    </w:p>
    <w:p w14:paraId="14F34657" w14:textId="77777777" w:rsidR="005F3870" w:rsidRDefault="005F3870" w:rsidP="005F3870">
      <w:pPr>
        <w:spacing w:after="0" w:line="240" w:lineRule="auto"/>
        <w:jc w:val="both"/>
        <w:rPr>
          <w:rFonts w:ascii="Times New Roman" w:hAnsi="Times New Roman"/>
          <w:sz w:val="28"/>
          <w:szCs w:val="28"/>
        </w:rPr>
      </w:pPr>
    </w:p>
    <w:p w14:paraId="53DE3E30" w14:textId="77777777" w:rsidR="005F3870" w:rsidRDefault="005F3870" w:rsidP="005F3870">
      <w:pPr>
        <w:spacing w:after="0" w:line="240" w:lineRule="auto"/>
        <w:jc w:val="both"/>
        <w:rPr>
          <w:rFonts w:ascii="Times New Roman" w:hAnsi="Times New Roman"/>
          <w:sz w:val="28"/>
          <w:szCs w:val="28"/>
        </w:rPr>
      </w:pPr>
    </w:p>
    <w:p w14:paraId="5993960F" w14:textId="77777777" w:rsidR="00E568AF" w:rsidRDefault="00E568AF" w:rsidP="008C306D">
      <w:pPr>
        <w:rPr>
          <w:b/>
        </w:rPr>
      </w:pPr>
    </w:p>
    <w:p w14:paraId="5AD8F88D" w14:textId="77777777" w:rsidR="008E38EB" w:rsidRDefault="008E38EB" w:rsidP="008C306D">
      <w:pPr>
        <w:rPr>
          <w:b/>
        </w:rPr>
      </w:pPr>
    </w:p>
    <w:p w14:paraId="0C2D8939" w14:textId="77777777" w:rsidR="008E38EB" w:rsidRDefault="008E38EB" w:rsidP="008C306D">
      <w:pPr>
        <w:rPr>
          <w:b/>
        </w:rPr>
      </w:pPr>
    </w:p>
    <w:p w14:paraId="7D581A14" w14:textId="77777777" w:rsidR="008E38EB" w:rsidRDefault="008E38EB" w:rsidP="008C306D">
      <w:pPr>
        <w:rPr>
          <w:b/>
        </w:rPr>
      </w:pPr>
    </w:p>
    <w:p w14:paraId="2C99A996" w14:textId="77777777" w:rsidR="008E38EB" w:rsidRDefault="008E38EB" w:rsidP="008C306D">
      <w:pPr>
        <w:rPr>
          <w:b/>
        </w:rPr>
      </w:pPr>
    </w:p>
    <w:p w14:paraId="3DD29D1A" w14:textId="77777777" w:rsidR="008E38EB" w:rsidRDefault="008E38EB" w:rsidP="008C306D">
      <w:pPr>
        <w:rPr>
          <w:b/>
        </w:rPr>
      </w:pPr>
    </w:p>
    <w:p w14:paraId="1699D808" w14:textId="77777777" w:rsidR="008E38EB" w:rsidRDefault="008E38EB" w:rsidP="008C306D">
      <w:pPr>
        <w:rPr>
          <w:b/>
        </w:rPr>
      </w:pPr>
    </w:p>
    <w:p w14:paraId="7D54A754" w14:textId="77777777" w:rsidR="008E38EB" w:rsidRDefault="008E38EB" w:rsidP="008C306D">
      <w:pPr>
        <w:rPr>
          <w:b/>
        </w:rPr>
      </w:pPr>
    </w:p>
    <w:p w14:paraId="3C580599" w14:textId="77777777" w:rsidR="008E38EB" w:rsidRDefault="008E38EB" w:rsidP="008C306D">
      <w:pPr>
        <w:rPr>
          <w:b/>
        </w:rPr>
      </w:pPr>
    </w:p>
    <w:p w14:paraId="5E36DB9F" w14:textId="77777777" w:rsidR="008E38EB" w:rsidRDefault="008E38EB" w:rsidP="008C306D">
      <w:pPr>
        <w:rPr>
          <w:b/>
        </w:rPr>
      </w:pPr>
    </w:p>
    <w:p w14:paraId="484D0174" w14:textId="77777777" w:rsidR="008E38EB" w:rsidRDefault="008E38EB" w:rsidP="008C306D">
      <w:pPr>
        <w:rPr>
          <w:b/>
        </w:rPr>
      </w:pPr>
    </w:p>
    <w:p w14:paraId="4C9EC3D3" w14:textId="77777777" w:rsidR="008E38EB" w:rsidRDefault="008E38EB" w:rsidP="008C306D">
      <w:pPr>
        <w:rPr>
          <w:b/>
        </w:rPr>
      </w:pPr>
    </w:p>
    <w:p w14:paraId="70002315" w14:textId="77777777" w:rsidR="008E38EB" w:rsidRDefault="008E38EB" w:rsidP="008C306D">
      <w:pPr>
        <w:rPr>
          <w:b/>
        </w:rPr>
      </w:pPr>
    </w:p>
    <w:p w14:paraId="77DA7555" w14:textId="77777777" w:rsidR="008E38EB" w:rsidRDefault="008E38EB" w:rsidP="008C306D">
      <w:pPr>
        <w:rPr>
          <w:b/>
        </w:rPr>
      </w:pPr>
    </w:p>
    <w:p w14:paraId="736CDCA7" w14:textId="77777777" w:rsidR="008E38EB" w:rsidRDefault="008E38EB" w:rsidP="008C306D">
      <w:pPr>
        <w:rPr>
          <w:b/>
        </w:rPr>
      </w:pPr>
    </w:p>
    <w:p w14:paraId="3C9F6B2D" w14:textId="77777777" w:rsidR="008E38EB" w:rsidRDefault="008E38EB" w:rsidP="008C306D">
      <w:pPr>
        <w:rPr>
          <w:b/>
        </w:rPr>
      </w:pPr>
    </w:p>
    <w:p w14:paraId="7742FCC2" w14:textId="77777777" w:rsidR="008E38EB" w:rsidRDefault="008E38EB" w:rsidP="008C306D">
      <w:pPr>
        <w:rPr>
          <w:b/>
        </w:rPr>
      </w:pPr>
    </w:p>
    <w:p w14:paraId="5091CF7B" w14:textId="77777777" w:rsidR="008E38EB" w:rsidRDefault="008E38EB" w:rsidP="008C306D">
      <w:pPr>
        <w:rPr>
          <w:b/>
        </w:rPr>
      </w:pPr>
    </w:p>
    <w:p w14:paraId="16CC42E6" w14:textId="77777777" w:rsidR="003833F2" w:rsidRDefault="003833F2" w:rsidP="003833F2">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ZAMĚSTNANECKÉ BENEFITY</w:t>
      </w:r>
    </w:p>
    <w:p w14:paraId="352F3597" w14:textId="77777777" w:rsidR="003833F2" w:rsidRDefault="003833F2" w:rsidP="003833F2">
      <w:pPr>
        <w:spacing w:after="0" w:line="240" w:lineRule="auto"/>
        <w:jc w:val="center"/>
        <w:rPr>
          <w:rFonts w:ascii="Times New Roman" w:hAnsi="Times New Roman"/>
          <w:b/>
          <w:bCs/>
          <w:sz w:val="28"/>
          <w:szCs w:val="28"/>
        </w:rPr>
      </w:pPr>
    </w:p>
    <w:p w14:paraId="6F27B8FF" w14:textId="77777777" w:rsidR="003833F2" w:rsidRDefault="003833F2" w:rsidP="003833F2">
      <w:pPr>
        <w:spacing w:after="0" w:line="240" w:lineRule="auto"/>
        <w:jc w:val="center"/>
        <w:rPr>
          <w:rFonts w:ascii="Times New Roman" w:hAnsi="Times New Roman"/>
          <w:b/>
          <w:bCs/>
          <w:sz w:val="28"/>
          <w:szCs w:val="28"/>
        </w:rPr>
      </w:pPr>
    </w:p>
    <w:p w14:paraId="61F0F1FD" w14:textId="77777777" w:rsidR="003833F2" w:rsidRDefault="003833F2" w:rsidP="003833F2">
      <w:pPr>
        <w:spacing w:after="0" w:line="240" w:lineRule="auto"/>
        <w:jc w:val="both"/>
        <w:rPr>
          <w:rFonts w:ascii="Times New Roman" w:hAnsi="Times New Roman"/>
          <w:b/>
          <w:bCs/>
          <w:sz w:val="28"/>
          <w:szCs w:val="28"/>
        </w:rPr>
      </w:pPr>
      <w:r>
        <w:rPr>
          <w:rFonts w:ascii="Times New Roman" w:hAnsi="Times New Roman"/>
          <w:b/>
          <w:bCs/>
          <w:sz w:val="28"/>
          <w:szCs w:val="28"/>
        </w:rPr>
        <w:t>Jako zaměstnanecké benefity jsou v praxi označována plnění poskytovaná zaměstnavatelem nad rámec běžné mzdy, platu či odměn z dohod o pracích konaných mimo pracovní poměr, přičemž jejich poskytnutí nesouvisí s vykonanou prací zaměstnance.</w:t>
      </w:r>
    </w:p>
    <w:p w14:paraId="738071B7" w14:textId="77777777" w:rsidR="003833F2" w:rsidRDefault="003833F2" w:rsidP="003833F2">
      <w:pPr>
        <w:spacing w:after="0" w:line="240" w:lineRule="auto"/>
        <w:jc w:val="both"/>
        <w:rPr>
          <w:rFonts w:ascii="Times New Roman" w:hAnsi="Times New Roman"/>
          <w:b/>
          <w:bCs/>
          <w:sz w:val="28"/>
          <w:szCs w:val="28"/>
        </w:rPr>
      </w:pPr>
    </w:p>
    <w:p w14:paraId="21976E85" w14:textId="77777777" w:rsidR="003833F2" w:rsidRDefault="003833F2" w:rsidP="003833F2">
      <w:pPr>
        <w:spacing w:after="0" w:line="240" w:lineRule="auto"/>
        <w:jc w:val="both"/>
        <w:rPr>
          <w:rFonts w:ascii="Times New Roman" w:hAnsi="Times New Roman"/>
          <w:b/>
          <w:bCs/>
          <w:sz w:val="28"/>
          <w:szCs w:val="28"/>
        </w:rPr>
      </w:pPr>
      <w:r>
        <w:rPr>
          <w:rFonts w:ascii="Times New Roman" w:hAnsi="Times New Roman"/>
          <w:b/>
          <w:bCs/>
          <w:sz w:val="28"/>
          <w:szCs w:val="28"/>
        </w:rPr>
        <w:t>Nárok zaměstnance na tato plnění je tedy typicky spojen s existencí jeho pracovněprávního vztahu se zaměstnavatelem.</w:t>
      </w:r>
    </w:p>
    <w:p w14:paraId="4977B3AA" w14:textId="77777777" w:rsidR="003833F2" w:rsidRDefault="003833F2" w:rsidP="003833F2">
      <w:pPr>
        <w:spacing w:after="0" w:line="240" w:lineRule="auto"/>
        <w:jc w:val="both"/>
        <w:rPr>
          <w:rFonts w:ascii="Times New Roman" w:hAnsi="Times New Roman"/>
          <w:b/>
          <w:bCs/>
          <w:sz w:val="28"/>
          <w:szCs w:val="28"/>
        </w:rPr>
      </w:pPr>
    </w:p>
    <w:p w14:paraId="10346850" w14:textId="77777777" w:rsidR="003833F2" w:rsidRDefault="003833F2" w:rsidP="003833F2">
      <w:pPr>
        <w:spacing w:after="0" w:line="240" w:lineRule="auto"/>
        <w:jc w:val="both"/>
      </w:pPr>
      <w:r>
        <w:rPr>
          <w:rFonts w:ascii="Times New Roman" w:hAnsi="Times New Roman"/>
          <w:b/>
          <w:bCs/>
          <w:sz w:val="28"/>
          <w:szCs w:val="28"/>
        </w:rPr>
        <w:t xml:space="preserve">     </w:t>
      </w:r>
      <w:r>
        <w:rPr>
          <w:rFonts w:ascii="Times New Roman" w:hAnsi="Times New Roman"/>
          <w:sz w:val="28"/>
          <w:szCs w:val="28"/>
        </w:rPr>
        <w:t>Rozsah a podmínky těchto plnění bývají zpravidla upraveny kolektivní smlouvou, vnitřní směrnicí zaměstnavatele nebo jiným druhem smlouvy zaměstnavatele se zaměstnanci.</w:t>
      </w:r>
    </w:p>
    <w:p w14:paraId="45927996" w14:textId="77777777" w:rsidR="003833F2" w:rsidRDefault="003833F2" w:rsidP="003833F2">
      <w:pPr>
        <w:spacing w:after="0" w:line="240" w:lineRule="auto"/>
        <w:jc w:val="both"/>
        <w:rPr>
          <w:rFonts w:ascii="Times New Roman" w:hAnsi="Times New Roman"/>
          <w:sz w:val="28"/>
          <w:szCs w:val="28"/>
        </w:rPr>
      </w:pPr>
    </w:p>
    <w:p w14:paraId="1F4F55FF" w14:textId="77777777" w:rsidR="003833F2" w:rsidRDefault="003833F2" w:rsidP="003833F2">
      <w:pPr>
        <w:spacing w:after="0" w:line="240" w:lineRule="auto"/>
        <w:jc w:val="both"/>
        <w:rPr>
          <w:rFonts w:ascii="Times New Roman" w:hAnsi="Times New Roman"/>
          <w:sz w:val="28"/>
          <w:szCs w:val="28"/>
        </w:rPr>
      </w:pPr>
      <w:r>
        <w:rPr>
          <w:rFonts w:ascii="Times New Roman" w:hAnsi="Times New Roman"/>
          <w:sz w:val="28"/>
          <w:szCs w:val="28"/>
        </w:rPr>
        <w:t xml:space="preserve">     Smyslem poskytování zaměstnaneckých benefitů je nejen zvýšení motivace zaměstnanců, jejich loajality a spokojenosti, ale i zvýšení atraktivity zaměstnavatele na trhu práce.</w:t>
      </w:r>
    </w:p>
    <w:p w14:paraId="41A2DDB2" w14:textId="77777777" w:rsidR="003833F2" w:rsidRDefault="003833F2" w:rsidP="003833F2">
      <w:pPr>
        <w:spacing w:after="0" w:line="240" w:lineRule="auto"/>
        <w:jc w:val="both"/>
        <w:rPr>
          <w:rFonts w:ascii="Times New Roman" w:hAnsi="Times New Roman"/>
          <w:sz w:val="28"/>
          <w:szCs w:val="28"/>
        </w:rPr>
      </w:pPr>
    </w:p>
    <w:p w14:paraId="201FC923" w14:textId="77777777" w:rsidR="003833F2" w:rsidRDefault="003833F2" w:rsidP="003833F2">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     Od roku 2025 jsou zaměstnanecké benefity rozděleny do dvou skupin, na zdravotní benefity a volnočasové benefity.</w:t>
      </w:r>
    </w:p>
    <w:p w14:paraId="7E740486" w14:textId="77777777" w:rsidR="003833F2" w:rsidRDefault="003833F2" w:rsidP="003833F2">
      <w:pPr>
        <w:spacing w:after="0" w:line="240" w:lineRule="auto"/>
        <w:jc w:val="both"/>
        <w:rPr>
          <w:rFonts w:ascii="Times New Roman" w:hAnsi="Times New Roman"/>
          <w:b/>
          <w:bCs/>
          <w:sz w:val="28"/>
          <w:szCs w:val="28"/>
        </w:rPr>
      </w:pPr>
    </w:p>
    <w:p w14:paraId="43DE8D74" w14:textId="77777777" w:rsidR="003833F2" w:rsidRDefault="003833F2" w:rsidP="003833F2">
      <w:pPr>
        <w:spacing w:after="0" w:line="240" w:lineRule="auto"/>
        <w:jc w:val="both"/>
        <w:rPr>
          <w:rFonts w:ascii="Times New Roman" w:hAnsi="Times New Roman"/>
          <w:b/>
          <w:bCs/>
          <w:sz w:val="28"/>
          <w:szCs w:val="28"/>
        </w:rPr>
      </w:pPr>
      <w:r>
        <w:rPr>
          <w:rFonts w:ascii="Times New Roman" w:hAnsi="Times New Roman"/>
          <w:b/>
          <w:bCs/>
          <w:sz w:val="28"/>
          <w:szCs w:val="28"/>
        </w:rPr>
        <w:t xml:space="preserve">     Zdravotní benefity:</w:t>
      </w:r>
    </w:p>
    <w:p w14:paraId="4BE56FE2" w14:textId="77777777" w:rsidR="003833F2" w:rsidRDefault="003833F2" w:rsidP="003833F2">
      <w:pPr>
        <w:spacing w:after="0" w:line="240" w:lineRule="auto"/>
        <w:jc w:val="both"/>
        <w:rPr>
          <w:rFonts w:ascii="Times New Roman" w:hAnsi="Times New Roman"/>
          <w:b/>
          <w:bCs/>
          <w:sz w:val="28"/>
          <w:szCs w:val="28"/>
        </w:rPr>
      </w:pPr>
    </w:p>
    <w:p w14:paraId="3C021BA6" w14:textId="77777777" w:rsidR="003833F2" w:rsidRDefault="003833F2" w:rsidP="003833F2">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Nákup zboží a služeb zdravotního, léčebného, hygienického a obdobného charakteru od zdravotnických zařízení (např. lékárna, lékař, rehabilitace či psychologické poradenství).</w:t>
      </w:r>
    </w:p>
    <w:p w14:paraId="37EB9462" w14:textId="77777777" w:rsidR="003833F2" w:rsidRDefault="003833F2" w:rsidP="003833F2">
      <w:pPr>
        <w:spacing w:after="0" w:line="240" w:lineRule="auto"/>
        <w:jc w:val="both"/>
        <w:rPr>
          <w:rFonts w:ascii="Times New Roman" w:hAnsi="Times New Roman"/>
          <w:sz w:val="28"/>
          <w:szCs w:val="28"/>
        </w:rPr>
      </w:pPr>
    </w:p>
    <w:p w14:paraId="63A84EB6" w14:textId="77777777" w:rsidR="003833F2" w:rsidRDefault="003833F2" w:rsidP="003833F2">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Nákup zdravotnických prostředků na lékařský předpis (např. vitamíny, očkování apod.).</w:t>
      </w:r>
    </w:p>
    <w:p w14:paraId="4AE09786" w14:textId="77777777" w:rsidR="003833F2" w:rsidRDefault="003833F2" w:rsidP="003833F2">
      <w:pPr>
        <w:pStyle w:val="Odstavecseseznamem"/>
        <w:rPr>
          <w:rFonts w:ascii="Times New Roman" w:hAnsi="Times New Roman"/>
          <w:sz w:val="28"/>
          <w:szCs w:val="28"/>
        </w:rPr>
      </w:pPr>
    </w:p>
    <w:p w14:paraId="2521CFBD" w14:textId="77777777" w:rsidR="003833F2" w:rsidRDefault="003833F2" w:rsidP="003833F2">
      <w:pPr>
        <w:spacing w:after="0" w:line="240" w:lineRule="auto"/>
        <w:jc w:val="both"/>
      </w:pPr>
      <w:r>
        <w:rPr>
          <w:rFonts w:ascii="Times New Roman" w:hAnsi="Times New Roman"/>
          <w:sz w:val="28"/>
          <w:szCs w:val="28"/>
        </w:rPr>
        <w:t xml:space="preserve">     </w:t>
      </w:r>
      <w:r>
        <w:rPr>
          <w:rFonts w:ascii="Times New Roman" w:hAnsi="Times New Roman"/>
          <w:b/>
          <w:bCs/>
          <w:sz w:val="28"/>
          <w:szCs w:val="28"/>
        </w:rPr>
        <w:t>Volnočasové benefity:</w:t>
      </w:r>
    </w:p>
    <w:p w14:paraId="1D2B5A42" w14:textId="77777777" w:rsidR="003833F2" w:rsidRDefault="003833F2" w:rsidP="003833F2">
      <w:pPr>
        <w:spacing w:after="0" w:line="240" w:lineRule="auto"/>
        <w:jc w:val="both"/>
        <w:rPr>
          <w:rFonts w:ascii="Times New Roman" w:hAnsi="Times New Roman"/>
          <w:b/>
          <w:bCs/>
          <w:sz w:val="28"/>
          <w:szCs w:val="28"/>
        </w:rPr>
      </w:pPr>
    </w:p>
    <w:p w14:paraId="23324C3A" w14:textId="77777777" w:rsidR="003833F2" w:rsidRDefault="003833F2" w:rsidP="003833F2">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Vzdělávací a rekreační zařízení, rekreace, zájezdy (např. kurzy, školné, zájezdy).</w:t>
      </w:r>
    </w:p>
    <w:p w14:paraId="5BA31407" w14:textId="77777777" w:rsidR="003833F2" w:rsidRDefault="003833F2" w:rsidP="003833F2">
      <w:pPr>
        <w:spacing w:after="0" w:line="240" w:lineRule="auto"/>
        <w:jc w:val="both"/>
        <w:rPr>
          <w:rFonts w:ascii="Times New Roman" w:hAnsi="Times New Roman"/>
          <w:sz w:val="28"/>
          <w:szCs w:val="28"/>
        </w:rPr>
      </w:pPr>
    </w:p>
    <w:p w14:paraId="1A442AE9" w14:textId="77777777" w:rsidR="003833F2" w:rsidRDefault="003833F2" w:rsidP="003833F2">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Zařízení péče o děti předškolního věku (např. školka).</w:t>
      </w:r>
    </w:p>
    <w:p w14:paraId="442EE25E" w14:textId="77777777" w:rsidR="003833F2" w:rsidRDefault="003833F2" w:rsidP="003833F2">
      <w:pPr>
        <w:pStyle w:val="Odstavecseseznamem"/>
        <w:rPr>
          <w:rFonts w:ascii="Times New Roman" w:hAnsi="Times New Roman"/>
          <w:sz w:val="28"/>
          <w:szCs w:val="28"/>
        </w:rPr>
      </w:pPr>
    </w:p>
    <w:p w14:paraId="55AF130E" w14:textId="77777777" w:rsidR="003833F2" w:rsidRDefault="003833F2" w:rsidP="003833F2">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Knihovna zaměstnavatele.</w:t>
      </w:r>
    </w:p>
    <w:p w14:paraId="387AD0EF" w14:textId="77777777" w:rsidR="003833F2" w:rsidRDefault="003833F2" w:rsidP="003833F2">
      <w:pPr>
        <w:pStyle w:val="Odstavecseseznamem"/>
        <w:rPr>
          <w:rFonts w:ascii="Times New Roman" w:hAnsi="Times New Roman"/>
          <w:sz w:val="28"/>
          <w:szCs w:val="28"/>
        </w:rPr>
      </w:pPr>
    </w:p>
    <w:p w14:paraId="5AAE3A4A" w14:textId="77777777" w:rsidR="003833F2" w:rsidRDefault="003833F2" w:rsidP="003833F2">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Tělovýchovná a sportovní zařízení (např. posilovna, spinning).</w:t>
      </w:r>
    </w:p>
    <w:p w14:paraId="68FEFE13" w14:textId="77777777" w:rsidR="003833F2" w:rsidRDefault="003833F2" w:rsidP="003833F2">
      <w:pPr>
        <w:pStyle w:val="Odstavecseseznamem"/>
        <w:rPr>
          <w:rFonts w:ascii="Times New Roman" w:hAnsi="Times New Roman"/>
          <w:sz w:val="28"/>
          <w:szCs w:val="28"/>
        </w:rPr>
      </w:pPr>
    </w:p>
    <w:p w14:paraId="19660CE6" w14:textId="77777777" w:rsidR="003833F2" w:rsidRDefault="003833F2" w:rsidP="003833F2">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lastRenderedPageBreak/>
        <w:t>Kulturní a sportovní akce (např. divadlo, kino, koncert, sportovní utkání).</w:t>
      </w:r>
    </w:p>
    <w:p w14:paraId="7B099FE7" w14:textId="77777777" w:rsidR="003833F2" w:rsidRDefault="003833F2" w:rsidP="003833F2">
      <w:pPr>
        <w:pStyle w:val="Odstavecseseznamem"/>
        <w:rPr>
          <w:rFonts w:ascii="Times New Roman" w:hAnsi="Times New Roman"/>
          <w:sz w:val="28"/>
          <w:szCs w:val="28"/>
        </w:rPr>
      </w:pPr>
    </w:p>
    <w:p w14:paraId="3B4864A4" w14:textId="77777777" w:rsidR="003833F2" w:rsidRDefault="003833F2" w:rsidP="003833F2">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Tištěné knihy (bez převahy reklamy).</w:t>
      </w:r>
    </w:p>
    <w:p w14:paraId="6349CE01" w14:textId="77777777" w:rsidR="003833F2" w:rsidRDefault="003833F2" w:rsidP="003833F2">
      <w:pPr>
        <w:pStyle w:val="Odstavecseseznamem"/>
        <w:rPr>
          <w:rFonts w:ascii="Times New Roman" w:hAnsi="Times New Roman"/>
          <w:sz w:val="28"/>
          <w:szCs w:val="28"/>
        </w:rPr>
      </w:pPr>
    </w:p>
    <w:p w14:paraId="2170E1D2" w14:textId="77777777" w:rsidR="003833F2" w:rsidRDefault="003833F2" w:rsidP="003833F2">
      <w:pPr>
        <w:spacing w:after="0" w:line="240" w:lineRule="auto"/>
        <w:jc w:val="both"/>
        <w:rPr>
          <w:rFonts w:ascii="Times New Roman" w:hAnsi="Times New Roman"/>
          <w:sz w:val="28"/>
          <w:szCs w:val="28"/>
        </w:rPr>
      </w:pPr>
      <w:r>
        <w:rPr>
          <w:rFonts w:ascii="Times New Roman" w:hAnsi="Times New Roman"/>
          <w:sz w:val="28"/>
          <w:szCs w:val="28"/>
        </w:rPr>
        <w:t xml:space="preserve">     Každá z uvedených skupin benefitů má u zaměstnavatele jiný úhrnný limit pro osvobození od daně z příjmů:</w:t>
      </w:r>
    </w:p>
    <w:p w14:paraId="0293E685" w14:textId="77777777" w:rsidR="003833F2" w:rsidRDefault="003833F2" w:rsidP="003833F2">
      <w:pPr>
        <w:spacing w:after="0" w:line="240" w:lineRule="auto"/>
        <w:jc w:val="both"/>
        <w:rPr>
          <w:rFonts w:ascii="Times New Roman" w:hAnsi="Times New Roman"/>
          <w:sz w:val="28"/>
          <w:szCs w:val="28"/>
        </w:rPr>
      </w:pPr>
    </w:p>
    <w:p w14:paraId="7EFF3CC0" w14:textId="77777777" w:rsidR="003833F2" w:rsidRDefault="003833F2" w:rsidP="003833F2">
      <w:pPr>
        <w:pStyle w:val="Odstavecseseznamem"/>
        <w:numPr>
          <w:ilvl w:val="0"/>
          <w:numId w:val="46"/>
        </w:numPr>
        <w:suppressAutoHyphens/>
        <w:autoSpaceDN w:val="0"/>
        <w:spacing w:after="0" w:line="240" w:lineRule="auto"/>
        <w:contextualSpacing w:val="0"/>
        <w:jc w:val="both"/>
        <w:textAlignment w:val="baseline"/>
      </w:pPr>
      <w:r>
        <w:rPr>
          <w:rFonts w:ascii="Times New Roman" w:hAnsi="Times New Roman"/>
          <w:sz w:val="28"/>
          <w:szCs w:val="28"/>
        </w:rPr>
        <w:t xml:space="preserve">U </w:t>
      </w:r>
      <w:r>
        <w:rPr>
          <w:rFonts w:ascii="Times New Roman" w:hAnsi="Times New Roman"/>
          <w:b/>
          <w:bCs/>
          <w:sz w:val="28"/>
          <w:szCs w:val="28"/>
        </w:rPr>
        <w:t xml:space="preserve">“zdravotních“ benefitů bude v roce 2026 </w:t>
      </w:r>
      <w:r>
        <w:rPr>
          <w:rFonts w:ascii="Times New Roman" w:hAnsi="Times New Roman"/>
          <w:sz w:val="28"/>
          <w:szCs w:val="28"/>
        </w:rPr>
        <w:t xml:space="preserve">příjem v podobě uvedeného pořízení zboží nebo služeb zdravotního, léčebného, hygienického a obdobného charakteru od zdravotnických zařízení a pořízení zdravotnických prostředků na lékařských předpis v úhrnu </w:t>
      </w:r>
      <w:r>
        <w:rPr>
          <w:rFonts w:ascii="Times New Roman" w:hAnsi="Times New Roman"/>
          <w:b/>
          <w:bCs/>
          <w:sz w:val="28"/>
          <w:szCs w:val="28"/>
        </w:rPr>
        <w:t xml:space="preserve">osvobozen do výše průměrné mzdy, tj. do výše 48 967 Kč </w:t>
      </w:r>
      <w:r>
        <w:rPr>
          <w:rFonts w:ascii="Times New Roman" w:hAnsi="Times New Roman"/>
          <w:sz w:val="28"/>
          <w:szCs w:val="28"/>
        </w:rPr>
        <w:t>(v roce 2025 platil limit 46 557 Kč).</w:t>
      </w:r>
    </w:p>
    <w:p w14:paraId="20CA9A0D" w14:textId="77777777" w:rsidR="003833F2" w:rsidRDefault="003833F2" w:rsidP="003833F2">
      <w:pPr>
        <w:pStyle w:val="Odstavecseseznamem"/>
        <w:spacing w:after="0" w:line="240" w:lineRule="auto"/>
        <w:jc w:val="both"/>
        <w:rPr>
          <w:rFonts w:ascii="Times New Roman" w:hAnsi="Times New Roman"/>
          <w:sz w:val="28"/>
          <w:szCs w:val="28"/>
        </w:rPr>
      </w:pPr>
      <w:r>
        <w:rPr>
          <w:rFonts w:ascii="Times New Roman" w:hAnsi="Times New Roman"/>
          <w:sz w:val="28"/>
          <w:szCs w:val="28"/>
        </w:rPr>
        <w:t xml:space="preserve">     Celé to znamená, že zaměstnanci budou moci oproti předchozím rokům čerpat vyšší benefity bez daňového zatížení. Tyto zdravotní benefity se nebudou započítávat do limitu pro ostatní benefity obsažené v § 6 odst. 9 písm. d) bod 2 ZDP (zákona o daních z příjmů).</w:t>
      </w:r>
    </w:p>
    <w:p w14:paraId="1784985A" w14:textId="77777777" w:rsidR="003833F2" w:rsidRDefault="003833F2" w:rsidP="003833F2">
      <w:pPr>
        <w:spacing w:after="0" w:line="240" w:lineRule="auto"/>
        <w:jc w:val="both"/>
        <w:rPr>
          <w:rFonts w:ascii="Times New Roman" w:hAnsi="Times New Roman"/>
          <w:b/>
          <w:bCs/>
          <w:sz w:val="28"/>
          <w:szCs w:val="28"/>
        </w:rPr>
      </w:pPr>
    </w:p>
    <w:p w14:paraId="54D56DF1" w14:textId="77777777" w:rsidR="003833F2" w:rsidRDefault="003833F2" w:rsidP="003833F2">
      <w:pPr>
        <w:pStyle w:val="Odstavecseseznamem"/>
        <w:numPr>
          <w:ilvl w:val="0"/>
          <w:numId w:val="46"/>
        </w:numPr>
        <w:suppressAutoHyphens/>
        <w:autoSpaceDN w:val="0"/>
        <w:spacing w:after="0" w:line="240" w:lineRule="auto"/>
        <w:contextualSpacing w:val="0"/>
        <w:jc w:val="both"/>
        <w:textAlignment w:val="baseline"/>
      </w:pPr>
      <w:r>
        <w:rPr>
          <w:rFonts w:ascii="Times New Roman" w:hAnsi="Times New Roman"/>
          <w:sz w:val="28"/>
          <w:szCs w:val="28"/>
        </w:rPr>
        <w:t xml:space="preserve">U </w:t>
      </w:r>
      <w:r>
        <w:rPr>
          <w:rFonts w:ascii="Times New Roman" w:hAnsi="Times New Roman"/>
          <w:b/>
          <w:bCs/>
          <w:sz w:val="28"/>
          <w:szCs w:val="28"/>
        </w:rPr>
        <w:t xml:space="preserve">„volnočasových“ benefitů bude v roce 2026 </w:t>
      </w:r>
      <w:r>
        <w:rPr>
          <w:rFonts w:ascii="Times New Roman" w:hAnsi="Times New Roman"/>
          <w:sz w:val="28"/>
          <w:szCs w:val="28"/>
        </w:rPr>
        <w:t xml:space="preserve">příjem např. v podobě uvedené rekreace a zájezdů, kultury, sportu, knihy apod. v úhrnu </w:t>
      </w:r>
      <w:r>
        <w:rPr>
          <w:rFonts w:ascii="Times New Roman" w:hAnsi="Times New Roman"/>
          <w:b/>
          <w:bCs/>
          <w:sz w:val="28"/>
          <w:szCs w:val="28"/>
        </w:rPr>
        <w:t xml:space="preserve">osvobozen do výše l/2 průměrné mzdy, tj. do výše 24 483,50 Kč </w:t>
      </w:r>
      <w:r>
        <w:rPr>
          <w:rFonts w:ascii="Times New Roman" w:hAnsi="Times New Roman"/>
          <w:sz w:val="28"/>
          <w:szCs w:val="28"/>
        </w:rPr>
        <w:t>(v roce 2025 platil limit 23 278,50 Kč).</w:t>
      </w:r>
    </w:p>
    <w:p w14:paraId="1AE787B3" w14:textId="77777777" w:rsidR="003833F2" w:rsidRDefault="003833F2" w:rsidP="003833F2">
      <w:pPr>
        <w:spacing w:after="0" w:line="240" w:lineRule="auto"/>
        <w:jc w:val="both"/>
        <w:rPr>
          <w:rFonts w:ascii="Times New Roman" w:hAnsi="Times New Roman"/>
          <w:b/>
          <w:bCs/>
          <w:sz w:val="28"/>
          <w:szCs w:val="28"/>
        </w:rPr>
      </w:pPr>
    </w:p>
    <w:p w14:paraId="3F4DAD01" w14:textId="77777777" w:rsidR="003833F2" w:rsidRDefault="003833F2" w:rsidP="003833F2">
      <w:pPr>
        <w:spacing w:after="0" w:line="240" w:lineRule="auto"/>
        <w:jc w:val="both"/>
        <w:rPr>
          <w:rFonts w:ascii="Times New Roman" w:hAnsi="Times New Roman"/>
          <w:b/>
          <w:bCs/>
          <w:sz w:val="28"/>
          <w:szCs w:val="28"/>
        </w:rPr>
      </w:pPr>
    </w:p>
    <w:p w14:paraId="21F2C413" w14:textId="77777777" w:rsidR="003833F2" w:rsidRDefault="003833F2" w:rsidP="003833F2">
      <w:pPr>
        <w:spacing w:after="0" w:line="240" w:lineRule="auto"/>
        <w:jc w:val="both"/>
      </w:pPr>
      <w:r>
        <w:rPr>
          <w:rFonts w:ascii="Times New Roman" w:hAnsi="Times New Roman"/>
          <w:b/>
          <w:bCs/>
          <w:sz w:val="28"/>
          <w:szCs w:val="28"/>
        </w:rPr>
        <w:t xml:space="preserve">     </w:t>
      </w:r>
      <w:r>
        <w:rPr>
          <w:rFonts w:ascii="Times New Roman" w:hAnsi="Times New Roman"/>
          <w:sz w:val="28"/>
          <w:szCs w:val="28"/>
        </w:rPr>
        <w:t>Generální finanční ředitelství vydalo 15. 9. 2025 materiál pod názvem „Informace k upravenému znění § 6 odst. 9 písm. d) ZDP s cílem odlišení daňového režimu zaměstnaneckých benefitů od naturální mzdy a obdobných plnění zaměstnavatele zaměstnancům.</w:t>
      </w:r>
    </w:p>
    <w:p w14:paraId="7958D607" w14:textId="77777777" w:rsidR="003833F2" w:rsidRDefault="003833F2" w:rsidP="003833F2">
      <w:pPr>
        <w:spacing w:after="0" w:line="240" w:lineRule="auto"/>
        <w:jc w:val="both"/>
        <w:rPr>
          <w:rFonts w:ascii="Times New Roman" w:hAnsi="Times New Roman"/>
          <w:sz w:val="28"/>
          <w:szCs w:val="28"/>
        </w:rPr>
      </w:pPr>
    </w:p>
    <w:p w14:paraId="6017D589" w14:textId="77777777" w:rsidR="003833F2" w:rsidRDefault="003833F2" w:rsidP="003833F2">
      <w:pPr>
        <w:spacing w:after="0" w:line="240" w:lineRule="auto"/>
        <w:jc w:val="both"/>
      </w:pPr>
      <w:r>
        <w:rPr>
          <w:rFonts w:ascii="Times New Roman" w:hAnsi="Times New Roman"/>
          <w:sz w:val="28"/>
          <w:szCs w:val="28"/>
        </w:rPr>
        <w:t xml:space="preserve">     Informace Generálního finančního ředitelství uvádí mimo jiné </w:t>
      </w:r>
      <w:r>
        <w:rPr>
          <w:rFonts w:ascii="Times New Roman" w:hAnsi="Times New Roman"/>
          <w:b/>
          <w:bCs/>
          <w:sz w:val="28"/>
          <w:szCs w:val="28"/>
        </w:rPr>
        <w:t xml:space="preserve">základní odlišení zaměstnaneckých benefitů od plnění poskytovaných v souvislosti s výkonem práce. </w:t>
      </w:r>
      <w:r>
        <w:rPr>
          <w:rFonts w:ascii="Times New Roman" w:hAnsi="Times New Roman"/>
          <w:sz w:val="28"/>
          <w:szCs w:val="28"/>
        </w:rPr>
        <w:t>Základem pro odlišení zaměstnaneckých benefitů od plnění poskytovaných zaměstnavatelem zaměstnanci, která jsou vázána na jeho pracovní výkon, je zákon č. 262/2006 Sb., zákoník práce, ve znění pozdějších předpisů. Z praktického hlediska je důležité, že toto rozlišování není pro zaměstnavatele nijak nové, naopak je v praxi běžně aplikováno. Zaměstnavatel plnění poskytovaná v souvislosti s výkonem práce zohledňuje při výpočtu průměrného výdělku využívaného například při čerpání dovolené, zatímco zaměstnanecké benefity při výpočtu průměrného výdělku nezohledňuje.</w:t>
      </w:r>
    </w:p>
    <w:p w14:paraId="0D67C084" w14:textId="77777777" w:rsidR="003833F2" w:rsidRDefault="003833F2" w:rsidP="003833F2">
      <w:pPr>
        <w:spacing w:after="0" w:line="240" w:lineRule="auto"/>
        <w:jc w:val="both"/>
        <w:rPr>
          <w:rFonts w:ascii="Times New Roman" w:hAnsi="Times New Roman"/>
          <w:sz w:val="28"/>
          <w:szCs w:val="28"/>
        </w:rPr>
      </w:pPr>
    </w:p>
    <w:p w14:paraId="60512FF7" w14:textId="77777777" w:rsidR="003833F2" w:rsidRDefault="003833F2" w:rsidP="003833F2">
      <w:pPr>
        <w:spacing w:after="0" w:line="240" w:lineRule="auto"/>
        <w:jc w:val="both"/>
        <w:rPr>
          <w:rFonts w:ascii="Times New Roman" w:hAnsi="Times New Roman"/>
          <w:sz w:val="28"/>
          <w:szCs w:val="28"/>
        </w:rPr>
      </w:pPr>
      <w:r>
        <w:rPr>
          <w:rFonts w:ascii="Times New Roman" w:hAnsi="Times New Roman"/>
          <w:sz w:val="28"/>
          <w:szCs w:val="28"/>
        </w:rPr>
        <w:t xml:space="preserve">     Plnění, která jsou vázána na výkon práce bývají v praxi poskytována převážně peněžní formou, mohou však být poskytována i jako nepeněžní plnění (např. naturální mzda ve smyslu § 119 ZP). Tato plnění podléhají nejen zdanění daní ze </w:t>
      </w:r>
      <w:r>
        <w:rPr>
          <w:rFonts w:ascii="Times New Roman" w:hAnsi="Times New Roman"/>
          <w:sz w:val="28"/>
          <w:szCs w:val="28"/>
        </w:rPr>
        <w:lastRenderedPageBreak/>
        <w:t>závislé činnosti v souladu s ustanovením § 6 odst. 1 ZDP, ale i odvodům na sociální a zdravotní pojištění.</w:t>
      </w:r>
    </w:p>
    <w:p w14:paraId="25A9F06C" w14:textId="77777777" w:rsidR="003833F2" w:rsidRDefault="003833F2" w:rsidP="003833F2">
      <w:pPr>
        <w:spacing w:after="0" w:line="240" w:lineRule="auto"/>
        <w:jc w:val="both"/>
        <w:rPr>
          <w:rFonts w:ascii="Times New Roman" w:hAnsi="Times New Roman"/>
          <w:b/>
          <w:bCs/>
          <w:sz w:val="28"/>
          <w:szCs w:val="28"/>
        </w:rPr>
      </w:pPr>
    </w:p>
    <w:p w14:paraId="037922F9" w14:textId="77777777" w:rsidR="003833F2" w:rsidRDefault="003833F2" w:rsidP="003833F2">
      <w:pPr>
        <w:spacing w:after="0" w:line="240" w:lineRule="auto"/>
        <w:jc w:val="both"/>
        <w:rPr>
          <w:rFonts w:ascii="Times New Roman" w:hAnsi="Times New Roman"/>
          <w:b/>
          <w:bCs/>
          <w:sz w:val="28"/>
          <w:szCs w:val="28"/>
        </w:rPr>
      </w:pPr>
      <w:r>
        <w:rPr>
          <w:rFonts w:ascii="Times New Roman" w:hAnsi="Times New Roman"/>
          <w:b/>
          <w:bCs/>
          <w:sz w:val="28"/>
          <w:szCs w:val="28"/>
        </w:rPr>
        <w:t xml:space="preserve">     Zaměstnanecké benefity, které zaměstnavatel poskytuje jako nepeněžní plnění z fondu kulturních a sociálních potřeb, ze sociálního fondu, ze zisku po zdanění anebo na vrub nedaňových výdajů, nad rámec vyplacené mzdy nebo platu či jiných odměn za výkon práce, jsou od daně z příjmů fyzických osob i nadále osvobozeny.</w:t>
      </w:r>
    </w:p>
    <w:p w14:paraId="593F65B9" w14:textId="77777777" w:rsidR="003833F2" w:rsidRDefault="003833F2" w:rsidP="003833F2">
      <w:pPr>
        <w:spacing w:after="0" w:line="240" w:lineRule="auto"/>
        <w:jc w:val="both"/>
        <w:rPr>
          <w:rFonts w:ascii="Times New Roman" w:hAnsi="Times New Roman"/>
          <w:b/>
          <w:bCs/>
          <w:sz w:val="28"/>
          <w:szCs w:val="28"/>
        </w:rPr>
      </w:pPr>
    </w:p>
    <w:p w14:paraId="702E5E0B" w14:textId="77777777" w:rsidR="003833F2" w:rsidRDefault="003833F2" w:rsidP="003833F2">
      <w:pPr>
        <w:spacing w:after="0" w:line="240" w:lineRule="auto"/>
        <w:jc w:val="both"/>
      </w:pPr>
      <w:r>
        <w:rPr>
          <w:rFonts w:ascii="Times New Roman" w:hAnsi="Times New Roman"/>
          <w:b/>
          <w:bCs/>
          <w:sz w:val="28"/>
          <w:szCs w:val="28"/>
        </w:rPr>
        <w:t xml:space="preserve">     </w:t>
      </w:r>
      <w:r>
        <w:rPr>
          <w:rFonts w:ascii="Times New Roman" w:hAnsi="Times New Roman"/>
          <w:sz w:val="28"/>
          <w:szCs w:val="28"/>
        </w:rPr>
        <w:t>V závěru lze shrnout základní zásady osvobození zaměstnaneckých benefitů:</w:t>
      </w:r>
    </w:p>
    <w:p w14:paraId="3DDAC528" w14:textId="77777777" w:rsidR="003833F2" w:rsidRDefault="003833F2" w:rsidP="003833F2">
      <w:pPr>
        <w:spacing w:after="0" w:line="240" w:lineRule="auto"/>
        <w:jc w:val="both"/>
        <w:rPr>
          <w:rFonts w:ascii="Times New Roman" w:hAnsi="Times New Roman"/>
          <w:sz w:val="28"/>
          <w:szCs w:val="28"/>
        </w:rPr>
      </w:pPr>
    </w:p>
    <w:p w14:paraId="0CCA5E6F" w14:textId="77777777" w:rsidR="003833F2" w:rsidRDefault="003833F2" w:rsidP="003833F2">
      <w:pPr>
        <w:pStyle w:val="Odstavecseseznamem"/>
        <w:numPr>
          <w:ilvl w:val="0"/>
          <w:numId w:val="46"/>
        </w:numPr>
        <w:suppressAutoHyphens/>
        <w:autoSpaceDN w:val="0"/>
        <w:spacing w:after="0" w:line="360" w:lineRule="auto"/>
        <w:ind w:left="714" w:hanging="357"/>
        <w:contextualSpacing w:val="0"/>
        <w:jc w:val="both"/>
        <w:textAlignment w:val="baseline"/>
      </w:pPr>
      <w:r>
        <w:rPr>
          <w:rFonts w:ascii="Times New Roman" w:hAnsi="Times New Roman"/>
          <w:sz w:val="28"/>
          <w:szCs w:val="28"/>
        </w:rPr>
        <w:t xml:space="preserve">osvobozený benefit </w:t>
      </w:r>
      <w:r>
        <w:rPr>
          <w:rFonts w:ascii="Times New Roman" w:hAnsi="Times New Roman"/>
          <w:b/>
          <w:bCs/>
          <w:sz w:val="28"/>
          <w:szCs w:val="28"/>
        </w:rPr>
        <w:t xml:space="preserve">musí být nepeněžní </w:t>
      </w:r>
      <w:r>
        <w:rPr>
          <w:rFonts w:ascii="Times New Roman" w:hAnsi="Times New Roman"/>
          <w:sz w:val="28"/>
          <w:szCs w:val="28"/>
        </w:rPr>
        <w:t>a zároveň</w:t>
      </w:r>
    </w:p>
    <w:p w14:paraId="4A958611" w14:textId="77777777" w:rsidR="003833F2" w:rsidRDefault="003833F2" w:rsidP="003833F2">
      <w:pPr>
        <w:pStyle w:val="Odstavecseseznamem"/>
        <w:numPr>
          <w:ilvl w:val="0"/>
          <w:numId w:val="46"/>
        </w:numPr>
        <w:suppressAutoHyphens/>
        <w:autoSpaceDN w:val="0"/>
        <w:spacing w:after="0" w:line="360" w:lineRule="auto"/>
        <w:ind w:left="714" w:hanging="357"/>
        <w:contextualSpacing w:val="0"/>
        <w:jc w:val="both"/>
        <w:textAlignment w:val="baseline"/>
      </w:pPr>
      <w:r>
        <w:rPr>
          <w:rFonts w:ascii="Times New Roman" w:hAnsi="Times New Roman"/>
          <w:b/>
          <w:bCs/>
          <w:sz w:val="28"/>
          <w:szCs w:val="28"/>
        </w:rPr>
        <w:t xml:space="preserve">poskytnutý nad rámec mzdy </w:t>
      </w:r>
      <w:r>
        <w:rPr>
          <w:rFonts w:ascii="Times New Roman" w:hAnsi="Times New Roman"/>
          <w:sz w:val="28"/>
          <w:szCs w:val="28"/>
        </w:rPr>
        <w:t>(nikoli místo její části).</w:t>
      </w:r>
    </w:p>
    <w:p w14:paraId="6545076D" w14:textId="77777777" w:rsidR="003833F2" w:rsidRDefault="003833F2" w:rsidP="003833F2">
      <w:pPr>
        <w:spacing w:after="0" w:line="360" w:lineRule="auto"/>
        <w:jc w:val="both"/>
        <w:rPr>
          <w:rFonts w:ascii="Times New Roman" w:hAnsi="Times New Roman"/>
          <w:b/>
          <w:bCs/>
          <w:sz w:val="28"/>
          <w:szCs w:val="28"/>
        </w:rPr>
      </w:pPr>
    </w:p>
    <w:p w14:paraId="243AC4DB" w14:textId="77777777" w:rsidR="003833F2" w:rsidRDefault="003833F2" w:rsidP="003833F2">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Stále lze část odměny vyplácet nepeněžně, </w:t>
      </w:r>
      <w:r>
        <w:rPr>
          <w:rFonts w:ascii="Times New Roman" w:hAnsi="Times New Roman"/>
          <w:b/>
          <w:bCs/>
          <w:sz w:val="28"/>
          <w:szCs w:val="28"/>
        </w:rPr>
        <w:t>ale půjde o zdanitelnou mzdu včetně zdravotního a sociálního pojištění.</w:t>
      </w:r>
    </w:p>
    <w:p w14:paraId="7D9EBA61" w14:textId="77777777" w:rsidR="003833F2" w:rsidRDefault="003833F2" w:rsidP="003833F2">
      <w:pPr>
        <w:spacing w:after="0" w:line="240" w:lineRule="auto"/>
        <w:jc w:val="both"/>
        <w:rPr>
          <w:rFonts w:ascii="Times New Roman" w:hAnsi="Times New Roman"/>
          <w:b/>
          <w:bCs/>
          <w:sz w:val="28"/>
          <w:szCs w:val="28"/>
        </w:rPr>
      </w:pPr>
    </w:p>
    <w:p w14:paraId="4D611D9D" w14:textId="77777777" w:rsidR="003833F2" w:rsidRDefault="003833F2" w:rsidP="003833F2">
      <w:pPr>
        <w:spacing w:after="0" w:line="240" w:lineRule="auto"/>
        <w:jc w:val="both"/>
        <w:rPr>
          <w:rFonts w:ascii="Times New Roman" w:hAnsi="Times New Roman"/>
          <w:i/>
          <w:iCs/>
          <w:sz w:val="28"/>
          <w:szCs w:val="28"/>
        </w:rPr>
      </w:pPr>
      <w:r>
        <w:rPr>
          <w:rFonts w:ascii="Times New Roman" w:hAnsi="Times New Roman"/>
          <w:i/>
          <w:iCs/>
          <w:sz w:val="28"/>
          <w:szCs w:val="28"/>
        </w:rPr>
        <w:t>Příklad – „mzda přes kafeterii“:</w:t>
      </w:r>
    </w:p>
    <w:p w14:paraId="21B9EBF9" w14:textId="77777777" w:rsidR="003833F2" w:rsidRDefault="003833F2" w:rsidP="003833F2">
      <w:pPr>
        <w:spacing w:after="0" w:line="240" w:lineRule="auto"/>
        <w:jc w:val="both"/>
      </w:pPr>
      <w:r>
        <w:rPr>
          <w:rFonts w:ascii="Times New Roman" w:hAnsi="Times New Roman"/>
          <w:i/>
          <w:iCs/>
          <w:sz w:val="28"/>
          <w:szCs w:val="28"/>
        </w:rPr>
        <w:t xml:space="preserve">Sjednaná mzda 40 000 Kč = 38 000 Kč penězi + 2 000 Kč v bodech. Těch 2 000 Kč </w:t>
      </w:r>
      <w:r>
        <w:rPr>
          <w:rFonts w:ascii="Times New Roman" w:hAnsi="Times New Roman"/>
          <w:b/>
          <w:bCs/>
          <w:i/>
          <w:iCs/>
          <w:sz w:val="28"/>
          <w:szCs w:val="28"/>
        </w:rPr>
        <w:t xml:space="preserve">není benefit, </w:t>
      </w:r>
      <w:r>
        <w:rPr>
          <w:rFonts w:ascii="Times New Roman" w:hAnsi="Times New Roman"/>
          <w:i/>
          <w:iCs/>
          <w:sz w:val="28"/>
          <w:szCs w:val="28"/>
        </w:rPr>
        <w:t xml:space="preserve">ale </w:t>
      </w:r>
      <w:r>
        <w:rPr>
          <w:rFonts w:ascii="Times New Roman" w:hAnsi="Times New Roman"/>
          <w:b/>
          <w:bCs/>
          <w:i/>
          <w:iCs/>
          <w:sz w:val="28"/>
          <w:szCs w:val="28"/>
        </w:rPr>
        <w:t xml:space="preserve">mzda v naturáliích. </w:t>
      </w:r>
      <w:r>
        <w:rPr>
          <w:rFonts w:ascii="Times New Roman" w:hAnsi="Times New Roman"/>
          <w:i/>
          <w:iCs/>
          <w:sz w:val="28"/>
          <w:szCs w:val="28"/>
        </w:rPr>
        <w:t>Tzn. zdaňuje se a odvádí se pojistné.</w:t>
      </w:r>
    </w:p>
    <w:p w14:paraId="749E846C" w14:textId="77777777" w:rsidR="003833F2" w:rsidRDefault="003833F2" w:rsidP="003833F2">
      <w:pPr>
        <w:spacing w:after="0" w:line="240" w:lineRule="auto"/>
        <w:jc w:val="both"/>
        <w:rPr>
          <w:rFonts w:ascii="Times New Roman" w:hAnsi="Times New Roman"/>
          <w:sz w:val="28"/>
          <w:szCs w:val="28"/>
        </w:rPr>
      </w:pPr>
    </w:p>
    <w:p w14:paraId="004B22B1" w14:textId="77777777" w:rsidR="003833F2" w:rsidRDefault="003833F2" w:rsidP="003833F2">
      <w:pPr>
        <w:spacing w:after="0" w:line="240" w:lineRule="auto"/>
        <w:jc w:val="both"/>
        <w:rPr>
          <w:rFonts w:ascii="Times New Roman" w:hAnsi="Times New Roman"/>
          <w:sz w:val="28"/>
          <w:szCs w:val="28"/>
        </w:rPr>
      </w:pPr>
    </w:p>
    <w:p w14:paraId="5D7E92BA" w14:textId="77777777" w:rsidR="003833F2" w:rsidRDefault="003833F2" w:rsidP="003833F2">
      <w:pPr>
        <w:spacing w:after="0" w:line="240" w:lineRule="auto"/>
        <w:jc w:val="both"/>
        <w:rPr>
          <w:rFonts w:ascii="Times New Roman" w:hAnsi="Times New Roman"/>
          <w:sz w:val="28"/>
          <w:szCs w:val="28"/>
        </w:rPr>
      </w:pPr>
    </w:p>
    <w:p w14:paraId="5BCFCCC7" w14:textId="77777777" w:rsidR="003833F2" w:rsidRDefault="003833F2" w:rsidP="003833F2">
      <w:pPr>
        <w:spacing w:after="0" w:line="240" w:lineRule="auto"/>
        <w:jc w:val="both"/>
        <w:rPr>
          <w:rFonts w:ascii="Times New Roman" w:hAnsi="Times New Roman"/>
          <w:sz w:val="28"/>
          <w:szCs w:val="28"/>
        </w:rPr>
      </w:pPr>
    </w:p>
    <w:p w14:paraId="4DEFC309" w14:textId="77777777" w:rsidR="003833F2" w:rsidRDefault="003833F2" w:rsidP="003833F2">
      <w:pPr>
        <w:spacing w:after="0" w:line="240" w:lineRule="auto"/>
        <w:jc w:val="both"/>
        <w:rPr>
          <w:rFonts w:ascii="Times New Roman" w:hAnsi="Times New Roman"/>
          <w:sz w:val="28"/>
          <w:szCs w:val="28"/>
        </w:rPr>
      </w:pPr>
    </w:p>
    <w:p w14:paraId="021A1AD2" w14:textId="77777777" w:rsidR="003833F2" w:rsidRDefault="003833F2" w:rsidP="003833F2">
      <w:pPr>
        <w:spacing w:after="0" w:line="240" w:lineRule="auto"/>
        <w:jc w:val="both"/>
        <w:rPr>
          <w:rFonts w:ascii="Times New Roman" w:hAnsi="Times New Roman"/>
          <w:sz w:val="28"/>
          <w:szCs w:val="28"/>
        </w:rPr>
      </w:pPr>
    </w:p>
    <w:p w14:paraId="3E83A901" w14:textId="77777777" w:rsidR="003833F2" w:rsidRDefault="003833F2" w:rsidP="003833F2">
      <w:pPr>
        <w:spacing w:after="0" w:line="240" w:lineRule="auto"/>
        <w:jc w:val="both"/>
        <w:rPr>
          <w:rFonts w:ascii="Times New Roman" w:hAnsi="Times New Roman"/>
          <w:sz w:val="28"/>
          <w:szCs w:val="28"/>
        </w:rPr>
      </w:pPr>
    </w:p>
    <w:p w14:paraId="5BF7667A" w14:textId="77777777" w:rsidR="003833F2" w:rsidRDefault="003833F2" w:rsidP="003833F2">
      <w:pPr>
        <w:spacing w:after="0" w:line="240" w:lineRule="auto"/>
        <w:jc w:val="both"/>
        <w:rPr>
          <w:rFonts w:ascii="Times New Roman" w:hAnsi="Times New Roman"/>
          <w:sz w:val="28"/>
          <w:szCs w:val="28"/>
        </w:rPr>
      </w:pPr>
    </w:p>
    <w:p w14:paraId="3D23425E" w14:textId="77777777" w:rsidR="003833F2" w:rsidRDefault="003833F2" w:rsidP="003833F2">
      <w:pPr>
        <w:spacing w:after="0" w:line="240" w:lineRule="auto"/>
        <w:jc w:val="both"/>
        <w:rPr>
          <w:rFonts w:ascii="Times New Roman" w:hAnsi="Times New Roman"/>
          <w:sz w:val="28"/>
          <w:szCs w:val="28"/>
        </w:rPr>
      </w:pPr>
    </w:p>
    <w:p w14:paraId="0CB5E725" w14:textId="77777777" w:rsidR="003833F2" w:rsidRDefault="003833F2" w:rsidP="003833F2">
      <w:pPr>
        <w:spacing w:after="0" w:line="240" w:lineRule="auto"/>
        <w:jc w:val="both"/>
        <w:rPr>
          <w:rFonts w:ascii="Times New Roman" w:hAnsi="Times New Roman"/>
          <w:sz w:val="28"/>
          <w:szCs w:val="28"/>
        </w:rPr>
      </w:pPr>
    </w:p>
    <w:p w14:paraId="3971257F" w14:textId="77777777" w:rsidR="003833F2" w:rsidRDefault="003833F2" w:rsidP="003833F2">
      <w:pPr>
        <w:spacing w:after="0" w:line="240" w:lineRule="auto"/>
        <w:jc w:val="both"/>
        <w:rPr>
          <w:rFonts w:ascii="Times New Roman" w:hAnsi="Times New Roman"/>
          <w:sz w:val="28"/>
          <w:szCs w:val="28"/>
        </w:rPr>
      </w:pPr>
    </w:p>
    <w:p w14:paraId="44B855AC" w14:textId="77777777" w:rsidR="003833F2" w:rsidRDefault="003833F2" w:rsidP="003833F2">
      <w:pPr>
        <w:spacing w:after="0" w:line="240" w:lineRule="auto"/>
        <w:jc w:val="both"/>
        <w:rPr>
          <w:rFonts w:ascii="Times New Roman" w:hAnsi="Times New Roman"/>
          <w:sz w:val="28"/>
          <w:szCs w:val="28"/>
        </w:rPr>
      </w:pPr>
    </w:p>
    <w:p w14:paraId="6EBB8DD5" w14:textId="77777777" w:rsidR="003833F2" w:rsidRDefault="003833F2" w:rsidP="003833F2">
      <w:pPr>
        <w:spacing w:after="0" w:line="240" w:lineRule="auto"/>
        <w:jc w:val="both"/>
        <w:rPr>
          <w:rFonts w:ascii="Times New Roman" w:hAnsi="Times New Roman"/>
          <w:sz w:val="28"/>
          <w:szCs w:val="28"/>
        </w:rPr>
      </w:pPr>
    </w:p>
    <w:p w14:paraId="2C3D293A" w14:textId="77777777" w:rsidR="003833F2" w:rsidRDefault="003833F2" w:rsidP="003833F2">
      <w:pPr>
        <w:spacing w:after="0" w:line="240" w:lineRule="auto"/>
        <w:jc w:val="both"/>
        <w:rPr>
          <w:rFonts w:ascii="Times New Roman" w:hAnsi="Times New Roman"/>
          <w:sz w:val="28"/>
          <w:szCs w:val="28"/>
        </w:rPr>
      </w:pPr>
    </w:p>
    <w:p w14:paraId="416371DC" w14:textId="77777777" w:rsidR="003833F2" w:rsidRDefault="003833F2" w:rsidP="003833F2">
      <w:pPr>
        <w:spacing w:after="0" w:line="240" w:lineRule="auto"/>
        <w:jc w:val="both"/>
        <w:rPr>
          <w:rFonts w:ascii="Times New Roman" w:hAnsi="Times New Roman"/>
          <w:sz w:val="28"/>
          <w:szCs w:val="28"/>
        </w:rPr>
      </w:pPr>
    </w:p>
    <w:p w14:paraId="1F13CBF5" w14:textId="77777777" w:rsidR="003833F2" w:rsidRDefault="003833F2" w:rsidP="003833F2">
      <w:pPr>
        <w:spacing w:after="0" w:line="240" w:lineRule="auto"/>
        <w:jc w:val="both"/>
        <w:rPr>
          <w:rFonts w:ascii="Times New Roman" w:hAnsi="Times New Roman"/>
          <w:sz w:val="28"/>
          <w:szCs w:val="28"/>
        </w:rPr>
      </w:pPr>
    </w:p>
    <w:p w14:paraId="558430F9" w14:textId="77777777" w:rsidR="003833F2" w:rsidRDefault="003833F2" w:rsidP="003833F2">
      <w:pPr>
        <w:spacing w:after="0" w:line="240" w:lineRule="auto"/>
        <w:jc w:val="both"/>
        <w:rPr>
          <w:rFonts w:ascii="Times New Roman" w:hAnsi="Times New Roman"/>
          <w:sz w:val="28"/>
          <w:szCs w:val="28"/>
        </w:rPr>
      </w:pPr>
    </w:p>
    <w:p w14:paraId="4B57986C" w14:textId="77777777" w:rsidR="003833F2" w:rsidRDefault="003833F2" w:rsidP="003833F2">
      <w:pPr>
        <w:spacing w:after="0" w:line="240" w:lineRule="auto"/>
        <w:jc w:val="both"/>
        <w:rPr>
          <w:rFonts w:ascii="Times New Roman" w:hAnsi="Times New Roman"/>
          <w:sz w:val="28"/>
          <w:szCs w:val="28"/>
        </w:rPr>
      </w:pPr>
    </w:p>
    <w:p w14:paraId="7A7F4A83" w14:textId="77777777" w:rsidR="003833F2" w:rsidRDefault="003833F2" w:rsidP="003833F2">
      <w:pPr>
        <w:spacing w:after="0" w:line="240" w:lineRule="auto"/>
        <w:jc w:val="both"/>
        <w:rPr>
          <w:rFonts w:ascii="Times New Roman" w:hAnsi="Times New Roman"/>
          <w:sz w:val="28"/>
          <w:szCs w:val="28"/>
        </w:rPr>
      </w:pPr>
    </w:p>
    <w:p w14:paraId="005A7749" w14:textId="77777777" w:rsidR="003833F2" w:rsidRDefault="003833F2" w:rsidP="003833F2">
      <w:pPr>
        <w:spacing w:after="0" w:line="240" w:lineRule="auto"/>
        <w:jc w:val="both"/>
        <w:rPr>
          <w:rFonts w:ascii="Times New Roman" w:hAnsi="Times New Roman"/>
          <w:sz w:val="28"/>
          <w:szCs w:val="28"/>
        </w:rPr>
      </w:pPr>
    </w:p>
    <w:p w14:paraId="299ECA04" w14:textId="77777777" w:rsidR="003833F2" w:rsidRDefault="003833F2" w:rsidP="003833F2">
      <w:pPr>
        <w:spacing w:after="0" w:line="240" w:lineRule="auto"/>
        <w:jc w:val="both"/>
        <w:rPr>
          <w:rFonts w:ascii="Times New Roman" w:hAnsi="Times New Roman"/>
          <w:b/>
          <w:bCs/>
          <w:sz w:val="24"/>
          <w:szCs w:val="24"/>
        </w:rPr>
      </w:pPr>
    </w:p>
    <w:p w14:paraId="4BB8D285" w14:textId="77777777" w:rsidR="003833F2" w:rsidRDefault="003833F2" w:rsidP="003833F2">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Benefity poskytované zaměstnancům v podobě stravování, jídla či nápojů a jejich daňové dopady na straně zaměstnance.</w:t>
      </w:r>
    </w:p>
    <w:p w14:paraId="0C712318" w14:textId="77777777" w:rsidR="003833F2" w:rsidRDefault="003833F2" w:rsidP="003833F2">
      <w:pPr>
        <w:spacing w:after="0" w:line="240" w:lineRule="auto"/>
        <w:jc w:val="both"/>
        <w:rPr>
          <w:rFonts w:ascii="Times New Roman" w:hAnsi="Times New Roman"/>
          <w:b/>
          <w:bCs/>
          <w:sz w:val="24"/>
          <w:szCs w:val="24"/>
        </w:rPr>
      </w:pPr>
    </w:p>
    <w:p w14:paraId="6B5BFCF9" w14:textId="77777777" w:rsidR="003833F2" w:rsidRDefault="003833F2" w:rsidP="003833F2">
      <w:pPr>
        <w:spacing w:after="0" w:line="240" w:lineRule="auto"/>
        <w:jc w:val="both"/>
        <w:rPr>
          <w:rFonts w:ascii="Times New Roman" w:hAnsi="Times New Roman"/>
          <w:b/>
          <w:bCs/>
          <w:sz w:val="24"/>
          <w:szCs w:val="24"/>
        </w:rPr>
      </w:pPr>
    </w:p>
    <w:p w14:paraId="4304D192" w14:textId="77777777" w:rsidR="003833F2" w:rsidRDefault="003833F2" w:rsidP="003833F2">
      <w:pPr>
        <w:tabs>
          <w:tab w:val="left" w:pos="4536"/>
          <w:tab w:val="left" w:pos="6237"/>
        </w:tabs>
        <w:spacing w:after="0" w:line="240" w:lineRule="auto"/>
        <w:jc w:val="both"/>
        <w:rPr>
          <w:rFonts w:ascii="Times New Roman" w:hAnsi="Times New Roman"/>
          <w:b/>
          <w:bCs/>
          <w:sz w:val="24"/>
          <w:szCs w:val="24"/>
        </w:rPr>
      </w:pPr>
      <w:r>
        <w:rPr>
          <w:rFonts w:ascii="Times New Roman" w:hAnsi="Times New Roman"/>
          <w:b/>
          <w:bCs/>
          <w:sz w:val="24"/>
          <w:szCs w:val="24"/>
        </w:rPr>
        <w:t>Plnění zaměstnavatele</w:t>
      </w:r>
      <w:r>
        <w:rPr>
          <w:rFonts w:ascii="Times New Roman" w:hAnsi="Times New Roman"/>
          <w:b/>
          <w:bCs/>
          <w:sz w:val="24"/>
          <w:szCs w:val="24"/>
        </w:rPr>
        <w:tab/>
        <w:t>Zdanění</w:t>
      </w:r>
      <w:r>
        <w:rPr>
          <w:rFonts w:ascii="Times New Roman" w:hAnsi="Times New Roman"/>
          <w:b/>
          <w:bCs/>
          <w:sz w:val="24"/>
          <w:szCs w:val="24"/>
        </w:rPr>
        <w:tab/>
        <w:t>Zahrnutí do vyměřovacího</w:t>
      </w:r>
    </w:p>
    <w:p w14:paraId="2AE8A448" w14:textId="77777777" w:rsidR="003833F2" w:rsidRDefault="003833F2" w:rsidP="003833F2">
      <w:pPr>
        <w:tabs>
          <w:tab w:val="left" w:pos="4536"/>
          <w:tab w:val="left" w:pos="6237"/>
        </w:tabs>
        <w:spacing w:after="0" w:line="240" w:lineRule="auto"/>
        <w:jc w:val="both"/>
        <w:rPr>
          <w:rFonts w:ascii="Times New Roman" w:hAnsi="Times New Roman"/>
          <w:b/>
          <w:bCs/>
          <w:sz w:val="24"/>
          <w:szCs w:val="24"/>
        </w:rPr>
      </w:pPr>
      <w:r>
        <w:rPr>
          <w:rFonts w:ascii="Times New Roman" w:hAnsi="Times New Roman"/>
          <w:b/>
          <w:bCs/>
          <w:sz w:val="24"/>
          <w:szCs w:val="24"/>
        </w:rPr>
        <w:tab/>
        <w:t>u zaměstnance</w:t>
      </w:r>
      <w:r>
        <w:rPr>
          <w:rFonts w:ascii="Times New Roman" w:hAnsi="Times New Roman"/>
          <w:b/>
          <w:bCs/>
          <w:sz w:val="24"/>
          <w:szCs w:val="24"/>
        </w:rPr>
        <w:tab/>
        <w:t>základu u zaměstnance</w:t>
      </w:r>
    </w:p>
    <w:p w14:paraId="39F33A9E" w14:textId="77777777" w:rsidR="003833F2" w:rsidRDefault="003833F2" w:rsidP="003833F2">
      <w:pPr>
        <w:tabs>
          <w:tab w:val="left" w:pos="4536"/>
          <w:tab w:val="left" w:pos="6237"/>
        </w:tabs>
        <w:spacing w:after="0" w:line="240" w:lineRule="auto"/>
        <w:jc w:val="both"/>
        <w:rPr>
          <w:rFonts w:ascii="Times New Roman" w:hAnsi="Times New Roman"/>
          <w:b/>
          <w:bCs/>
          <w:sz w:val="24"/>
          <w:szCs w:val="24"/>
        </w:rPr>
      </w:pPr>
    </w:p>
    <w:p w14:paraId="431C9EC8"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Nepeněžní příspěvek na stravování</w:t>
      </w:r>
    </w:p>
    <w:p w14:paraId="3C044143" w14:textId="77777777" w:rsidR="003833F2" w:rsidRDefault="003833F2" w:rsidP="003833F2">
      <w:pPr>
        <w:pStyle w:val="Odstavecseseznamem"/>
        <w:numPr>
          <w:ilvl w:val="0"/>
          <w:numId w:val="47"/>
        </w:numPr>
        <w:tabs>
          <w:tab w:val="left" w:pos="4536"/>
          <w:tab w:val="left" w:pos="6237"/>
        </w:tabs>
        <w:suppressAutoHyphens/>
        <w:autoSpaceDN w:val="0"/>
        <w:spacing w:after="0" w:line="240" w:lineRule="auto"/>
        <w:contextualSpacing w:val="0"/>
        <w:jc w:val="both"/>
        <w:textAlignment w:val="baseline"/>
      </w:pPr>
      <w:r>
        <w:rPr>
          <w:rFonts w:ascii="Times New Roman" w:hAnsi="Times New Roman"/>
          <w:b/>
          <w:bCs/>
          <w:sz w:val="24"/>
          <w:szCs w:val="24"/>
        </w:rPr>
        <w:t>stravenka</w:t>
      </w:r>
      <w:r>
        <w:rPr>
          <w:rFonts w:ascii="Times New Roman" w:hAnsi="Times New Roman"/>
          <w:sz w:val="24"/>
          <w:szCs w:val="24"/>
        </w:rPr>
        <w:t xml:space="preserve"> – do limitu</w:t>
      </w:r>
      <w:r>
        <w:rPr>
          <w:rFonts w:ascii="Times New Roman" w:hAnsi="Times New Roman"/>
          <w:sz w:val="24"/>
          <w:szCs w:val="24"/>
        </w:rPr>
        <w:tab/>
        <w:t>NE</w:t>
      </w:r>
      <w:r>
        <w:rPr>
          <w:rFonts w:ascii="Times New Roman" w:hAnsi="Times New Roman"/>
          <w:sz w:val="24"/>
          <w:szCs w:val="24"/>
        </w:rPr>
        <w:tab/>
      </w:r>
      <w:proofErr w:type="spellStart"/>
      <w:r>
        <w:rPr>
          <w:rFonts w:ascii="Times New Roman" w:hAnsi="Times New Roman"/>
          <w:sz w:val="24"/>
          <w:szCs w:val="24"/>
        </w:rPr>
        <w:t>NE</w:t>
      </w:r>
      <w:proofErr w:type="spellEnd"/>
    </w:p>
    <w:p w14:paraId="0A4882AE" w14:textId="77777777" w:rsidR="003833F2" w:rsidRDefault="003833F2" w:rsidP="003833F2">
      <w:pPr>
        <w:tabs>
          <w:tab w:val="left" w:pos="4536"/>
          <w:tab w:val="left" w:pos="6237"/>
        </w:tabs>
        <w:spacing w:after="0" w:line="240" w:lineRule="auto"/>
        <w:jc w:val="both"/>
        <w:rPr>
          <w:rFonts w:ascii="Times New Roman" w:hAnsi="Times New Roman"/>
          <w:b/>
          <w:bCs/>
          <w:sz w:val="24"/>
          <w:szCs w:val="24"/>
        </w:rPr>
      </w:pPr>
    </w:p>
    <w:p w14:paraId="1ACA10CD"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Peněžní příspěvek na stravování</w:t>
      </w:r>
    </w:p>
    <w:p w14:paraId="54F335CE" w14:textId="77777777" w:rsidR="003833F2" w:rsidRDefault="003833F2" w:rsidP="003833F2">
      <w:pPr>
        <w:pStyle w:val="Odstavecseseznamem"/>
        <w:numPr>
          <w:ilvl w:val="0"/>
          <w:numId w:val="47"/>
        </w:numPr>
        <w:tabs>
          <w:tab w:val="left" w:pos="4536"/>
          <w:tab w:val="left" w:pos="6237"/>
        </w:tabs>
        <w:suppressAutoHyphens/>
        <w:autoSpaceDN w:val="0"/>
        <w:spacing w:after="0" w:line="240" w:lineRule="auto"/>
        <w:contextualSpacing w:val="0"/>
        <w:jc w:val="both"/>
        <w:textAlignment w:val="baseline"/>
      </w:pPr>
      <w:proofErr w:type="spellStart"/>
      <w:r>
        <w:rPr>
          <w:rFonts w:ascii="Times New Roman" w:hAnsi="Times New Roman"/>
          <w:b/>
          <w:bCs/>
          <w:sz w:val="24"/>
          <w:szCs w:val="24"/>
        </w:rPr>
        <w:t>stravenkový</w:t>
      </w:r>
      <w:proofErr w:type="spellEnd"/>
      <w:r>
        <w:rPr>
          <w:rFonts w:ascii="Times New Roman" w:hAnsi="Times New Roman"/>
          <w:b/>
          <w:bCs/>
          <w:sz w:val="24"/>
          <w:szCs w:val="24"/>
        </w:rPr>
        <w:t xml:space="preserve"> paušál – </w:t>
      </w:r>
      <w:r>
        <w:rPr>
          <w:rFonts w:ascii="Times New Roman" w:hAnsi="Times New Roman"/>
          <w:sz w:val="24"/>
          <w:szCs w:val="24"/>
        </w:rPr>
        <w:t>do limitu</w:t>
      </w:r>
      <w:r>
        <w:rPr>
          <w:rFonts w:ascii="Times New Roman" w:hAnsi="Times New Roman"/>
          <w:sz w:val="24"/>
          <w:szCs w:val="24"/>
        </w:rPr>
        <w:tab/>
        <w:t>NE</w:t>
      </w:r>
      <w:r>
        <w:rPr>
          <w:rFonts w:ascii="Times New Roman" w:hAnsi="Times New Roman"/>
          <w:sz w:val="24"/>
          <w:szCs w:val="24"/>
        </w:rPr>
        <w:tab/>
      </w:r>
      <w:proofErr w:type="spellStart"/>
      <w:r>
        <w:rPr>
          <w:rFonts w:ascii="Times New Roman" w:hAnsi="Times New Roman"/>
          <w:sz w:val="24"/>
          <w:szCs w:val="24"/>
        </w:rPr>
        <w:t>NE</w:t>
      </w:r>
      <w:proofErr w:type="spellEnd"/>
    </w:p>
    <w:p w14:paraId="1163F58F" w14:textId="77777777" w:rsidR="003833F2" w:rsidRDefault="003833F2" w:rsidP="003833F2">
      <w:pPr>
        <w:tabs>
          <w:tab w:val="left" w:pos="4536"/>
          <w:tab w:val="left" w:pos="6237"/>
        </w:tabs>
        <w:spacing w:after="0" w:line="240" w:lineRule="auto"/>
        <w:jc w:val="both"/>
        <w:rPr>
          <w:rFonts w:ascii="Times New Roman" w:hAnsi="Times New Roman"/>
          <w:b/>
          <w:bCs/>
          <w:sz w:val="24"/>
          <w:szCs w:val="24"/>
        </w:rPr>
      </w:pPr>
    </w:p>
    <w:p w14:paraId="42D01AA2"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Nepeněžní příspěvek na stravování</w:t>
      </w:r>
    </w:p>
    <w:p w14:paraId="449A8EB8" w14:textId="77777777" w:rsidR="003833F2" w:rsidRDefault="003833F2" w:rsidP="003833F2">
      <w:pPr>
        <w:pStyle w:val="Odstavecseseznamem"/>
        <w:numPr>
          <w:ilvl w:val="0"/>
          <w:numId w:val="47"/>
        </w:numPr>
        <w:tabs>
          <w:tab w:val="left" w:pos="4536"/>
          <w:tab w:val="left" w:pos="6237"/>
        </w:tabs>
        <w:suppressAutoHyphens/>
        <w:autoSpaceDN w:val="0"/>
        <w:spacing w:after="0" w:line="240" w:lineRule="auto"/>
        <w:contextualSpacing w:val="0"/>
        <w:jc w:val="both"/>
        <w:textAlignment w:val="baseline"/>
      </w:pPr>
      <w:r>
        <w:rPr>
          <w:rFonts w:ascii="Times New Roman" w:hAnsi="Times New Roman"/>
          <w:b/>
          <w:bCs/>
          <w:sz w:val="24"/>
          <w:szCs w:val="24"/>
        </w:rPr>
        <w:t>stravenka</w:t>
      </w:r>
      <w:r>
        <w:rPr>
          <w:rFonts w:ascii="Times New Roman" w:hAnsi="Times New Roman"/>
          <w:sz w:val="24"/>
          <w:szCs w:val="24"/>
        </w:rPr>
        <w:t xml:space="preserve"> – nad limit</w:t>
      </w:r>
      <w:r>
        <w:rPr>
          <w:rFonts w:ascii="Times New Roman" w:hAnsi="Times New Roman"/>
          <w:sz w:val="24"/>
          <w:szCs w:val="24"/>
        </w:rPr>
        <w:tab/>
        <w:t>ANO</w:t>
      </w:r>
      <w:r>
        <w:rPr>
          <w:rFonts w:ascii="Times New Roman" w:hAnsi="Times New Roman"/>
          <w:sz w:val="24"/>
          <w:szCs w:val="24"/>
        </w:rPr>
        <w:tab/>
      </w:r>
      <w:proofErr w:type="spellStart"/>
      <w:r>
        <w:rPr>
          <w:rFonts w:ascii="Times New Roman" w:hAnsi="Times New Roman"/>
          <w:sz w:val="24"/>
          <w:szCs w:val="24"/>
        </w:rPr>
        <w:t>ANO</w:t>
      </w:r>
      <w:proofErr w:type="spellEnd"/>
    </w:p>
    <w:p w14:paraId="786208D3" w14:textId="77777777" w:rsidR="003833F2" w:rsidRDefault="003833F2" w:rsidP="003833F2">
      <w:pPr>
        <w:tabs>
          <w:tab w:val="left" w:pos="4536"/>
          <w:tab w:val="left" w:pos="6237"/>
        </w:tabs>
        <w:spacing w:after="0" w:line="240" w:lineRule="auto"/>
        <w:jc w:val="both"/>
        <w:rPr>
          <w:rFonts w:ascii="Times New Roman" w:hAnsi="Times New Roman"/>
          <w:sz w:val="24"/>
          <w:szCs w:val="24"/>
        </w:rPr>
      </w:pPr>
    </w:p>
    <w:p w14:paraId="63F97AA4"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Peněžní příspěvek na stravování</w:t>
      </w:r>
    </w:p>
    <w:p w14:paraId="74E2C64F" w14:textId="77777777" w:rsidR="003833F2" w:rsidRDefault="003833F2" w:rsidP="003833F2">
      <w:pPr>
        <w:pStyle w:val="Odstavecseseznamem"/>
        <w:numPr>
          <w:ilvl w:val="0"/>
          <w:numId w:val="47"/>
        </w:numPr>
        <w:tabs>
          <w:tab w:val="left" w:pos="4536"/>
          <w:tab w:val="left" w:pos="6237"/>
        </w:tabs>
        <w:suppressAutoHyphens/>
        <w:autoSpaceDN w:val="0"/>
        <w:spacing w:after="0" w:line="240" w:lineRule="auto"/>
        <w:contextualSpacing w:val="0"/>
        <w:jc w:val="both"/>
        <w:textAlignment w:val="baseline"/>
      </w:pPr>
      <w:proofErr w:type="spellStart"/>
      <w:r>
        <w:rPr>
          <w:rFonts w:ascii="Times New Roman" w:hAnsi="Times New Roman"/>
          <w:b/>
          <w:bCs/>
          <w:sz w:val="24"/>
          <w:szCs w:val="24"/>
        </w:rPr>
        <w:t>stravenkový</w:t>
      </w:r>
      <w:proofErr w:type="spellEnd"/>
      <w:r>
        <w:rPr>
          <w:rFonts w:ascii="Times New Roman" w:hAnsi="Times New Roman"/>
          <w:b/>
          <w:bCs/>
          <w:sz w:val="24"/>
          <w:szCs w:val="24"/>
        </w:rPr>
        <w:t xml:space="preserve"> paušál</w:t>
      </w:r>
      <w:r>
        <w:rPr>
          <w:rFonts w:ascii="Times New Roman" w:hAnsi="Times New Roman"/>
          <w:sz w:val="24"/>
          <w:szCs w:val="24"/>
        </w:rPr>
        <w:t xml:space="preserve"> – nad limit</w:t>
      </w:r>
      <w:r>
        <w:rPr>
          <w:rFonts w:ascii="Times New Roman" w:hAnsi="Times New Roman"/>
          <w:sz w:val="24"/>
          <w:szCs w:val="24"/>
        </w:rPr>
        <w:tab/>
        <w:t>ANO</w:t>
      </w:r>
      <w:r>
        <w:rPr>
          <w:rFonts w:ascii="Times New Roman" w:hAnsi="Times New Roman"/>
          <w:sz w:val="24"/>
          <w:szCs w:val="24"/>
        </w:rPr>
        <w:tab/>
      </w:r>
      <w:proofErr w:type="spellStart"/>
      <w:r>
        <w:rPr>
          <w:rFonts w:ascii="Times New Roman" w:hAnsi="Times New Roman"/>
          <w:sz w:val="24"/>
          <w:szCs w:val="24"/>
        </w:rPr>
        <w:t>ANO</w:t>
      </w:r>
      <w:proofErr w:type="spellEnd"/>
    </w:p>
    <w:p w14:paraId="3ADEB1A5" w14:textId="77777777" w:rsidR="003833F2" w:rsidRDefault="003833F2" w:rsidP="003833F2">
      <w:pPr>
        <w:tabs>
          <w:tab w:val="left" w:pos="4536"/>
          <w:tab w:val="left" w:pos="6237"/>
        </w:tabs>
        <w:spacing w:after="0" w:line="240" w:lineRule="auto"/>
        <w:jc w:val="both"/>
        <w:rPr>
          <w:rFonts w:ascii="Times New Roman" w:hAnsi="Times New Roman"/>
          <w:sz w:val="24"/>
          <w:szCs w:val="24"/>
        </w:rPr>
      </w:pPr>
    </w:p>
    <w:p w14:paraId="0C51E4FB" w14:textId="77777777" w:rsidR="003833F2" w:rsidRDefault="003833F2" w:rsidP="003833F2">
      <w:pPr>
        <w:tabs>
          <w:tab w:val="left" w:pos="4536"/>
          <w:tab w:val="left" w:pos="6237"/>
        </w:tabs>
        <w:spacing w:after="0" w:line="240" w:lineRule="auto"/>
        <w:jc w:val="both"/>
      </w:pPr>
      <w:r>
        <w:rPr>
          <w:rFonts w:ascii="Times New Roman" w:hAnsi="Times New Roman"/>
          <w:b/>
          <w:bCs/>
          <w:sz w:val="24"/>
          <w:szCs w:val="24"/>
        </w:rPr>
        <w:t>Příspěvek na stravování</w:t>
      </w:r>
      <w:r>
        <w:rPr>
          <w:rFonts w:ascii="Times New Roman" w:hAnsi="Times New Roman"/>
          <w:sz w:val="24"/>
          <w:szCs w:val="24"/>
        </w:rPr>
        <w:t xml:space="preserve"> při vzniku</w:t>
      </w:r>
    </w:p>
    <w:p w14:paraId="3CCA2316"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nároku na stravné dle ZP (na „diety“)</w:t>
      </w:r>
      <w:r>
        <w:rPr>
          <w:rFonts w:ascii="Times New Roman" w:hAnsi="Times New Roman"/>
          <w:sz w:val="24"/>
          <w:szCs w:val="24"/>
        </w:rPr>
        <w:tab/>
        <w:t>ANO</w:t>
      </w:r>
      <w:r>
        <w:rPr>
          <w:rFonts w:ascii="Times New Roman" w:hAnsi="Times New Roman"/>
          <w:sz w:val="24"/>
          <w:szCs w:val="24"/>
        </w:rPr>
        <w:tab/>
      </w:r>
      <w:proofErr w:type="spellStart"/>
      <w:r>
        <w:rPr>
          <w:rFonts w:ascii="Times New Roman" w:hAnsi="Times New Roman"/>
          <w:sz w:val="24"/>
          <w:szCs w:val="24"/>
        </w:rPr>
        <w:t>ANO</w:t>
      </w:r>
      <w:proofErr w:type="spellEnd"/>
    </w:p>
    <w:p w14:paraId="31B0DBC9" w14:textId="77777777" w:rsidR="003833F2" w:rsidRDefault="003833F2" w:rsidP="003833F2">
      <w:pPr>
        <w:tabs>
          <w:tab w:val="left" w:pos="4536"/>
          <w:tab w:val="left" w:pos="6237"/>
        </w:tabs>
        <w:spacing w:after="0" w:line="240" w:lineRule="auto"/>
        <w:jc w:val="both"/>
        <w:rPr>
          <w:rFonts w:ascii="Times New Roman" w:hAnsi="Times New Roman"/>
          <w:sz w:val="24"/>
          <w:szCs w:val="24"/>
        </w:rPr>
      </w:pPr>
    </w:p>
    <w:p w14:paraId="68EC6ADC" w14:textId="77777777" w:rsidR="003833F2" w:rsidRDefault="003833F2" w:rsidP="003833F2">
      <w:pPr>
        <w:tabs>
          <w:tab w:val="left" w:pos="4536"/>
          <w:tab w:val="left" w:pos="6237"/>
        </w:tabs>
        <w:spacing w:after="0" w:line="240" w:lineRule="auto"/>
        <w:jc w:val="both"/>
        <w:rPr>
          <w:rFonts w:ascii="Times New Roman" w:hAnsi="Times New Roman"/>
          <w:b/>
          <w:bCs/>
          <w:sz w:val="24"/>
          <w:szCs w:val="24"/>
        </w:rPr>
      </w:pPr>
      <w:r>
        <w:rPr>
          <w:rFonts w:ascii="Times New Roman" w:hAnsi="Times New Roman"/>
          <w:b/>
          <w:bCs/>
          <w:sz w:val="24"/>
          <w:szCs w:val="24"/>
        </w:rPr>
        <w:t>Společná snídaně formou bufetu</w:t>
      </w:r>
    </w:p>
    <w:p w14:paraId="50CC66A4"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pro zaměstnance</w:t>
      </w:r>
      <w:r>
        <w:rPr>
          <w:rFonts w:ascii="Times New Roman" w:hAnsi="Times New Roman"/>
          <w:sz w:val="24"/>
          <w:szCs w:val="24"/>
        </w:rPr>
        <w:tab/>
        <w:t>NE – do limitu</w:t>
      </w:r>
      <w:r>
        <w:rPr>
          <w:rFonts w:ascii="Times New Roman" w:hAnsi="Times New Roman"/>
          <w:sz w:val="24"/>
          <w:szCs w:val="24"/>
        </w:rPr>
        <w:tab/>
        <w:t>NE – do limitu</w:t>
      </w:r>
    </w:p>
    <w:p w14:paraId="4C8A90EC" w14:textId="77777777" w:rsidR="003833F2" w:rsidRDefault="003833F2" w:rsidP="003833F2">
      <w:pPr>
        <w:tabs>
          <w:tab w:val="left" w:pos="4536"/>
          <w:tab w:val="left" w:pos="6237"/>
        </w:tabs>
        <w:spacing w:after="0" w:line="240" w:lineRule="auto"/>
        <w:jc w:val="both"/>
        <w:rPr>
          <w:rFonts w:ascii="Times New Roman" w:hAnsi="Times New Roman"/>
          <w:sz w:val="24"/>
          <w:szCs w:val="24"/>
        </w:rPr>
      </w:pPr>
    </w:p>
    <w:p w14:paraId="7AE6846C"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Ovoce, jídlo v kuchyňce, jídla na</w:t>
      </w:r>
    </w:p>
    <w:p w14:paraId="78732981"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poradách atd.</w:t>
      </w:r>
      <w:r>
        <w:rPr>
          <w:rFonts w:ascii="Times New Roman" w:hAnsi="Times New Roman"/>
          <w:sz w:val="24"/>
          <w:szCs w:val="24"/>
        </w:rPr>
        <w:tab/>
        <w:t>NE</w:t>
      </w:r>
      <w:r>
        <w:rPr>
          <w:rFonts w:ascii="Times New Roman" w:hAnsi="Times New Roman"/>
          <w:sz w:val="24"/>
          <w:szCs w:val="24"/>
        </w:rPr>
        <w:tab/>
      </w:r>
      <w:proofErr w:type="spellStart"/>
      <w:r>
        <w:rPr>
          <w:rFonts w:ascii="Times New Roman" w:hAnsi="Times New Roman"/>
          <w:sz w:val="24"/>
          <w:szCs w:val="24"/>
        </w:rPr>
        <w:t>NE</w:t>
      </w:r>
      <w:proofErr w:type="spellEnd"/>
    </w:p>
    <w:p w14:paraId="750C26E2" w14:textId="77777777" w:rsidR="003833F2" w:rsidRDefault="003833F2" w:rsidP="003833F2">
      <w:pPr>
        <w:tabs>
          <w:tab w:val="left" w:pos="4536"/>
          <w:tab w:val="left" w:pos="6237"/>
        </w:tabs>
        <w:spacing w:after="0" w:line="240" w:lineRule="auto"/>
        <w:jc w:val="both"/>
        <w:rPr>
          <w:rFonts w:ascii="Times New Roman" w:hAnsi="Times New Roman"/>
          <w:sz w:val="24"/>
          <w:szCs w:val="24"/>
        </w:rPr>
      </w:pPr>
    </w:p>
    <w:p w14:paraId="6E3C9107"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Organizovaný oběd zaměstnavatelem</w:t>
      </w:r>
    </w:p>
    <w:p w14:paraId="2494AD29"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(např. rautem, objednáním jídla atd.)</w:t>
      </w:r>
      <w:r>
        <w:rPr>
          <w:rFonts w:ascii="Times New Roman" w:hAnsi="Times New Roman"/>
          <w:sz w:val="24"/>
          <w:szCs w:val="24"/>
        </w:rPr>
        <w:tab/>
        <w:t>NE – do limitu</w:t>
      </w:r>
      <w:r>
        <w:rPr>
          <w:rFonts w:ascii="Times New Roman" w:hAnsi="Times New Roman"/>
          <w:sz w:val="24"/>
          <w:szCs w:val="24"/>
        </w:rPr>
        <w:tab/>
        <w:t>NE – do limitu</w:t>
      </w:r>
    </w:p>
    <w:p w14:paraId="76C3BBDB" w14:textId="77777777" w:rsidR="003833F2" w:rsidRDefault="003833F2" w:rsidP="003833F2">
      <w:pPr>
        <w:tabs>
          <w:tab w:val="left" w:pos="4536"/>
          <w:tab w:val="left" w:pos="6237"/>
        </w:tabs>
        <w:spacing w:after="0" w:line="240" w:lineRule="auto"/>
        <w:jc w:val="both"/>
        <w:rPr>
          <w:rFonts w:ascii="Times New Roman" w:hAnsi="Times New Roman"/>
          <w:sz w:val="24"/>
          <w:szCs w:val="24"/>
        </w:rPr>
      </w:pPr>
    </w:p>
    <w:p w14:paraId="4E0AC914"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Poskytnutí nealko nápojů (káva, čaj,</w:t>
      </w:r>
    </w:p>
    <w:p w14:paraId="0ED0DC4F"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minerální voda, limonády, džusy …)</w:t>
      </w:r>
      <w:r>
        <w:rPr>
          <w:rFonts w:ascii="Times New Roman" w:hAnsi="Times New Roman"/>
          <w:sz w:val="24"/>
          <w:szCs w:val="24"/>
        </w:rPr>
        <w:tab/>
        <w:t>NE</w:t>
      </w:r>
      <w:r>
        <w:rPr>
          <w:rFonts w:ascii="Times New Roman" w:hAnsi="Times New Roman"/>
          <w:sz w:val="24"/>
          <w:szCs w:val="24"/>
        </w:rPr>
        <w:tab/>
      </w:r>
      <w:proofErr w:type="spellStart"/>
      <w:r>
        <w:rPr>
          <w:rFonts w:ascii="Times New Roman" w:hAnsi="Times New Roman"/>
          <w:sz w:val="24"/>
          <w:szCs w:val="24"/>
        </w:rPr>
        <w:t>NE</w:t>
      </w:r>
      <w:proofErr w:type="spellEnd"/>
    </w:p>
    <w:p w14:paraId="7DA08695" w14:textId="77777777" w:rsidR="003833F2" w:rsidRDefault="003833F2" w:rsidP="003833F2">
      <w:pPr>
        <w:tabs>
          <w:tab w:val="left" w:pos="4536"/>
          <w:tab w:val="left" w:pos="6237"/>
        </w:tabs>
        <w:spacing w:after="0" w:line="240" w:lineRule="auto"/>
        <w:jc w:val="both"/>
        <w:rPr>
          <w:rFonts w:ascii="Times New Roman" w:hAnsi="Times New Roman"/>
          <w:sz w:val="24"/>
          <w:szCs w:val="24"/>
        </w:rPr>
      </w:pPr>
    </w:p>
    <w:p w14:paraId="1257F1B3" w14:textId="77777777" w:rsidR="003833F2" w:rsidRDefault="003833F2" w:rsidP="003833F2">
      <w:pPr>
        <w:tabs>
          <w:tab w:val="left" w:pos="4536"/>
          <w:tab w:val="left" w:pos="6237"/>
        </w:tabs>
        <w:spacing w:after="0" w:line="240" w:lineRule="auto"/>
        <w:jc w:val="both"/>
        <w:rPr>
          <w:rFonts w:ascii="Times New Roman" w:hAnsi="Times New Roman"/>
          <w:sz w:val="24"/>
          <w:szCs w:val="24"/>
        </w:rPr>
      </w:pPr>
      <w:r>
        <w:rPr>
          <w:rFonts w:ascii="Times New Roman" w:hAnsi="Times New Roman"/>
          <w:sz w:val="24"/>
          <w:szCs w:val="24"/>
        </w:rPr>
        <w:t>Poskytnutí pitné vody na pracovišti</w:t>
      </w:r>
      <w:r>
        <w:rPr>
          <w:rFonts w:ascii="Times New Roman" w:hAnsi="Times New Roman"/>
          <w:sz w:val="24"/>
          <w:szCs w:val="24"/>
        </w:rPr>
        <w:tab/>
        <w:t>NE</w:t>
      </w:r>
      <w:r>
        <w:rPr>
          <w:rFonts w:ascii="Times New Roman" w:hAnsi="Times New Roman"/>
          <w:sz w:val="24"/>
          <w:szCs w:val="24"/>
        </w:rPr>
        <w:tab/>
      </w:r>
      <w:proofErr w:type="spellStart"/>
      <w:r>
        <w:rPr>
          <w:rFonts w:ascii="Times New Roman" w:hAnsi="Times New Roman"/>
          <w:sz w:val="24"/>
          <w:szCs w:val="24"/>
        </w:rPr>
        <w:t>NE</w:t>
      </w:r>
      <w:proofErr w:type="spellEnd"/>
    </w:p>
    <w:p w14:paraId="52E02556" w14:textId="77777777" w:rsidR="003833F2" w:rsidRDefault="003833F2" w:rsidP="003833F2">
      <w:pPr>
        <w:tabs>
          <w:tab w:val="left" w:pos="4536"/>
          <w:tab w:val="left" w:pos="6237"/>
        </w:tabs>
        <w:spacing w:after="0" w:line="240" w:lineRule="auto"/>
        <w:jc w:val="both"/>
        <w:rPr>
          <w:rFonts w:ascii="Times New Roman" w:hAnsi="Times New Roman"/>
          <w:sz w:val="24"/>
          <w:szCs w:val="24"/>
        </w:rPr>
      </w:pPr>
    </w:p>
    <w:p w14:paraId="7C052EC1" w14:textId="77777777" w:rsidR="003833F2" w:rsidRDefault="003833F2" w:rsidP="003833F2">
      <w:pPr>
        <w:tabs>
          <w:tab w:val="left" w:pos="4536"/>
          <w:tab w:val="left" w:pos="6237"/>
        </w:tabs>
        <w:spacing w:after="0" w:line="240" w:lineRule="auto"/>
        <w:jc w:val="both"/>
        <w:rPr>
          <w:rFonts w:ascii="Times New Roman" w:hAnsi="Times New Roman"/>
          <w:sz w:val="24"/>
          <w:szCs w:val="24"/>
        </w:rPr>
      </w:pPr>
    </w:p>
    <w:p w14:paraId="6DDF8C22" w14:textId="77777777" w:rsidR="003833F2" w:rsidRDefault="003833F2" w:rsidP="003833F2">
      <w:pPr>
        <w:tabs>
          <w:tab w:val="left" w:pos="4536"/>
          <w:tab w:val="left" w:pos="6237"/>
        </w:tabs>
        <w:spacing w:after="0" w:line="240" w:lineRule="auto"/>
        <w:jc w:val="both"/>
        <w:rPr>
          <w:rFonts w:ascii="Times New Roman" w:hAnsi="Times New Roman"/>
          <w:i/>
          <w:iCs/>
          <w:sz w:val="24"/>
          <w:szCs w:val="24"/>
        </w:rPr>
      </w:pPr>
      <w:r>
        <w:rPr>
          <w:rFonts w:ascii="Times New Roman" w:hAnsi="Times New Roman"/>
          <w:i/>
          <w:iCs/>
          <w:sz w:val="24"/>
          <w:szCs w:val="24"/>
        </w:rPr>
        <w:t>Vysvětlivka:  „do limitu“</w:t>
      </w:r>
    </w:p>
    <w:p w14:paraId="340FF574" w14:textId="77777777" w:rsidR="003833F2" w:rsidRDefault="003833F2" w:rsidP="003833F2">
      <w:pPr>
        <w:tabs>
          <w:tab w:val="left" w:pos="4536"/>
          <w:tab w:val="left" w:pos="6237"/>
        </w:tabs>
        <w:spacing w:after="0" w:line="240" w:lineRule="auto"/>
        <w:jc w:val="both"/>
      </w:pPr>
      <w:r>
        <w:rPr>
          <w:rFonts w:ascii="Times New Roman" w:hAnsi="Times New Roman"/>
          <w:i/>
          <w:iCs/>
          <w:sz w:val="24"/>
          <w:szCs w:val="24"/>
        </w:rPr>
        <w:t>Osvobozeno do limitu 70 % dle § 6 odst. 9 písm. b) ZDP v úhrnu za všechny formy stravování</w:t>
      </w:r>
      <w:r>
        <w:rPr>
          <w:rFonts w:ascii="Times New Roman" w:hAnsi="Times New Roman"/>
          <w:b/>
          <w:bCs/>
          <w:sz w:val="24"/>
          <w:szCs w:val="24"/>
        </w:rPr>
        <w:tab/>
      </w:r>
    </w:p>
    <w:p w14:paraId="63483BC7" w14:textId="77777777" w:rsidR="003833F2" w:rsidRDefault="003833F2" w:rsidP="003833F2">
      <w:pPr>
        <w:spacing w:after="0" w:line="240" w:lineRule="auto"/>
        <w:jc w:val="both"/>
        <w:rPr>
          <w:rFonts w:ascii="Times New Roman" w:hAnsi="Times New Roman"/>
          <w:sz w:val="28"/>
          <w:szCs w:val="28"/>
        </w:rPr>
      </w:pPr>
    </w:p>
    <w:p w14:paraId="652A3CEC" w14:textId="77777777" w:rsidR="003833F2" w:rsidRDefault="003833F2" w:rsidP="003833F2">
      <w:pPr>
        <w:spacing w:after="0" w:line="240" w:lineRule="auto"/>
        <w:jc w:val="both"/>
        <w:rPr>
          <w:rFonts w:ascii="Times New Roman" w:hAnsi="Times New Roman"/>
          <w:sz w:val="28"/>
          <w:szCs w:val="28"/>
        </w:rPr>
      </w:pPr>
    </w:p>
    <w:p w14:paraId="20701EB3" w14:textId="77777777" w:rsidR="003833F2" w:rsidRDefault="003833F2" w:rsidP="003833F2">
      <w:pPr>
        <w:spacing w:after="0" w:line="240" w:lineRule="auto"/>
        <w:jc w:val="both"/>
      </w:pPr>
      <w:r>
        <w:rPr>
          <w:rFonts w:ascii="Times New Roman" w:hAnsi="Times New Roman"/>
          <w:sz w:val="28"/>
          <w:szCs w:val="28"/>
        </w:rPr>
        <w:t>Zdroj: Práce a mzda</w:t>
      </w:r>
    </w:p>
    <w:p w14:paraId="75B89B9D" w14:textId="77777777" w:rsidR="008E38EB" w:rsidRDefault="008E38EB" w:rsidP="008C306D">
      <w:pPr>
        <w:rPr>
          <w:b/>
        </w:rPr>
      </w:pPr>
    </w:p>
    <w:p w14:paraId="151B0944" w14:textId="77777777" w:rsidR="00524433" w:rsidRDefault="00524433" w:rsidP="008C306D">
      <w:pPr>
        <w:rPr>
          <w:b/>
        </w:rPr>
      </w:pPr>
    </w:p>
    <w:p w14:paraId="16D0DEC0" w14:textId="77777777" w:rsidR="00524433" w:rsidRDefault="00524433" w:rsidP="008C306D">
      <w:pPr>
        <w:rPr>
          <w:b/>
        </w:rPr>
      </w:pPr>
    </w:p>
    <w:p w14:paraId="5FBED43A" w14:textId="77777777" w:rsidR="00524433" w:rsidRDefault="00524433" w:rsidP="008C306D">
      <w:pPr>
        <w:rPr>
          <w:b/>
        </w:rPr>
      </w:pPr>
    </w:p>
    <w:p w14:paraId="5FF41106" w14:textId="77777777" w:rsidR="00524433" w:rsidRDefault="00524433" w:rsidP="008C306D">
      <w:pPr>
        <w:rPr>
          <w:b/>
        </w:rPr>
      </w:pPr>
    </w:p>
    <w:p w14:paraId="2ECD173B" w14:textId="77777777" w:rsidR="005E0AD5" w:rsidRDefault="005E0AD5" w:rsidP="005E0AD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DOHODA O PROVEDENÍ PRÁCE A DOHODA</w:t>
      </w:r>
    </w:p>
    <w:p w14:paraId="0D0104EF" w14:textId="77777777" w:rsidR="005E0AD5" w:rsidRDefault="005E0AD5" w:rsidP="005E0AD5">
      <w:pPr>
        <w:spacing w:after="0" w:line="240" w:lineRule="auto"/>
        <w:jc w:val="center"/>
        <w:rPr>
          <w:rFonts w:ascii="Times New Roman" w:hAnsi="Times New Roman"/>
          <w:b/>
          <w:bCs/>
          <w:sz w:val="28"/>
          <w:szCs w:val="28"/>
        </w:rPr>
      </w:pPr>
      <w:r>
        <w:rPr>
          <w:rFonts w:ascii="Times New Roman" w:hAnsi="Times New Roman"/>
          <w:b/>
          <w:bCs/>
          <w:sz w:val="28"/>
          <w:szCs w:val="28"/>
        </w:rPr>
        <w:t xml:space="preserve"> O PRACOVNÍ ČINNOSTI V ROCE 2026</w:t>
      </w:r>
    </w:p>
    <w:p w14:paraId="7B26F7C6" w14:textId="77777777" w:rsidR="005E0AD5" w:rsidRDefault="005E0AD5" w:rsidP="005E0AD5">
      <w:pPr>
        <w:spacing w:after="0" w:line="240" w:lineRule="auto"/>
        <w:jc w:val="center"/>
        <w:rPr>
          <w:rFonts w:ascii="Times New Roman" w:hAnsi="Times New Roman"/>
          <w:b/>
          <w:bCs/>
          <w:sz w:val="28"/>
          <w:szCs w:val="28"/>
        </w:rPr>
      </w:pPr>
    </w:p>
    <w:p w14:paraId="20FC548D" w14:textId="77777777" w:rsidR="005E0AD5" w:rsidRDefault="005E0AD5" w:rsidP="005E0AD5">
      <w:pPr>
        <w:spacing w:after="0" w:line="240" w:lineRule="auto"/>
        <w:jc w:val="center"/>
        <w:rPr>
          <w:rFonts w:ascii="Times New Roman" w:hAnsi="Times New Roman"/>
          <w:b/>
          <w:bCs/>
          <w:sz w:val="28"/>
          <w:szCs w:val="28"/>
        </w:rPr>
      </w:pPr>
    </w:p>
    <w:p w14:paraId="0B44752D" w14:textId="77777777" w:rsidR="005E0AD5" w:rsidRDefault="005E0AD5" w:rsidP="005E0AD5">
      <w:pPr>
        <w:spacing w:after="0" w:line="240" w:lineRule="auto"/>
        <w:jc w:val="both"/>
        <w:rPr>
          <w:rFonts w:ascii="Times New Roman" w:hAnsi="Times New Roman"/>
          <w:b/>
          <w:bCs/>
          <w:sz w:val="28"/>
          <w:szCs w:val="28"/>
        </w:rPr>
      </w:pPr>
      <w:r>
        <w:rPr>
          <w:rFonts w:ascii="Times New Roman" w:hAnsi="Times New Roman"/>
          <w:b/>
          <w:bCs/>
          <w:sz w:val="28"/>
          <w:szCs w:val="28"/>
        </w:rPr>
        <w:t>U dohod konaných mimo pracovní poměr nastalo k novému roku několik změn. Jaká nyní platí pravidla a jaké limity?</w:t>
      </w:r>
    </w:p>
    <w:p w14:paraId="5C4FEB8E" w14:textId="77777777" w:rsidR="005E0AD5" w:rsidRDefault="005E0AD5" w:rsidP="005E0AD5">
      <w:pPr>
        <w:spacing w:after="0" w:line="240" w:lineRule="auto"/>
        <w:jc w:val="both"/>
        <w:rPr>
          <w:rFonts w:ascii="Times New Roman" w:hAnsi="Times New Roman"/>
          <w:b/>
          <w:bCs/>
          <w:sz w:val="28"/>
          <w:szCs w:val="28"/>
        </w:rPr>
      </w:pPr>
    </w:p>
    <w:p w14:paraId="010C86DF" w14:textId="77777777" w:rsidR="005E0AD5" w:rsidRDefault="005E0AD5" w:rsidP="005E0AD5">
      <w:pPr>
        <w:spacing w:after="0" w:line="240" w:lineRule="auto"/>
        <w:jc w:val="both"/>
        <w:rPr>
          <w:rFonts w:ascii="Times New Roman" w:hAnsi="Times New Roman"/>
          <w:b/>
          <w:bCs/>
          <w:sz w:val="28"/>
          <w:szCs w:val="28"/>
        </w:rPr>
      </w:pPr>
    </w:p>
    <w:p w14:paraId="589EDC25" w14:textId="77777777" w:rsidR="005E0AD5" w:rsidRDefault="005E0AD5" w:rsidP="005E0AD5">
      <w:pPr>
        <w:spacing w:after="0" w:line="240" w:lineRule="auto"/>
        <w:jc w:val="both"/>
        <w:rPr>
          <w:rFonts w:ascii="Times New Roman" w:hAnsi="Times New Roman"/>
          <w:b/>
          <w:bCs/>
          <w:sz w:val="28"/>
          <w:szCs w:val="28"/>
        </w:rPr>
      </w:pPr>
      <w:r>
        <w:rPr>
          <w:rFonts w:ascii="Times New Roman" w:hAnsi="Times New Roman"/>
          <w:b/>
          <w:bCs/>
          <w:sz w:val="28"/>
          <w:szCs w:val="28"/>
        </w:rPr>
        <w:t>Podobná pravidla jako u pracovního poměru</w:t>
      </w:r>
    </w:p>
    <w:p w14:paraId="61706E0D" w14:textId="77777777" w:rsidR="005E0AD5" w:rsidRDefault="005E0AD5" w:rsidP="005E0AD5">
      <w:pPr>
        <w:spacing w:after="0" w:line="240" w:lineRule="auto"/>
        <w:jc w:val="both"/>
        <w:rPr>
          <w:rFonts w:ascii="Times New Roman" w:hAnsi="Times New Roman"/>
          <w:b/>
          <w:bCs/>
          <w:sz w:val="28"/>
          <w:szCs w:val="28"/>
        </w:rPr>
      </w:pPr>
    </w:p>
    <w:p w14:paraId="313AE2A2"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Změny minulých let postavily dohody v lecčem skoro na roveň klasickému pracovnímu poměru. Zaměstnavatel „</w:t>
      </w:r>
      <w:proofErr w:type="spellStart"/>
      <w:r>
        <w:rPr>
          <w:rFonts w:ascii="Times New Roman" w:hAnsi="Times New Roman"/>
          <w:sz w:val="28"/>
          <w:szCs w:val="28"/>
        </w:rPr>
        <w:t>dohodářům</w:t>
      </w:r>
      <w:proofErr w:type="spellEnd"/>
      <w:r>
        <w:rPr>
          <w:rFonts w:ascii="Times New Roman" w:hAnsi="Times New Roman"/>
          <w:sz w:val="28"/>
          <w:szCs w:val="28"/>
        </w:rPr>
        <w:t>“ například musí písemně určovat rozvrh pracovní doby, mají také nárok na hodinovou minimální odměnu, příplatky za práci (např. za práci o víkendu, ve svátek či v noci nebo za práci v ztíženém pracovním prostředí) nebo na některé překážky v práci na straně zaměstnavatele i zaměstnance.</w:t>
      </w:r>
    </w:p>
    <w:p w14:paraId="3B1528A2" w14:textId="77777777" w:rsidR="005E0AD5" w:rsidRDefault="005E0AD5" w:rsidP="005E0AD5">
      <w:pPr>
        <w:spacing w:after="0" w:line="240" w:lineRule="auto"/>
        <w:jc w:val="both"/>
        <w:rPr>
          <w:rFonts w:ascii="Times New Roman" w:hAnsi="Times New Roman"/>
          <w:sz w:val="28"/>
          <w:szCs w:val="28"/>
        </w:rPr>
      </w:pPr>
    </w:p>
    <w:p w14:paraId="35C4A924"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Dohodáři</w:t>
      </w:r>
      <w:proofErr w:type="spellEnd"/>
      <w:r>
        <w:rPr>
          <w:rFonts w:ascii="Times New Roman" w:hAnsi="Times New Roman"/>
          <w:sz w:val="28"/>
          <w:szCs w:val="28"/>
        </w:rPr>
        <w:t xml:space="preserve"> mají také nárok na dovolenou, při jejímž výpočtu se ale vychází z dvacetihodinové týdenní pracovní doby. Nárok vzniká, pokud jejich pracovněprávní vztah na dohodu v daném roce u daného zaměstnavatele trval alespoň 28 kalendářních dní a daný zaměstnanec odpracoval v daném roce pro účely dovolené aspoň 4násobek týdenní pracovní doby (80 hodin).</w:t>
      </w:r>
    </w:p>
    <w:p w14:paraId="54999F32" w14:textId="77777777" w:rsidR="005E0AD5" w:rsidRDefault="005E0AD5" w:rsidP="005E0AD5">
      <w:pPr>
        <w:spacing w:after="0" w:line="240" w:lineRule="auto"/>
        <w:jc w:val="both"/>
        <w:rPr>
          <w:rFonts w:ascii="Times New Roman" w:hAnsi="Times New Roman"/>
          <w:sz w:val="28"/>
          <w:szCs w:val="28"/>
        </w:rPr>
      </w:pPr>
    </w:p>
    <w:p w14:paraId="247D2831"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Pokud příjem z dohody zakládá účast na nemocenském pojištění, mají od minulého roku </w:t>
      </w:r>
      <w:proofErr w:type="spellStart"/>
      <w:r>
        <w:rPr>
          <w:rFonts w:ascii="Times New Roman" w:hAnsi="Times New Roman"/>
          <w:sz w:val="28"/>
          <w:szCs w:val="28"/>
        </w:rPr>
        <w:t>dohodáři</w:t>
      </w:r>
      <w:proofErr w:type="spellEnd"/>
      <w:r>
        <w:rPr>
          <w:rFonts w:ascii="Times New Roman" w:hAnsi="Times New Roman"/>
          <w:sz w:val="28"/>
          <w:szCs w:val="28"/>
        </w:rPr>
        <w:t xml:space="preserve"> nárok i na ošetřovné.</w:t>
      </w:r>
    </w:p>
    <w:p w14:paraId="707BB045" w14:textId="77777777" w:rsidR="005E0AD5" w:rsidRDefault="005E0AD5" w:rsidP="005E0AD5">
      <w:pPr>
        <w:spacing w:after="0" w:line="240" w:lineRule="auto"/>
        <w:jc w:val="both"/>
        <w:rPr>
          <w:rFonts w:ascii="Times New Roman" w:hAnsi="Times New Roman"/>
          <w:sz w:val="28"/>
          <w:szCs w:val="28"/>
        </w:rPr>
      </w:pPr>
    </w:p>
    <w:p w14:paraId="54264A6A" w14:textId="77777777" w:rsidR="005E0AD5" w:rsidRDefault="005E0AD5" w:rsidP="005E0AD5">
      <w:pPr>
        <w:spacing w:after="0" w:line="240" w:lineRule="auto"/>
        <w:jc w:val="both"/>
        <w:rPr>
          <w:rFonts w:ascii="Times New Roman" w:hAnsi="Times New Roman"/>
          <w:sz w:val="28"/>
          <w:szCs w:val="28"/>
        </w:rPr>
      </w:pPr>
    </w:p>
    <w:p w14:paraId="5C01AE61" w14:textId="77777777" w:rsidR="005E0AD5" w:rsidRDefault="005E0AD5" w:rsidP="005E0AD5">
      <w:pPr>
        <w:spacing w:after="0" w:line="240" w:lineRule="auto"/>
        <w:jc w:val="both"/>
        <w:rPr>
          <w:rFonts w:ascii="Times New Roman" w:hAnsi="Times New Roman"/>
          <w:b/>
          <w:bCs/>
          <w:sz w:val="28"/>
          <w:szCs w:val="28"/>
        </w:rPr>
      </w:pPr>
      <w:r>
        <w:rPr>
          <w:rFonts w:ascii="Times New Roman" w:hAnsi="Times New Roman"/>
          <w:b/>
          <w:bCs/>
          <w:sz w:val="28"/>
          <w:szCs w:val="28"/>
        </w:rPr>
        <w:t>ZMĚNYOD ROKU 2026</w:t>
      </w:r>
    </w:p>
    <w:p w14:paraId="478BB254" w14:textId="77777777" w:rsidR="005E0AD5" w:rsidRDefault="005E0AD5" w:rsidP="005E0AD5">
      <w:pPr>
        <w:spacing w:after="0" w:line="240" w:lineRule="auto"/>
        <w:jc w:val="both"/>
        <w:rPr>
          <w:rFonts w:ascii="Times New Roman" w:hAnsi="Times New Roman"/>
          <w:b/>
          <w:bCs/>
          <w:sz w:val="28"/>
          <w:szCs w:val="28"/>
        </w:rPr>
      </w:pPr>
    </w:p>
    <w:p w14:paraId="55451A5B" w14:textId="77777777" w:rsidR="005E0AD5" w:rsidRDefault="005E0AD5" w:rsidP="005E0AD5">
      <w:pPr>
        <w:spacing w:after="0" w:line="240" w:lineRule="auto"/>
        <w:jc w:val="both"/>
        <w:rPr>
          <w:rFonts w:ascii="Times New Roman" w:hAnsi="Times New Roman"/>
          <w:b/>
          <w:bCs/>
          <w:sz w:val="28"/>
          <w:szCs w:val="28"/>
        </w:rPr>
      </w:pPr>
      <w:r>
        <w:rPr>
          <w:rFonts w:ascii="Times New Roman" w:hAnsi="Times New Roman"/>
          <w:b/>
          <w:bCs/>
          <w:sz w:val="28"/>
          <w:szCs w:val="28"/>
        </w:rPr>
        <w:t>Evidence pracovníků na DPP</w:t>
      </w:r>
    </w:p>
    <w:p w14:paraId="5710E6BB" w14:textId="77777777" w:rsidR="005E0AD5" w:rsidRDefault="005E0AD5" w:rsidP="005E0AD5">
      <w:pPr>
        <w:spacing w:after="0" w:line="240" w:lineRule="auto"/>
        <w:jc w:val="both"/>
        <w:rPr>
          <w:rFonts w:ascii="Times New Roman" w:hAnsi="Times New Roman"/>
          <w:b/>
          <w:bCs/>
          <w:sz w:val="28"/>
          <w:szCs w:val="28"/>
        </w:rPr>
      </w:pPr>
    </w:p>
    <w:p w14:paraId="3E706D53"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V půlce loňského roku pak stát zavedl povinnou evidenci zaměstnanců na platnou dohodu o provedení práce (DPP), kdy bylo nutné je hlásit České správě sociálního zabezpečení (ČSSZ). Tato povinnost ale byla od letošního roku zrušena v souvislosti se zavedením Jednotného měsíčního hlášení zaměstnavatele (JMHZ). Zaměstnavatelé mohou od ledna do konce března tyto pracovníky přihlašovat či odhlašovat dobrovolně. Jednodušší pro ně ale bude to teď nedělat a dohlásit je za první kvartál všechny zpětně po 1. dubnu po spuštění nového registru zaměstnanců a zaměstnavatelů. I nadále je vhodné hlásit pracovníky na DPP, jejichž odměna zakládá účast na nemocenském pojištění a existuje tedy pravděpodobnost, že by mohli během prvního čtvrtletí potřebovat čerpat nějakou z nemocenských dávek.</w:t>
      </w:r>
    </w:p>
    <w:p w14:paraId="7A1ED760" w14:textId="77777777" w:rsidR="005E0AD5" w:rsidRDefault="005E0AD5" w:rsidP="005E0AD5">
      <w:pPr>
        <w:spacing w:after="0" w:line="240" w:lineRule="auto"/>
        <w:jc w:val="both"/>
        <w:rPr>
          <w:rFonts w:ascii="Times New Roman" w:hAnsi="Times New Roman"/>
          <w:sz w:val="28"/>
          <w:szCs w:val="28"/>
        </w:rPr>
      </w:pPr>
    </w:p>
    <w:p w14:paraId="0C396FFF" w14:textId="77777777" w:rsidR="005E0AD5" w:rsidRDefault="005E0AD5" w:rsidP="005E0AD5">
      <w:pPr>
        <w:spacing w:after="0" w:line="240" w:lineRule="auto"/>
        <w:jc w:val="both"/>
        <w:rPr>
          <w:rFonts w:ascii="Times New Roman" w:hAnsi="Times New Roman"/>
          <w:b/>
          <w:bCs/>
          <w:sz w:val="28"/>
          <w:szCs w:val="28"/>
        </w:rPr>
      </w:pPr>
      <w:r>
        <w:rPr>
          <w:rFonts w:ascii="Times New Roman" w:hAnsi="Times New Roman"/>
          <w:b/>
          <w:bCs/>
          <w:sz w:val="28"/>
          <w:szCs w:val="28"/>
        </w:rPr>
        <w:t>Nový limit pro dohody o provedení práce</w:t>
      </w:r>
    </w:p>
    <w:p w14:paraId="128A2F54" w14:textId="77777777" w:rsidR="005E0AD5" w:rsidRDefault="005E0AD5" w:rsidP="005E0AD5">
      <w:pPr>
        <w:spacing w:after="0" w:line="240" w:lineRule="auto"/>
        <w:jc w:val="both"/>
        <w:rPr>
          <w:rFonts w:ascii="Times New Roman" w:hAnsi="Times New Roman"/>
          <w:b/>
          <w:bCs/>
          <w:sz w:val="28"/>
          <w:szCs w:val="28"/>
        </w:rPr>
      </w:pPr>
    </w:p>
    <w:p w14:paraId="5A466B00" w14:textId="77777777" w:rsidR="005E0AD5" w:rsidRDefault="005E0AD5" w:rsidP="005E0AD5">
      <w:pPr>
        <w:spacing w:after="0" w:line="240" w:lineRule="auto"/>
        <w:jc w:val="both"/>
      </w:pPr>
      <w:r>
        <w:rPr>
          <w:rFonts w:ascii="Times New Roman" w:hAnsi="Times New Roman"/>
          <w:sz w:val="28"/>
          <w:szCs w:val="28"/>
        </w:rPr>
        <w:t xml:space="preserve">     Zaměstnancům, kteří pracují na dohodu o provedení práce (DPP), se strhávají platby na sociální a zdravotní pojištění, jen pokud jejich příjem přesahuje určitou, zákonem stanovenou mez. Tento limit s nyní zvýšil na </w:t>
      </w:r>
      <w:r>
        <w:rPr>
          <w:rFonts w:ascii="Times New Roman" w:hAnsi="Times New Roman"/>
          <w:b/>
          <w:bCs/>
          <w:sz w:val="28"/>
          <w:szCs w:val="28"/>
        </w:rPr>
        <w:t>12 000 Kč.</w:t>
      </w:r>
    </w:p>
    <w:p w14:paraId="5A83D5C3" w14:textId="77777777" w:rsidR="005E0AD5" w:rsidRDefault="005E0AD5" w:rsidP="005E0AD5">
      <w:pPr>
        <w:spacing w:after="0" w:line="240" w:lineRule="auto"/>
        <w:jc w:val="both"/>
        <w:rPr>
          <w:rFonts w:ascii="Times New Roman" w:hAnsi="Times New Roman"/>
          <w:sz w:val="28"/>
          <w:szCs w:val="28"/>
        </w:rPr>
      </w:pPr>
    </w:p>
    <w:p w14:paraId="0EAC6FDC"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To v praxi znamená, že se vás odvody netýkají, pokud si na DPP měsíčně nevyděláte víc jak 11 999 Kč hrubého.</w:t>
      </w:r>
    </w:p>
    <w:p w14:paraId="084C127B" w14:textId="77777777" w:rsidR="005E0AD5" w:rsidRDefault="005E0AD5" w:rsidP="005E0AD5">
      <w:pPr>
        <w:spacing w:after="0" w:line="240" w:lineRule="auto"/>
        <w:jc w:val="both"/>
        <w:rPr>
          <w:rFonts w:ascii="Times New Roman" w:hAnsi="Times New Roman"/>
          <w:sz w:val="28"/>
          <w:szCs w:val="28"/>
        </w:rPr>
      </w:pPr>
    </w:p>
    <w:p w14:paraId="696DBE11"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Další z novinek se týká sezónních zaměstnanců v zemědělství, kteří od letoška získají slevu na pojistném na sociální pojištění – 1,7 % z vyměřovacího základu.</w:t>
      </w:r>
    </w:p>
    <w:p w14:paraId="322173A9" w14:textId="77777777" w:rsidR="005E0AD5" w:rsidRDefault="005E0AD5" w:rsidP="005E0AD5">
      <w:pPr>
        <w:spacing w:after="0" w:line="240" w:lineRule="auto"/>
        <w:jc w:val="both"/>
        <w:rPr>
          <w:rFonts w:ascii="Times New Roman" w:hAnsi="Times New Roman"/>
          <w:sz w:val="28"/>
          <w:szCs w:val="28"/>
        </w:rPr>
      </w:pPr>
    </w:p>
    <w:p w14:paraId="485ED9EF"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Slevu ovšem půjde uplatnit jen do určitého limitu, kterým má být průměrná mzda podle § 23b odst. 4 zákona o pojistném na sociální zabezpečení. Kdo tento limit přesáhne, ztratí na slevu nárok. Vyměřovacím základem se u zaměstnanců myslí hrubá mzda.</w:t>
      </w:r>
    </w:p>
    <w:p w14:paraId="79DB80DC" w14:textId="77777777" w:rsidR="005E0AD5" w:rsidRDefault="005E0AD5" w:rsidP="005E0AD5">
      <w:pPr>
        <w:spacing w:after="0" w:line="240" w:lineRule="auto"/>
        <w:jc w:val="both"/>
        <w:rPr>
          <w:rFonts w:ascii="Times New Roman" w:hAnsi="Times New Roman"/>
          <w:sz w:val="28"/>
          <w:szCs w:val="28"/>
        </w:rPr>
      </w:pPr>
    </w:p>
    <w:p w14:paraId="74EB6C5C"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Brigádníci pracující v ovocnářství a při pěstování zeleniny nově také mohou na DPP odpracovat až 1280 hodin za rok. Pro ostatní zůstává platný limit 300 hodin za rok.</w:t>
      </w:r>
    </w:p>
    <w:p w14:paraId="06A8E9C1" w14:textId="77777777" w:rsidR="005E0AD5" w:rsidRDefault="005E0AD5" w:rsidP="005E0AD5">
      <w:pPr>
        <w:spacing w:after="0" w:line="240" w:lineRule="auto"/>
        <w:jc w:val="both"/>
        <w:rPr>
          <w:rFonts w:ascii="Times New Roman" w:hAnsi="Times New Roman"/>
          <w:sz w:val="28"/>
          <w:szCs w:val="28"/>
        </w:rPr>
      </w:pPr>
    </w:p>
    <w:p w14:paraId="191C4CFC" w14:textId="77777777" w:rsidR="005E0AD5" w:rsidRDefault="005E0AD5" w:rsidP="005E0AD5">
      <w:pPr>
        <w:spacing w:after="0" w:line="240" w:lineRule="auto"/>
        <w:jc w:val="both"/>
        <w:rPr>
          <w:rFonts w:ascii="Times New Roman" w:hAnsi="Times New Roman"/>
          <w:sz w:val="28"/>
          <w:szCs w:val="28"/>
        </w:rPr>
      </w:pPr>
    </w:p>
    <w:p w14:paraId="6DC2180A" w14:textId="77777777" w:rsidR="005E0AD5" w:rsidRDefault="005E0AD5" w:rsidP="005E0AD5">
      <w:pPr>
        <w:spacing w:after="0" w:line="240" w:lineRule="auto"/>
        <w:jc w:val="both"/>
        <w:rPr>
          <w:rFonts w:ascii="Times New Roman" w:hAnsi="Times New Roman"/>
          <w:b/>
          <w:bCs/>
          <w:sz w:val="28"/>
          <w:szCs w:val="28"/>
        </w:rPr>
      </w:pPr>
      <w:r>
        <w:rPr>
          <w:rFonts w:ascii="Times New Roman" w:hAnsi="Times New Roman"/>
          <w:b/>
          <w:bCs/>
          <w:sz w:val="28"/>
          <w:szCs w:val="28"/>
        </w:rPr>
        <w:t>Dohoda o pracovní činnosti</w:t>
      </w:r>
    </w:p>
    <w:p w14:paraId="4A213630" w14:textId="77777777" w:rsidR="005E0AD5" w:rsidRDefault="005E0AD5" w:rsidP="005E0AD5">
      <w:pPr>
        <w:spacing w:after="0" w:line="240" w:lineRule="auto"/>
        <w:jc w:val="both"/>
        <w:rPr>
          <w:rFonts w:ascii="Times New Roman" w:hAnsi="Times New Roman"/>
          <w:b/>
          <w:bCs/>
          <w:sz w:val="28"/>
          <w:szCs w:val="28"/>
        </w:rPr>
      </w:pPr>
    </w:p>
    <w:p w14:paraId="7728A155" w14:textId="77777777" w:rsidR="005E0AD5" w:rsidRDefault="005E0AD5" w:rsidP="005E0AD5">
      <w:pPr>
        <w:spacing w:after="0" w:line="240" w:lineRule="auto"/>
        <w:jc w:val="both"/>
      </w:pPr>
      <w:r>
        <w:rPr>
          <w:rFonts w:ascii="Times New Roman" w:hAnsi="Times New Roman"/>
          <w:sz w:val="28"/>
          <w:szCs w:val="28"/>
        </w:rPr>
        <w:t xml:space="preserve">     Dohoda o pracovní činnosti (DPČ) se uzavírá písemně podle § 76 zákoníku práce. U jednoho zaměstnavatele ji můžete uzavřít jen v rozsahu </w:t>
      </w:r>
      <w:r>
        <w:rPr>
          <w:rFonts w:ascii="Times New Roman" w:hAnsi="Times New Roman"/>
          <w:b/>
          <w:bCs/>
          <w:sz w:val="28"/>
          <w:szCs w:val="28"/>
        </w:rPr>
        <w:t>nepřekračujícím v průměru polovinu stanovené týdenní pracovní doby, tedy max. 20 hodin týdně (p</w:t>
      </w:r>
      <w:r>
        <w:rPr>
          <w:rFonts w:ascii="Times New Roman" w:hAnsi="Times New Roman"/>
          <w:sz w:val="28"/>
          <w:szCs w:val="28"/>
        </w:rPr>
        <w:t>osuzuje se za celé období trvání smlouvy, max. ale za 52 týdnů). Limit platí na jednoho zaměstnavatele. Máte-li více dohod u více zaměstnavatelů, platí limit pro každého zvlášť. Máte-li více těchto dohod u jednoho zaměstnavatele, hodiny se pro tyto účely sčítají.</w:t>
      </w:r>
    </w:p>
    <w:p w14:paraId="6CC2282C" w14:textId="77777777" w:rsidR="005E0AD5" w:rsidRDefault="005E0AD5" w:rsidP="005E0AD5">
      <w:pPr>
        <w:spacing w:after="0" w:line="240" w:lineRule="auto"/>
        <w:jc w:val="both"/>
        <w:rPr>
          <w:rFonts w:ascii="Times New Roman" w:hAnsi="Times New Roman"/>
          <w:sz w:val="28"/>
          <w:szCs w:val="28"/>
        </w:rPr>
      </w:pPr>
    </w:p>
    <w:p w14:paraId="6F8C0835"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V DPČ je nutné uvést sjednané práce, sjednaný rozsah pracovní doby a dobu, na kterou se dohoda uzavírá. Smlouva musí být sjednána a ukončena písemně.</w:t>
      </w:r>
    </w:p>
    <w:p w14:paraId="6A23CC91" w14:textId="77777777" w:rsidR="005E0AD5" w:rsidRDefault="005E0AD5" w:rsidP="005E0AD5">
      <w:pPr>
        <w:spacing w:after="0" w:line="240" w:lineRule="auto"/>
        <w:jc w:val="both"/>
        <w:rPr>
          <w:rFonts w:ascii="Times New Roman" w:hAnsi="Times New Roman"/>
          <w:sz w:val="28"/>
          <w:szCs w:val="28"/>
        </w:rPr>
      </w:pPr>
    </w:p>
    <w:p w14:paraId="7A6BC57E" w14:textId="77777777" w:rsidR="005E0AD5" w:rsidRDefault="005E0AD5" w:rsidP="005E0AD5">
      <w:pPr>
        <w:spacing w:after="0" w:line="240" w:lineRule="auto"/>
        <w:jc w:val="both"/>
        <w:rPr>
          <w:rFonts w:ascii="Times New Roman" w:hAnsi="Times New Roman"/>
          <w:b/>
          <w:bCs/>
          <w:sz w:val="28"/>
          <w:szCs w:val="28"/>
        </w:rPr>
      </w:pPr>
      <w:r>
        <w:rPr>
          <w:rFonts w:ascii="Times New Roman" w:hAnsi="Times New Roman"/>
          <w:b/>
          <w:bCs/>
          <w:sz w:val="28"/>
          <w:szCs w:val="28"/>
        </w:rPr>
        <w:t>Placení pojistného</w:t>
      </w:r>
    </w:p>
    <w:p w14:paraId="1384656B" w14:textId="77777777" w:rsidR="005E0AD5" w:rsidRDefault="005E0AD5" w:rsidP="005E0AD5">
      <w:pPr>
        <w:spacing w:after="0" w:line="240" w:lineRule="auto"/>
        <w:jc w:val="both"/>
        <w:rPr>
          <w:rFonts w:ascii="Times New Roman" w:hAnsi="Times New Roman"/>
          <w:b/>
          <w:bCs/>
          <w:sz w:val="28"/>
          <w:szCs w:val="28"/>
        </w:rPr>
      </w:pPr>
    </w:p>
    <w:p w14:paraId="59336A0C" w14:textId="77777777" w:rsidR="005E0AD5" w:rsidRDefault="005E0AD5" w:rsidP="005E0AD5">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Pracujete-li na DPČ a váš měsíční hrubý příjem činí </w:t>
      </w:r>
      <w:r>
        <w:rPr>
          <w:rFonts w:ascii="Times New Roman" w:hAnsi="Times New Roman"/>
          <w:b/>
          <w:bCs/>
          <w:sz w:val="28"/>
          <w:szCs w:val="28"/>
        </w:rPr>
        <w:t>alespoň 4500 Kč, jste účastni nemocenského pojištění a zároveň platí, že budete odvádět i důchodové a zdravotní pojištění.</w:t>
      </w:r>
    </w:p>
    <w:p w14:paraId="247846B2" w14:textId="77777777" w:rsidR="005E0AD5" w:rsidRDefault="005E0AD5" w:rsidP="005E0AD5">
      <w:pPr>
        <w:spacing w:after="0" w:line="240" w:lineRule="auto"/>
        <w:jc w:val="both"/>
        <w:rPr>
          <w:rFonts w:ascii="Times New Roman" w:hAnsi="Times New Roman"/>
          <w:b/>
          <w:bCs/>
          <w:sz w:val="28"/>
          <w:szCs w:val="28"/>
        </w:rPr>
      </w:pPr>
    </w:p>
    <w:p w14:paraId="353CE991"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Hranice pro odvod pojistného se u této dohody neměnila, stanovuje se vždy jako desetina průměrné mzdy pro daný rok po zaokrouhlení na pětistovky dolů.</w:t>
      </w:r>
    </w:p>
    <w:p w14:paraId="7CD91D6A"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Pokud z titulu DPČ neplatíte zdravotní pojištění a nespadáte ani do skupiny státních pojištěnců, musíte si platit pojistné na zdravotní pojištění sami. Minimální záloha je v takovém případě letos 3024 Kč.</w:t>
      </w:r>
    </w:p>
    <w:p w14:paraId="304A5F20" w14:textId="77777777" w:rsidR="005E0AD5" w:rsidRDefault="005E0AD5" w:rsidP="005E0AD5">
      <w:pPr>
        <w:spacing w:after="0" w:line="240" w:lineRule="auto"/>
        <w:jc w:val="both"/>
        <w:rPr>
          <w:rFonts w:ascii="Times New Roman" w:hAnsi="Times New Roman"/>
          <w:sz w:val="28"/>
          <w:szCs w:val="28"/>
        </w:rPr>
      </w:pPr>
    </w:p>
    <w:p w14:paraId="30300C98"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Limit pro pojistné platí pro každého zaměstnavatele, se kterým máte sjednanou DPČ, zvlášť. Pokud byste měli naopak více  těchto dohod podepsaných u jednoho zaměstnavatele, příjmy z nich se pro tyto účely sčítají.</w:t>
      </w:r>
    </w:p>
    <w:p w14:paraId="3E5FDF03" w14:textId="77777777" w:rsidR="005E0AD5" w:rsidRDefault="005E0AD5" w:rsidP="005E0AD5">
      <w:pPr>
        <w:spacing w:after="0" w:line="240" w:lineRule="auto"/>
        <w:jc w:val="both"/>
        <w:rPr>
          <w:rFonts w:ascii="Times New Roman" w:hAnsi="Times New Roman"/>
          <w:sz w:val="28"/>
          <w:szCs w:val="28"/>
        </w:rPr>
      </w:pPr>
    </w:p>
    <w:p w14:paraId="7EFB4DFA" w14:textId="77777777" w:rsidR="005E0AD5" w:rsidRDefault="005E0AD5" w:rsidP="005E0AD5">
      <w:pPr>
        <w:spacing w:after="0" w:line="240" w:lineRule="auto"/>
        <w:jc w:val="both"/>
        <w:rPr>
          <w:rFonts w:ascii="Times New Roman" w:hAnsi="Times New Roman"/>
          <w:b/>
          <w:bCs/>
          <w:sz w:val="28"/>
          <w:szCs w:val="28"/>
        </w:rPr>
      </w:pPr>
      <w:r>
        <w:rPr>
          <w:rFonts w:ascii="Times New Roman" w:hAnsi="Times New Roman"/>
          <w:b/>
          <w:bCs/>
          <w:sz w:val="28"/>
          <w:szCs w:val="28"/>
        </w:rPr>
        <w:t>Placení daně z příjmů</w:t>
      </w:r>
    </w:p>
    <w:p w14:paraId="09EB7280" w14:textId="77777777" w:rsidR="005E0AD5" w:rsidRDefault="005E0AD5" w:rsidP="005E0AD5">
      <w:pPr>
        <w:spacing w:after="0" w:line="240" w:lineRule="auto"/>
        <w:jc w:val="both"/>
        <w:rPr>
          <w:rFonts w:ascii="Times New Roman" w:hAnsi="Times New Roman"/>
          <w:b/>
          <w:bCs/>
          <w:sz w:val="28"/>
          <w:szCs w:val="28"/>
        </w:rPr>
      </w:pPr>
    </w:p>
    <w:p w14:paraId="28944396" w14:textId="77777777" w:rsidR="005E0AD5" w:rsidRDefault="005E0AD5" w:rsidP="005E0AD5">
      <w:pPr>
        <w:spacing w:after="0" w:line="240" w:lineRule="auto"/>
        <w:jc w:val="both"/>
      </w:pPr>
      <w:r>
        <w:rPr>
          <w:rFonts w:ascii="Times New Roman" w:hAnsi="Times New Roman"/>
          <w:b/>
          <w:bCs/>
          <w:sz w:val="28"/>
          <w:szCs w:val="28"/>
        </w:rPr>
        <w:t xml:space="preserve">     </w:t>
      </w:r>
      <w:r>
        <w:rPr>
          <w:rFonts w:ascii="Times New Roman" w:hAnsi="Times New Roman"/>
          <w:sz w:val="28"/>
          <w:szCs w:val="28"/>
        </w:rPr>
        <w:t>V případě odvodu daně není situace tak jednoznačná. Způsob odvodu závisí na tom, zda jste u daného zaměstnavatele podepsali Prohlášení poplatníka daně z příjmů (dále jen Prohlášení) a jak vysoký je váš měsíční hrubý příjem. Připomínáme, že v daném měsíci můžete mít prohlášení podepsané pouze u jednoho zaměstnavatele. Pokud ho podepíšete, můžete uplatňovat slevu.</w:t>
      </w:r>
    </w:p>
    <w:p w14:paraId="5AF195FA" w14:textId="77777777" w:rsidR="005E0AD5" w:rsidRDefault="005E0AD5" w:rsidP="005E0AD5">
      <w:pPr>
        <w:spacing w:after="0" w:line="240" w:lineRule="auto"/>
        <w:jc w:val="both"/>
        <w:rPr>
          <w:rFonts w:ascii="Times New Roman" w:hAnsi="Times New Roman"/>
          <w:sz w:val="28"/>
          <w:szCs w:val="28"/>
        </w:rPr>
      </w:pPr>
    </w:p>
    <w:p w14:paraId="0113726A" w14:textId="77777777" w:rsidR="005E0AD5" w:rsidRDefault="005E0AD5" w:rsidP="005E0AD5">
      <w:pPr>
        <w:spacing w:after="0" w:line="240" w:lineRule="auto"/>
        <w:jc w:val="both"/>
      </w:pPr>
      <w:r>
        <w:rPr>
          <w:rFonts w:ascii="Times New Roman" w:hAnsi="Times New Roman"/>
          <w:sz w:val="28"/>
          <w:szCs w:val="28"/>
        </w:rPr>
        <w:t xml:space="preserve">     V případě, že </w:t>
      </w:r>
      <w:r>
        <w:rPr>
          <w:rFonts w:ascii="Times New Roman" w:hAnsi="Times New Roman"/>
          <w:b/>
          <w:bCs/>
          <w:sz w:val="28"/>
          <w:szCs w:val="28"/>
        </w:rPr>
        <w:t xml:space="preserve">jste podepsali prohlášení, platíte 15% zálohovou daň </w:t>
      </w:r>
      <w:r>
        <w:rPr>
          <w:rFonts w:ascii="Times New Roman" w:hAnsi="Times New Roman"/>
          <w:sz w:val="28"/>
          <w:szCs w:val="28"/>
        </w:rPr>
        <w:t>(a uplatníte daňovou slevu).</w:t>
      </w:r>
    </w:p>
    <w:p w14:paraId="6218F0C5" w14:textId="77777777" w:rsidR="005E0AD5" w:rsidRDefault="005E0AD5" w:rsidP="005E0AD5">
      <w:pPr>
        <w:spacing w:after="0" w:line="240" w:lineRule="auto"/>
        <w:jc w:val="both"/>
        <w:rPr>
          <w:rFonts w:ascii="Times New Roman" w:hAnsi="Times New Roman"/>
          <w:sz w:val="28"/>
          <w:szCs w:val="28"/>
        </w:rPr>
      </w:pPr>
    </w:p>
    <w:p w14:paraId="71D9B278" w14:textId="77777777" w:rsidR="005E0AD5" w:rsidRDefault="005E0AD5" w:rsidP="005E0AD5">
      <w:pPr>
        <w:spacing w:after="0" w:line="240" w:lineRule="auto"/>
        <w:jc w:val="both"/>
      </w:pPr>
      <w:r>
        <w:rPr>
          <w:rFonts w:ascii="Times New Roman" w:hAnsi="Times New Roman"/>
          <w:sz w:val="28"/>
          <w:szCs w:val="28"/>
        </w:rPr>
        <w:t xml:space="preserve">     V případě, že </w:t>
      </w:r>
      <w:r>
        <w:rPr>
          <w:rFonts w:ascii="Times New Roman" w:hAnsi="Times New Roman"/>
          <w:b/>
          <w:bCs/>
          <w:sz w:val="28"/>
          <w:szCs w:val="28"/>
        </w:rPr>
        <w:t xml:space="preserve">jste nepodepsali prohlášení, </w:t>
      </w:r>
      <w:r>
        <w:rPr>
          <w:rFonts w:ascii="Times New Roman" w:hAnsi="Times New Roman"/>
          <w:sz w:val="28"/>
          <w:szCs w:val="28"/>
        </w:rPr>
        <w:t xml:space="preserve">záleží ještě na výši hrubého měsíčního příjmu. Pokud je v úhrnné výši u jednoho zaměstnavatele </w:t>
      </w:r>
      <w:r>
        <w:rPr>
          <w:rFonts w:ascii="Times New Roman" w:hAnsi="Times New Roman"/>
          <w:b/>
          <w:bCs/>
          <w:sz w:val="28"/>
          <w:szCs w:val="28"/>
        </w:rPr>
        <w:t xml:space="preserve">do 4500 Kč vč., odvedete 15% srážkovou daň. </w:t>
      </w:r>
      <w:r>
        <w:rPr>
          <w:rFonts w:ascii="Times New Roman" w:hAnsi="Times New Roman"/>
          <w:sz w:val="28"/>
          <w:szCs w:val="28"/>
        </w:rPr>
        <w:t xml:space="preserve"> (Tento limit je opět nastaven podle částky rozhodné pro účast na nemocenském pojištění.) V případě, že činí více než </w:t>
      </w:r>
      <w:r>
        <w:rPr>
          <w:rFonts w:ascii="Times New Roman" w:hAnsi="Times New Roman"/>
          <w:b/>
          <w:bCs/>
          <w:sz w:val="28"/>
          <w:szCs w:val="28"/>
        </w:rPr>
        <w:t>4500 Kč, odvedete 15% zálohovou daň.</w:t>
      </w:r>
    </w:p>
    <w:p w14:paraId="47A0A964" w14:textId="77777777" w:rsidR="005E0AD5" w:rsidRDefault="005E0AD5" w:rsidP="005E0AD5">
      <w:pPr>
        <w:spacing w:after="0" w:line="240" w:lineRule="auto"/>
        <w:jc w:val="both"/>
        <w:rPr>
          <w:rFonts w:ascii="Times New Roman" w:hAnsi="Times New Roman"/>
          <w:b/>
          <w:bCs/>
          <w:sz w:val="28"/>
          <w:szCs w:val="28"/>
        </w:rPr>
      </w:pPr>
    </w:p>
    <w:p w14:paraId="798F4EA5" w14:textId="77777777" w:rsidR="005E0AD5" w:rsidRDefault="005E0AD5" w:rsidP="005E0AD5">
      <w:pPr>
        <w:spacing w:after="0" w:line="240" w:lineRule="auto"/>
        <w:jc w:val="both"/>
      </w:pPr>
      <w:r>
        <w:rPr>
          <w:rFonts w:ascii="Times New Roman" w:hAnsi="Times New Roman"/>
          <w:b/>
          <w:bCs/>
          <w:sz w:val="28"/>
          <w:szCs w:val="28"/>
        </w:rPr>
        <w:t xml:space="preserve">     </w:t>
      </w:r>
      <w:r>
        <w:rPr>
          <w:rFonts w:ascii="Times New Roman" w:hAnsi="Times New Roman"/>
          <w:sz w:val="28"/>
          <w:szCs w:val="28"/>
        </w:rPr>
        <w:t>Účast na nemocenském pojištění vzniká při příjmu alespoň ve výši 4500 Kč, zatímco srážková daň se odvádí při příjmu do 4500 Kč. Z toho vyplývá, že při příjmu do 4499 Kč vč. je možné danit srážkou a neodvádí se pojistné. Při příjmu přesně 4500 Kč měsíčně vzniká účast na nemocenském pojištění a platí se i zdravotní a sociální pojištění a ještě je možné uplatnit i srážkovou daň. U příjmu nad 4500 Kč platí pro odvody to samé, ale daň se odvádí pouze zálohou.</w:t>
      </w:r>
    </w:p>
    <w:p w14:paraId="09C910AC" w14:textId="77777777" w:rsidR="005E0AD5" w:rsidRDefault="005E0AD5" w:rsidP="005E0AD5">
      <w:pPr>
        <w:spacing w:after="0" w:line="240" w:lineRule="auto"/>
        <w:jc w:val="both"/>
        <w:rPr>
          <w:rFonts w:ascii="Times New Roman" w:hAnsi="Times New Roman"/>
          <w:sz w:val="28"/>
          <w:szCs w:val="28"/>
        </w:rPr>
      </w:pPr>
    </w:p>
    <w:p w14:paraId="01914C5D"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3E2B2FE7" w14:textId="77777777" w:rsidR="005E0AD5" w:rsidRDefault="005E0AD5" w:rsidP="005E0AD5">
      <w:pPr>
        <w:spacing w:after="0" w:line="240" w:lineRule="auto"/>
        <w:jc w:val="both"/>
        <w:rPr>
          <w:rFonts w:ascii="Times New Roman" w:hAnsi="Times New Roman"/>
          <w:b/>
          <w:bCs/>
          <w:sz w:val="28"/>
          <w:szCs w:val="28"/>
        </w:rPr>
      </w:pPr>
      <w:r>
        <w:rPr>
          <w:rFonts w:ascii="Times New Roman" w:hAnsi="Times New Roman"/>
          <w:b/>
          <w:bCs/>
          <w:sz w:val="28"/>
          <w:szCs w:val="28"/>
        </w:rPr>
        <w:t>Dohoda o provedení práce</w:t>
      </w:r>
    </w:p>
    <w:p w14:paraId="19D97987" w14:textId="77777777" w:rsidR="005E0AD5" w:rsidRDefault="005E0AD5" w:rsidP="005E0AD5">
      <w:pPr>
        <w:spacing w:after="0" w:line="240" w:lineRule="auto"/>
        <w:jc w:val="both"/>
        <w:rPr>
          <w:rFonts w:ascii="Times New Roman" w:hAnsi="Times New Roman"/>
          <w:sz w:val="28"/>
          <w:szCs w:val="28"/>
        </w:rPr>
      </w:pPr>
    </w:p>
    <w:p w14:paraId="4717EF5B"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Dohoda o proveden práce (DPP) se uzavírá písemně podle § 75 zákoníku práce a dá se sjednat maximálně na 300 hodin ročně. Pokud máte v daném roce u jednoho zaměstnavatele uzavřených více těchto dohod, rozsah se sčítá. Máte-li tyto dohody u různých zaměstnavatelů, sjednaný rozsah se posuzuje za každého z nich zvlášť.</w:t>
      </w:r>
    </w:p>
    <w:p w14:paraId="7C46628D" w14:textId="77777777" w:rsidR="005E0AD5" w:rsidRDefault="005E0AD5" w:rsidP="005E0AD5">
      <w:pPr>
        <w:spacing w:after="0" w:line="240" w:lineRule="auto"/>
        <w:jc w:val="both"/>
        <w:rPr>
          <w:rFonts w:ascii="Times New Roman" w:hAnsi="Times New Roman"/>
          <w:sz w:val="28"/>
          <w:szCs w:val="28"/>
        </w:rPr>
      </w:pPr>
    </w:p>
    <w:p w14:paraId="333FBC07"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V dohodě o provedení práce musí být uvedena sjednaná práce a doba, na kterou se dohoda uzavírá.</w:t>
      </w:r>
    </w:p>
    <w:p w14:paraId="19210223" w14:textId="77777777" w:rsidR="00F8021A" w:rsidRDefault="00F8021A" w:rsidP="005E0AD5">
      <w:pPr>
        <w:spacing w:after="0" w:line="240" w:lineRule="auto"/>
        <w:jc w:val="both"/>
        <w:rPr>
          <w:rFonts w:ascii="Times New Roman" w:hAnsi="Times New Roman"/>
          <w:sz w:val="28"/>
          <w:szCs w:val="28"/>
        </w:rPr>
      </w:pPr>
    </w:p>
    <w:p w14:paraId="2F1D1550" w14:textId="77777777" w:rsidR="005E0AD5" w:rsidRDefault="005E0AD5" w:rsidP="005E0AD5">
      <w:pPr>
        <w:spacing w:after="0" w:line="240" w:lineRule="auto"/>
        <w:jc w:val="both"/>
      </w:pPr>
      <w:r>
        <w:rPr>
          <w:rFonts w:ascii="Times New Roman" w:hAnsi="Times New Roman"/>
          <w:sz w:val="28"/>
          <w:szCs w:val="28"/>
        </w:rPr>
        <w:lastRenderedPageBreak/>
        <w:t xml:space="preserve">     </w:t>
      </w:r>
      <w:r>
        <w:rPr>
          <w:rFonts w:ascii="Times New Roman" w:hAnsi="Times New Roman"/>
          <w:b/>
          <w:bCs/>
          <w:sz w:val="28"/>
          <w:szCs w:val="28"/>
        </w:rPr>
        <w:t>Placení pojistného</w:t>
      </w:r>
    </w:p>
    <w:p w14:paraId="09C75D75" w14:textId="77777777" w:rsidR="005E0AD5" w:rsidRDefault="005E0AD5" w:rsidP="005E0AD5">
      <w:pPr>
        <w:spacing w:after="0" w:line="240" w:lineRule="auto"/>
        <w:jc w:val="both"/>
        <w:rPr>
          <w:rFonts w:ascii="Times New Roman" w:hAnsi="Times New Roman"/>
          <w:b/>
          <w:bCs/>
          <w:sz w:val="28"/>
          <w:szCs w:val="28"/>
        </w:rPr>
      </w:pPr>
    </w:p>
    <w:p w14:paraId="4058F83E"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U dohody o provedení práce platí pro platbu daně a pojistného jiný limit. Ten byl minulý rok stanoven tak, aby se automaticky valorizoval, a odpovídá čtvrtině průměrné mzdy pro daný rok (zaokrouhlené na celé pětistovky dolů).</w:t>
      </w:r>
    </w:p>
    <w:p w14:paraId="303838D8" w14:textId="77777777" w:rsidR="005E0AD5" w:rsidRDefault="005E0AD5" w:rsidP="005E0AD5">
      <w:pPr>
        <w:spacing w:after="0" w:line="240" w:lineRule="auto"/>
        <w:jc w:val="both"/>
        <w:rPr>
          <w:rFonts w:ascii="Times New Roman" w:hAnsi="Times New Roman"/>
          <w:sz w:val="28"/>
          <w:szCs w:val="28"/>
        </w:rPr>
      </w:pPr>
    </w:p>
    <w:p w14:paraId="77E97388" w14:textId="77777777" w:rsidR="005E0AD5" w:rsidRDefault="005E0AD5" w:rsidP="005E0AD5">
      <w:pPr>
        <w:spacing w:after="0" w:line="240" w:lineRule="auto"/>
        <w:jc w:val="both"/>
      </w:pPr>
      <w:r>
        <w:rPr>
          <w:rFonts w:ascii="Times New Roman" w:hAnsi="Times New Roman"/>
          <w:sz w:val="28"/>
          <w:szCs w:val="28"/>
        </w:rPr>
        <w:t xml:space="preserve">     Pro letošek platí, že pracujete-li na DPP, vzniká účast na nemocenském pojištění v případě, že je váš měsíční hrubý příjem </w:t>
      </w:r>
      <w:r>
        <w:rPr>
          <w:rFonts w:ascii="Times New Roman" w:hAnsi="Times New Roman"/>
          <w:b/>
          <w:bCs/>
          <w:sz w:val="28"/>
          <w:szCs w:val="28"/>
        </w:rPr>
        <w:t xml:space="preserve">aspoň 12 000 Kč. </w:t>
      </w:r>
      <w:r>
        <w:rPr>
          <w:rFonts w:ascii="Times New Roman" w:hAnsi="Times New Roman"/>
          <w:sz w:val="28"/>
          <w:szCs w:val="28"/>
        </w:rPr>
        <w:t xml:space="preserve">Kromě toho od této výše odměny odvádíte také zálohy na důchodové a zdravotní pojištění. Limit příjmu platí pro každého zaměstnavatele zvlášť. Máte-li ale u jednoho zaměstnavatele více těchto dohod, posuzují se měsíční hrubé příjmy dohromady. </w:t>
      </w:r>
    </w:p>
    <w:p w14:paraId="52022A08" w14:textId="77777777" w:rsidR="005E0AD5" w:rsidRDefault="005E0AD5" w:rsidP="005E0AD5">
      <w:pPr>
        <w:spacing w:after="0" w:line="240" w:lineRule="auto"/>
        <w:jc w:val="both"/>
        <w:rPr>
          <w:rFonts w:ascii="Times New Roman" w:hAnsi="Times New Roman"/>
          <w:sz w:val="28"/>
          <w:szCs w:val="28"/>
        </w:rPr>
      </w:pPr>
    </w:p>
    <w:p w14:paraId="3813580A"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Pokud se tedy chcete vyhnout odvodům pojistného, musí být váš měsíční hrubý příjem z této dohody u jednoho zaměstnavatele maximálně 11 999 Kč.</w:t>
      </w:r>
    </w:p>
    <w:p w14:paraId="59253705" w14:textId="77777777" w:rsidR="005E0AD5" w:rsidRDefault="005E0AD5" w:rsidP="005E0AD5">
      <w:pPr>
        <w:spacing w:after="0" w:line="240" w:lineRule="auto"/>
        <w:jc w:val="both"/>
        <w:rPr>
          <w:rFonts w:ascii="Times New Roman" w:hAnsi="Times New Roman"/>
          <w:sz w:val="28"/>
          <w:szCs w:val="28"/>
        </w:rPr>
      </w:pPr>
    </w:p>
    <w:p w14:paraId="03BCAE49" w14:textId="77777777" w:rsidR="005E0AD5" w:rsidRDefault="005E0AD5" w:rsidP="005E0AD5">
      <w:pPr>
        <w:spacing w:after="0" w:line="240" w:lineRule="auto"/>
        <w:jc w:val="both"/>
        <w:rPr>
          <w:rFonts w:ascii="Times New Roman" w:hAnsi="Times New Roman"/>
          <w:i/>
          <w:iCs/>
          <w:sz w:val="28"/>
          <w:szCs w:val="28"/>
        </w:rPr>
      </w:pPr>
      <w:r>
        <w:rPr>
          <w:rFonts w:ascii="Times New Roman" w:hAnsi="Times New Roman"/>
          <w:i/>
          <w:iCs/>
          <w:sz w:val="28"/>
          <w:szCs w:val="28"/>
        </w:rPr>
        <w:t>P ř í k l a d :</w:t>
      </w:r>
    </w:p>
    <w:p w14:paraId="7876D678" w14:textId="77777777" w:rsidR="005E0AD5" w:rsidRDefault="005E0AD5" w:rsidP="005E0AD5">
      <w:pPr>
        <w:spacing w:after="0" w:line="240" w:lineRule="auto"/>
        <w:jc w:val="both"/>
        <w:rPr>
          <w:rFonts w:ascii="Times New Roman" w:hAnsi="Times New Roman"/>
          <w:i/>
          <w:iCs/>
          <w:sz w:val="28"/>
          <w:szCs w:val="28"/>
        </w:rPr>
      </w:pPr>
    </w:p>
    <w:p w14:paraId="020EC364" w14:textId="77777777" w:rsidR="005E0AD5" w:rsidRDefault="005E0AD5" w:rsidP="005E0AD5">
      <w:pPr>
        <w:spacing w:after="0" w:line="240" w:lineRule="auto"/>
        <w:jc w:val="both"/>
        <w:rPr>
          <w:rFonts w:ascii="Times New Roman" w:hAnsi="Times New Roman"/>
          <w:i/>
          <w:iCs/>
          <w:sz w:val="28"/>
          <w:szCs w:val="28"/>
        </w:rPr>
      </w:pPr>
      <w:r>
        <w:rPr>
          <w:rFonts w:ascii="Times New Roman" w:hAnsi="Times New Roman"/>
          <w:i/>
          <w:iCs/>
          <w:sz w:val="28"/>
          <w:szCs w:val="28"/>
        </w:rPr>
        <w:t>Zaměstnanec pracuje na DPP za 11 500 Kč měsíčně. Není tak účasten nemocenského ani důchodového pojištění.</w:t>
      </w:r>
    </w:p>
    <w:p w14:paraId="0B6A884E" w14:textId="77777777" w:rsidR="005E0AD5" w:rsidRDefault="005E0AD5" w:rsidP="005E0AD5">
      <w:pPr>
        <w:spacing w:after="0" w:line="240" w:lineRule="auto"/>
        <w:jc w:val="both"/>
        <w:rPr>
          <w:rFonts w:ascii="Times New Roman" w:hAnsi="Times New Roman"/>
          <w:i/>
          <w:iCs/>
          <w:sz w:val="28"/>
          <w:szCs w:val="28"/>
        </w:rPr>
      </w:pPr>
    </w:p>
    <w:p w14:paraId="10FBDBED" w14:textId="77777777" w:rsidR="005E0AD5" w:rsidRDefault="005E0AD5" w:rsidP="005E0AD5">
      <w:pPr>
        <w:spacing w:after="0" w:line="240" w:lineRule="auto"/>
        <w:jc w:val="both"/>
        <w:rPr>
          <w:rFonts w:ascii="Times New Roman" w:hAnsi="Times New Roman"/>
          <w:i/>
          <w:iCs/>
          <w:sz w:val="28"/>
          <w:szCs w:val="28"/>
        </w:rPr>
      </w:pPr>
      <w:r>
        <w:rPr>
          <w:rFonts w:ascii="Times New Roman" w:hAnsi="Times New Roman"/>
          <w:i/>
          <w:iCs/>
          <w:sz w:val="28"/>
          <w:szCs w:val="28"/>
        </w:rPr>
        <w:t>Pokud uzavře se stejným zaměstnavatelem další DPP, ze které mu je měsíčně zúčtováno dalších 500 Kč, příjmy z obou DPP se sečtou, vznikne mu účast na nemocenském pojištění a ze souhrnné částky 12 000 Kč odvede pojistné na důchodové a zdravotní pojištění.</w:t>
      </w:r>
    </w:p>
    <w:p w14:paraId="2930D76D" w14:textId="77777777" w:rsidR="005E0AD5" w:rsidRDefault="005E0AD5" w:rsidP="005E0AD5">
      <w:pPr>
        <w:spacing w:after="0" w:line="240" w:lineRule="auto"/>
        <w:jc w:val="both"/>
        <w:rPr>
          <w:rFonts w:ascii="Times New Roman" w:hAnsi="Times New Roman"/>
          <w:i/>
          <w:iCs/>
          <w:sz w:val="28"/>
          <w:szCs w:val="28"/>
        </w:rPr>
      </w:pPr>
    </w:p>
    <w:p w14:paraId="51C52E00" w14:textId="77777777" w:rsidR="005E0AD5" w:rsidRDefault="005E0AD5" w:rsidP="005E0AD5">
      <w:pPr>
        <w:spacing w:after="0" w:line="240" w:lineRule="auto"/>
        <w:jc w:val="both"/>
        <w:rPr>
          <w:rFonts w:ascii="Times New Roman" w:hAnsi="Times New Roman"/>
          <w:i/>
          <w:iCs/>
          <w:sz w:val="28"/>
          <w:szCs w:val="28"/>
        </w:rPr>
      </w:pPr>
      <w:r>
        <w:rPr>
          <w:rFonts w:ascii="Times New Roman" w:hAnsi="Times New Roman"/>
          <w:i/>
          <w:iCs/>
          <w:sz w:val="28"/>
          <w:szCs w:val="28"/>
        </w:rPr>
        <w:t xml:space="preserve"> Pokud by stejný zaměstnanec měl uzavřenu ještě další DPP u jiného zaměstnavatele, nebude to mít na účast na pojištění a odvod  pojistného u prvního zaměstnavatele vliv. Příjmy z DPP u různých zaměstnavatelů se pro tyto účely nesčítají. Účast na pojištění a odvod pojistného se řeší u každého ze zaměstnavatelů zvlášť.  </w:t>
      </w:r>
    </w:p>
    <w:p w14:paraId="14829D71" w14:textId="77777777" w:rsidR="005E0AD5" w:rsidRDefault="005E0AD5" w:rsidP="005E0AD5">
      <w:pPr>
        <w:spacing w:after="0" w:line="240" w:lineRule="auto"/>
        <w:jc w:val="both"/>
        <w:rPr>
          <w:rFonts w:ascii="Times New Roman" w:hAnsi="Times New Roman"/>
          <w:i/>
          <w:iCs/>
          <w:sz w:val="28"/>
          <w:szCs w:val="28"/>
        </w:rPr>
      </w:pPr>
    </w:p>
    <w:p w14:paraId="71DEB557"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Opět platí, že pokud příjem nezakládá povinnost odvádět z DPP zdravotní pojištění, neodvádíte ho z titulu jiné výdělečné činnosti a nejste ani státní pojištěnec, spadáte do skupiny osob bez zdanitelných příjmů a musíte si platit zdravotní pojištění sami.</w:t>
      </w:r>
    </w:p>
    <w:p w14:paraId="07DFBAC7" w14:textId="77777777" w:rsidR="005E0AD5" w:rsidRDefault="005E0AD5" w:rsidP="005E0AD5">
      <w:pPr>
        <w:spacing w:after="0" w:line="240" w:lineRule="auto"/>
        <w:jc w:val="both"/>
        <w:rPr>
          <w:rFonts w:ascii="Times New Roman" w:hAnsi="Times New Roman"/>
          <w:sz w:val="28"/>
          <w:szCs w:val="28"/>
        </w:rPr>
      </w:pPr>
    </w:p>
    <w:p w14:paraId="2D0D14A0" w14:textId="77777777" w:rsidR="005E0AD5" w:rsidRDefault="005E0AD5" w:rsidP="005E0AD5">
      <w:pPr>
        <w:spacing w:after="0" w:line="240" w:lineRule="auto"/>
        <w:jc w:val="both"/>
      </w:pPr>
      <w:r>
        <w:rPr>
          <w:rFonts w:ascii="Times New Roman" w:hAnsi="Times New Roman"/>
          <w:b/>
          <w:bCs/>
          <w:sz w:val="28"/>
          <w:szCs w:val="28"/>
        </w:rPr>
        <w:t>Placení daně z příjmů</w:t>
      </w:r>
      <w:r>
        <w:rPr>
          <w:rFonts w:ascii="Times New Roman" w:hAnsi="Times New Roman"/>
          <w:sz w:val="28"/>
          <w:szCs w:val="28"/>
        </w:rPr>
        <w:t xml:space="preserve">  </w:t>
      </w:r>
    </w:p>
    <w:p w14:paraId="69DCF7AB" w14:textId="77777777" w:rsidR="005E0AD5" w:rsidRDefault="005E0AD5" w:rsidP="005E0AD5">
      <w:pPr>
        <w:spacing w:after="0" w:line="240" w:lineRule="auto"/>
        <w:jc w:val="both"/>
        <w:rPr>
          <w:rFonts w:ascii="Times New Roman" w:hAnsi="Times New Roman"/>
          <w:sz w:val="28"/>
          <w:szCs w:val="28"/>
        </w:rPr>
      </w:pPr>
    </w:p>
    <w:p w14:paraId="5D164824"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 xml:space="preserve">     Způsob zdanění opět závisí na tom, zda jste u daného zaměstnavatele podepsali prohlášení a jaký je váš hrubý měsíční příjem. Znovu připomínáme, že prohlášení můžete v jednom měsíci podepsat jen u jednoho zaměstnavatele, u kterého díky tomu můžete uplatnit daňovou slevu.</w:t>
      </w:r>
    </w:p>
    <w:p w14:paraId="3ADA71EF" w14:textId="77777777" w:rsidR="005E0AD5" w:rsidRDefault="005E0AD5" w:rsidP="005E0AD5">
      <w:pPr>
        <w:spacing w:after="0" w:line="240" w:lineRule="auto"/>
        <w:jc w:val="both"/>
        <w:rPr>
          <w:rFonts w:ascii="Times New Roman" w:hAnsi="Times New Roman"/>
          <w:sz w:val="28"/>
          <w:szCs w:val="28"/>
        </w:rPr>
      </w:pPr>
    </w:p>
    <w:p w14:paraId="6951A408" w14:textId="77777777" w:rsidR="005E0AD5" w:rsidRDefault="005E0AD5" w:rsidP="005E0AD5">
      <w:pPr>
        <w:spacing w:after="0" w:line="240" w:lineRule="auto"/>
        <w:jc w:val="both"/>
      </w:pPr>
      <w:r>
        <w:rPr>
          <w:rFonts w:ascii="Times New Roman" w:hAnsi="Times New Roman"/>
          <w:sz w:val="28"/>
          <w:szCs w:val="28"/>
        </w:rPr>
        <w:lastRenderedPageBreak/>
        <w:t xml:space="preserve">     Pokud jste </w:t>
      </w:r>
      <w:r>
        <w:rPr>
          <w:rFonts w:ascii="Times New Roman" w:hAnsi="Times New Roman"/>
          <w:b/>
          <w:bCs/>
          <w:sz w:val="28"/>
          <w:szCs w:val="28"/>
        </w:rPr>
        <w:t xml:space="preserve">nepodepsali prohlášení a váš příjem nedosáhne 12 000 Kč měsíčně hrubého, </w:t>
      </w:r>
      <w:r>
        <w:rPr>
          <w:rFonts w:ascii="Times New Roman" w:hAnsi="Times New Roman"/>
          <w:sz w:val="28"/>
          <w:szCs w:val="28"/>
        </w:rPr>
        <w:t>odvedete srážkovou 15% daň a nemáte nárok na uplatnění daňových slev.</w:t>
      </w:r>
    </w:p>
    <w:p w14:paraId="7C0EA84F"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br/>
      </w:r>
    </w:p>
    <w:p w14:paraId="595BE3FF" w14:textId="77777777" w:rsidR="005E0AD5" w:rsidRDefault="005E0AD5" w:rsidP="005E0AD5">
      <w:pPr>
        <w:spacing w:after="0" w:line="240" w:lineRule="auto"/>
        <w:jc w:val="both"/>
      </w:pPr>
      <w:r>
        <w:rPr>
          <w:rFonts w:ascii="Times New Roman" w:hAnsi="Times New Roman"/>
          <w:sz w:val="28"/>
          <w:szCs w:val="28"/>
        </w:rPr>
        <w:t xml:space="preserve">     V případě, že jste </w:t>
      </w:r>
      <w:r>
        <w:rPr>
          <w:rFonts w:ascii="Times New Roman" w:hAnsi="Times New Roman"/>
          <w:b/>
          <w:bCs/>
          <w:sz w:val="28"/>
          <w:szCs w:val="28"/>
        </w:rPr>
        <w:t xml:space="preserve">nepodepsali prohlášení, ale příjem dosáhne 12 000 Kč  měsíčně, </w:t>
      </w:r>
      <w:r>
        <w:rPr>
          <w:rFonts w:ascii="Times New Roman" w:hAnsi="Times New Roman"/>
          <w:sz w:val="28"/>
          <w:szCs w:val="28"/>
        </w:rPr>
        <w:t>zaplatíte 15% zálohovou daň (opět nemáte nárok na uplatnění daňových slev).</w:t>
      </w:r>
    </w:p>
    <w:p w14:paraId="35468CDF" w14:textId="77777777" w:rsidR="005E0AD5" w:rsidRDefault="005E0AD5" w:rsidP="005E0AD5">
      <w:pPr>
        <w:spacing w:after="0" w:line="240" w:lineRule="auto"/>
        <w:jc w:val="both"/>
        <w:rPr>
          <w:rFonts w:ascii="Times New Roman" w:hAnsi="Times New Roman"/>
          <w:sz w:val="28"/>
          <w:szCs w:val="28"/>
        </w:rPr>
      </w:pPr>
    </w:p>
    <w:p w14:paraId="6E971BAE" w14:textId="77777777" w:rsidR="005E0AD5" w:rsidRDefault="005E0AD5" w:rsidP="005E0AD5">
      <w:pPr>
        <w:spacing w:after="0" w:line="240" w:lineRule="auto"/>
        <w:jc w:val="both"/>
      </w:pPr>
      <w:r>
        <w:rPr>
          <w:rFonts w:ascii="Times New Roman" w:hAnsi="Times New Roman"/>
          <w:sz w:val="28"/>
          <w:szCs w:val="28"/>
        </w:rPr>
        <w:t xml:space="preserve">     Máte-li u daného zaměstnavatele </w:t>
      </w:r>
      <w:r>
        <w:rPr>
          <w:rFonts w:ascii="Times New Roman" w:hAnsi="Times New Roman"/>
          <w:b/>
          <w:bCs/>
          <w:sz w:val="28"/>
          <w:szCs w:val="28"/>
        </w:rPr>
        <w:t xml:space="preserve">podepsané prohlášení a příjem nedosáhne 12 000 Kč měsíčně, </w:t>
      </w:r>
      <w:r>
        <w:rPr>
          <w:rFonts w:ascii="Times New Roman" w:hAnsi="Times New Roman"/>
          <w:sz w:val="28"/>
          <w:szCs w:val="28"/>
        </w:rPr>
        <w:t>odvádíte 15% zálohovou daň (mát nárok na uplatnění daňových slev).</w:t>
      </w:r>
    </w:p>
    <w:p w14:paraId="360DC5CB" w14:textId="77777777" w:rsidR="005E0AD5" w:rsidRDefault="005E0AD5" w:rsidP="005E0AD5">
      <w:pPr>
        <w:spacing w:after="0" w:line="240" w:lineRule="auto"/>
        <w:jc w:val="both"/>
        <w:rPr>
          <w:rFonts w:ascii="Times New Roman" w:hAnsi="Times New Roman"/>
          <w:sz w:val="28"/>
          <w:szCs w:val="28"/>
        </w:rPr>
      </w:pPr>
    </w:p>
    <w:p w14:paraId="4969BFA8" w14:textId="77777777" w:rsidR="005E0AD5" w:rsidRDefault="005E0AD5" w:rsidP="005E0AD5">
      <w:pPr>
        <w:spacing w:after="0" w:line="240" w:lineRule="auto"/>
        <w:jc w:val="both"/>
      </w:pPr>
      <w:r>
        <w:rPr>
          <w:rFonts w:ascii="Times New Roman" w:hAnsi="Times New Roman"/>
          <w:sz w:val="28"/>
          <w:szCs w:val="28"/>
        </w:rPr>
        <w:t xml:space="preserve">     Máte-li u zaměstnavatele </w:t>
      </w:r>
      <w:r>
        <w:rPr>
          <w:rFonts w:ascii="Times New Roman" w:hAnsi="Times New Roman"/>
          <w:b/>
          <w:bCs/>
          <w:sz w:val="28"/>
          <w:szCs w:val="28"/>
        </w:rPr>
        <w:t xml:space="preserve">podepsané prohlášení a příjem dosáhne aspoň 12 000 Kč, </w:t>
      </w:r>
      <w:r>
        <w:rPr>
          <w:rFonts w:ascii="Times New Roman" w:hAnsi="Times New Roman"/>
          <w:sz w:val="28"/>
          <w:szCs w:val="28"/>
        </w:rPr>
        <w:t>odvádíte 15% zálohovou daň (máte nárok na uplatnění daňových slev).</w:t>
      </w:r>
    </w:p>
    <w:p w14:paraId="78EA71BC" w14:textId="77777777" w:rsidR="005E0AD5" w:rsidRDefault="005E0AD5" w:rsidP="005E0AD5">
      <w:pPr>
        <w:spacing w:after="0" w:line="240" w:lineRule="auto"/>
        <w:jc w:val="both"/>
        <w:rPr>
          <w:rFonts w:ascii="Times New Roman" w:hAnsi="Times New Roman"/>
          <w:sz w:val="28"/>
          <w:szCs w:val="28"/>
        </w:rPr>
      </w:pPr>
    </w:p>
    <w:p w14:paraId="551A341A" w14:textId="77777777" w:rsidR="005E0AD5" w:rsidRDefault="005E0AD5" w:rsidP="005E0AD5">
      <w:pPr>
        <w:spacing w:after="0" w:line="240" w:lineRule="auto"/>
        <w:jc w:val="both"/>
        <w:rPr>
          <w:rFonts w:ascii="Times New Roman" w:hAnsi="Times New Roman"/>
          <w:sz w:val="28"/>
          <w:szCs w:val="28"/>
        </w:rPr>
      </w:pPr>
      <w:r>
        <w:rPr>
          <w:rFonts w:ascii="Times New Roman" w:hAnsi="Times New Roman"/>
          <w:sz w:val="28"/>
          <w:szCs w:val="28"/>
        </w:rPr>
        <w:t>Zdroj: Měšec.cz</w:t>
      </w:r>
    </w:p>
    <w:p w14:paraId="694DBE8E" w14:textId="77777777" w:rsidR="005E0AD5" w:rsidRDefault="005E0AD5" w:rsidP="005E0AD5">
      <w:pPr>
        <w:spacing w:after="0" w:line="240" w:lineRule="auto"/>
        <w:jc w:val="both"/>
        <w:rPr>
          <w:rFonts w:ascii="Times New Roman" w:hAnsi="Times New Roman"/>
          <w:sz w:val="28"/>
          <w:szCs w:val="28"/>
        </w:rPr>
      </w:pPr>
    </w:p>
    <w:p w14:paraId="61EC3664" w14:textId="77777777" w:rsidR="005E0AD5" w:rsidRDefault="005E0AD5" w:rsidP="005E0AD5">
      <w:pPr>
        <w:spacing w:after="0" w:line="240" w:lineRule="auto"/>
        <w:jc w:val="both"/>
        <w:rPr>
          <w:rFonts w:ascii="Times New Roman" w:hAnsi="Times New Roman"/>
          <w:sz w:val="28"/>
          <w:szCs w:val="28"/>
        </w:rPr>
      </w:pPr>
    </w:p>
    <w:p w14:paraId="137313A4" w14:textId="77777777" w:rsidR="00F8021A" w:rsidRDefault="00F8021A" w:rsidP="005E0AD5">
      <w:pPr>
        <w:spacing w:after="0" w:line="240" w:lineRule="auto"/>
        <w:jc w:val="both"/>
        <w:rPr>
          <w:rFonts w:ascii="Times New Roman" w:hAnsi="Times New Roman"/>
          <w:sz w:val="28"/>
          <w:szCs w:val="28"/>
        </w:rPr>
      </w:pPr>
    </w:p>
    <w:p w14:paraId="661A710D" w14:textId="77777777" w:rsidR="00F8021A" w:rsidRDefault="00F8021A" w:rsidP="005E0AD5">
      <w:pPr>
        <w:spacing w:after="0" w:line="240" w:lineRule="auto"/>
        <w:jc w:val="both"/>
        <w:rPr>
          <w:rFonts w:ascii="Times New Roman" w:hAnsi="Times New Roman"/>
          <w:sz w:val="28"/>
          <w:szCs w:val="28"/>
        </w:rPr>
      </w:pPr>
    </w:p>
    <w:p w14:paraId="23FC9854" w14:textId="77777777" w:rsidR="00F8021A" w:rsidRDefault="00F8021A" w:rsidP="005E0AD5">
      <w:pPr>
        <w:spacing w:after="0" w:line="240" w:lineRule="auto"/>
        <w:jc w:val="both"/>
        <w:rPr>
          <w:rFonts w:ascii="Times New Roman" w:hAnsi="Times New Roman"/>
          <w:sz w:val="28"/>
          <w:szCs w:val="28"/>
        </w:rPr>
      </w:pPr>
    </w:p>
    <w:p w14:paraId="5AE8F1C1" w14:textId="77777777" w:rsidR="00F8021A" w:rsidRDefault="00F8021A" w:rsidP="005E0AD5">
      <w:pPr>
        <w:spacing w:after="0" w:line="240" w:lineRule="auto"/>
        <w:jc w:val="both"/>
        <w:rPr>
          <w:rFonts w:ascii="Times New Roman" w:hAnsi="Times New Roman"/>
          <w:sz w:val="28"/>
          <w:szCs w:val="28"/>
        </w:rPr>
      </w:pPr>
    </w:p>
    <w:p w14:paraId="569C2A3E" w14:textId="77777777" w:rsidR="00F8021A" w:rsidRDefault="00F8021A" w:rsidP="005E0AD5">
      <w:pPr>
        <w:spacing w:after="0" w:line="240" w:lineRule="auto"/>
        <w:jc w:val="both"/>
        <w:rPr>
          <w:rFonts w:ascii="Times New Roman" w:hAnsi="Times New Roman"/>
          <w:sz w:val="28"/>
          <w:szCs w:val="28"/>
        </w:rPr>
      </w:pPr>
    </w:p>
    <w:p w14:paraId="5EA97D9C" w14:textId="77777777" w:rsidR="00F8021A" w:rsidRDefault="00F8021A" w:rsidP="005E0AD5">
      <w:pPr>
        <w:spacing w:after="0" w:line="240" w:lineRule="auto"/>
        <w:jc w:val="both"/>
        <w:rPr>
          <w:rFonts w:ascii="Times New Roman" w:hAnsi="Times New Roman"/>
          <w:sz w:val="28"/>
          <w:szCs w:val="28"/>
        </w:rPr>
      </w:pPr>
    </w:p>
    <w:p w14:paraId="10331F67" w14:textId="77777777" w:rsidR="00F8021A" w:rsidRDefault="00F8021A" w:rsidP="005E0AD5">
      <w:pPr>
        <w:spacing w:after="0" w:line="240" w:lineRule="auto"/>
        <w:jc w:val="both"/>
        <w:rPr>
          <w:rFonts w:ascii="Times New Roman" w:hAnsi="Times New Roman"/>
          <w:sz w:val="28"/>
          <w:szCs w:val="28"/>
        </w:rPr>
      </w:pPr>
    </w:p>
    <w:p w14:paraId="38461631" w14:textId="77777777" w:rsidR="00F8021A" w:rsidRDefault="00F8021A" w:rsidP="005E0AD5">
      <w:pPr>
        <w:spacing w:after="0" w:line="240" w:lineRule="auto"/>
        <w:jc w:val="both"/>
        <w:rPr>
          <w:rFonts w:ascii="Times New Roman" w:hAnsi="Times New Roman"/>
          <w:sz w:val="28"/>
          <w:szCs w:val="28"/>
        </w:rPr>
      </w:pPr>
    </w:p>
    <w:p w14:paraId="47937D6C" w14:textId="77777777" w:rsidR="00F8021A" w:rsidRDefault="00F8021A" w:rsidP="005E0AD5">
      <w:pPr>
        <w:spacing w:after="0" w:line="240" w:lineRule="auto"/>
        <w:jc w:val="both"/>
        <w:rPr>
          <w:rFonts w:ascii="Times New Roman" w:hAnsi="Times New Roman"/>
          <w:sz w:val="28"/>
          <w:szCs w:val="28"/>
        </w:rPr>
      </w:pPr>
    </w:p>
    <w:p w14:paraId="1EB18170" w14:textId="77777777" w:rsidR="00F8021A" w:rsidRDefault="00F8021A" w:rsidP="005E0AD5">
      <w:pPr>
        <w:spacing w:after="0" w:line="240" w:lineRule="auto"/>
        <w:jc w:val="both"/>
        <w:rPr>
          <w:rFonts w:ascii="Times New Roman" w:hAnsi="Times New Roman"/>
          <w:sz w:val="28"/>
          <w:szCs w:val="28"/>
        </w:rPr>
      </w:pPr>
    </w:p>
    <w:p w14:paraId="3A50BA5E" w14:textId="77777777" w:rsidR="00F8021A" w:rsidRDefault="00F8021A" w:rsidP="005E0AD5">
      <w:pPr>
        <w:spacing w:after="0" w:line="240" w:lineRule="auto"/>
        <w:jc w:val="both"/>
        <w:rPr>
          <w:rFonts w:ascii="Times New Roman" w:hAnsi="Times New Roman"/>
          <w:sz w:val="28"/>
          <w:szCs w:val="28"/>
        </w:rPr>
      </w:pPr>
    </w:p>
    <w:p w14:paraId="6936A4FB" w14:textId="77777777" w:rsidR="005E5E44" w:rsidRDefault="005E5E44" w:rsidP="005E0AD5">
      <w:pPr>
        <w:spacing w:after="0" w:line="240" w:lineRule="auto"/>
        <w:jc w:val="both"/>
        <w:rPr>
          <w:rFonts w:ascii="Times New Roman" w:hAnsi="Times New Roman"/>
          <w:sz w:val="28"/>
          <w:szCs w:val="28"/>
        </w:rPr>
      </w:pPr>
    </w:p>
    <w:p w14:paraId="4991B0A5" w14:textId="77777777" w:rsidR="005E5E44" w:rsidRDefault="005E5E44" w:rsidP="005E0AD5">
      <w:pPr>
        <w:spacing w:after="0" w:line="240" w:lineRule="auto"/>
        <w:jc w:val="both"/>
        <w:rPr>
          <w:rFonts w:ascii="Times New Roman" w:hAnsi="Times New Roman"/>
          <w:sz w:val="28"/>
          <w:szCs w:val="28"/>
        </w:rPr>
      </w:pPr>
    </w:p>
    <w:p w14:paraId="2D04EC31" w14:textId="77777777" w:rsidR="005E5E44" w:rsidRDefault="005E5E44" w:rsidP="005E0AD5">
      <w:pPr>
        <w:spacing w:after="0" w:line="240" w:lineRule="auto"/>
        <w:jc w:val="both"/>
        <w:rPr>
          <w:rFonts w:ascii="Times New Roman" w:hAnsi="Times New Roman"/>
          <w:sz w:val="28"/>
          <w:szCs w:val="28"/>
        </w:rPr>
      </w:pPr>
    </w:p>
    <w:p w14:paraId="7FF17D36" w14:textId="77777777" w:rsidR="005E5E44" w:rsidRDefault="005E5E44" w:rsidP="005E0AD5">
      <w:pPr>
        <w:spacing w:after="0" w:line="240" w:lineRule="auto"/>
        <w:jc w:val="both"/>
        <w:rPr>
          <w:rFonts w:ascii="Times New Roman" w:hAnsi="Times New Roman"/>
          <w:sz w:val="28"/>
          <w:szCs w:val="28"/>
        </w:rPr>
      </w:pPr>
    </w:p>
    <w:p w14:paraId="14E18181" w14:textId="77777777" w:rsidR="005E5E44" w:rsidRDefault="005E5E44" w:rsidP="005E0AD5">
      <w:pPr>
        <w:spacing w:after="0" w:line="240" w:lineRule="auto"/>
        <w:jc w:val="both"/>
        <w:rPr>
          <w:rFonts w:ascii="Times New Roman" w:hAnsi="Times New Roman"/>
          <w:sz w:val="28"/>
          <w:szCs w:val="28"/>
        </w:rPr>
      </w:pPr>
    </w:p>
    <w:p w14:paraId="57B0C6D8" w14:textId="77777777" w:rsidR="005E5E44" w:rsidRDefault="005E5E44" w:rsidP="005E0AD5">
      <w:pPr>
        <w:spacing w:after="0" w:line="240" w:lineRule="auto"/>
        <w:jc w:val="both"/>
        <w:rPr>
          <w:rFonts w:ascii="Times New Roman" w:hAnsi="Times New Roman"/>
          <w:sz w:val="28"/>
          <w:szCs w:val="28"/>
        </w:rPr>
      </w:pPr>
    </w:p>
    <w:p w14:paraId="498CD6D1" w14:textId="77777777" w:rsidR="005E5E44" w:rsidRDefault="005E5E44" w:rsidP="005E0AD5">
      <w:pPr>
        <w:spacing w:after="0" w:line="240" w:lineRule="auto"/>
        <w:jc w:val="both"/>
        <w:rPr>
          <w:rFonts w:ascii="Times New Roman" w:hAnsi="Times New Roman"/>
          <w:sz w:val="28"/>
          <w:szCs w:val="28"/>
        </w:rPr>
      </w:pPr>
    </w:p>
    <w:p w14:paraId="6AE2249E" w14:textId="77777777" w:rsidR="005E5E44" w:rsidRDefault="005E5E44" w:rsidP="005E0AD5">
      <w:pPr>
        <w:spacing w:after="0" w:line="240" w:lineRule="auto"/>
        <w:jc w:val="both"/>
        <w:rPr>
          <w:rFonts w:ascii="Times New Roman" w:hAnsi="Times New Roman"/>
          <w:sz w:val="28"/>
          <w:szCs w:val="28"/>
        </w:rPr>
      </w:pPr>
    </w:p>
    <w:p w14:paraId="20E03564" w14:textId="77777777" w:rsidR="005E5E44" w:rsidRDefault="005E5E44" w:rsidP="005E0AD5">
      <w:pPr>
        <w:spacing w:after="0" w:line="240" w:lineRule="auto"/>
        <w:jc w:val="both"/>
        <w:rPr>
          <w:rFonts w:ascii="Times New Roman" w:hAnsi="Times New Roman"/>
          <w:sz w:val="28"/>
          <w:szCs w:val="28"/>
        </w:rPr>
      </w:pPr>
    </w:p>
    <w:p w14:paraId="73F9F983" w14:textId="77777777" w:rsidR="005E5E44" w:rsidRDefault="005E5E44" w:rsidP="005E0AD5">
      <w:pPr>
        <w:spacing w:after="0" w:line="240" w:lineRule="auto"/>
        <w:jc w:val="both"/>
        <w:rPr>
          <w:rFonts w:ascii="Times New Roman" w:hAnsi="Times New Roman"/>
          <w:sz w:val="28"/>
          <w:szCs w:val="28"/>
        </w:rPr>
      </w:pPr>
    </w:p>
    <w:p w14:paraId="31139AC6" w14:textId="77777777" w:rsidR="005E5E44" w:rsidRDefault="005E5E44" w:rsidP="005E0AD5">
      <w:pPr>
        <w:spacing w:after="0" w:line="240" w:lineRule="auto"/>
        <w:jc w:val="both"/>
        <w:rPr>
          <w:rFonts w:ascii="Times New Roman" w:hAnsi="Times New Roman"/>
          <w:sz w:val="28"/>
          <w:szCs w:val="28"/>
        </w:rPr>
      </w:pPr>
    </w:p>
    <w:p w14:paraId="2D48D695" w14:textId="77777777" w:rsidR="005E5E44" w:rsidRDefault="005E5E44" w:rsidP="005E0AD5">
      <w:pPr>
        <w:spacing w:after="0" w:line="240" w:lineRule="auto"/>
        <w:jc w:val="both"/>
        <w:rPr>
          <w:rFonts w:ascii="Times New Roman" w:hAnsi="Times New Roman"/>
          <w:sz w:val="28"/>
          <w:szCs w:val="28"/>
        </w:rPr>
      </w:pPr>
    </w:p>
    <w:p w14:paraId="29157179" w14:textId="77777777" w:rsidR="005E5E44" w:rsidRDefault="005E5E44" w:rsidP="005E0AD5">
      <w:pPr>
        <w:spacing w:after="0" w:line="240" w:lineRule="auto"/>
        <w:jc w:val="both"/>
        <w:rPr>
          <w:rFonts w:ascii="Times New Roman" w:hAnsi="Times New Roman"/>
          <w:sz w:val="28"/>
          <w:szCs w:val="28"/>
        </w:rPr>
      </w:pPr>
    </w:p>
    <w:p w14:paraId="70A711AC" w14:textId="77777777" w:rsidR="005E5E44" w:rsidRDefault="005E5E44" w:rsidP="005E0AD5">
      <w:pPr>
        <w:spacing w:after="0" w:line="240" w:lineRule="auto"/>
        <w:jc w:val="both"/>
        <w:rPr>
          <w:rFonts w:ascii="Times New Roman" w:hAnsi="Times New Roman"/>
          <w:sz w:val="28"/>
          <w:szCs w:val="28"/>
        </w:rPr>
      </w:pPr>
    </w:p>
    <w:p w14:paraId="7D55412B" w14:textId="77777777" w:rsidR="005E5E44" w:rsidRDefault="005E5E44" w:rsidP="005E5E4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OTAZNÍKY KOLEM POVINNÉHO PŘÍSPĚVKU </w:t>
      </w:r>
    </w:p>
    <w:p w14:paraId="4AB200D0" w14:textId="77777777" w:rsidR="005E5E44" w:rsidRDefault="005E5E44" w:rsidP="005E5E44">
      <w:pPr>
        <w:spacing w:after="0" w:line="240" w:lineRule="auto"/>
        <w:jc w:val="center"/>
        <w:rPr>
          <w:rFonts w:ascii="Times New Roman" w:hAnsi="Times New Roman"/>
          <w:b/>
          <w:bCs/>
          <w:sz w:val="28"/>
          <w:szCs w:val="28"/>
        </w:rPr>
      </w:pPr>
      <w:r>
        <w:rPr>
          <w:rFonts w:ascii="Times New Roman" w:hAnsi="Times New Roman"/>
          <w:b/>
          <w:bCs/>
          <w:sz w:val="28"/>
          <w:szCs w:val="28"/>
        </w:rPr>
        <w:t>NA PRODUKTY SPOŘENÍ NA STÁŘÍ</w:t>
      </w:r>
    </w:p>
    <w:p w14:paraId="29D5FE83" w14:textId="77777777" w:rsidR="005E5E44" w:rsidRDefault="005E5E44" w:rsidP="005E5E44">
      <w:pPr>
        <w:spacing w:after="0" w:line="240" w:lineRule="auto"/>
        <w:jc w:val="center"/>
        <w:rPr>
          <w:rFonts w:ascii="Times New Roman" w:hAnsi="Times New Roman"/>
          <w:b/>
          <w:bCs/>
          <w:sz w:val="28"/>
          <w:szCs w:val="28"/>
        </w:rPr>
      </w:pPr>
    </w:p>
    <w:p w14:paraId="11919DFE" w14:textId="77777777" w:rsidR="005E5E44" w:rsidRDefault="005E5E44" w:rsidP="005E5E44">
      <w:pPr>
        <w:spacing w:after="0" w:line="240" w:lineRule="auto"/>
        <w:jc w:val="center"/>
        <w:rPr>
          <w:rFonts w:ascii="Times New Roman" w:hAnsi="Times New Roman"/>
          <w:b/>
          <w:bCs/>
          <w:sz w:val="28"/>
          <w:szCs w:val="28"/>
        </w:rPr>
      </w:pPr>
    </w:p>
    <w:p w14:paraId="1A66C7CE" w14:textId="77777777" w:rsidR="005E5E44" w:rsidRDefault="005E5E44" w:rsidP="005E5E44">
      <w:pPr>
        <w:spacing w:after="0" w:line="240" w:lineRule="auto"/>
        <w:jc w:val="both"/>
      </w:pPr>
      <w:r>
        <w:rPr>
          <w:rFonts w:ascii="Times New Roman" w:hAnsi="Times New Roman"/>
          <w:b/>
          <w:bCs/>
          <w:sz w:val="28"/>
          <w:szCs w:val="28"/>
        </w:rPr>
        <w:t xml:space="preserve">Zaměstnavatelé mají nově povinnost přispívat na penzijní spoření zaměstnancům, jejichž práce spadá do třetí kategorie rizikovosti u vybraných faktorů pracovních podmínek. </w:t>
      </w:r>
      <w:r>
        <w:rPr>
          <w:rFonts w:ascii="Times New Roman" w:hAnsi="Times New Roman"/>
          <w:sz w:val="28"/>
          <w:szCs w:val="28"/>
        </w:rPr>
        <w:t>Podívejme se na časté otázky spojené s touto legislativní novinkou.</w:t>
      </w:r>
    </w:p>
    <w:p w14:paraId="740BFBF4" w14:textId="77777777" w:rsidR="005E5E44" w:rsidRDefault="005E5E44" w:rsidP="005E5E44">
      <w:pPr>
        <w:spacing w:after="0" w:line="240" w:lineRule="auto"/>
        <w:jc w:val="both"/>
        <w:rPr>
          <w:rFonts w:ascii="Times New Roman" w:hAnsi="Times New Roman"/>
          <w:sz w:val="28"/>
          <w:szCs w:val="28"/>
        </w:rPr>
      </w:pPr>
    </w:p>
    <w:p w14:paraId="0ACDC2D8"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t>Dotaz č. 1 – Kterým zaměstnancům se povinný příspěvek platí?</w:t>
      </w:r>
    </w:p>
    <w:p w14:paraId="12B88E0C" w14:textId="77777777" w:rsidR="005E5E44" w:rsidRDefault="005E5E44" w:rsidP="005E5E44">
      <w:pPr>
        <w:spacing w:after="0" w:line="240" w:lineRule="auto"/>
        <w:jc w:val="both"/>
        <w:rPr>
          <w:rFonts w:ascii="Times New Roman" w:hAnsi="Times New Roman"/>
          <w:b/>
          <w:bCs/>
          <w:sz w:val="28"/>
          <w:szCs w:val="28"/>
        </w:rPr>
      </w:pPr>
    </w:p>
    <w:p w14:paraId="4D2E10F7"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Právo na povinný příspěvek mají zaměstnanci, kteří vykonávají práci zařazenou do třetí kategorie pro vybrané faktory pracovních podmínek, kterými jsou vibrace, zátěž chladem, zátěž teplem nebo celková fyzická zátěž, jde-li o zátěž při dynamické fyzické práci vykonávané velkými svalovými skupinami. O skutečnosti, že osoba vykonává práci zařazenou do třetí kategorii rizika pro stanovené faktory rozhoduje krajská hygienická stanice.</w:t>
      </w:r>
    </w:p>
    <w:p w14:paraId="7B4DACD1" w14:textId="77777777" w:rsidR="005E5E44" w:rsidRDefault="005E5E44" w:rsidP="005E5E44">
      <w:pPr>
        <w:spacing w:after="0" w:line="240" w:lineRule="auto"/>
        <w:jc w:val="both"/>
        <w:rPr>
          <w:rFonts w:ascii="Times New Roman" w:hAnsi="Times New Roman"/>
          <w:sz w:val="28"/>
          <w:szCs w:val="28"/>
        </w:rPr>
      </w:pPr>
    </w:p>
    <w:p w14:paraId="6DEBCD00"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t>Dotaz č. 2 – Jaké jsou podmínky vzniku práva na povinný příspěvek?</w:t>
      </w:r>
    </w:p>
    <w:p w14:paraId="0A247B9B" w14:textId="77777777" w:rsidR="005E5E44" w:rsidRDefault="005E5E44" w:rsidP="005E5E44">
      <w:pPr>
        <w:spacing w:after="0" w:line="240" w:lineRule="auto"/>
        <w:jc w:val="both"/>
        <w:rPr>
          <w:rFonts w:ascii="Times New Roman" w:hAnsi="Times New Roman"/>
          <w:b/>
          <w:bCs/>
          <w:sz w:val="28"/>
          <w:szCs w:val="28"/>
        </w:rPr>
      </w:pPr>
    </w:p>
    <w:p w14:paraId="34A68D80"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Základní podmínkou vzniku práva na povinný příspěvek je skutečnost, že zaměstnanec v daném kalendářním měsíci odpracoval alespoň tři směny rizikové práce. Další podmínkou je, že zaměstnanec právo na povinný příspěvek u zaměstnavatele uplatnil a oznámil mu údaje o svém penzijním připojištění nebo doplňkovém penzijním spoření. V takovém případě vzniká právo na povinný příspěvek od začátku následujícího kalendářního měsíce.</w:t>
      </w:r>
    </w:p>
    <w:p w14:paraId="748F3712" w14:textId="77777777" w:rsidR="005E5E44" w:rsidRDefault="005E5E44" w:rsidP="005E5E44">
      <w:pPr>
        <w:spacing w:after="0" w:line="240" w:lineRule="auto"/>
        <w:jc w:val="both"/>
        <w:rPr>
          <w:rFonts w:ascii="Times New Roman" w:hAnsi="Times New Roman"/>
          <w:sz w:val="28"/>
          <w:szCs w:val="28"/>
        </w:rPr>
      </w:pPr>
    </w:p>
    <w:p w14:paraId="3540A9FF"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t>Dotaz č. 3 – Co je směna rizikové práce?</w:t>
      </w:r>
    </w:p>
    <w:p w14:paraId="0CC66A3D" w14:textId="77777777" w:rsidR="005E5E44" w:rsidRDefault="005E5E44" w:rsidP="005E5E44">
      <w:pPr>
        <w:spacing w:after="0" w:line="240" w:lineRule="auto"/>
        <w:jc w:val="both"/>
        <w:rPr>
          <w:rFonts w:ascii="Times New Roman" w:hAnsi="Times New Roman"/>
          <w:b/>
          <w:bCs/>
          <w:sz w:val="28"/>
          <w:szCs w:val="28"/>
        </w:rPr>
      </w:pPr>
    </w:p>
    <w:p w14:paraId="32E66E64"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Směnou rizikové práce se rozumí taková směna, při které zaměstnanec vykonává rizikovou práci definovanou v zákoně po její převážnou část, tedy déle než její polovinu. Nerozlišuje se, zda jde o plánovanou práci nebo o práci přesčas. Směny, které trvají delší nebo kratší dobu než 8 hodin, se zohledňují poměrně tak, že za každou započatou hodinu takové směny se do celkového počtu směn započítá jedna osmina směny. </w:t>
      </w:r>
    </w:p>
    <w:p w14:paraId="4D25D010" w14:textId="77777777" w:rsidR="005E5E44" w:rsidRDefault="005E5E44" w:rsidP="005E5E44">
      <w:pPr>
        <w:spacing w:after="0" w:line="240" w:lineRule="auto"/>
        <w:jc w:val="both"/>
        <w:rPr>
          <w:rFonts w:ascii="Times New Roman" w:hAnsi="Times New Roman"/>
          <w:sz w:val="28"/>
          <w:szCs w:val="28"/>
        </w:rPr>
      </w:pPr>
    </w:p>
    <w:p w14:paraId="3EABD892"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Příklad: </w:t>
      </w:r>
    </w:p>
    <w:p w14:paraId="61A01BF3"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Jestliže směna trvala 10 hodin, z nichž byla 7 hodin vykonávána riziková práce, vyhodnotí se celá směna jako směna rizikové práce a do celkového počtu směn rizikové práce se tato směna započítá jako 1,25 (deset osmin) směny rizikové práce. Obdobně jestliže směna trvala 3,5 hodiny, přičemž po celé 3,5 hodiny byla vykonávána riziková práce, započítá se tato směna do celkového počtu směn rizikové práce jako 0,5 (čtyři osminy) směny rizikové práce (zohledňuje se každá </w:t>
      </w:r>
      <w:r>
        <w:rPr>
          <w:rFonts w:ascii="Times New Roman" w:hAnsi="Times New Roman"/>
          <w:sz w:val="28"/>
          <w:szCs w:val="28"/>
        </w:rPr>
        <w:lastRenderedPageBreak/>
        <w:t>započatá hodina). Jestliže však směna trvala 8 hodin, přičemž riziková práce byla vykonávána pouze 3 hodiny, nezapočítá se tato směna ani její část do celkového počtu směn rizikové práce vůbec, protože podle definice nejde o směnu rizikové práce.</w:t>
      </w:r>
    </w:p>
    <w:p w14:paraId="565D1AFC" w14:textId="77777777" w:rsidR="005E5E44" w:rsidRDefault="005E5E44" w:rsidP="005E5E44">
      <w:pPr>
        <w:spacing w:after="0" w:line="240" w:lineRule="auto"/>
        <w:jc w:val="both"/>
        <w:rPr>
          <w:rFonts w:ascii="Times New Roman" w:hAnsi="Times New Roman"/>
          <w:sz w:val="28"/>
          <w:szCs w:val="28"/>
        </w:rPr>
      </w:pPr>
    </w:p>
    <w:p w14:paraId="4CE109FE"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t>Dotaz č. 4 – V případě souběhu výkonu práce v kategorii 4. s výkonem práce ve 3. kategorii (podle zákona č. 324/2025 Sb.) se neplatí zvýšené pojistné na  důchodové pojištění. Jsou hodiny odpracované v rizikovém zaměstnání (4. kategorie, podnikový hasič, záchranář) zohledněny pro dřívější odchod do starobního důchodu?</w:t>
      </w:r>
    </w:p>
    <w:p w14:paraId="704923F2" w14:textId="77777777" w:rsidR="005E5E44" w:rsidRDefault="005E5E44" w:rsidP="005E5E44">
      <w:pPr>
        <w:spacing w:after="0" w:line="240" w:lineRule="auto"/>
        <w:jc w:val="both"/>
        <w:rPr>
          <w:rFonts w:ascii="Times New Roman" w:hAnsi="Times New Roman"/>
          <w:b/>
          <w:bCs/>
          <w:sz w:val="28"/>
          <w:szCs w:val="28"/>
        </w:rPr>
      </w:pPr>
    </w:p>
    <w:p w14:paraId="40F4F07A"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Zaměstnanec má tedy v tomto případě 2 výhody – obdrží povinný příspěvek a ještě má hodiny zohledněny pro dřívější odchod do důchodu? V případě souběhu výkonu rizikové práce (4. kategorie, podnikový hasič, záchranář) s výkonem práce zařazené ve 3. kategorii (podle zákona č. 324/2025 Sb., o povinném příspěvku na produkty spoření na stáří a o změně souvisejících zákonů) v daném kalendářním měsíci, je dána zaměstnavateli povinnost taktéž evidovat a vykazovat odpracované směny výkonu rizikové práce (4. kategorie, podnikový hasič, záchranář) s tím, že takto získané směny budou zahrnuty do celkově získaných směn pro vznik nároku na snížený důchodový věk. Jedná se o výjimku zápočtu odpracovaných směn bez toho, že bylo za tyto směny uhrazeno zvýšené pojistné na důchodové pojištění. Ano, zaměstnanec v tomto případě bude čerpat dva benefity.</w:t>
      </w:r>
    </w:p>
    <w:p w14:paraId="0FBA5203" w14:textId="77777777" w:rsidR="005E5E44" w:rsidRDefault="005E5E44" w:rsidP="005E5E44">
      <w:pPr>
        <w:spacing w:after="0" w:line="240" w:lineRule="auto"/>
        <w:jc w:val="both"/>
        <w:rPr>
          <w:rFonts w:ascii="Times New Roman" w:hAnsi="Times New Roman"/>
          <w:sz w:val="28"/>
          <w:szCs w:val="28"/>
        </w:rPr>
      </w:pPr>
    </w:p>
    <w:p w14:paraId="79E900D2"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t>Dotaz č. 5 – Jakým způsobem bude zaměstnavatel vykazovat směny horníkům pracujícím v hlubinném hornictví, na které současně působí rizikové faktory zařazené v kategorii 4 a 3 (podle zákona č. 324/2005 Sb.)?</w:t>
      </w:r>
    </w:p>
    <w:p w14:paraId="7AD18048" w14:textId="77777777" w:rsidR="005E5E44" w:rsidRDefault="005E5E44" w:rsidP="005E5E44">
      <w:pPr>
        <w:spacing w:after="0" w:line="240" w:lineRule="auto"/>
        <w:jc w:val="both"/>
        <w:rPr>
          <w:rFonts w:ascii="Times New Roman" w:hAnsi="Times New Roman"/>
          <w:b/>
          <w:bCs/>
          <w:sz w:val="28"/>
          <w:szCs w:val="28"/>
        </w:rPr>
      </w:pPr>
    </w:p>
    <w:p w14:paraId="52333E12"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Souběh výkonu rizikové práce (4. kategorie) a výkonu práce v kategorii 3 je popsán v odpovědi na předchozí dotaz. Zaměstnanec v tomto případě čerpá dva benefity, tedy jak z titulu nároku na příspěvek zaměstnavatele, tak z titulu hodnocení směny pro snížení důchodového věku. Totéž platí pro souběh práce v hlubinném hornictví a práce zařazené do kategorie 3. Zaměstnavatel má povinnost evidovat zvlášť změny v hlubinném hornictví, zvlášť směny rizikové práce (4. kategorie) a zvlášť směny ve 4. kategorii, protože každá evidence má význam pro jiný účel. Směny odpracované v hlubinném hornictví mohou (ale nemusí) založit samostatný nárok na snížený důchodový věk, který je nejvýhodnější. Pokud však nezíská potřebný počet směn v tomto zaměstnání, může (ale rovněž nemusí) získat alespoň možnost snížení důchodového věku z vykonané práce v kategorii 4. Směny ve 3. kategorii je nutno evidovat pro kontrolu odvedeného příspěvku zaměstnavatele. Směny v hlubinném hornictví a hodiny rizikové práce (4. kategorie) se vykazují od roku 2026 prostřednictvím jednotného měsíčního hlášení zaměstnavatele. </w:t>
      </w:r>
    </w:p>
    <w:p w14:paraId="12E11262" w14:textId="77777777" w:rsidR="005E5E44" w:rsidRDefault="005E5E44" w:rsidP="005E5E44">
      <w:pPr>
        <w:spacing w:after="0" w:line="240" w:lineRule="auto"/>
        <w:jc w:val="both"/>
        <w:rPr>
          <w:rFonts w:ascii="Times New Roman" w:hAnsi="Times New Roman"/>
          <w:sz w:val="28"/>
          <w:szCs w:val="28"/>
        </w:rPr>
      </w:pPr>
    </w:p>
    <w:p w14:paraId="5F8AE4E9" w14:textId="77777777" w:rsidR="005E5E44" w:rsidRDefault="005E5E44" w:rsidP="005E5E44">
      <w:pPr>
        <w:spacing w:after="0" w:line="240" w:lineRule="auto"/>
        <w:jc w:val="both"/>
        <w:rPr>
          <w:rFonts w:ascii="Times New Roman" w:hAnsi="Times New Roman"/>
          <w:sz w:val="28"/>
          <w:szCs w:val="28"/>
        </w:rPr>
      </w:pPr>
    </w:p>
    <w:p w14:paraId="6E7C9808"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Dotaz č .6 – Jak je výše povinného příspěvku?</w:t>
      </w:r>
    </w:p>
    <w:p w14:paraId="3CE15F7F" w14:textId="77777777" w:rsidR="005E5E44" w:rsidRDefault="005E5E44" w:rsidP="005E5E44">
      <w:pPr>
        <w:spacing w:after="0" w:line="240" w:lineRule="auto"/>
        <w:jc w:val="both"/>
        <w:rPr>
          <w:rFonts w:ascii="Times New Roman" w:hAnsi="Times New Roman"/>
          <w:b/>
          <w:bCs/>
          <w:sz w:val="28"/>
          <w:szCs w:val="28"/>
        </w:rPr>
      </w:pPr>
    </w:p>
    <w:p w14:paraId="2D1956E4"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Výše povinného příspěvku činí 4 % z vyměřovacího základu zaměstnance na pojistné na sociální zabezpečení.</w:t>
      </w:r>
    </w:p>
    <w:p w14:paraId="402734CE" w14:textId="77777777" w:rsidR="005E5E44" w:rsidRDefault="005E5E44" w:rsidP="005E5E44">
      <w:pPr>
        <w:spacing w:after="0" w:line="240" w:lineRule="auto"/>
        <w:jc w:val="both"/>
        <w:rPr>
          <w:rFonts w:ascii="Times New Roman" w:hAnsi="Times New Roman"/>
          <w:sz w:val="28"/>
          <w:szCs w:val="28"/>
        </w:rPr>
      </w:pPr>
    </w:p>
    <w:p w14:paraId="3B21A3B8"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t>Dotaz č. 7 – Jak se počítá vyměřovací základ?</w:t>
      </w:r>
    </w:p>
    <w:p w14:paraId="14929E5E" w14:textId="77777777" w:rsidR="005E5E44" w:rsidRDefault="005E5E44" w:rsidP="005E5E44">
      <w:pPr>
        <w:spacing w:after="0" w:line="240" w:lineRule="auto"/>
        <w:jc w:val="both"/>
        <w:rPr>
          <w:rFonts w:ascii="Times New Roman" w:hAnsi="Times New Roman"/>
          <w:b/>
          <w:bCs/>
          <w:sz w:val="28"/>
          <w:szCs w:val="28"/>
        </w:rPr>
      </w:pPr>
    </w:p>
    <w:p w14:paraId="57D22B6D"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Způsob výpočtu vyměřovacího základu upravuje zákon č. 589/1992 Sb., o pojistném na sociální zabezpečení a příspěvku na státní politiku zaměstnanosti. Do vyměřovacího základu se započítává jen příspěvek nebo jeho část, která není od daně osvobozená. Samotný povinný příspěvek se z logiky věci vypočítává z vyměřovacího základu před započtením příspěvku. Pro účely povinného příspěvku se nepřihlíží k ustanovením o maximálním vyměřovacím základu.</w:t>
      </w:r>
    </w:p>
    <w:p w14:paraId="34D8E60A" w14:textId="77777777" w:rsidR="005E5E44" w:rsidRDefault="005E5E44" w:rsidP="005E5E44">
      <w:pPr>
        <w:spacing w:after="0" w:line="240" w:lineRule="auto"/>
        <w:jc w:val="both"/>
        <w:rPr>
          <w:rFonts w:ascii="Times New Roman" w:hAnsi="Times New Roman"/>
          <w:sz w:val="28"/>
          <w:szCs w:val="28"/>
        </w:rPr>
      </w:pPr>
    </w:p>
    <w:p w14:paraId="7FFDE79E"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t>Dotaz č. 8 – Jaká je lhůta pro zaplacení povinného příspěvku?</w:t>
      </w:r>
    </w:p>
    <w:p w14:paraId="4AAB9E5F" w14:textId="77777777" w:rsidR="005E5E44" w:rsidRDefault="005E5E44" w:rsidP="005E5E44">
      <w:pPr>
        <w:spacing w:after="0" w:line="240" w:lineRule="auto"/>
        <w:jc w:val="both"/>
        <w:rPr>
          <w:rFonts w:ascii="Times New Roman" w:hAnsi="Times New Roman"/>
          <w:b/>
          <w:bCs/>
          <w:sz w:val="28"/>
          <w:szCs w:val="28"/>
        </w:rPr>
      </w:pPr>
    </w:p>
    <w:p w14:paraId="34E773A9"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Právo na povinný příspěvek vzniká poprvé za kalendářní měsíc následující po kalendářním měsíci, ve kterém zaměstnanec uplatnil právo na příspěvek. Vyplatit povinný příspěvek zaměstnavatel musí do konce prvního kalendářního měsíce následujícího po skončení kalendářního měsíce, za který se povinný příspěvek platí.</w:t>
      </w:r>
    </w:p>
    <w:p w14:paraId="2E4CE95F" w14:textId="77777777" w:rsidR="005E5E44" w:rsidRDefault="005E5E44" w:rsidP="005E5E44">
      <w:pPr>
        <w:spacing w:after="0" w:line="240" w:lineRule="auto"/>
        <w:jc w:val="both"/>
        <w:rPr>
          <w:rFonts w:ascii="Times New Roman" w:hAnsi="Times New Roman"/>
          <w:sz w:val="28"/>
          <w:szCs w:val="28"/>
        </w:rPr>
      </w:pPr>
    </w:p>
    <w:p w14:paraId="57A1A638"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Příklad: </w:t>
      </w:r>
    </w:p>
    <w:p w14:paraId="6F72A1D6"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Zaměstnanec oznámí zaměstnavateli, že uplatňuje právo na povinný příspěvek v březnu. Právo na povinný příspěvek mu může vzniknout poprvé za měsíc duben. Pokud zaměstnanec během měsíce dubna odpracuje alespoň tři směny rizikové práce, vznikne mu nárok na povinný příspěvek, který zaměstnavatel zaplatí do konce května. Výše povinného příspěvku, který zaměstnavatel v květnu zaplatil, bude uvedena na mzdovém listu zaměstnance za měsíc květen.</w:t>
      </w:r>
    </w:p>
    <w:p w14:paraId="1BB77360" w14:textId="77777777" w:rsidR="005E5E44" w:rsidRDefault="005E5E44" w:rsidP="005E5E44">
      <w:pPr>
        <w:spacing w:after="0" w:line="240" w:lineRule="auto"/>
        <w:jc w:val="both"/>
        <w:rPr>
          <w:rFonts w:ascii="Times New Roman" w:hAnsi="Times New Roman"/>
          <w:sz w:val="28"/>
          <w:szCs w:val="28"/>
        </w:rPr>
      </w:pPr>
    </w:p>
    <w:p w14:paraId="67D1DB40"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t>Dotaz č. 9 – Kam se povinný příspěvek platí?</w:t>
      </w:r>
    </w:p>
    <w:p w14:paraId="78D51AFC" w14:textId="77777777" w:rsidR="005E5E44" w:rsidRDefault="005E5E44" w:rsidP="005E5E44">
      <w:pPr>
        <w:spacing w:after="0" w:line="240" w:lineRule="auto"/>
        <w:jc w:val="both"/>
        <w:rPr>
          <w:rFonts w:ascii="Times New Roman" w:hAnsi="Times New Roman"/>
          <w:b/>
          <w:bCs/>
          <w:sz w:val="28"/>
          <w:szCs w:val="28"/>
        </w:rPr>
      </w:pPr>
    </w:p>
    <w:p w14:paraId="2279359A"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Povinný příspěvek platí zaměstnavatel na zaměstnancem určené penzijní připojištění nebo doplňkové penzijní spoření. Na dlouhodobý investiční produkt, soukromé životní pojištění nebo jiné finanční produkty nelze povinný příspěvek platit.</w:t>
      </w:r>
    </w:p>
    <w:p w14:paraId="1F0A18C2" w14:textId="77777777" w:rsidR="005E5E44" w:rsidRDefault="005E5E44" w:rsidP="005E5E44">
      <w:pPr>
        <w:spacing w:after="0" w:line="240" w:lineRule="auto"/>
        <w:jc w:val="both"/>
        <w:rPr>
          <w:rFonts w:ascii="Times New Roman" w:hAnsi="Times New Roman"/>
          <w:sz w:val="28"/>
          <w:szCs w:val="28"/>
        </w:rPr>
      </w:pPr>
    </w:p>
    <w:p w14:paraId="61648CB6" w14:textId="77777777" w:rsidR="005E5E44" w:rsidRDefault="005E5E44" w:rsidP="005E5E44">
      <w:pPr>
        <w:spacing w:after="0" w:line="240" w:lineRule="auto"/>
        <w:jc w:val="both"/>
        <w:rPr>
          <w:rFonts w:ascii="Times New Roman" w:hAnsi="Times New Roman"/>
          <w:sz w:val="28"/>
          <w:szCs w:val="28"/>
        </w:rPr>
      </w:pPr>
    </w:p>
    <w:p w14:paraId="697711D5" w14:textId="77777777" w:rsidR="005E5E44" w:rsidRDefault="005E5E44" w:rsidP="005E5E44">
      <w:pPr>
        <w:spacing w:after="0" w:line="240" w:lineRule="auto"/>
        <w:jc w:val="both"/>
        <w:rPr>
          <w:rFonts w:ascii="Times New Roman" w:hAnsi="Times New Roman"/>
          <w:sz w:val="28"/>
          <w:szCs w:val="28"/>
        </w:rPr>
      </w:pPr>
    </w:p>
    <w:p w14:paraId="17F411EA" w14:textId="77777777" w:rsidR="005E5E44" w:rsidRDefault="005E5E44" w:rsidP="005E5E44">
      <w:pPr>
        <w:spacing w:after="0" w:line="240" w:lineRule="auto"/>
        <w:jc w:val="both"/>
        <w:rPr>
          <w:rFonts w:ascii="Times New Roman" w:hAnsi="Times New Roman"/>
          <w:sz w:val="28"/>
          <w:szCs w:val="28"/>
        </w:rPr>
      </w:pPr>
    </w:p>
    <w:p w14:paraId="09600950"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t>Dotaz č. 10 – Jaké další povinnosti má zaměstnavatel?</w:t>
      </w:r>
    </w:p>
    <w:p w14:paraId="44520A98" w14:textId="77777777" w:rsidR="005E5E44" w:rsidRDefault="005E5E44" w:rsidP="005E5E44">
      <w:pPr>
        <w:spacing w:after="0" w:line="240" w:lineRule="auto"/>
        <w:jc w:val="both"/>
        <w:rPr>
          <w:rFonts w:ascii="Times New Roman" w:hAnsi="Times New Roman"/>
          <w:b/>
          <w:bCs/>
          <w:sz w:val="28"/>
          <w:szCs w:val="28"/>
        </w:rPr>
      </w:pPr>
    </w:p>
    <w:p w14:paraId="1A6D3C77"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Zaměstnavatel má povinnost o právu na povinný příspěvek písemně informovat zaměstnance prokazatelným způsobem, a to  předtím, než zaměstnanec začne </w:t>
      </w:r>
      <w:r>
        <w:rPr>
          <w:rFonts w:ascii="Times New Roman" w:hAnsi="Times New Roman"/>
          <w:sz w:val="28"/>
          <w:szCs w:val="28"/>
        </w:rPr>
        <w:lastRenderedPageBreak/>
        <w:t>vykonávat rizikovou práci. U stávajících zaměstnanců musí splnit informační povinnost do 15. ledna 2026. Dále musí zaměstnavatel zaměstnanci vydat jednorázové potvrzení o zaplacení povinného příspěvku, a to do konce kalendářního měsíce, kdy příspěvek zaplatil poprvé. Následující měsíce již potvrzení nevydává. Rovněž musí zaměstnavatel vést evidenci rizikových směn, nároků na příspěvek a výši zaplacených příspěvků. Kontrolu povinností zaměstnavatele provádí místně příslušná územní správa sociálního zabezpečení.</w:t>
      </w:r>
    </w:p>
    <w:p w14:paraId="6BB57380" w14:textId="77777777" w:rsidR="005E5E44" w:rsidRDefault="005E5E44" w:rsidP="005E5E44">
      <w:pPr>
        <w:spacing w:after="0" w:line="240" w:lineRule="auto"/>
        <w:jc w:val="both"/>
        <w:rPr>
          <w:rFonts w:ascii="Times New Roman" w:hAnsi="Times New Roman"/>
          <w:sz w:val="28"/>
          <w:szCs w:val="28"/>
        </w:rPr>
      </w:pPr>
    </w:p>
    <w:p w14:paraId="2B1CE046"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t>Dotaz č. 11- Jak má postupovat zaměstnavatel, který již dnes dobrovolně platí zaměstnancům příspěvky na daňově podporované finanční produkty ve výši požadované novým zákonem?</w:t>
      </w:r>
    </w:p>
    <w:p w14:paraId="0DD4B121" w14:textId="77777777" w:rsidR="005E5E44" w:rsidRDefault="005E5E44" w:rsidP="005E5E44">
      <w:pPr>
        <w:spacing w:after="0" w:line="240" w:lineRule="auto"/>
        <w:jc w:val="both"/>
        <w:rPr>
          <w:rFonts w:ascii="Times New Roman" w:hAnsi="Times New Roman"/>
          <w:b/>
          <w:bCs/>
          <w:sz w:val="28"/>
          <w:szCs w:val="28"/>
        </w:rPr>
      </w:pPr>
    </w:p>
    <w:p w14:paraId="339BEE58"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Zaměstnavatel, který zaplatil za kalendářní měsíc na účet zaměstnance u penzijní společnosti vyšší částku, než činí povinný příspěvek, splnil podmínku zaplacení povinného příspěvku. Částka zaplacená nad výši povinného příspěvku je dobrovolným příspěvkem na penzijní připojištění nebo doplňkové penzijní spoření.</w:t>
      </w:r>
    </w:p>
    <w:p w14:paraId="00137805" w14:textId="77777777" w:rsidR="005E5E44" w:rsidRDefault="005E5E44" w:rsidP="005E5E44">
      <w:pPr>
        <w:spacing w:after="0" w:line="240" w:lineRule="auto"/>
        <w:jc w:val="both"/>
        <w:rPr>
          <w:rFonts w:ascii="Times New Roman" w:hAnsi="Times New Roman"/>
          <w:sz w:val="28"/>
          <w:szCs w:val="28"/>
        </w:rPr>
      </w:pPr>
    </w:p>
    <w:p w14:paraId="05F00753"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Příklad: </w:t>
      </w:r>
    </w:p>
    <w:p w14:paraId="6455B4C6"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Zaměstnavatel přispívá od roku 2023 všem zaměstnancům v pracovním poměru příspěvek na penzijní připojištění ve výši 1 000 Kč měsíčně. Jeden zaměstnanec požádal v lednu 2026 o poskytování povinného příspěvku. V únoru splnil podmínky pro nárok na tento příspěvek ve výši 1 000 Kč (z vyměřovacího základu 25 000 Kč). Zaměstnavatel zaplatil v březnu penzijní společnosti 1 000 Kč. Za měsíc únor splnil zaměstnavatel povinnost zaplatit povinný příspěvek. Zákon nevylučuje, aby zaměstnavatel plnil svoji povinnost poskytnout povinný příspěvek i tím, že bude nadále poskytovat příspěvek, který dosud poskytoval dobrovolně. Z povahy věci připadá tato možnost v úvahu pouze u příspěvků placených na penzijní připojištění nebo doplňkové penzijní spoření.</w:t>
      </w:r>
    </w:p>
    <w:p w14:paraId="4704EB36" w14:textId="77777777" w:rsidR="005E5E44" w:rsidRDefault="005E5E44" w:rsidP="005E5E44">
      <w:pPr>
        <w:spacing w:after="0" w:line="240" w:lineRule="auto"/>
        <w:jc w:val="both"/>
        <w:rPr>
          <w:rFonts w:ascii="Times New Roman" w:hAnsi="Times New Roman"/>
          <w:sz w:val="28"/>
          <w:szCs w:val="28"/>
        </w:rPr>
      </w:pPr>
    </w:p>
    <w:p w14:paraId="22C051BB"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Zároveň je vždy třeba přesně odlišovat, kdy je příspěvek placen na základě povinnosti stanovené zákonem a kdy je placen dobrovolně, protože s oběma druhy příspěvku jsou spojeny různé právní důsledky. Proto i v případě, kdy zaměstnavatel platí příspěvek dobrovolně, musí zaměstnance informovat o právu uplatnit právo na povinný příspěvek a v případě, že zaměstnanec toto právo uplatní, musí mu zaměstnavatel vydat o placení povinného příspěvku potvrzení a vést záznamy o povinném příspěvku. Pokud celkový příspěvek placený zaměstnavatelem převyšuje výši povinného příspěvku stanovenou zákonem, potom se na takto placený příspěvek hledí v části do výše stanovené zákonem jako na povinný příspěvek a ve zbývající části jako na příspěvek placený dobrovolně (nebo na základě jiného právního důvodu).</w:t>
      </w:r>
    </w:p>
    <w:p w14:paraId="470C47FA" w14:textId="77777777" w:rsidR="005E5E44" w:rsidRDefault="005E5E44" w:rsidP="005E5E44">
      <w:pPr>
        <w:spacing w:after="0" w:line="240" w:lineRule="auto"/>
        <w:jc w:val="both"/>
        <w:rPr>
          <w:rFonts w:ascii="Times New Roman" w:hAnsi="Times New Roman"/>
          <w:sz w:val="28"/>
          <w:szCs w:val="28"/>
        </w:rPr>
      </w:pPr>
    </w:p>
    <w:p w14:paraId="54853545" w14:textId="77777777" w:rsidR="00B65818" w:rsidRDefault="00B65818" w:rsidP="005E5E44">
      <w:pPr>
        <w:spacing w:after="0" w:line="240" w:lineRule="auto"/>
        <w:jc w:val="both"/>
        <w:rPr>
          <w:rFonts w:ascii="Times New Roman" w:hAnsi="Times New Roman"/>
          <w:sz w:val="28"/>
          <w:szCs w:val="28"/>
        </w:rPr>
      </w:pPr>
    </w:p>
    <w:p w14:paraId="3D3221E1"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Dotaz č. 12 – Vztahuje se limit 50 000 Kč pro daňově osvobozené benefity i na povinný příspěvek?</w:t>
      </w:r>
    </w:p>
    <w:p w14:paraId="474A8955" w14:textId="77777777" w:rsidR="005E5E44" w:rsidRDefault="005E5E44" w:rsidP="005E5E44">
      <w:pPr>
        <w:spacing w:after="0" w:line="240" w:lineRule="auto"/>
        <w:jc w:val="both"/>
        <w:rPr>
          <w:rFonts w:ascii="Times New Roman" w:hAnsi="Times New Roman"/>
          <w:b/>
          <w:bCs/>
          <w:sz w:val="28"/>
          <w:szCs w:val="28"/>
        </w:rPr>
      </w:pPr>
    </w:p>
    <w:p w14:paraId="11835E7E" w14:textId="77777777" w:rsidR="005E5E44" w:rsidRDefault="005E5E44" w:rsidP="005E5E44">
      <w:pPr>
        <w:spacing w:after="0" w:line="240" w:lineRule="auto"/>
        <w:jc w:val="both"/>
      </w:pPr>
      <w:r>
        <w:rPr>
          <w:rFonts w:ascii="Times New Roman" w:hAnsi="Times New Roman"/>
          <w:b/>
          <w:bCs/>
          <w:sz w:val="28"/>
          <w:szCs w:val="28"/>
        </w:rPr>
        <w:t xml:space="preserve">     </w:t>
      </w:r>
      <w:r>
        <w:rPr>
          <w:rFonts w:ascii="Times New Roman" w:hAnsi="Times New Roman"/>
          <w:sz w:val="28"/>
          <w:szCs w:val="28"/>
        </w:rPr>
        <w:t>Ano, limit 50 000 Kč je společný pro povinný příspěvek i dobrovolné benefity poskytované zaměstnavatelem na ostatní daňově podporované finanční produkty.</w:t>
      </w:r>
    </w:p>
    <w:p w14:paraId="77CCCEBA" w14:textId="77777777" w:rsidR="005E5E44" w:rsidRDefault="005E5E44" w:rsidP="005E5E44">
      <w:pPr>
        <w:spacing w:after="0" w:line="240" w:lineRule="auto"/>
        <w:jc w:val="both"/>
        <w:rPr>
          <w:rFonts w:ascii="Times New Roman" w:hAnsi="Times New Roman"/>
          <w:sz w:val="28"/>
          <w:szCs w:val="28"/>
        </w:rPr>
      </w:pPr>
    </w:p>
    <w:p w14:paraId="0723B64D"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t>Dotaz č. 13 – Jaký bude konkrétní postup v případě, kdy součet příspěvků v kalendářním roce přesáhne limit pro osvobození od daně 50 000 Kč?</w:t>
      </w:r>
    </w:p>
    <w:p w14:paraId="00155DDA" w14:textId="77777777" w:rsidR="005E5E44" w:rsidRDefault="005E5E44" w:rsidP="005E5E44">
      <w:pPr>
        <w:spacing w:after="0" w:line="240" w:lineRule="auto"/>
        <w:jc w:val="both"/>
        <w:rPr>
          <w:rFonts w:ascii="Times New Roman" w:hAnsi="Times New Roman"/>
          <w:b/>
          <w:bCs/>
          <w:sz w:val="28"/>
          <w:szCs w:val="28"/>
        </w:rPr>
      </w:pPr>
    </w:p>
    <w:p w14:paraId="4EBE184F"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P ř í k l a d  1</w:t>
      </w:r>
    </w:p>
    <w:p w14:paraId="6DB77DAB" w14:textId="77777777" w:rsidR="005E5E44" w:rsidRDefault="005E5E44" w:rsidP="005E5E44">
      <w:pPr>
        <w:spacing w:after="0" w:line="240" w:lineRule="auto"/>
        <w:jc w:val="both"/>
        <w:rPr>
          <w:rFonts w:ascii="Times New Roman" w:hAnsi="Times New Roman"/>
          <w:sz w:val="28"/>
          <w:szCs w:val="28"/>
        </w:rPr>
      </w:pPr>
    </w:p>
    <w:p w14:paraId="335CF0F9"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V dubnu byly splněny podmínky nároku na příspěvek (3 směny odpracovány). Vyměřovací základ zaměstnance činil za měsíc duben 60 000 Kč. Povinnost zaplatit povinný příspěvek spadá do měsíce května. Z VZ dubna (60 000 Kč) se vypočítá v květnu povinný příspěvek, jeho výše bude 2 400 Kč a zaměstnavatel je zaplatí do konce května.</w:t>
      </w:r>
    </w:p>
    <w:p w14:paraId="0F955102" w14:textId="77777777" w:rsidR="005E5E44" w:rsidRDefault="005E5E44" w:rsidP="005E5E44">
      <w:pPr>
        <w:spacing w:after="0" w:line="240" w:lineRule="auto"/>
        <w:jc w:val="both"/>
        <w:rPr>
          <w:rFonts w:ascii="Times New Roman" w:hAnsi="Times New Roman"/>
          <w:sz w:val="28"/>
          <w:szCs w:val="28"/>
        </w:rPr>
      </w:pPr>
    </w:p>
    <w:p w14:paraId="6E517751" w14:textId="77777777" w:rsidR="005E5E44" w:rsidRDefault="005E5E44" w:rsidP="005E5E44">
      <w:pPr>
        <w:spacing w:after="0" w:line="240" w:lineRule="auto"/>
        <w:jc w:val="both"/>
      </w:pPr>
      <w:r>
        <w:rPr>
          <w:rFonts w:ascii="Times New Roman" w:hAnsi="Times New Roman"/>
          <w:sz w:val="28"/>
          <w:szCs w:val="28"/>
        </w:rPr>
        <w:t>P ř í k l a d  2</w:t>
      </w:r>
      <w:r>
        <w:rPr>
          <w:rFonts w:ascii="Times New Roman" w:hAnsi="Times New Roman"/>
          <w:b/>
          <w:bCs/>
          <w:sz w:val="28"/>
          <w:szCs w:val="28"/>
        </w:rPr>
        <w:t xml:space="preserve"> </w:t>
      </w:r>
      <w:r>
        <w:rPr>
          <w:rFonts w:ascii="Times New Roman" w:hAnsi="Times New Roman"/>
          <w:sz w:val="28"/>
          <w:szCs w:val="28"/>
        </w:rPr>
        <w:t xml:space="preserve"> (navazující na příklad 1)</w:t>
      </w:r>
    </w:p>
    <w:p w14:paraId="465B441A" w14:textId="77777777" w:rsidR="005E5E44" w:rsidRDefault="005E5E44" w:rsidP="005E5E44">
      <w:pPr>
        <w:spacing w:after="0" w:line="240" w:lineRule="auto"/>
        <w:jc w:val="both"/>
        <w:rPr>
          <w:rFonts w:ascii="Times New Roman" w:hAnsi="Times New Roman"/>
          <w:sz w:val="28"/>
          <w:szCs w:val="28"/>
        </w:rPr>
      </w:pPr>
    </w:p>
    <w:p w14:paraId="36508604"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V květnu bude VZ zaměstnance ze mzdy opět 60 000 Kč, byly splněny podmínky nároku na příspěvek</w:t>
      </w:r>
    </w:p>
    <w:p w14:paraId="4A3228DC" w14:textId="77777777" w:rsidR="005E5E44" w:rsidRDefault="005E5E44" w:rsidP="005E5E44">
      <w:pPr>
        <w:spacing w:after="0" w:line="240" w:lineRule="auto"/>
        <w:jc w:val="both"/>
        <w:rPr>
          <w:rFonts w:ascii="Times New Roman" w:hAnsi="Times New Roman"/>
          <w:sz w:val="28"/>
          <w:szCs w:val="28"/>
        </w:rPr>
      </w:pPr>
    </w:p>
    <w:p w14:paraId="01565EDC" w14:textId="77777777" w:rsidR="005E5E44" w:rsidRDefault="005E5E44" w:rsidP="005E5E44">
      <w:pPr>
        <w:pStyle w:val="Odstavecseseznamem"/>
        <w:numPr>
          <w:ilvl w:val="0"/>
          <w:numId w:val="4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 případě, že nebyl s příspěvkem za duben v součtu od počátku kalendářního roku překročen v květnu limit pro osvobození od daně 50 000 Kč o:</w:t>
      </w:r>
    </w:p>
    <w:p w14:paraId="6981D6B7" w14:textId="77777777" w:rsidR="005E5E44" w:rsidRDefault="005E5E44" w:rsidP="005E5E44">
      <w:pPr>
        <w:spacing w:after="0" w:line="240" w:lineRule="auto"/>
        <w:jc w:val="both"/>
        <w:rPr>
          <w:rFonts w:ascii="Times New Roman" w:hAnsi="Times New Roman"/>
          <w:sz w:val="28"/>
          <w:szCs w:val="28"/>
        </w:rPr>
      </w:pPr>
    </w:p>
    <w:p w14:paraId="35171E8C" w14:textId="77777777" w:rsidR="005E5E44" w:rsidRDefault="005E5E44" w:rsidP="005E5E44">
      <w:pPr>
        <w:pStyle w:val="Odstavecseseznamem"/>
        <w:numPr>
          <w:ilvl w:val="0"/>
          <w:numId w:val="4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VZ za měsíc květen bude 60 000 Kč,</w:t>
      </w:r>
    </w:p>
    <w:p w14:paraId="52FBADA9" w14:textId="77777777" w:rsidR="005E5E44" w:rsidRDefault="005E5E44" w:rsidP="005E5E44">
      <w:pPr>
        <w:pStyle w:val="Odstavecseseznamem"/>
        <w:numPr>
          <w:ilvl w:val="0"/>
          <w:numId w:val="4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povinný příspěvek bude za měsíc květen ve výši 2 400 Kč a zaměstnavatel jej zaplatí do konce června.</w:t>
      </w:r>
    </w:p>
    <w:p w14:paraId="1C420D34" w14:textId="77777777" w:rsidR="005E5E44" w:rsidRDefault="005E5E44" w:rsidP="005E5E44">
      <w:pPr>
        <w:spacing w:after="0" w:line="240" w:lineRule="auto"/>
        <w:jc w:val="both"/>
        <w:rPr>
          <w:rFonts w:ascii="Times New Roman" w:hAnsi="Times New Roman"/>
          <w:sz w:val="28"/>
          <w:szCs w:val="28"/>
        </w:rPr>
      </w:pPr>
    </w:p>
    <w:p w14:paraId="2D015171" w14:textId="77777777" w:rsidR="005E5E44" w:rsidRDefault="005E5E44" w:rsidP="005E5E44">
      <w:pPr>
        <w:pStyle w:val="Odstavecseseznamem"/>
        <w:numPr>
          <w:ilvl w:val="0"/>
          <w:numId w:val="4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 případě, že byl s příspěvkem za duben v součtu od počátku kalendářního roku překročen v květnu limit pro osvobození od daně 50 000 Kč o 1 000 Kč</w:t>
      </w:r>
    </w:p>
    <w:p w14:paraId="269E35D1" w14:textId="77777777" w:rsidR="005E5E44" w:rsidRDefault="005E5E44" w:rsidP="005E5E44">
      <w:pPr>
        <w:spacing w:after="0" w:line="240" w:lineRule="auto"/>
        <w:ind w:left="360"/>
        <w:jc w:val="both"/>
        <w:rPr>
          <w:rFonts w:ascii="Times New Roman" w:hAnsi="Times New Roman"/>
          <w:sz w:val="28"/>
          <w:szCs w:val="28"/>
        </w:rPr>
      </w:pPr>
    </w:p>
    <w:p w14:paraId="1E835DA2" w14:textId="77777777" w:rsidR="005E5E44" w:rsidRDefault="005E5E44" w:rsidP="005E5E44">
      <w:pPr>
        <w:pStyle w:val="Odstavecseseznamem"/>
        <w:numPr>
          <w:ilvl w:val="0"/>
          <w:numId w:val="5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VZ za měsíc květen bude ve výši 61 000 Kč (60 000 Kč z mzdy a 1 000 Kč z příspěvku zaplaceného v květnu nad limit osvobození od daně)</w:t>
      </w:r>
    </w:p>
    <w:p w14:paraId="30ABC700" w14:textId="77777777" w:rsidR="005E5E44" w:rsidRDefault="005E5E44" w:rsidP="005E5E44">
      <w:pPr>
        <w:pStyle w:val="Odstavecseseznamem"/>
        <w:numPr>
          <w:ilvl w:val="0"/>
          <w:numId w:val="5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povinný příspěvek bude za měsíc květen ve výši 2 440 Kč a zaměstnavatel jej zaplatí do konce června.</w:t>
      </w:r>
    </w:p>
    <w:p w14:paraId="48FE18DA" w14:textId="77777777" w:rsidR="005E5E44" w:rsidRDefault="005E5E44" w:rsidP="005E5E44">
      <w:pPr>
        <w:spacing w:after="0" w:line="240" w:lineRule="auto"/>
        <w:jc w:val="both"/>
        <w:rPr>
          <w:rFonts w:ascii="Times New Roman" w:hAnsi="Times New Roman"/>
          <w:sz w:val="28"/>
          <w:szCs w:val="28"/>
        </w:rPr>
      </w:pPr>
    </w:p>
    <w:p w14:paraId="570C3278" w14:textId="77777777" w:rsidR="005E5E44" w:rsidRDefault="005E5E44" w:rsidP="005E5E44">
      <w:pPr>
        <w:spacing w:after="0" w:line="240" w:lineRule="auto"/>
        <w:jc w:val="both"/>
        <w:rPr>
          <w:rFonts w:ascii="Times New Roman" w:hAnsi="Times New Roman"/>
          <w:sz w:val="28"/>
          <w:szCs w:val="28"/>
        </w:rPr>
      </w:pPr>
    </w:p>
    <w:p w14:paraId="09F9062E" w14:textId="77777777" w:rsidR="005E5E44" w:rsidRDefault="005E5E44" w:rsidP="005E5E44">
      <w:pPr>
        <w:spacing w:after="0" w:line="240" w:lineRule="auto"/>
        <w:jc w:val="both"/>
      </w:pPr>
      <w:r>
        <w:rPr>
          <w:rFonts w:ascii="Times New Roman" w:hAnsi="Times New Roman"/>
          <w:sz w:val="28"/>
          <w:szCs w:val="28"/>
        </w:rPr>
        <w:t>P ř í k l a d  3</w:t>
      </w:r>
      <w:r>
        <w:rPr>
          <w:rFonts w:ascii="Times New Roman" w:hAnsi="Times New Roman"/>
          <w:b/>
          <w:bCs/>
          <w:sz w:val="28"/>
          <w:szCs w:val="28"/>
        </w:rPr>
        <w:t xml:space="preserve">  </w:t>
      </w:r>
      <w:r>
        <w:rPr>
          <w:rFonts w:ascii="Times New Roman" w:hAnsi="Times New Roman"/>
          <w:sz w:val="28"/>
          <w:szCs w:val="28"/>
        </w:rPr>
        <w:t>(dotaz na předčasné zaplacení příspěvku)</w:t>
      </w:r>
    </w:p>
    <w:p w14:paraId="316ECB5C" w14:textId="77777777" w:rsidR="005E5E44" w:rsidRDefault="005E5E44" w:rsidP="005E5E44">
      <w:pPr>
        <w:spacing w:after="0" w:line="240" w:lineRule="auto"/>
        <w:jc w:val="both"/>
        <w:rPr>
          <w:rFonts w:ascii="Times New Roman" w:hAnsi="Times New Roman"/>
          <w:sz w:val="28"/>
          <w:szCs w:val="28"/>
        </w:rPr>
      </w:pPr>
    </w:p>
    <w:p w14:paraId="027C4831" w14:textId="66F31B11"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VZ zaměstnance za měsíc listopad činí 60 000 Kč, limit pro osvobození příspěvku (50 000 Kč) již byl vyčerpán například v září a za říjen nárok na povinný příspěvek nevznikl. Zaměstnavatel zaplatil povinný příspěvek za listopad již 30</w:t>
      </w:r>
      <w:r w:rsidR="001A17C0">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lastRenderedPageBreak/>
        <w:t>listopadu. 4 % povinného příspěvku představují 2 400 Kč, ale tato částka bude vstupovat do vyměřovacího základu za listopad. Jaké bude řešení?</w:t>
      </w:r>
    </w:p>
    <w:p w14:paraId="74EA2304" w14:textId="77777777" w:rsidR="005E5E44" w:rsidRDefault="005E5E44" w:rsidP="005E5E44">
      <w:pPr>
        <w:spacing w:after="0" w:line="240" w:lineRule="auto"/>
        <w:jc w:val="both"/>
        <w:rPr>
          <w:rFonts w:ascii="Times New Roman" w:hAnsi="Times New Roman"/>
          <w:sz w:val="28"/>
          <w:szCs w:val="28"/>
        </w:rPr>
      </w:pPr>
    </w:p>
    <w:p w14:paraId="554E3888"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Z logiky zákona předpokládáme, že VZ bude znám až po skončení rozhodného období (kalendářního měsíce), zaměstnavatel by tak neměl platit povinný příspěvek dříve než první den následujícího měsíce.</w:t>
      </w:r>
    </w:p>
    <w:p w14:paraId="34DB8F5A" w14:textId="77777777" w:rsidR="005E5E44" w:rsidRDefault="005E5E44" w:rsidP="005E5E44">
      <w:pPr>
        <w:spacing w:after="0" w:line="240" w:lineRule="auto"/>
        <w:jc w:val="both"/>
        <w:rPr>
          <w:rFonts w:ascii="Times New Roman" w:hAnsi="Times New Roman"/>
          <w:sz w:val="28"/>
          <w:szCs w:val="28"/>
        </w:rPr>
      </w:pPr>
    </w:p>
    <w:p w14:paraId="66173048"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Pro výpočet příspěvku je potřeba definovat „pevný VZ“ – pokud tomu tak nebude, pak dochází k zacyklení, kdy se neustále přepočítávají 4% z postupně se navyšujícího VZ.</w:t>
      </w:r>
    </w:p>
    <w:p w14:paraId="22A42A07" w14:textId="77777777" w:rsidR="005E5E44" w:rsidRDefault="005E5E44" w:rsidP="005E5E44">
      <w:pPr>
        <w:spacing w:after="0" w:line="240" w:lineRule="auto"/>
        <w:jc w:val="both"/>
        <w:rPr>
          <w:rFonts w:ascii="Times New Roman" w:hAnsi="Times New Roman"/>
          <w:sz w:val="28"/>
          <w:szCs w:val="28"/>
        </w:rPr>
      </w:pPr>
    </w:p>
    <w:p w14:paraId="0EED094A" w14:textId="77777777" w:rsidR="005E5E44" w:rsidRDefault="005E5E44" w:rsidP="005E5E44">
      <w:pPr>
        <w:spacing w:after="0" w:line="240" w:lineRule="auto"/>
        <w:jc w:val="both"/>
      </w:pPr>
      <w:r>
        <w:rPr>
          <w:rFonts w:ascii="Times New Roman" w:hAnsi="Times New Roman"/>
          <w:sz w:val="28"/>
          <w:szCs w:val="28"/>
        </w:rPr>
        <w:t>P ř í k l a d  4</w:t>
      </w:r>
      <w:r>
        <w:rPr>
          <w:rFonts w:ascii="Times New Roman" w:hAnsi="Times New Roman"/>
          <w:b/>
          <w:bCs/>
          <w:sz w:val="28"/>
          <w:szCs w:val="28"/>
        </w:rPr>
        <w:t xml:space="preserve">  </w:t>
      </w:r>
      <w:r>
        <w:rPr>
          <w:rFonts w:ascii="Times New Roman" w:hAnsi="Times New Roman"/>
          <w:sz w:val="28"/>
          <w:szCs w:val="28"/>
        </w:rPr>
        <w:t>(zaplacení povinného příspěvku po skončení pracovního poměru)</w:t>
      </w:r>
    </w:p>
    <w:p w14:paraId="368A1EF2" w14:textId="77777777" w:rsidR="005E5E44" w:rsidRDefault="005E5E44" w:rsidP="005E5E44">
      <w:pPr>
        <w:spacing w:after="0" w:line="240" w:lineRule="auto"/>
        <w:jc w:val="both"/>
        <w:rPr>
          <w:rFonts w:ascii="Times New Roman" w:hAnsi="Times New Roman"/>
          <w:sz w:val="28"/>
          <w:szCs w:val="28"/>
        </w:rPr>
      </w:pPr>
    </w:p>
    <w:p w14:paraId="6BD1F331"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VZ za měsíc listopad činí 60 000 Kč, zaměstnanec k 30. listopadu ukončil pracovní poměr a zaměstnavatel příspěvek zaplatil v prosinci. Příspěvek byl od daně osvobozen (2 400 Kč).</w:t>
      </w:r>
    </w:p>
    <w:p w14:paraId="706B915D" w14:textId="77777777" w:rsidR="005E5E44" w:rsidRDefault="005E5E44" w:rsidP="005E5E44">
      <w:pPr>
        <w:spacing w:after="0" w:line="240" w:lineRule="auto"/>
        <w:jc w:val="both"/>
        <w:rPr>
          <w:rFonts w:ascii="Times New Roman" w:hAnsi="Times New Roman"/>
          <w:sz w:val="28"/>
          <w:szCs w:val="28"/>
        </w:rPr>
      </w:pPr>
    </w:p>
    <w:p w14:paraId="69B492A5" w14:textId="77777777" w:rsidR="005E5E44" w:rsidRDefault="005E5E44" w:rsidP="005E5E44">
      <w:pPr>
        <w:spacing w:after="0" w:line="240" w:lineRule="auto"/>
        <w:jc w:val="both"/>
        <w:rPr>
          <w:rFonts w:ascii="Times New Roman" w:hAnsi="Times New Roman"/>
          <w:sz w:val="28"/>
          <w:szCs w:val="28"/>
        </w:rPr>
      </w:pPr>
    </w:p>
    <w:p w14:paraId="4F6AB981" w14:textId="77777777" w:rsidR="005E5E44" w:rsidRDefault="005E5E44" w:rsidP="005E5E44">
      <w:pPr>
        <w:spacing w:after="0" w:line="240" w:lineRule="auto"/>
        <w:jc w:val="both"/>
        <w:rPr>
          <w:rFonts w:ascii="Times New Roman" w:hAnsi="Times New Roman"/>
          <w:b/>
          <w:bCs/>
          <w:sz w:val="28"/>
          <w:szCs w:val="28"/>
        </w:rPr>
      </w:pPr>
      <w:r>
        <w:rPr>
          <w:rFonts w:ascii="Times New Roman" w:hAnsi="Times New Roman"/>
          <w:b/>
          <w:bCs/>
          <w:sz w:val="28"/>
          <w:szCs w:val="28"/>
        </w:rPr>
        <w:t>Dotaz č. 14  -  V rámci JMHZ bude tento příjem uveden, a to prostřednictvím konceptu Odložený příjem. Skutečnost, zda je tento příspěvek osvobozen od daně nemá vliv na způsob vykázání.</w:t>
      </w:r>
    </w:p>
    <w:p w14:paraId="4C5B637A" w14:textId="77777777" w:rsidR="005E5E44" w:rsidRDefault="005E5E44" w:rsidP="005E5E44">
      <w:pPr>
        <w:spacing w:after="0" w:line="240" w:lineRule="auto"/>
        <w:jc w:val="both"/>
        <w:rPr>
          <w:rFonts w:ascii="Times New Roman" w:hAnsi="Times New Roman"/>
          <w:b/>
          <w:bCs/>
          <w:sz w:val="28"/>
          <w:szCs w:val="28"/>
        </w:rPr>
      </w:pPr>
    </w:p>
    <w:p w14:paraId="69042273" w14:textId="77777777" w:rsidR="005E5E44" w:rsidRDefault="005E5E44" w:rsidP="005E5E44">
      <w:pPr>
        <w:spacing w:after="0" w:line="240" w:lineRule="auto"/>
        <w:jc w:val="both"/>
      </w:pPr>
      <w:r>
        <w:rPr>
          <w:rFonts w:ascii="Times New Roman" w:hAnsi="Times New Roman"/>
          <w:sz w:val="28"/>
          <w:szCs w:val="28"/>
        </w:rPr>
        <w:t xml:space="preserve"> P ř í k l a d  5 </w:t>
      </w:r>
      <w:r>
        <w:rPr>
          <w:rFonts w:ascii="Times New Roman" w:hAnsi="Times New Roman"/>
          <w:b/>
          <w:bCs/>
          <w:sz w:val="28"/>
          <w:szCs w:val="28"/>
        </w:rPr>
        <w:t xml:space="preserve"> </w:t>
      </w:r>
      <w:r>
        <w:rPr>
          <w:rFonts w:ascii="Times New Roman" w:hAnsi="Times New Roman"/>
          <w:sz w:val="28"/>
          <w:szCs w:val="28"/>
        </w:rPr>
        <w:t>(nezaplacení povinného příspěvku do konce prvního kalendářního měsíce následujícího po měsíci, v němž byly odpracovány aspoň 3 směny v rizikové práci)</w:t>
      </w:r>
    </w:p>
    <w:p w14:paraId="5EAA7B87" w14:textId="77777777" w:rsidR="005E5E44" w:rsidRDefault="005E5E44" w:rsidP="005E5E44">
      <w:pPr>
        <w:spacing w:after="0" w:line="240" w:lineRule="auto"/>
        <w:jc w:val="both"/>
        <w:rPr>
          <w:rFonts w:ascii="Times New Roman" w:hAnsi="Times New Roman"/>
          <w:sz w:val="28"/>
          <w:szCs w:val="28"/>
        </w:rPr>
      </w:pPr>
    </w:p>
    <w:p w14:paraId="4D51DD82"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V září jsou splněny podmínky nároku na povinný příspěvek. V červenci byl již překročen limit 50 000 Kč. VZ v září činí 50 000 Kč, povinný příspěvek z něho vypočtený 2 000 Kč. Příspěvek v říjnu ve výši 2 000 Kč nebyl zaplacen. Dluh uhrazen v listopadu. Částka 2 000 Kč je příjmem započitatelným do vyměřovacího základu vypočteného za měsíc listopad, bude uvedena ve vyměřovacím základu a základu daně na mzdovém listě za měsíc listopad.</w:t>
      </w:r>
    </w:p>
    <w:p w14:paraId="58AB9A8B" w14:textId="77777777" w:rsidR="005E5E44" w:rsidRDefault="005E5E44" w:rsidP="005E5E44">
      <w:pPr>
        <w:spacing w:after="0" w:line="240" w:lineRule="auto"/>
        <w:jc w:val="both"/>
        <w:rPr>
          <w:rFonts w:ascii="Times New Roman" w:hAnsi="Times New Roman"/>
          <w:sz w:val="28"/>
          <w:szCs w:val="28"/>
        </w:rPr>
      </w:pPr>
    </w:p>
    <w:p w14:paraId="4A54A9ED" w14:textId="77777777" w:rsidR="005E5E44"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Zdroj: Ministerstvo práce a sociálních věcí </w:t>
      </w:r>
    </w:p>
    <w:p w14:paraId="2D07C45D" w14:textId="77777777" w:rsidR="005E5E44" w:rsidRDefault="005E5E44" w:rsidP="005E5E44">
      <w:pPr>
        <w:spacing w:after="0" w:line="240" w:lineRule="auto"/>
        <w:ind w:left="360"/>
        <w:jc w:val="both"/>
        <w:rPr>
          <w:rFonts w:ascii="Times New Roman" w:hAnsi="Times New Roman"/>
          <w:sz w:val="28"/>
          <w:szCs w:val="28"/>
        </w:rPr>
      </w:pPr>
    </w:p>
    <w:p w14:paraId="1E04E068" w14:textId="77777777" w:rsidR="005E5E44" w:rsidRDefault="005E5E44" w:rsidP="005E5E44">
      <w:pPr>
        <w:spacing w:after="0" w:line="240" w:lineRule="auto"/>
        <w:jc w:val="both"/>
        <w:rPr>
          <w:rFonts w:ascii="Times New Roman" w:hAnsi="Times New Roman"/>
          <w:b/>
          <w:bCs/>
          <w:sz w:val="28"/>
          <w:szCs w:val="28"/>
        </w:rPr>
      </w:pPr>
    </w:p>
    <w:p w14:paraId="2FFEA168" w14:textId="77777777" w:rsidR="00787A3D" w:rsidRDefault="005E5E44" w:rsidP="005E5E44">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74CE232F" w14:textId="77777777" w:rsidR="00787A3D" w:rsidRDefault="00787A3D" w:rsidP="005E5E44">
      <w:pPr>
        <w:spacing w:after="0" w:line="240" w:lineRule="auto"/>
        <w:jc w:val="both"/>
        <w:rPr>
          <w:rFonts w:ascii="Times New Roman" w:hAnsi="Times New Roman"/>
          <w:sz w:val="28"/>
          <w:szCs w:val="28"/>
        </w:rPr>
      </w:pPr>
    </w:p>
    <w:p w14:paraId="6DD74DC8" w14:textId="77777777" w:rsidR="00787A3D" w:rsidRDefault="00787A3D" w:rsidP="005E5E44">
      <w:pPr>
        <w:spacing w:after="0" w:line="240" w:lineRule="auto"/>
        <w:jc w:val="both"/>
        <w:rPr>
          <w:rFonts w:ascii="Times New Roman" w:hAnsi="Times New Roman"/>
          <w:sz w:val="28"/>
          <w:szCs w:val="28"/>
        </w:rPr>
      </w:pPr>
    </w:p>
    <w:p w14:paraId="7D2591C5" w14:textId="77777777" w:rsidR="00787A3D" w:rsidRDefault="00787A3D" w:rsidP="005E5E44">
      <w:pPr>
        <w:spacing w:after="0" w:line="240" w:lineRule="auto"/>
        <w:jc w:val="both"/>
        <w:rPr>
          <w:rFonts w:ascii="Times New Roman" w:hAnsi="Times New Roman"/>
          <w:sz w:val="28"/>
          <w:szCs w:val="28"/>
        </w:rPr>
      </w:pPr>
    </w:p>
    <w:p w14:paraId="75C70E3E" w14:textId="77777777" w:rsidR="00787A3D" w:rsidRDefault="00787A3D" w:rsidP="005E5E44">
      <w:pPr>
        <w:spacing w:after="0" w:line="240" w:lineRule="auto"/>
        <w:jc w:val="both"/>
        <w:rPr>
          <w:rFonts w:ascii="Times New Roman" w:hAnsi="Times New Roman"/>
          <w:sz w:val="28"/>
          <w:szCs w:val="28"/>
        </w:rPr>
      </w:pPr>
    </w:p>
    <w:p w14:paraId="215C3737" w14:textId="77777777" w:rsidR="00787A3D" w:rsidRDefault="00787A3D" w:rsidP="005E5E44">
      <w:pPr>
        <w:spacing w:after="0" w:line="240" w:lineRule="auto"/>
        <w:jc w:val="both"/>
        <w:rPr>
          <w:rFonts w:ascii="Times New Roman" w:hAnsi="Times New Roman"/>
          <w:sz w:val="28"/>
          <w:szCs w:val="28"/>
        </w:rPr>
      </w:pPr>
    </w:p>
    <w:p w14:paraId="5D9609C2" w14:textId="77777777" w:rsidR="00787A3D" w:rsidRDefault="00787A3D" w:rsidP="005E5E44">
      <w:pPr>
        <w:spacing w:after="0" w:line="240" w:lineRule="auto"/>
        <w:jc w:val="both"/>
        <w:rPr>
          <w:rFonts w:ascii="Times New Roman" w:hAnsi="Times New Roman"/>
          <w:sz w:val="28"/>
          <w:szCs w:val="28"/>
        </w:rPr>
      </w:pPr>
    </w:p>
    <w:p w14:paraId="7BB489DD" w14:textId="77777777" w:rsidR="00787A3D" w:rsidRDefault="00787A3D" w:rsidP="00787A3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ZMĚNY V OBLASTI SOCIÁLNÍHO POJIŠTĚNÍ V ROCE 2026</w:t>
      </w:r>
    </w:p>
    <w:p w14:paraId="5819D3C0" w14:textId="77777777" w:rsidR="00787A3D" w:rsidRDefault="00787A3D" w:rsidP="00787A3D">
      <w:pPr>
        <w:spacing w:after="0" w:line="240" w:lineRule="auto"/>
        <w:jc w:val="center"/>
        <w:rPr>
          <w:rFonts w:ascii="Times New Roman" w:hAnsi="Times New Roman"/>
          <w:b/>
          <w:bCs/>
          <w:sz w:val="28"/>
          <w:szCs w:val="28"/>
        </w:rPr>
      </w:pPr>
    </w:p>
    <w:p w14:paraId="71DD5F50" w14:textId="77777777" w:rsidR="00787A3D" w:rsidRDefault="00787A3D" w:rsidP="00787A3D">
      <w:pPr>
        <w:spacing w:after="0" w:line="240" w:lineRule="auto"/>
        <w:jc w:val="center"/>
        <w:rPr>
          <w:rFonts w:ascii="Times New Roman" w:hAnsi="Times New Roman"/>
          <w:b/>
          <w:bCs/>
          <w:sz w:val="28"/>
          <w:szCs w:val="28"/>
        </w:rPr>
      </w:pPr>
    </w:p>
    <w:p w14:paraId="549E75D9" w14:textId="77777777" w:rsidR="00787A3D" w:rsidRDefault="00787A3D" w:rsidP="00787A3D">
      <w:pPr>
        <w:spacing w:after="0" w:line="240" w:lineRule="auto"/>
        <w:jc w:val="center"/>
        <w:rPr>
          <w:rFonts w:ascii="Times New Roman" w:hAnsi="Times New Roman"/>
          <w:b/>
          <w:bCs/>
          <w:sz w:val="28"/>
          <w:szCs w:val="28"/>
        </w:rPr>
      </w:pPr>
    </w:p>
    <w:p w14:paraId="5E1BF45A" w14:textId="77777777" w:rsidR="00787A3D" w:rsidRDefault="00787A3D" w:rsidP="00787A3D">
      <w:pPr>
        <w:spacing w:after="0" w:line="240" w:lineRule="auto"/>
        <w:jc w:val="both"/>
        <w:rPr>
          <w:rFonts w:ascii="Times New Roman" w:hAnsi="Times New Roman"/>
          <w:b/>
          <w:bCs/>
          <w:sz w:val="28"/>
          <w:szCs w:val="28"/>
        </w:rPr>
      </w:pPr>
      <w:r>
        <w:rPr>
          <w:rFonts w:ascii="Times New Roman" w:hAnsi="Times New Roman"/>
          <w:b/>
          <w:bCs/>
          <w:sz w:val="28"/>
          <w:szCs w:val="28"/>
        </w:rPr>
        <w:t>Rok 2026 přináší v oblasti sociálního pojištění změny, které mají ulevit dalším vybraným skupinám pracujících.</w:t>
      </w:r>
    </w:p>
    <w:p w14:paraId="7179F776" w14:textId="77777777" w:rsidR="00787A3D" w:rsidRDefault="00787A3D" w:rsidP="00787A3D">
      <w:pPr>
        <w:spacing w:after="0" w:line="240" w:lineRule="auto"/>
        <w:jc w:val="both"/>
        <w:rPr>
          <w:rFonts w:ascii="Times New Roman" w:hAnsi="Times New Roman"/>
          <w:b/>
          <w:bCs/>
          <w:sz w:val="28"/>
          <w:szCs w:val="28"/>
        </w:rPr>
      </w:pPr>
    </w:p>
    <w:p w14:paraId="6F1750BE" w14:textId="77777777" w:rsidR="00787A3D" w:rsidRDefault="00787A3D" w:rsidP="00787A3D">
      <w:pPr>
        <w:spacing w:after="0" w:line="240" w:lineRule="auto"/>
        <w:jc w:val="both"/>
        <w:rPr>
          <w:rFonts w:ascii="Times New Roman" w:hAnsi="Times New Roman"/>
          <w:b/>
          <w:bCs/>
          <w:sz w:val="28"/>
          <w:szCs w:val="28"/>
        </w:rPr>
      </w:pPr>
    </w:p>
    <w:p w14:paraId="6C8171FF" w14:textId="77777777" w:rsidR="00787A3D" w:rsidRDefault="00787A3D" w:rsidP="00787A3D">
      <w:pPr>
        <w:spacing w:after="0" w:line="240" w:lineRule="auto"/>
        <w:jc w:val="both"/>
        <w:rPr>
          <w:rFonts w:ascii="Times New Roman" w:hAnsi="Times New Roman"/>
          <w:sz w:val="28"/>
          <w:szCs w:val="28"/>
        </w:rPr>
      </w:pPr>
      <w:r>
        <w:rPr>
          <w:rFonts w:ascii="Times New Roman" w:hAnsi="Times New Roman"/>
          <w:sz w:val="28"/>
          <w:szCs w:val="28"/>
        </w:rPr>
        <w:t xml:space="preserve">     Vedle už známé slevy pro pracující důchodce se od 1 ledna 2026 zavádí zcela nová sleva na pojistném. A to pro zaměstnance v ovocnářství a při pěstování zeleniny. Cílem je podpořit sezónní práce v zemědělství a snížit náklady na zaměstnávání pracovníků.</w:t>
      </w:r>
    </w:p>
    <w:p w14:paraId="3CFF2FE9" w14:textId="77777777" w:rsidR="00787A3D" w:rsidRDefault="00787A3D" w:rsidP="00787A3D">
      <w:pPr>
        <w:spacing w:after="0" w:line="240" w:lineRule="auto"/>
        <w:jc w:val="both"/>
        <w:rPr>
          <w:rFonts w:ascii="Times New Roman" w:hAnsi="Times New Roman"/>
          <w:sz w:val="28"/>
          <w:szCs w:val="28"/>
        </w:rPr>
      </w:pPr>
    </w:p>
    <w:p w14:paraId="24DDC341" w14:textId="77777777" w:rsidR="00787A3D" w:rsidRDefault="00787A3D" w:rsidP="00787A3D">
      <w:pPr>
        <w:spacing w:after="0" w:line="240" w:lineRule="auto"/>
        <w:jc w:val="both"/>
        <w:rPr>
          <w:rFonts w:ascii="Times New Roman" w:hAnsi="Times New Roman"/>
          <w:b/>
          <w:bCs/>
          <w:sz w:val="28"/>
          <w:szCs w:val="28"/>
        </w:rPr>
      </w:pPr>
      <w:r>
        <w:rPr>
          <w:rFonts w:ascii="Times New Roman" w:hAnsi="Times New Roman"/>
          <w:b/>
          <w:bCs/>
          <w:sz w:val="28"/>
          <w:szCs w:val="28"/>
        </w:rPr>
        <w:t>Sleva pro zaměstnance v ovocnářství a zelinářství</w:t>
      </w:r>
    </w:p>
    <w:p w14:paraId="6A9864A2" w14:textId="77777777" w:rsidR="00787A3D" w:rsidRDefault="00787A3D" w:rsidP="00787A3D">
      <w:pPr>
        <w:spacing w:after="0" w:line="240" w:lineRule="auto"/>
        <w:jc w:val="both"/>
        <w:rPr>
          <w:rFonts w:ascii="Times New Roman" w:hAnsi="Times New Roman"/>
          <w:b/>
          <w:bCs/>
          <w:sz w:val="28"/>
          <w:szCs w:val="28"/>
        </w:rPr>
      </w:pPr>
    </w:p>
    <w:p w14:paraId="73599AC0" w14:textId="77777777" w:rsidR="00787A3D" w:rsidRDefault="00787A3D" w:rsidP="00787A3D">
      <w:pPr>
        <w:spacing w:after="0" w:line="240" w:lineRule="auto"/>
        <w:jc w:val="both"/>
        <w:rPr>
          <w:rFonts w:ascii="Times New Roman" w:hAnsi="Times New Roman"/>
          <w:sz w:val="28"/>
          <w:szCs w:val="28"/>
        </w:rPr>
      </w:pPr>
      <w:r>
        <w:rPr>
          <w:rFonts w:ascii="Times New Roman" w:hAnsi="Times New Roman"/>
          <w:sz w:val="28"/>
          <w:szCs w:val="28"/>
        </w:rPr>
        <w:t xml:space="preserve">     Zásadní novinkou je zavedení slevy na pojistném zaměstnance v ovocnářství a při pěstování zeleniny. Tato sleva se týká zaměstnanců pracujících na dohodu o provedení práce, kteří splňují podmínky stanovené zákonem o zemědělství.</w:t>
      </w:r>
    </w:p>
    <w:p w14:paraId="4F92BA46" w14:textId="77777777" w:rsidR="00787A3D" w:rsidRDefault="00787A3D" w:rsidP="00787A3D">
      <w:pPr>
        <w:spacing w:after="0" w:line="240" w:lineRule="auto"/>
        <w:jc w:val="both"/>
        <w:rPr>
          <w:rFonts w:ascii="Times New Roman" w:hAnsi="Times New Roman"/>
          <w:sz w:val="28"/>
          <w:szCs w:val="28"/>
        </w:rPr>
      </w:pPr>
    </w:p>
    <w:p w14:paraId="4B00F974" w14:textId="77777777" w:rsidR="00787A3D" w:rsidRDefault="00787A3D" w:rsidP="00787A3D">
      <w:pPr>
        <w:spacing w:after="0" w:line="240" w:lineRule="auto"/>
        <w:jc w:val="both"/>
        <w:rPr>
          <w:rFonts w:ascii="Times New Roman" w:hAnsi="Times New Roman"/>
          <w:sz w:val="28"/>
          <w:szCs w:val="28"/>
        </w:rPr>
      </w:pPr>
      <w:r>
        <w:rPr>
          <w:rFonts w:ascii="Times New Roman" w:hAnsi="Times New Roman"/>
          <w:sz w:val="28"/>
          <w:szCs w:val="28"/>
        </w:rPr>
        <w:t xml:space="preserve">     Za každý kalendářní měsíc, ve kterém jsou podmínky splněny, vzniká nárok na slevu na pojistném. Sleva činí 7,1 procenta z vyměřovacího základu zaměstnance, což může znamenat citelnou úsporu jak pro pracovníky, tak nepřímo i pro zaměstnavatele v tomto odvětví.</w:t>
      </w:r>
    </w:p>
    <w:p w14:paraId="7F6EB1CD" w14:textId="77777777" w:rsidR="00787A3D" w:rsidRDefault="00787A3D" w:rsidP="00787A3D">
      <w:pPr>
        <w:spacing w:after="0" w:line="240" w:lineRule="auto"/>
        <w:jc w:val="both"/>
        <w:rPr>
          <w:rFonts w:ascii="Times New Roman" w:hAnsi="Times New Roman"/>
          <w:sz w:val="28"/>
          <w:szCs w:val="28"/>
        </w:rPr>
      </w:pPr>
    </w:p>
    <w:p w14:paraId="54A7FD6F" w14:textId="77777777" w:rsidR="00787A3D" w:rsidRDefault="00787A3D" w:rsidP="00787A3D">
      <w:pPr>
        <w:spacing w:after="0" w:line="240" w:lineRule="auto"/>
        <w:jc w:val="both"/>
        <w:rPr>
          <w:rFonts w:ascii="Times New Roman" w:hAnsi="Times New Roman"/>
          <w:b/>
          <w:bCs/>
          <w:sz w:val="28"/>
          <w:szCs w:val="28"/>
        </w:rPr>
      </w:pPr>
      <w:r>
        <w:rPr>
          <w:rFonts w:ascii="Times New Roman" w:hAnsi="Times New Roman"/>
          <w:b/>
          <w:bCs/>
          <w:sz w:val="28"/>
          <w:szCs w:val="28"/>
        </w:rPr>
        <w:t>Sleva na pojistném pro pracující důchodce pokračuje</w:t>
      </w:r>
    </w:p>
    <w:p w14:paraId="4BB25DD2" w14:textId="77777777" w:rsidR="00787A3D" w:rsidRDefault="00787A3D" w:rsidP="00787A3D">
      <w:pPr>
        <w:spacing w:after="0" w:line="240" w:lineRule="auto"/>
        <w:jc w:val="both"/>
        <w:rPr>
          <w:rFonts w:ascii="Times New Roman" w:hAnsi="Times New Roman"/>
          <w:b/>
          <w:bCs/>
          <w:sz w:val="28"/>
          <w:szCs w:val="28"/>
        </w:rPr>
      </w:pPr>
    </w:p>
    <w:p w14:paraId="14C61A9B" w14:textId="77777777" w:rsidR="00787A3D" w:rsidRDefault="00787A3D" w:rsidP="00787A3D">
      <w:pPr>
        <w:spacing w:after="0" w:line="240" w:lineRule="auto"/>
        <w:jc w:val="both"/>
        <w:rPr>
          <w:rFonts w:ascii="Times New Roman" w:hAnsi="Times New Roman"/>
          <w:sz w:val="28"/>
          <w:szCs w:val="28"/>
        </w:rPr>
      </w:pPr>
      <w:r>
        <w:rPr>
          <w:rFonts w:ascii="Times New Roman" w:hAnsi="Times New Roman"/>
          <w:sz w:val="28"/>
          <w:szCs w:val="28"/>
        </w:rPr>
        <w:t xml:space="preserve">     I v roce 2026 nadále platí sleva na pojistném pro pracující důchodce. Týká se zaměstnanců i osob samostatně výdělečně činných, kteří pobírají starobní důchod v plné výši a zároveň pracují nebo podnikají.</w:t>
      </w:r>
    </w:p>
    <w:p w14:paraId="0EF77392" w14:textId="77777777" w:rsidR="00787A3D" w:rsidRDefault="00787A3D" w:rsidP="00787A3D">
      <w:pPr>
        <w:spacing w:after="0" w:line="240" w:lineRule="auto"/>
        <w:jc w:val="both"/>
        <w:rPr>
          <w:rFonts w:ascii="Times New Roman" w:hAnsi="Times New Roman"/>
          <w:sz w:val="28"/>
          <w:szCs w:val="28"/>
        </w:rPr>
      </w:pPr>
    </w:p>
    <w:p w14:paraId="4619518D" w14:textId="77777777" w:rsidR="00787A3D" w:rsidRDefault="00787A3D" w:rsidP="00787A3D">
      <w:pPr>
        <w:spacing w:after="0" w:line="240" w:lineRule="auto"/>
        <w:jc w:val="both"/>
        <w:rPr>
          <w:rFonts w:ascii="Times New Roman" w:hAnsi="Times New Roman"/>
          <w:sz w:val="28"/>
          <w:szCs w:val="28"/>
        </w:rPr>
      </w:pPr>
      <w:r>
        <w:rPr>
          <w:rFonts w:ascii="Times New Roman" w:hAnsi="Times New Roman"/>
          <w:sz w:val="28"/>
          <w:szCs w:val="28"/>
        </w:rPr>
        <w:t xml:space="preserve">     Výše této slevy činí 6,5 procenta z vyměřovacího základu za každý kalendářní měsíc. Zaměstnanci uplatňují nárok na slevu prostřednictvím zaměstnavatele, zatímco OSVČ ji uplatňují zpětně v přehledu o příjmech a výdajích za daný rok.</w:t>
      </w:r>
    </w:p>
    <w:p w14:paraId="545A59D3" w14:textId="77777777" w:rsidR="00787A3D" w:rsidRDefault="00787A3D" w:rsidP="00787A3D">
      <w:pPr>
        <w:spacing w:after="0" w:line="240" w:lineRule="auto"/>
        <w:jc w:val="both"/>
        <w:rPr>
          <w:rFonts w:ascii="Times New Roman" w:hAnsi="Times New Roman"/>
          <w:sz w:val="28"/>
          <w:szCs w:val="28"/>
        </w:rPr>
      </w:pPr>
    </w:p>
    <w:p w14:paraId="2934D80F" w14:textId="77777777" w:rsidR="00787A3D" w:rsidRDefault="00787A3D" w:rsidP="00787A3D">
      <w:pPr>
        <w:spacing w:after="0" w:line="240" w:lineRule="auto"/>
        <w:jc w:val="both"/>
        <w:rPr>
          <w:rFonts w:ascii="Times New Roman" w:hAnsi="Times New Roman"/>
          <w:b/>
          <w:bCs/>
          <w:sz w:val="28"/>
          <w:szCs w:val="28"/>
        </w:rPr>
      </w:pPr>
      <w:r>
        <w:rPr>
          <w:rFonts w:ascii="Times New Roman" w:hAnsi="Times New Roman"/>
          <w:b/>
          <w:bCs/>
          <w:sz w:val="28"/>
          <w:szCs w:val="28"/>
        </w:rPr>
        <w:t>Jak slevu uplatní OSVČ</w:t>
      </w:r>
    </w:p>
    <w:p w14:paraId="6B517A35" w14:textId="77777777" w:rsidR="00787A3D" w:rsidRDefault="00787A3D" w:rsidP="00787A3D">
      <w:pPr>
        <w:spacing w:after="0" w:line="240" w:lineRule="auto"/>
        <w:jc w:val="both"/>
        <w:rPr>
          <w:rFonts w:ascii="Times New Roman" w:hAnsi="Times New Roman"/>
          <w:b/>
          <w:bCs/>
          <w:sz w:val="28"/>
          <w:szCs w:val="28"/>
        </w:rPr>
      </w:pPr>
    </w:p>
    <w:p w14:paraId="2FCA3D63" w14:textId="77777777" w:rsidR="00787A3D" w:rsidRDefault="00787A3D" w:rsidP="00787A3D">
      <w:pPr>
        <w:spacing w:after="0" w:line="240" w:lineRule="auto"/>
        <w:jc w:val="both"/>
        <w:rPr>
          <w:rFonts w:ascii="Times New Roman" w:hAnsi="Times New Roman"/>
          <w:sz w:val="28"/>
          <w:szCs w:val="28"/>
        </w:rPr>
      </w:pPr>
      <w:r>
        <w:rPr>
          <w:rFonts w:ascii="Times New Roman" w:hAnsi="Times New Roman"/>
          <w:sz w:val="28"/>
          <w:szCs w:val="28"/>
        </w:rPr>
        <w:t>U osob samostatně výdělečně činných platí, že pokud splní podmínky alespoň po jeden celý kalendářní měsíc v daném roce, mají nárok na slevu ve výši 6,5 procenta z poměrné části vyměřovacího základu.</w:t>
      </w:r>
    </w:p>
    <w:p w14:paraId="7CA1DBCC" w14:textId="77777777" w:rsidR="00787A3D" w:rsidRDefault="00787A3D" w:rsidP="00787A3D">
      <w:pPr>
        <w:spacing w:after="0" w:line="240" w:lineRule="auto"/>
        <w:jc w:val="both"/>
        <w:rPr>
          <w:rFonts w:ascii="Times New Roman" w:hAnsi="Times New Roman"/>
          <w:sz w:val="28"/>
          <w:szCs w:val="28"/>
        </w:rPr>
      </w:pPr>
    </w:p>
    <w:p w14:paraId="687A2355" w14:textId="77777777" w:rsidR="00787A3D" w:rsidRDefault="00787A3D" w:rsidP="00787A3D">
      <w:pPr>
        <w:spacing w:after="0" w:line="240" w:lineRule="auto"/>
        <w:jc w:val="both"/>
        <w:rPr>
          <w:rFonts w:ascii="Times New Roman" w:hAnsi="Times New Roman"/>
          <w:sz w:val="28"/>
          <w:szCs w:val="28"/>
        </w:rPr>
      </w:pPr>
      <w:r>
        <w:rPr>
          <w:rFonts w:ascii="Times New Roman" w:hAnsi="Times New Roman"/>
          <w:sz w:val="28"/>
          <w:szCs w:val="28"/>
        </w:rPr>
        <w:t xml:space="preserve">     Specifická situace nastává u OSVČ v paušálním režimu. Pokud jejich daň z příjmů odpovídá paušální dani, uplatňují slevu samostatně na předepsaném formuláři, a to nejdříve od 1. května následujícího kalendářního roku.</w:t>
      </w:r>
    </w:p>
    <w:p w14:paraId="30AA6865" w14:textId="77777777" w:rsidR="00787A3D" w:rsidRDefault="00787A3D" w:rsidP="00787A3D">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Cílem změn je podpora práce i zemědělství</w:t>
      </w:r>
    </w:p>
    <w:p w14:paraId="1473AF7B" w14:textId="77777777" w:rsidR="00787A3D" w:rsidRDefault="00787A3D" w:rsidP="00787A3D">
      <w:pPr>
        <w:spacing w:after="0" w:line="240" w:lineRule="auto"/>
        <w:jc w:val="both"/>
        <w:rPr>
          <w:rFonts w:ascii="Times New Roman" w:hAnsi="Times New Roman"/>
          <w:b/>
          <w:bCs/>
          <w:sz w:val="28"/>
          <w:szCs w:val="28"/>
        </w:rPr>
      </w:pPr>
    </w:p>
    <w:p w14:paraId="351FAB6B" w14:textId="77777777" w:rsidR="00787A3D" w:rsidRDefault="00787A3D" w:rsidP="00787A3D">
      <w:pPr>
        <w:spacing w:after="0" w:line="240" w:lineRule="auto"/>
        <w:jc w:val="both"/>
        <w:rPr>
          <w:rFonts w:ascii="Times New Roman" w:hAnsi="Times New Roman"/>
          <w:sz w:val="28"/>
          <w:szCs w:val="28"/>
        </w:rPr>
      </w:pPr>
      <w:r>
        <w:rPr>
          <w:rFonts w:ascii="Times New Roman" w:hAnsi="Times New Roman"/>
          <w:sz w:val="28"/>
          <w:szCs w:val="28"/>
        </w:rPr>
        <w:t xml:space="preserve">     Zavedení nové slevy pro zaměstnance v ovocnářství a při pěstování zeleniny má pomoci stabilizovat pracovní sílu v zemědělství, které se dlouhodobě potýká s nedostatkem pracovníků. Společně s pokračující slevou pro pracující důchodce jde o další krok, kterým stát reaguje na demografické změny i potřeby trhu práce.</w:t>
      </w:r>
    </w:p>
    <w:p w14:paraId="1B000862" w14:textId="77777777" w:rsidR="00787A3D" w:rsidRDefault="00787A3D" w:rsidP="00787A3D">
      <w:pPr>
        <w:spacing w:after="0" w:line="240" w:lineRule="auto"/>
        <w:jc w:val="both"/>
        <w:rPr>
          <w:rFonts w:ascii="Times New Roman" w:hAnsi="Times New Roman"/>
          <w:sz w:val="28"/>
          <w:szCs w:val="28"/>
        </w:rPr>
      </w:pPr>
    </w:p>
    <w:p w14:paraId="6B4E4947" w14:textId="77777777" w:rsidR="00787A3D" w:rsidRDefault="00787A3D" w:rsidP="00787A3D">
      <w:pPr>
        <w:spacing w:after="0" w:line="240" w:lineRule="auto"/>
        <w:jc w:val="both"/>
      </w:pPr>
      <w:r>
        <w:rPr>
          <w:rFonts w:ascii="Times New Roman" w:hAnsi="Times New Roman"/>
          <w:sz w:val="28"/>
          <w:szCs w:val="28"/>
        </w:rPr>
        <w:t>Zdroj: Podnikatel.cz</w:t>
      </w:r>
    </w:p>
    <w:p w14:paraId="79B7D680" w14:textId="77777777" w:rsidR="00AD14B5" w:rsidRDefault="00AD14B5" w:rsidP="005E5E44">
      <w:pPr>
        <w:spacing w:after="0" w:line="240" w:lineRule="auto"/>
        <w:jc w:val="both"/>
        <w:rPr>
          <w:rFonts w:ascii="Times New Roman" w:hAnsi="Times New Roman"/>
          <w:sz w:val="28"/>
          <w:szCs w:val="28"/>
        </w:rPr>
      </w:pPr>
    </w:p>
    <w:p w14:paraId="310746E1" w14:textId="77777777" w:rsidR="00AD14B5" w:rsidRDefault="00AD14B5" w:rsidP="005E5E44">
      <w:pPr>
        <w:spacing w:after="0" w:line="240" w:lineRule="auto"/>
        <w:jc w:val="both"/>
        <w:rPr>
          <w:rFonts w:ascii="Times New Roman" w:hAnsi="Times New Roman"/>
          <w:sz w:val="28"/>
          <w:szCs w:val="28"/>
        </w:rPr>
      </w:pPr>
    </w:p>
    <w:p w14:paraId="7BB58569" w14:textId="77777777" w:rsidR="00AD14B5" w:rsidRDefault="00AD14B5" w:rsidP="005E5E44">
      <w:pPr>
        <w:spacing w:after="0" w:line="240" w:lineRule="auto"/>
        <w:jc w:val="both"/>
        <w:rPr>
          <w:rFonts w:ascii="Times New Roman" w:hAnsi="Times New Roman"/>
          <w:sz w:val="28"/>
          <w:szCs w:val="28"/>
        </w:rPr>
      </w:pPr>
    </w:p>
    <w:p w14:paraId="150F84C7" w14:textId="77777777" w:rsidR="00AD14B5" w:rsidRDefault="00AD14B5" w:rsidP="005E5E44">
      <w:pPr>
        <w:spacing w:after="0" w:line="240" w:lineRule="auto"/>
        <w:jc w:val="both"/>
        <w:rPr>
          <w:rFonts w:ascii="Times New Roman" w:hAnsi="Times New Roman"/>
          <w:sz w:val="28"/>
          <w:szCs w:val="28"/>
        </w:rPr>
      </w:pPr>
    </w:p>
    <w:p w14:paraId="41F4D823" w14:textId="77777777" w:rsidR="00AD14B5" w:rsidRDefault="00AD14B5" w:rsidP="005E5E44">
      <w:pPr>
        <w:spacing w:after="0" w:line="240" w:lineRule="auto"/>
        <w:jc w:val="both"/>
        <w:rPr>
          <w:rFonts w:ascii="Times New Roman" w:hAnsi="Times New Roman"/>
          <w:sz w:val="28"/>
          <w:szCs w:val="28"/>
        </w:rPr>
      </w:pPr>
    </w:p>
    <w:p w14:paraId="543CB1CB" w14:textId="77777777" w:rsidR="00AD14B5" w:rsidRDefault="00AD14B5" w:rsidP="005E5E44">
      <w:pPr>
        <w:spacing w:after="0" w:line="240" w:lineRule="auto"/>
        <w:jc w:val="both"/>
        <w:rPr>
          <w:rFonts w:ascii="Times New Roman" w:hAnsi="Times New Roman"/>
          <w:sz w:val="28"/>
          <w:szCs w:val="28"/>
        </w:rPr>
      </w:pPr>
    </w:p>
    <w:p w14:paraId="67E050FD" w14:textId="77777777" w:rsidR="00AD14B5" w:rsidRDefault="00AD14B5" w:rsidP="005E5E44">
      <w:pPr>
        <w:spacing w:after="0" w:line="240" w:lineRule="auto"/>
        <w:jc w:val="both"/>
        <w:rPr>
          <w:rFonts w:ascii="Times New Roman" w:hAnsi="Times New Roman"/>
          <w:sz w:val="28"/>
          <w:szCs w:val="28"/>
        </w:rPr>
      </w:pPr>
    </w:p>
    <w:p w14:paraId="63B4D0A3" w14:textId="77777777" w:rsidR="00AD14B5" w:rsidRDefault="00AD14B5" w:rsidP="005E5E44">
      <w:pPr>
        <w:spacing w:after="0" w:line="240" w:lineRule="auto"/>
        <w:jc w:val="both"/>
        <w:rPr>
          <w:rFonts w:ascii="Times New Roman" w:hAnsi="Times New Roman"/>
          <w:sz w:val="28"/>
          <w:szCs w:val="28"/>
        </w:rPr>
      </w:pPr>
    </w:p>
    <w:p w14:paraId="7C314620" w14:textId="77777777" w:rsidR="00AD14B5" w:rsidRDefault="00AD14B5" w:rsidP="005E5E44">
      <w:pPr>
        <w:spacing w:after="0" w:line="240" w:lineRule="auto"/>
        <w:jc w:val="both"/>
        <w:rPr>
          <w:rFonts w:ascii="Times New Roman" w:hAnsi="Times New Roman"/>
          <w:sz w:val="28"/>
          <w:szCs w:val="28"/>
        </w:rPr>
      </w:pPr>
    </w:p>
    <w:p w14:paraId="32EC82B6" w14:textId="77777777" w:rsidR="00AD14B5" w:rsidRDefault="00AD14B5" w:rsidP="005E5E44">
      <w:pPr>
        <w:spacing w:after="0" w:line="240" w:lineRule="auto"/>
        <w:jc w:val="both"/>
        <w:rPr>
          <w:rFonts w:ascii="Times New Roman" w:hAnsi="Times New Roman"/>
          <w:sz w:val="28"/>
          <w:szCs w:val="28"/>
        </w:rPr>
      </w:pPr>
    </w:p>
    <w:p w14:paraId="010854D4" w14:textId="77777777" w:rsidR="00AD14B5" w:rsidRDefault="00AD14B5" w:rsidP="005E5E44">
      <w:pPr>
        <w:spacing w:after="0" w:line="240" w:lineRule="auto"/>
        <w:jc w:val="both"/>
        <w:rPr>
          <w:rFonts w:ascii="Times New Roman" w:hAnsi="Times New Roman"/>
          <w:sz w:val="28"/>
          <w:szCs w:val="28"/>
        </w:rPr>
      </w:pPr>
    </w:p>
    <w:p w14:paraId="36E45118" w14:textId="77777777" w:rsidR="00AD14B5" w:rsidRDefault="00AD14B5" w:rsidP="005E5E44">
      <w:pPr>
        <w:spacing w:after="0" w:line="240" w:lineRule="auto"/>
        <w:jc w:val="both"/>
        <w:rPr>
          <w:rFonts w:ascii="Times New Roman" w:hAnsi="Times New Roman"/>
          <w:sz w:val="28"/>
          <w:szCs w:val="28"/>
        </w:rPr>
      </w:pPr>
    </w:p>
    <w:p w14:paraId="756F2CC7" w14:textId="77777777" w:rsidR="00AD14B5" w:rsidRDefault="00AD14B5" w:rsidP="005E5E44">
      <w:pPr>
        <w:spacing w:after="0" w:line="240" w:lineRule="auto"/>
        <w:jc w:val="both"/>
        <w:rPr>
          <w:rFonts w:ascii="Times New Roman" w:hAnsi="Times New Roman"/>
          <w:sz w:val="28"/>
          <w:szCs w:val="28"/>
        </w:rPr>
      </w:pPr>
    </w:p>
    <w:p w14:paraId="70AB2F5D" w14:textId="77777777" w:rsidR="00AD14B5" w:rsidRDefault="00AD14B5" w:rsidP="005E5E44">
      <w:pPr>
        <w:spacing w:after="0" w:line="240" w:lineRule="auto"/>
        <w:jc w:val="both"/>
        <w:rPr>
          <w:rFonts w:ascii="Times New Roman" w:hAnsi="Times New Roman"/>
          <w:sz w:val="28"/>
          <w:szCs w:val="28"/>
        </w:rPr>
      </w:pPr>
    </w:p>
    <w:p w14:paraId="5B1226EE" w14:textId="77777777" w:rsidR="00AD14B5" w:rsidRDefault="00AD14B5" w:rsidP="005E5E44">
      <w:pPr>
        <w:spacing w:after="0" w:line="240" w:lineRule="auto"/>
        <w:jc w:val="both"/>
        <w:rPr>
          <w:rFonts w:ascii="Times New Roman" w:hAnsi="Times New Roman"/>
          <w:sz w:val="28"/>
          <w:szCs w:val="28"/>
        </w:rPr>
      </w:pPr>
    </w:p>
    <w:p w14:paraId="744CFB39" w14:textId="77777777" w:rsidR="00AD14B5" w:rsidRDefault="00AD14B5" w:rsidP="005E5E44">
      <w:pPr>
        <w:spacing w:after="0" w:line="240" w:lineRule="auto"/>
        <w:jc w:val="both"/>
        <w:rPr>
          <w:rFonts w:ascii="Times New Roman" w:hAnsi="Times New Roman"/>
          <w:sz w:val="28"/>
          <w:szCs w:val="28"/>
        </w:rPr>
      </w:pPr>
    </w:p>
    <w:p w14:paraId="0DD4C1B1" w14:textId="77777777" w:rsidR="00AD14B5" w:rsidRDefault="00AD14B5" w:rsidP="005E5E44">
      <w:pPr>
        <w:spacing w:after="0" w:line="240" w:lineRule="auto"/>
        <w:jc w:val="both"/>
        <w:rPr>
          <w:rFonts w:ascii="Times New Roman" w:hAnsi="Times New Roman"/>
          <w:sz w:val="28"/>
          <w:szCs w:val="28"/>
        </w:rPr>
      </w:pPr>
    </w:p>
    <w:p w14:paraId="36B6D57E" w14:textId="77777777" w:rsidR="00AD14B5" w:rsidRDefault="00AD14B5" w:rsidP="005E5E44">
      <w:pPr>
        <w:spacing w:after="0" w:line="240" w:lineRule="auto"/>
        <w:jc w:val="both"/>
        <w:rPr>
          <w:rFonts w:ascii="Times New Roman" w:hAnsi="Times New Roman"/>
          <w:sz w:val="28"/>
          <w:szCs w:val="28"/>
        </w:rPr>
      </w:pPr>
    </w:p>
    <w:p w14:paraId="086F16DF" w14:textId="77777777" w:rsidR="00AD14B5" w:rsidRDefault="00AD14B5" w:rsidP="005E5E44">
      <w:pPr>
        <w:spacing w:after="0" w:line="240" w:lineRule="auto"/>
        <w:jc w:val="both"/>
        <w:rPr>
          <w:rFonts w:ascii="Times New Roman" w:hAnsi="Times New Roman"/>
          <w:sz w:val="28"/>
          <w:szCs w:val="28"/>
        </w:rPr>
      </w:pPr>
    </w:p>
    <w:p w14:paraId="62A1F85C" w14:textId="77777777" w:rsidR="00AD14B5" w:rsidRDefault="00AD14B5" w:rsidP="005E5E44">
      <w:pPr>
        <w:spacing w:after="0" w:line="240" w:lineRule="auto"/>
        <w:jc w:val="both"/>
        <w:rPr>
          <w:rFonts w:ascii="Times New Roman" w:hAnsi="Times New Roman"/>
          <w:sz w:val="28"/>
          <w:szCs w:val="28"/>
        </w:rPr>
      </w:pPr>
    </w:p>
    <w:p w14:paraId="79E2B557" w14:textId="77777777" w:rsidR="00AD14B5" w:rsidRDefault="00AD14B5" w:rsidP="005E5E44">
      <w:pPr>
        <w:spacing w:after="0" w:line="240" w:lineRule="auto"/>
        <w:jc w:val="both"/>
        <w:rPr>
          <w:rFonts w:ascii="Times New Roman" w:hAnsi="Times New Roman"/>
          <w:sz w:val="28"/>
          <w:szCs w:val="28"/>
        </w:rPr>
      </w:pPr>
    </w:p>
    <w:p w14:paraId="6B342000" w14:textId="77777777" w:rsidR="00AD14B5" w:rsidRDefault="00AD14B5" w:rsidP="005E5E44">
      <w:pPr>
        <w:spacing w:after="0" w:line="240" w:lineRule="auto"/>
        <w:jc w:val="both"/>
        <w:rPr>
          <w:rFonts w:ascii="Times New Roman" w:hAnsi="Times New Roman"/>
          <w:sz w:val="28"/>
          <w:szCs w:val="28"/>
        </w:rPr>
      </w:pPr>
    </w:p>
    <w:p w14:paraId="621EB64C" w14:textId="77777777" w:rsidR="00AD14B5" w:rsidRDefault="00AD14B5" w:rsidP="005E5E44">
      <w:pPr>
        <w:spacing w:after="0" w:line="240" w:lineRule="auto"/>
        <w:jc w:val="both"/>
        <w:rPr>
          <w:rFonts w:ascii="Times New Roman" w:hAnsi="Times New Roman"/>
          <w:sz w:val="28"/>
          <w:szCs w:val="28"/>
        </w:rPr>
      </w:pPr>
    </w:p>
    <w:p w14:paraId="0E8EA445" w14:textId="77777777" w:rsidR="00AD14B5" w:rsidRDefault="00AD14B5" w:rsidP="005E5E44">
      <w:pPr>
        <w:spacing w:after="0" w:line="240" w:lineRule="auto"/>
        <w:jc w:val="both"/>
        <w:rPr>
          <w:rFonts w:ascii="Times New Roman" w:hAnsi="Times New Roman"/>
          <w:sz w:val="28"/>
          <w:szCs w:val="28"/>
        </w:rPr>
      </w:pPr>
    </w:p>
    <w:p w14:paraId="767C72C3" w14:textId="77777777" w:rsidR="00AD14B5" w:rsidRDefault="00AD14B5" w:rsidP="005E5E44">
      <w:pPr>
        <w:spacing w:after="0" w:line="240" w:lineRule="auto"/>
        <w:jc w:val="both"/>
        <w:rPr>
          <w:rFonts w:ascii="Times New Roman" w:hAnsi="Times New Roman"/>
          <w:sz w:val="28"/>
          <w:szCs w:val="28"/>
        </w:rPr>
      </w:pPr>
    </w:p>
    <w:p w14:paraId="30A9F220" w14:textId="77777777" w:rsidR="00AD14B5" w:rsidRDefault="00AD14B5" w:rsidP="005E5E44">
      <w:pPr>
        <w:spacing w:after="0" w:line="240" w:lineRule="auto"/>
        <w:jc w:val="both"/>
        <w:rPr>
          <w:rFonts w:ascii="Times New Roman" w:hAnsi="Times New Roman"/>
          <w:sz w:val="28"/>
          <w:szCs w:val="28"/>
        </w:rPr>
      </w:pPr>
    </w:p>
    <w:p w14:paraId="48444F3E" w14:textId="77777777" w:rsidR="00AD14B5" w:rsidRDefault="00AD14B5" w:rsidP="005E5E44">
      <w:pPr>
        <w:spacing w:after="0" w:line="240" w:lineRule="auto"/>
        <w:jc w:val="both"/>
        <w:rPr>
          <w:rFonts w:ascii="Times New Roman" w:hAnsi="Times New Roman"/>
          <w:sz w:val="28"/>
          <w:szCs w:val="28"/>
        </w:rPr>
      </w:pPr>
    </w:p>
    <w:p w14:paraId="56CC6678" w14:textId="77777777" w:rsidR="00AD14B5" w:rsidRDefault="00AD14B5" w:rsidP="005E5E44">
      <w:pPr>
        <w:spacing w:after="0" w:line="240" w:lineRule="auto"/>
        <w:jc w:val="both"/>
        <w:rPr>
          <w:rFonts w:ascii="Times New Roman" w:hAnsi="Times New Roman"/>
          <w:sz w:val="28"/>
          <w:szCs w:val="28"/>
        </w:rPr>
      </w:pPr>
    </w:p>
    <w:p w14:paraId="33DDC6C9" w14:textId="77777777" w:rsidR="00AD14B5" w:rsidRDefault="00AD14B5" w:rsidP="005E5E44">
      <w:pPr>
        <w:spacing w:after="0" w:line="240" w:lineRule="auto"/>
        <w:jc w:val="both"/>
        <w:rPr>
          <w:rFonts w:ascii="Times New Roman" w:hAnsi="Times New Roman"/>
          <w:sz w:val="28"/>
          <w:szCs w:val="28"/>
        </w:rPr>
      </w:pPr>
    </w:p>
    <w:p w14:paraId="0869DD4A" w14:textId="77777777" w:rsidR="00AD14B5" w:rsidRDefault="00AD14B5" w:rsidP="005E5E44">
      <w:pPr>
        <w:spacing w:after="0" w:line="240" w:lineRule="auto"/>
        <w:jc w:val="both"/>
        <w:rPr>
          <w:rFonts w:ascii="Times New Roman" w:hAnsi="Times New Roman"/>
          <w:sz w:val="28"/>
          <w:szCs w:val="28"/>
        </w:rPr>
      </w:pPr>
    </w:p>
    <w:p w14:paraId="1F5ED4FA" w14:textId="77777777" w:rsidR="00AD14B5" w:rsidRDefault="00AD14B5" w:rsidP="005E5E44">
      <w:pPr>
        <w:spacing w:after="0" w:line="240" w:lineRule="auto"/>
        <w:jc w:val="both"/>
        <w:rPr>
          <w:rFonts w:ascii="Times New Roman" w:hAnsi="Times New Roman"/>
          <w:sz w:val="28"/>
          <w:szCs w:val="28"/>
        </w:rPr>
      </w:pPr>
    </w:p>
    <w:p w14:paraId="4262BECB" w14:textId="77777777" w:rsidR="00AD14B5" w:rsidRDefault="00AD14B5" w:rsidP="005E5E44">
      <w:pPr>
        <w:spacing w:after="0" w:line="240" w:lineRule="auto"/>
        <w:jc w:val="both"/>
        <w:rPr>
          <w:rFonts w:ascii="Times New Roman" w:hAnsi="Times New Roman"/>
          <w:sz w:val="28"/>
          <w:szCs w:val="28"/>
        </w:rPr>
      </w:pPr>
    </w:p>
    <w:p w14:paraId="2E1A48D6" w14:textId="77777777" w:rsidR="00AD14B5" w:rsidRDefault="00AD14B5" w:rsidP="005E5E44">
      <w:pPr>
        <w:spacing w:after="0" w:line="240" w:lineRule="auto"/>
        <w:jc w:val="both"/>
        <w:rPr>
          <w:rFonts w:ascii="Times New Roman" w:hAnsi="Times New Roman"/>
          <w:sz w:val="28"/>
          <w:szCs w:val="28"/>
        </w:rPr>
      </w:pPr>
    </w:p>
    <w:p w14:paraId="7771892D" w14:textId="77777777" w:rsidR="00AD14B5" w:rsidRDefault="00AD14B5" w:rsidP="005E5E44">
      <w:pPr>
        <w:spacing w:after="0" w:line="240" w:lineRule="auto"/>
        <w:jc w:val="both"/>
        <w:rPr>
          <w:rFonts w:ascii="Times New Roman" w:hAnsi="Times New Roman"/>
          <w:sz w:val="28"/>
          <w:szCs w:val="28"/>
        </w:rPr>
      </w:pPr>
    </w:p>
    <w:p w14:paraId="30AECB44" w14:textId="77777777" w:rsidR="00AD14B5" w:rsidRDefault="00AD14B5" w:rsidP="005E5E44">
      <w:pPr>
        <w:spacing w:after="0" w:line="240" w:lineRule="auto"/>
        <w:jc w:val="both"/>
        <w:rPr>
          <w:rFonts w:ascii="Times New Roman" w:hAnsi="Times New Roman"/>
          <w:sz w:val="28"/>
          <w:szCs w:val="28"/>
        </w:rPr>
      </w:pPr>
    </w:p>
    <w:p w14:paraId="69792EA8" w14:textId="77777777" w:rsidR="00AD14B5" w:rsidRDefault="00AD14B5" w:rsidP="00AD14B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INDEXY SPOTŘEBITELSKÝCH CEN – INFLACE – PROSINEC 2025</w:t>
      </w:r>
    </w:p>
    <w:p w14:paraId="68FFC7A8" w14:textId="77777777" w:rsidR="00AD14B5" w:rsidRDefault="00AD14B5" w:rsidP="00AD14B5">
      <w:pPr>
        <w:spacing w:after="0" w:line="240" w:lineRule="auto"/>
        <w:jc w:val="center"/>
        <w:rPr>
          <w:rFonts w:ascii="Times New Roman" w:hAnsi="Times New Roman"/>
          <w:b/>
          <w:bCs/>
          <w:sz w:val="28"/>
          <w:szCs w:val="28"/>
        </w:rPr>
      </w:pPr>
    </w:p>
    <w:p w14:paraId="379B7610" w14:textId="77777777" w:rsidR="00AD14B5" w:rsidRDefault="00AD14B5" w:rsidP="00AD14B5">
      <w:pPr>
        <w:spacing w:after="0" w:line="240" w:lineRule="auto"/>
        <w:jc w:val="center"/>
        <w:rPr>
          <w:rFonts w:ascii="Times New Roman" w:hAnsi="Times New Roman"/>
          <w:b/>
          <w:bCs/>
          <w:sz w:val="28"/>
          <w:szCs w:val="28"/>
        </w:rPr>
      </w:pPr>
    </w:p>
    <w:p w14:paraId="620D0B38" w14:textId="77777777" w:rsidR="00AD14B5" w:rsidRDefault="00AD14B5" w:rsidP="00AD14B5">
      <w:pPr>
        <w:spacing w:after="0" w:line="240" w:lineRule="auto"/>
        <w:jc w:val="center"/>
        <w:rPr>
          <w:rFonts w:ascii="Times New Roman" w:hAnsi="Times New Roman"/>
          <w:b/>
          <w:bCs/>
          <w:sz w:val="28"/>
          <w:szCs w:val="28"/>
        </w:rPr>
      </w:pPr>
      <w:r>
        <w:rPr>
          <w:rFonts w:ascii="Times New Roman" w:hAnsi="Times New Roman"/>
          <w:b/>
          <w:bCs/>
          <w:sz w:val="28"/>
          <w:szCs w:val="28"/>
        </w:rPr>
        <w:t>Průměrná míra inflace v roce 2025 byla 2,5 %</w:t>
      </w:r>
    </w:p>
    <w:p w14:paraId="29744128" w14:textId="77777777" w:rsidR="00AD14B5" w:rsidRDefault="00AD14B5" w:rsidP="00AD14B5">
      <w:pPr>
        <w:spacing w:after="0" w:line="240" w:lineRule="auto"/>
        <w:jc w:val="center"/>
        <w:rPr>
          <w:rFonts w:ascii="Times New Roman" w:hAnsi="Times New Roman"/>
          <w:b/>
          <w:bCs/>
          <w:sz w:val="28"/>
          <w:szCs w:val="28"/>
        </w:rPr>
      </w:pPr>
    </w:p>
    <w:p w14:paraId="6BF45EE4" w14:textId="77777777" w:rsidR="00AD14B5" w:rsidRDefault="00AD14B5" w:rsidP="00AD14B5">
      <w:pPr>
        <w:spacing w:after="0" w:line="240" w:lineRule="auto"/>
        <w:jc w:val="center"/>
        <w:rPr>
          <w:rFonts w:ascii="Times New Roman" w:hAnsi="Times New Roman"/>
          <w:b/>
          <w:bCs/>
          <w:sz w:val="28"/>
          <w:szCs w:val="28"/>
        </w:rPr>
      </w:pPr>
    </w:p>
    <w:p w14:paraId="18E935FC" w14:textId="77777777" w:rsidR="00AD14B5" w:rsidRDefault="00AD14B5" w:rsidP="00AD14B5">
      <w:pPr>
        <w:spacing w:after="0" w:line="240" w:lineRule="auto"/>
        <w:jc w:val="both"/>
        <w:rPr>
          <w:rFonts w:ascii="Times New Roman" w:hAnsi="Times New Roman"/>
          <w:sz w:val="28"/>
          <w:szCs w:val="28"/>
        </w:rPr>
      </w:pPr>
      <w:r>
        <w:rPr>
          <w:rFonts w:ascii="Times New Roman" w:hAnsi="Times New Roman"/>
          <w:sz w:val="28"/>
          <w:szCs w:val="28"/>
        </w:rPr>
        <w:t xml:space="preserve">     Spotřebitelské ceny v prosinci meziměsíčně klesly o 0,3 %. Tento vývoj byl ovlivněn zejména nižšími cenami v oddíle potraviny a nealkoholické nápoje. Meziročně vzrostly spotřebitelské ceny v prosinci stejně jako v listopadu u 2,1 %. Průměrná mra inflace z celý rok 2025 byla 2,5 %.</w:t>
      </w:r>
    </w:p>
    <w:p w14:paraId="45C8C06A" w14:textId="77777777" w:rsidR="00AD14B5" w:rsidRDefault="00AD14B5" w:rsidP="00AD14B5">
      <w:pPr>
        <w:spacing w:after="0" w:line="240" w:lineRule="auto"/>
        <w:jc w:val="both"/>
        <w:rPr>
          <w:rFonts w:ascii="Times New Roman" w:hAnsi="Times New Roman"/>
          <w:sz w:val="28"/>
          <w:szCs w:val="28"/>
        </w:rPr>
      </w:pPr>
    </w:p>
    <w:p w14:paraId="418A815E" w14:textId="77777777" w:rsidR="00AD14B5" w:rsidRDefault="00AD14B5" w:rsidP="00AD14B5">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7991CB56" w14:textId="77777777" w:rsidR="00AD14B5" w:rsidRDefault="00AD14B5" w:rsidP="00AD14B5">
      <w:pPr>
        <w:spacing w:after="0" w:line="240" w:lineRule="auto"/>
        <w:jc w:val="both"/>
        <w:rPr>
          <w:rFonts w:ascii="Times New Roman" w:hAnsi="Times New Roman"/>
          <w:b/>
          <w:bCs/>
          <w:sz w:val="24"/>
          <w:szCs w:val="24"/>
        </w:rPr>
      </w:pPr>
    </w:p>
    <w:p w14:paraId="69329A6D" w14:textId="77777777" w:rsidR="00AD14B5" w:rsidRDefault="00AD14B5" w:rsidP="00AD14B5">
      <w:pPr>
        <w:spacing w:after="0" w:line="240" w:lineRule="auto"/>
        <w:jc w:val="both"/>
        <w:rPr>
          <w:rFonts w:ascii="Times New Roman" w:hAnsi="Times New Roman"/>
          <w:b/>
          <w:bCs/>
          <w:sz w:val="24"/>
          <w:szCs w:val="24"/>
        </w:rPr>
      </w:pPr>
    </w:p>
    <w:p w14:paraId="555B2EEC" w14:textId="77777777" w:rsidR="00AD14B5" w:rsidRDefault="00AD14B5" w:rsidP="00AD14B5">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 xml:space="preserve">Předchozí </w:t>
      </w:r>
      <w:r>
        <w:rPr>
          <w:rFonts w:ascii="Times New Roman" w:hAnsi="Times New Roman"/>
          <w:b/>
          <w:bCs/>
          <w:sz w:val="24"/>
          <w:szCs w:val="24"/>
        </w:rPr>
        <w:tab/>
        <w:t>Stejné období předchozího</w:t>
      </w:r>
      <w:r>
        <w:rPr>
          <w:rFonts w:ascii="Times New Roman" w:hAnsi="Times New Roman"/>
          <w:b/>
          <w:bCs/>
          <w:sz w:val="24"/>
          <w:szCs w:val="24"/>
        </w:rPr>
        <w:tab/>
        <w:t>Míra</w:t>
      </w:r>
    </w:p>
    <w:p w14:paraId="26240015"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r>
      <w:r>
        <w:rPr>
          <w:rFonts w:ascii="Times New Roman" w:hAnsi="Times New Roman"/>
          <w:b/>
          <w:bCs/>
          <w:sz w:val="24"/>
          <w:szCs w:val="24"/>
        </w:rPr>
        <w:tab/>
        <w:t>inflace</w:t>
      </w:r>
    </w:p>
    <w:p w14:paraId="4E23F221"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10/25</w:t>
      </w:r>
      <w:r>
        <w:rPr>
          <w:rFonts w:ascii="Times New Roman" w:hAnsi="Times New Roman"/>
          <w:b/>
          <w:bCs/>
          <w:sz w:val="24"/>
          <w:szCs w:val="24"/>
        </w:rPr>
        <w:tab/>
        <w:t>11/25</w:t>
      </w:r>
      <w:r>
        <w:rPr>
          <w:rFonts w:ascii="Times New Roman" w:hAnsi="Times New Roman"/>
          <w:b/>
          <w:bCs/>
          <w:sz w:val="24"/>
          <w:szCs w:val="24"/>
        </w:rPr>
        <w:tab/>
        <w:t>12/25</w:t>
      </w:r>
    </w:p>
    <w:p w14:paraId="540CC749"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0946198F"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614F34DA"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 xml:space="preserve">  99,7</w:t>
      </w:r>
      <w:r>
        <w:rPr>
          <w:rFonts w:ascii="Times New Roman" w:hAnsi="Times New Roman"/>
          <w:b/>
          <w:bCs/>
          <w:sz w:val="24"/>
          <w:szCs w:val="24"/>
        </w:rPr>
        <w:tab/>
        <w:t>102,5</w:t>
      </w:r>
      <w:r>
        <w:rPr>
          <w:rFonts w:ascii="Times New Roman" w:hAnsi="Times New Roman"/>
          <w:b/>
          <w:bCs/>
          <w:sz w:val="24"/>
          <w:szCs w:val="24"/>
        </w:rPr>
        <w:tab/>
        <w:t>102,1</w:t>
      </w:r>
      <w:r>
        <w:rPr>
          <w:rFonts w:ascii="Times New Roman" w:hAnsi="Times New Roman"/>
          <w:b/>
          <w:bCs/>
          <w:sz w:val="24"/>
          <w:szCs w:val="24"/>
        </w:rPr>
        <w:tab/>
        <w:t>102,1</w:t>
      </w:r>
      <w:r>
        <w:rPr>
          <w:rFonts w:ascii="Times New Roman" w:hAnsi="Times New Roman"/>
          <w:b/>
          <w:bCs/>
          <w:sz w:val="24"/>
          <w:szCs w:val="24"/>
        </w:rPr>
        <w:tab/>
        <w:t>102,5</w:t>
      </w:r>
    </w:p>
    <w:p w14:paraId="36AB67FC"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sz w:val="24"/>
          <w:szCs w:val="24"/>
        </w:rPr>
      </w:pPr>
      <w:r>
        <w:rPr>
          <w:rFonts w:ascii="Times New Roman" w:hAnsi="Times New Roman"/>
          <w:sz w:val="24"/>
          <w:szCs w:val="24"/>
        </w:rPr>
        <w:t>v tom:</w:t>
      </w:r>
    </w:p>
    <w:p w14:paraId="68C111C0"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 xml:space="preserve">  98,9</w:t>
      </w:r>
      <w:r>
        <w:rPr>
          <w:rFonts w:ascii="Times New Roman" w:hAnsi="Times New Roman"/>
          <w:sz w:val="24"/>
          <w:szCs w:val="24"/>
        </w:rPr>
        <w:tab/>
        <w:t>103,6</w:t>
      </w:r>
      <w:r>
        <w:rPr>
          <w:rFonts w:ascii="Times New Roman" w:hAnsi="Times New Roman"/>
          <w:sz w:val="24"/>
          <w:szCs w:val="24"/>
        </w:rPr>
        <w:tab/>
        <w:t>102,2</w:t>
      </w:r>
      <w:r>
        <w:rPr>
          <w:rFonts w:ascii="Times New Roman" w:hAnsi="Times New Roman"/>
          <w:sz w:val="24"/>
          <w:szCs w:val="24"/>
        </w:rPr>
        <w:tab/>
        <w:t>101,7</w:t>
      </w:r>
      <w:r>
        <w:rPr>
          <w:rFonts w:ascii="Times New Roman" w:hAnsi="Times New Roman"/>
          <w:sz w:val="24"/>
          <w:szCs w:val="24"/>
        </w:rPr>
        <w:tab/>
        <w:t>104,2</w:t>
      </w:r>
    </w:p>
    <w:p w14:paraId="51D2DF78"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sz w:val="24"/>
          <w:szCs w:val="24"/>
        </w:rPr>
        <w:tab/>
        <w:t xml:space="preserve">  98,9</w:t>
      </w:r>
      <w:r>
        <w:rPr>
          <w:rFonts w:ascii="Times New Roman" w:hAnsi="Times New Roman"/>
          <w:sz w:val="24"/>
          <w:szCs w:val="24"/>
        </w:rPr>
        <w:tab/>
        <w:t>104,3</w:t>
      </w:r>
      <w:r>
        <w:rPr>
          <w:rFonts w:ascii="Times New Roman" w:hAnsi="Times New Roman"/>
          <w:sz w:val="24"/>
          <w:szCs w:val="24"/>
        </w:rPr>
        <w:tab/>
        <w:t>104,0</w:t>
      </w:r>
      <w:r>
        <w:rPr>
          <w:rFonts w:ascii="Times New Roman" w:hAnsi="Times New Roman"/>
          <w:sz w:val="24"/>
          <w:szCs w:val="24"/>
        </w:rPr>
        <w:tab/>
        <w:t>104,1</w:t>
      </w:r>
      <w:r>
        <w:rPr>
          <w:rFonts w:ascii="Times New Roman" w:hAnsi="Times New Roman"/>
          <w:sz w:val="24"/>
          <w:szCs w:val="24"/>
        </w:rPr>
        <w:tab/>
        <w:t>104,0</w:t>
      </w:r>
    </w:p>
    <w:p w14:paraId="21D3EDF0"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 xml:space="preserve">  99,6</w:t>
      </w:r>
      <w:r>
        <w:rPr>
          <w:rFonts w:ascii="Times New Roman" w:hAnsi="Times New Roman"/>
          <w:sz w:val="24"/>
          <w:szCs w:val="24"/>
        </w:rPr>
        <w:tab/>
        <w:t xml:space="preserve">  98,3</w:t>
      </w:r>
      <w:r>
        <w:rPr>
          <w:rFonts w:ascii="Times New Roman" w:hAnsi="Times New Roman"/>
          <w:sz w:val="24"/>
          <w:szCs w:val="24"/>
        </w:rPr>
        <w:tab/>
        <w:t xml:space="preserve">  97,9</w:t>
      </w:r>
      <w:r>
        <w:rPr>
          <w:rFonts w:ascii="Times New Roman" w:hAnsi="Times New Roman"/>
          <w:sz w:val="24"/>
          <w:szCs w:val="24"/>
        </w:rPr>
        <w:tab/>
        <w:t xml:space="preserve">  97,9</w:t>
      </w:r>
      <w:r>
        <w:rPr>
          <w:rFonts w:ascii="Times New Roman" w:hAnsi="Times New Roman"/>
          <w:sz w:val="24"/>
          <w:szCs w:val="24"/>
        </w:rPr>
        <w:tab/>
        <w:t xml:space="preserve">  98,1</w:t>
      </w:r>
    </w:p>
    <w:p w14:paraId="5A5BE6E1"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12B525A6"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100,1</w:t>
      </w:r>
      <w:r>
        <w:rPr>
          <w:rFonts w:ascii="Times New Roman" w:hAnsi="Times New Roman"/>
          <w:sz w:val="24"/>
          <w:szCs w:val="24"/>
        </w:rPr>
        <w:tab/>
        <w:t>101,9</w:t>
      </w:r>
      <w:r>
        <w:rPr>
          <w:rFonts w:ascii="Times New Roman" w:hAnsi="Times New Roman"/>
          <w:sz w:val="24"/>
          <w:szCs w:val="24"/>
        </w:rPr>
        <w:tab/>
        <w:t>101,7</w:t>
      </w:r>
      <w:r>
        <w:rPr>
          <w:rFonts w:ascii="Times New Roman" w:hAnsi="Times New Roman"/>
          <w:sz w:val="24"/>
          <w:szCs w:val="24"/>
        </w:rPr>
        <w:tab/>
        <w:t>101,9</w:t>
      </w:r>
      <w:r>
        <w:rPr>
          <w:rFonts w:ascii="Times New Roman" w:hAnsi="Times New Roman"/>
          <w:sz w:val="24"/>
          <w:szCs w:val="24"/>
        </w:rPr>
        <w:tab/>
        <w:t>101,8</w:t>
      </w:r>
    </w:p>
    <w:p w14:paraId="4A7217F6"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domácností</w:t>
      </w:r>
      <w:r>
        <w:rPr>
          <w:rFonts w:ascii="Times New Roman" w:hAnsi="Times New Roman"/>
          <w:b/>
          <w:bCs/>
          <w:sz w:val="24"/>
          <w:szCs w:val="24"/>
        </w:rPr>
        <w:tab/>
      </w:r>
      <w:r>
        <w:rPr>
          <w:rFonts w:ascii="Times New Roman" w:hAnsi="Times New Roman"/>
          <w:sz w:val="24"/>
          <w:szCs w:val="24"/>
        </w:rPr>
        <w:t>100,7</w:t>
      </w:r>
      <w:r>
        <w:rPr>
          <w:rFonts w:ascii="Times New Roman" w:hAnsi="Times New Roman"/>
          <w:sz w:val="24"/>
          <w:szCs w:val="24"/>
        </w:rPr>
        <w:tab/>
        <w:t>101,4</w:t>
      </w:r>
      <w:r>
        <w:rPr>
          <w:rFonts w:ascii="Times New Roman" w:hAnsi="Times New Roman"/>
          <w:sz w:val="24"/>
          <w:szCs w:val="24"/>
        </w:rPr>
        <w:tab/>
        <w:t>101,0</w:t>
      </w:r>
      <w:r>
        <w:rPr>
          <w:rFonts w:ascii="Times New Roman" w:hAnsi="Times New Roman"/>
          <w:sz w:val="24"/>
          <w:szCs w:val="24"/>
        </w:rPr>
        <w:tab/>
        <w:t>101,4</w:t>
      </w:r>
      <w:r>
        <w:rPr>
          <w:rFonts w:ascii="Times New Roman" w:hAnsi="Times New Roman"/>
          <w:sz w:val="24"/>
          <w:szCs w:val="24"/>
        </w:rPr>
        <w:tab/>
        <w:t>101,4</w:t>
      </w:r>
    </w:p>
    <w:p w14:paraId="160E1D39"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103,2</w:t>
      </w:r>
      <w:r>
        <w:rPr>
          <w:rFonts w:ascii="Times New Roman" w:hAnsi="Times New Roman"/>
          <w:sz w:val="24"/>
          <w:szCs w:val="24"/>
        </w:rPr>
        <w:tab/>
        <w:t>102,9</w:t>
      </w:r>
      <w:r>
        <w:rPr>
          <w:rFonts w:ascii="Times New Roman" w:hAnsi="Times New Roman"/>
          <w:sz w:val="24"/>
          <w:szCs w:val="24"/>
        </w:rPr>
        <w:tab/>
        <w:t>103,3</w:t>
      </w:r>
      <w:r>
        <w:rPr>
          <w:rFonts w:ascii="Times New Roman" w:hAnsi="Times New Roman"/>
          <w:sz w:val="24"/>
          <w:szCs w:val="24"/>
        </w:rPr>
        <w:tab/>
        <w:t>103,4</w:t>
      </w:r>
    </w:p>
    <w:p w14:paraId="3683D9EA"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 xml:space="preserve">  99,6</w:t>
      </w:r>
      <w:r>
        <w:rPr>
          <w:rFonts w:ascii="Times New Roman" w:hAnsi="Times New Roman"/>
          <w:sz w:val="24"/>
          <w:szCs w:val="24"/>
        </w:rPr>
        <w:tab/>
        <w:t>1002,</w:t>
      </w:r>
      <w:r>
        <w:rPr>
          <w:rFonts w:ascii="Times New Roman" w:hAnsi="Times New Roman"/>
          <w:sz w:val="24"/>
          <w:szCs w:val="24"/>
        </w:rPr>
        <w:tab/>
        <w:t>100,4</w:t>
      </w:r>
      <w:r>
        <w:rPr>
          <w:rFonts w:ascii="Times New Roman" w:hAnsi="Times New Roman"/>
          <w:sz w:val="24"/>
          <w:szCs w:val="24"/>
        </w:rPr>
        <w:tab/>
        <w:t xml:space="preserve">  99,8</w:t>
      </w:r>
      <w:r>
        <w:rPr>
          <w:rFonts w:ascii="Times New Roman" w:hAnsi="Times New Roman"/>
          <w:sz w:val="24"/>
          <w:szCs w:val="24"/>
        </w:rPr>
        <w:tab/>
        <w:t xml:space="preserve">  99,2</w:t>
      </w:r>
    </w:p>
    <w:p w14:paraId="7B4BC769"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100,5</w:t>
      </w:r>
      <w:r>
        <w:rPr>
          <w:rFonts w:ascii="Times New Roman" w:hAnsi="Times New Roman"/>
          <w:sz w:val="24"/>
          <w:szCs w:val="24"/>
        </w:rPr>
        <w:tab/>
        <w:t>1005</w:t>
      </w:r>
      <w:r>
        <w:rPr>
          <w:rFonts w:ascii="Times New Roman" w:hAnsi="Times New Roman"/>
          <w:sz w:val="24"/>
          <w:szCs w:val="24"/>
        </w:rPr>
        <w:tab/>
        <w:t>100,4</w:t>
      </w:r>
      <w:r>
        <w:rPr>
          <w:rFonts w:ascii="Times New Roman" w:hAnsi="Times New Roman"/>
          <w:sz w:val="24"/>
          <w:szCs w:val="24"/>
        </w:rPr>
        <w:tab/>
        <w:t>100,4</w:t>
      </w:r>
    </w:p>
    <w:p w14:paraId="252E0C72"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 xml:space="preserve">  99,7</w:t>
      </w:r>
      <w:r>
        <w:rPr>
          <w:rFonts w:ascii="Times New Roman" w:hAnsi="Times New Roman"/>
          <w:sz w:val="24"/>
          <w:szCs w:val="24"/>
        </w:rPr>
        <w:tab/>
        <w:t>104,2</w:t>
      </w:r>
      <w:r>
        <w:rPr>
          <w:rFonts w:ascii="Times New Roman" w:hAnsi="Times New Roman"/>
          <w:sz w:val="24"/>
          <w:szCs w:val="24"/>
        </w:rPr>
        <w:tab/>
        <w:t>103,7</w:t>
      </w:r>
      <w:r>
        <w:rPr>
          <w:rFonts w:ascii="Times New Roman" w:hAnsi="Times New Roman"/>
          <w:sz w:val="24"/>
          <w:szCs w:val="24"/>
        </w:rPr>
        <w:tab/>
        <w:t>103,6</w:t>
      </w:r>
      <w:r>
        <w:rPr>
          <w:rFonts w:ascii="Times New Roman" w:hAnsi="Times New Roman"/>
          <w:sz w:val="24"/>
          <w:szCs w:val="24"/>
        </w:rPr>
        <w:tab/>
        <w:t>103,7</w:t>
      </w:r>
    </w:p>
    <w:p w14:paraId="72A02A48"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104,1</w:t>
      </w:r>
      <w:r>
        <w:rPr>
          <w:rFonts w:ascii="Times New Roman" w:hAnsi="Times New Roman"/>
          <w:sz w:val="24"/>
          <w:szCs w:val="24"/>
        </w:rPr>
        <w:tab/>
        <w:t>104,1</w:t>
      </w:r>
      <w:r>
        <w:rPr>
          <w:rFonts w:ascii="Times New Roman" w:hAnsi="Times New Roman"/>
          <w:sz w:val="24"/>
          <w:szCs w:val="24"/>
        </w:rPr>
        <w:tab/>
        <w:t>104,1</w:t>
      </w:r>
      <w:r>
        <w:rPr>
          <w:rFonts w:ascii="Times New Roman" w:hAnsi="Times New Roman"/>
          <w:sz w:val="24"/>
          <w:szCs w:val="24"/>
        </w:rPr>
        <w:tab/>
        <w:t>108,7</w:t>
      </w:r>
    </w:p>
    <w:p w14:paraId="05830731"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100,3</w:t>
      </w:r>
      <w:r>
        <w:rPr>
          <w:rFonts w:ascii="Times New Roman" w:hAnsi="Times New Roman"/>
          <w:sz w:val="24"/>
          <w:szCs w:val="24"/>
        </w:rPr>
        <w:tab/>
        <w:t>104,7</w:t>
      </w:r>
      <w:r>
        <w:rPr>
          <w:rFonts w:ascii="Times New Roman" w:hAnsi="Times New Roman"/>
          <w:sz w:val="24"/>
          <w:szCs w:val="24"/>
        </w:rPr>
        <w:tab/>
        <w:t>104,6</w:t>
      </w:r>
      <w:r>
        <w:rPr>
          <w:rFonts w:ascii="Times New Roman" w:hAnsi="Times New Roman"/>
          <w:sz w:val="24"/>
          <w:szCs w:val="24"/>
        </w:rPr>
        <w:tab/>
        <w:t>104,7</w:t>
      </w:r>
      <w:r>
        <w:rPr>
          <w:rFonts w:ascii="Times New Roman" w:hAnsi="Times New Roman"/>
          <w:sz w:val="24"/>
          <w:szCs w:val="24"/>
        </w:rPr>
        <w:tab/>
        <w:t>104,9</w:t>
      </w:r>
    </w:p>
    <w:p w14:paraId="0EB7A02C" w14:textId="77777777" w:rsidR="00AD14B5" w:rsidRDefault="00AD14B5" w:rsidP="00AD14B5">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 xml:space="preserve">  99,9</w:t>
      </w:r>
      <w:r>
        <w:rPr>
          <w:rFonts w:ascii="Times New Roman" w:hAnsi="Times New Roman"/>
          <w:sz w:val="24"/>
          <w:szCs w:val="24"/>
        </w:rPr>
        <w:tab/>
        <w:t>103,1</w:t>
      </w:r>
      <w:r>
        <w:rPr>
          <w:rFonts w:ascii="Times New Roman" w:hAnsi="Times New Roman"/>
          <w:sz w:val="24"/>
          <w:szCs w:val="24"/>
        </w:rPr>
        <w:tab/>
        <w:t>103,2</w:t>
      </w:r>
      <w:r>
        <w:rPr>
          <w:rFonts w:ascii="Times New Roman" w:hAnsi="Times New Roman"/>
          <w:sz w:val="24"/>
          <w:szCs w:val="24"/>
        </w:rPr>
        <w:tab/>
        <w:t>103,5</w:t>
      </w:r>
      <w:r>
        <w:rPr>
          <w:rFonts w:ascii="Times New Roman" w:hAnsi="Times New Roman"/>
          <w:sz w:val="24"/>
          <w:szCs w:val="24"/>
        </w:rPr>
        <w:tab/>
        <w:t>103,2</w:t>
      </w:r>
    </w:p>
    <w:p w14:paraId="35886265" w14:textId="77777777" w:rsidR="00AD14B5" w:rsidRDefault="00AD14B5" w:rsidP="00AD14B5">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C338F30" w14:textId="77777777" w:rsidR="00AD14B5" w:rsidRDefault="00AD14B5" w:rsidP="00AD14B5">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Zdroj: Český statistický úřad</w:t>
      </w:r>
    </w:p>
    <w:p w14:paraId="7108FDC0" w14:textId="77777777" w:rsidR="00AD14B5" w:rsidRDefault="00AD14B5" w:rsidP="00AD14B5">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00FB9C60" w14:textId="77777777" w:rsidR="00AD14B5" w:rsidRDefault="00AD14B5" w:rsidP="00AD14B5">
      <w:pPr>
        <w:tabs>
          <w:tab w:val="left" w:pos="3119"/>
          <w:tab w:val="left" w:pos="4366"/>
          <w:tab w:val="left" w:pos="5387"/>
          <w:tab w:val="left" w:pos="6521"/>
          <w:tab w:val="left" w:pos="7655"/>
        </w:tabs>
        <w:spacing w:after="0" w:line="240" w:lineRule="auto"/>
        <w:jc w:val="both"/>
      </w:pPr>
      <w:r>
        <w:br/>
      </w:r>
    </w:p>
    <w:p w14:paraId="4FAAB876" w14:textId="77777777" w:rsidR="00AD14B5" w:rsidRDefault="00AD14B5" w:rsidP="00AD14B5">
      <w:pPr>
        <w:tabs>
          <w:tab w:val="left" w:pos="3119"/>
          <w:tab w:val="left" w:pos="4366"/>
          <w:tab w:val="left" w:pos="5387"/>
          <w:tab w:val="left" w:pos="6521"/>
          <w:tab w:val="left" w:pos="7655"/>
        </w:tabs>
        <w:spacing w:after="0" w:line="240" w:lineRule="auto"/>
        <w:jc w:val="both"/>
      </w:pPr>
    </w:p>
    <w:p w14:paraId="6848BE31" w14:textId="77777777" w:rsidR="00C93627" w:rsidRDefault="00C93627" w:rsidP="005E5E44">
      <w:pPr>
        <w:spacing w:after="0" w:line="240" w:lineRule="auto"/>
        <w:jc w:val="both"/>
        <w:rPr>
          <w:rFonts w:ascii="Times New Roman" w:hAnsi="Times New Roman"/>
          <w:sz w:val="28"/>
          <w:szCs w:val="28"/>
        </w:rPr>
      </w:pPr>
    </w:p>
    <w:p w14:paraId="4D85424D" w14:textId="77777777" w:rsidR="00C93627" w:rsidRDefault="00C93627" w:rsidP="005E5E44">
      <w:pPr>
        <w:spacing w:after="0" w:line="240" w:lineRule="auto"/>
        <w:jc w:val="both"/>
        <w:rPr>
          <w:rFonts w:ascii="Times New Roman" w:hAnsi="Times New Roman"/>
          <w:sz w:val="28"/>
          <w:szCs w:val="28"/>
        </w:rPr>
      </w:pPr>
    </w:p>
    <w:p w14:paraId="2627FE66" w14:textId="77777777" w:rsidR="005D3F64" w:rsidRDefault="005D3F64" w:rsidP="005D3F6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INDEXY SPOTŘEBITELSKÝCH CEN–INFLACE – LEDEN 2026</w:t>
      </w:r>
    </w:p>
    <w:p w14:paraId="675764EC" w14:textId="77777777" w:rsidR="005D3F64" w:rsidRDefault="005D3F64" w:rsidP="005D3F64">
      <w:pPr>
        <w:spacing w:after="0" w:line="240" w:lineRule="auto"/>
        <w:jc w:val="center"/>
        <w:rPr>
          <w:rFonts w:ascii="Times New Roman" w:hAnsi="Times New Roman"/>
          <w:b/>
          <w:bCs/>
          <w:sz w:val="28"/>
          <w:szCs w:val="28"/>
        </w:rPr>
      </w:pPr>
    </w:p>
    <w:p w14:paraId="1EC791B8" w14:textId="77777777" w:rsidR="005D3F64" w:rsidRDefault="005D3F64" w:rsidP="005D3F64">
      <w:pPr>
        <w:spacing w:after="0" w:line="240" w:lineRule="auto"/>
        <w:jc w:val="center"/>
        <w:rPr>
          <w:rFonts w:ascii="Times New Roman" w:hAnsi="Times New Roman"/>
          <w:b/>
          <w:bCs/>
          <w:sz w:val="28"/>
          <w:szCs w:val="28"/>
        </w:rPr>
      </w:pPr>
    </w:p>
    <w:p w14:paraId="692E0D78" w14:textId="77777777" w:rsidR="005D3F64" w:rsidRDefault="005D3F64" w:rsidP="005D3F64">
      <w:pPr>
        <w:spacing w:after="0" w:line="240" w:lineRule="auto"/>
        <w:jc w:val="both"/>
        <w:rPr>
          <w:rFonts w:ascii="Times New Roman" w:hAnsi="Times New Roman"/>
          <w:b/>
          <w:bCs/>
          <w:sz w:val="28"/>
          <w:szCs w:val="28"/>
        </w:rPr>
      </w:pPr>
      <w:r>
        <w:rPr>
          <w:rFonts w:ascii="Times New Roman" w:hAnsi="Times New Roman"/>
          <w:b/>
          <w:bCs/>
          <w:sz w:val="28"/>
          <w:szCs w:val="28"/>
        </w:rPr>
        <w:t>Spotřebitelské ceny v lednu meziměsíčně vzrostly o 0,9 %. Tento vývoj byl ovlivněn zejména vyššími cenami v oddíle potraviny a nealkoholické nápoje a v oddíle alkoholické nápoje, tabák. Meziročně vzrostly spotřebitelské ceny v lednu o 1,6 %, což bylo o 0,5 procentního bodu méně než v prosinci.</w:t>
      </w:r>
    </w:p>
    <w:p w14:paraId="26C79554" w14:textId="77777777" w:rsidR="005D3F64" w:rsidRDefault="005D3F64" w:rsidP="005D3F64">
      <w:pPr>
        <w:spacing w:after="0" w:line="240" w:lineRule="auto"/>
        <w:jc w:val="both"/>
        <w:rPr>
          <w:rFonts w:ascii="Times New Roman" w:hAnsi="Times New Roman"/>
          <w:b/>
          <w:bCs/>
          <w:sz w:val="28"/>
          <w:szCs w:val="28"/>
        </w:rPr>
      </w:pPr>
    </w:p>
    <w:p w14:paraId="51B87E19" w14:textId="77777777" w:rsidR="005D3F64" w:rsidRDefault="005D3F64" w:rsidP="005D3F64">
      <w:pPr>
        <w:spacing w:after="0" w:line="240" w:lineRule="auto"/>
        <w:jc w:val="both"/>
        <w:rPr>
          <w:rFonts w:ascii="Times New Roman" w:hAnsi="Times New Roman"/>
          <w:b/>
          <w:bCs/>
          <w:sz w:val="28"/>
          <w:szCs w:val="28"/>
        </w:rPr>
      </w:pPr>
    </w:p>
    <w:p w14:paraId="2DCA62F8" w14:textId="77777777" w:rsidR="005D3F64" w:rsidRDefault="005D3F64" w:rsidP="005D3F64">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48438E6C" w14:textId="77777777" w:rsidR="005D3F64" w:rsidRDefault="005D3F64" w:rsidP="005D3F64">
      <w:pPr>
        <w:spacing w:after="0" w:line="240" w:lineRule="auto"/>
        <w:jc w:val="both"/>
        <w:rPr>
          <w:rFonts w:ascii="Times New Roman" w:hAnsi="Times New Roman"/>
          <w:b/>
          <w:bCs/>
          <w:sz w:val="28"/>
          <w:szCs w:val="28"/>
        </w:rPr>
      </w:pPr>
    </w:p>
    <w:p w14:paraId="62BBA644" w14:textId="77777777" w:rsidR="005D3F64" w:rsidRDefault="005D3F64" w:rsidP="005D3F64">
      <w:pPr>
        <w:spacing w:after="0" w:line="240" w:lineRule="auto"/>
        <w:jc w:val="both"/>
        <w:rPr>
          <w:rFonts w:ascii="Times New Roman" w:hAnsi="Times New Roman"/>
          <w:sz w:val="28"/>
          <w:szCs w:val="28"/>
        </w:rPr>
      </w:pPr>
      <w:r>
        <w:rPr>
          <w:rFonts w:ascii="Times New Roman" w:hAnsi="Times New Roman"/>
          <w:sz w:val="28"/>
          <w:szCs w:val="28"/>
        </w:rPr>
        <w:t xml:space="preserve">     Meziměsíčně vzrostly spotřebitelské ceny v lednu o 0,9 %. V oddíle potraviny a nealkoholické nápoje se zvýšily zejména ceny ovoce o 6,8 %, zeleniny o 5,4 % (z čehož ceny brambor byly vyšší o 11,2 %), nealkoholických nápojů o 4,5 %, výrobků z obilovin o 1,5 %, čokolády a kakaa o 7,7 %, uzenin o 2,0 %, margarínu o 15,9 %, sýrů o 1,1 % a cukru o 5,5 %. Ceny másla klesly o 8,7 %. V oddíle alkoholické nápoje, tabák vzrostly ceny vína o 13,7 %, destilátů a likérů o 11,1 % a piva o 7,8 %. Vývoj cen v oddíle rekreace, sport a kultura byl ovlivněn především vyššími cenami organizované dovolené a zájezdů o 5,3 % a rekreačních služeb o 1,2 %. Na meziměsíční snižování celkové cenové hladiny měl v lednu vliv zejména pokles cen v oddíle bydlení o 0,7 %. Ten byl způsoben nižšími cenami elektřiny o 8,4 %, a to zejména díky zrušení poplatku za podporované zdroje energie. Na druhou stranu však v oddíle bydlení vzrostly ceny nájemného za bydlení o 1,1 %, vodného o 3,9 %, zemního plynu o 1,3 %, stočného o 3,8 % a tepla a teplé vody o 0,6 %.</w:t>
      </w:r>
    </w:p>
    <w:p w14:paraId="53E66128" w14:textId="77777777" w:rsidR="005D3F64" w:rsidRDefault="005D3F64" w:rsidP="005D3F64">
      <w:pPr>
        <w:spacing w:after="0" w:line="240" w:lineRule="auto"/>
        <w:jc w:val="both"/>
        <w:rPr>
          <w:rFonts w:ascii="Times New Roman" w:hAnsi="Times New Roman"/>
          <w:sz w:val="28"/>
          <w:szCs w:val="28"/>
        </w:rPr>
      </w:pPr>
    </w:p>
    <w:p w14:paraId="482A2F4C" w14:textId="77777777" w:rsidR="005D3F64" w:rsidRDefault="005D3F64" w:rsidP="005D3F64">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0,7 % a ceny služeb o 1,0 %.</w:t>
      </w:r>
    </w:p>
    <w:p w14:paraId="15654271" w14:textId="77777777" w:rsidR="005D3F64" w:rsidRDefault="005D3F64" w:rsidP="005D3F64">
      <w:pPr>
        <w:spacing w:after="0" w:line="240" w:lineRule="auto"/>
        <w:jc w:val="both"/>
        <w:rPr>
          <w:rFonts w:ascii="Times New Roman" w:hAnsi="Times New Roman"/>
          <w:sz w:val="28"/>
          <w:szCs w:val="28"/>
        </w:rPr>
      </w:pPr>
    </w:p>
    <w:p w14:paraId="68B295A2" w14:textId="77777777" w:rsidR="005D3F64" w:rsidRDefault="005D3F64" w:rsidP="005D3F64">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2623449D" w14:textId="77777777" w:rsidR="005D3F64" w:rsidRDefault="005D3F64" w:rsidP="005D3F64">
      <w:pPr>
        <w:spacing w:after="0" w:line="240" w:lineRule="auto"/>
        <w:jc w:val="both"/>
        <w:rPr>
          <w:rFonts w:ascii="Times New Roman" w:hAnsi="Times New Roman"/>
          <w:b/>
          <w:bCs/>
          <w:sz w:val="28"/>
          <w:szCs w:val="28"/>
        </w:rPr>
      </w:pPr>
    </w:p>
    <w:p w14:paraId="320C0FEE" w14:textId="77777777" w:rsidR="005D3F64" w:rsidRDefault="005D3F64" w:rsidP="005D3F64">
      <w:pPr>
        <w:spacing w:after="0" w:line="240" w:lineRule="auto"/>
        <w:jc w:val="both"/>
      </w:pPr>
      <w:r>
        <w:rPr>
          <w:rFonts w:ascii="Times New Roman" w:hAnsi="Times New Roman"/>
          <w:i/>
          <w:iCs/>
          <w:sz w:val="28"/>
          <w:szCs w:val="28"/>
        </w:rPr>
        <w:t xml:space="preserve">„Spotřebitelské ceny v lednu oslabily svůj meziroční růst na 1,6 %, což byla nejnižší hodnota od listopadu 2016. Výrazný vliv na tento vývoj mělo zrušení poplatku za podporované zdroje energie do výpočtu cen elektřiny,“ </w:t>
      </w:r>
      <w:r>
        <w:rPr>
          <w:rFonts w:ascii="Times New Roman" w:hAnsi="Times New Roman"/>
          <w:sz w:val="28"/>
          <w:szCs w:val="28"/>
        </w:rPr>
        <w:t>uvedla Pavla Šedivá, vedoucí oddělení statistiky spotřebitelských cen ČSÚ.</w:t>
      </w:r>
    </w:p>
    <w:p w14:paraId="13CBEF96" w14:textId="77777777" w:rsidR="005D3F64" w:rsidRDefault="005D3F64" w:rsidP="005D3F64">
      <w:pPr>
        <w:spacing w:after="0" w:line="240" w:lineRule="auto"/>
        <w:jc w:val="both"/>
        <w:rPr>
          <w:rFonts w:ascii="Times New Roman" w:hAnsi="Times New Roman"/>
          <w:sz w:val="28"/>
          <w:szCs w:val="28"/>
        </w:rPr>
      </w:pPr>
    </w:p>
    <w:p w14:paraId="11B303F8" w14:textId="77777777" w:rsidR="005D3F64" w:rsidRDefault="005D3F64" w:rsidP="005D3F64">
      <w:pPr>
        <w:spacing w:after="0" w:line="240" w:lineRule="auto"/>
        <w:jc w:val="both"/>
      </w:pPr>
      <w:r>
        <w:rPr>
          <w:rFonts w:ascii="Times New Roman" w:hAnsi="Times New Roman"/>
          <w:sz w:val="28"/>
          <w:szCs w:val="28"/>
        </w:rPr>
        <w:t xml:space="preserve">     Meziročně vzrostly spotřebitelské ceny v lednu o 1,6 %, což bylo o 0,5 procentního bodu méně než v prosinci. Toto </w:t>
      </w:r>
      <w:r>
        <w:rPr>
          <w:rFonts w:ascii="Times New Roman" w:hAnsi="Times New Roman"/>
          <w:b/>
          <w:bCs/>
          <w:sz w:val="28"/>
          <w:szCs w:val="28"/>
        </w:rPr>
        <w:t xml:space="preserve">zpomalení </w:t>
      </w:r>
      <w:r>
        <w:rPr>
          <w:rFonts w:ascii="Times New Roman" w:hAnsi="Times New Roman"/>
          <w:i/>
          <w:iCs/>
          <w:sz w:val="28"/>
          <w:szCs w:val="28"/>
        </w:rPr>
        <w:t xml:space="preserve"> </w:t>
      </w:r>
      <w:r>
        <w:rPr>
          <w:rFonts w:ascii="Times New Roman" w:hAnsi="Times New Roman"/>
          <w:sz w:val="28"/>
          <w:szCs w:val="28"/>
        </w:rPr>
        <w:t>meziročního cenového růstu bylo ovlivněno zejména cenami v oddíle bydlení, kde klesly ceny elektřiny o 12,2 % (v prosinci pokles o 5,1 %).</w:t>
      </w:r>
    </w:p>
    <w:p w14:paraId="1BABF698" w14:textId="77777777" w:rsidR="005D3F64" w:rsidRDefault="005D3F64" w:rsidP="005D3F64">
      <w:pPr>
        <w:spacing w:after="0" w:line="240" w:lineRule="auto"/>
        <w:jc w:val="both"/>
        <w:rPr>
          <w:rFonts w:ascii="Times New Roman" w:hAnsi="Times New Roman"/>
          <w:sz w:val="28"/>
          <w:szCs w:val="28"/>
        </w:rPr>
      </w:pPr>
    </w:p>
    <w:p w14:paraId="2F1FF338" w14:textId="77777777" w:rsidR="005D3F64" w:rsidRDefault="005D3F64" w:rsidP="005D3F64">
      <w:pPr>
        <w:spacing w:after="0" w:line="240" w:lineRule="auto"/>
        <w:jc w:val="both"/>
      </w:pPr>
      <w:r>
        <w:rPr>
          <w:rFonts w:ascii="Times New Roman" w:hAnsi="Times New Roman"/>
          <w:sz w:val="28"/>
          <w:szCs w:val="28"/>
        </w:rPr>
        <w:t xml:space="preserve">     Na mezioční </w:t>
      </w:r>
      <w:r>
        <w:rPr>
          <w:rFonts w:ascii="Times New Roman" w:hAnsi="Times New Roman"/>
          <w:b/>
          <w:bCs/>
          <w:sz w:val="28"/>
          <w:szCs w:val="28"/>
        </w:rPr>
        <w:t xml:space="preserve">růst cenové hladiny </w:t>
      </w:r>
      <w:r>
        <w:rPr>
          <w:rFonts w:ascii="Times New Roman" w:hAnsi="Times New Roman"/>
          <w:sz w:val="28"/>
          <w:szCs w:val="28"/>
        </w:rPr>
        <w:t xml:space="preserve">měly v lednu největší vliv ceny v oddíle alkoholické nápoje, tabák, kde byly vyšší ceny destilátů a likérů o 3,4 %, vína o 1,4 %, piva o 3,3 % a tabákových výrobků o 6,3 %. Další v pořadí vlivu byly ceny v oddíle stravovací a ubytovací služby, kde vzrostly ceny stravovacích služeb o 4,5 </w:t>
      </w:r>
      <w:r>
        <w:rPr>
          <w:rFonts w:ascii="Times New Roman" w:hAnsi="Times New Roman"/>
          <w:sz w:val="28"/>
          <w:szCs w:val="28"/>
        </w:rPr>
        <w:lastRenderedPageBreak/>
        <w:t>% a ubytovacích služeb o 6,8 %. V oddíle bydlení, kromě nákladů vlastnického bydlení, byly vyšší ceny nájemného za bydlení o 6,3 %, materiálů a služeb pro drobné opravy a údržbu bydlení o 3,5 %, vodného o 3,9 %, stočného o 3,8 % a tepla a teplé vody o 2,5 %. Meziročně klesly ceny zemního plynu o 6,5 %, pevných paliv o 2,0 % a již zmíněné elektřiny. V oddíle potraviny a nealkoholické nápoje vzrostly především ceny hovězího masa o 22,1 %, vajec o 13,2 % a kávy o 18,5 %. Vývoj cen v oddíle rekreace, sport a kultura byl ovlivněn především vyššími cenami rekreačních služeb o 6,8 %. Naopak na meziroční snižování celkové cenové hladiny působily v lednu především ceny v oddíle doprava, kde klesly ceny pohonných hmot a maziv o 8,9 %.</w:t>
      </w:r>
    </w:p>
    <w:p w14:paraId="77C2888D" w14:textId="77777777" w:rsidR="005D3F64" w:rsidRDefault="005D3F64" w:rsidP="005D3F64">
      <w:pPr>
        <w:spacing w:after="0" w:line="240" w:lineRule="auto"/>
        <w:jc w:val="both"/>
        <w:rPr>
          <w:rFonts w:ascii="Times New Roman" w:hAnsi="Times New Roman"/>
          <w:sz w:val="28"/>
          <w:szCs w:val="28"/>
        </w:rPr>
      </w:pPr>
    </w:p>
    <w:p w14:paraId="7CFD87EC" w14:textId="77777777" w:rsidR="005D3F64" w:rsidRDefault="005D3F64" w:rsidP="005D3F64">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5,1 % (v prosinci o 5,0 %) zejména v důsledku růstu cen nových nemovitostí. Úhrnný index spotřebitelských cen bez započtení nákladů vlastnického bydlení byl 101,2 %.</w:t>
      </w:r>
    </w:p>
    <w:p w14:paraId="25546EEF" w14:textId="77777777" w:rsidR="005D3F64" w:rsidRDefault="005D3F64" w:rsidP="005D3F64">
      <w:pPr>
        <w:spacing w:after="0" w:line="240" w:lineRule="auto"/>
        <w:jc w:val="both"/>
        <w:rPr>
          <w:rFonts w:ascii="Times New Roman" w:hAnsi="Times New Roman"/>
          <w:sz w:val="28"/>
          <w:szCs w:val="28"/>
        </w:rPr>
      </w:pPr>
    </w:p>
    <w:p w14:paraId="33308697" w14:textId="77777777" w:rsidR="005D3F64" w:rsidRDefault="005D3F64" w:rsidP="005D3F64">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klesly o 0,4 %, zatímco ceny služeb o 4,7 % vzrostly.</w:t>
      </w:r>
    </w:p>
    <w:p w14:paraId="67A8186F" w14:textId="77777777" w:rsidR="005D3F64" w:rsidRDefault="005D3F64" w:rsidP="005D3F64">
      <w:pPr>
        <w:spacing w:after="0" w:line="240" w:lineRule="auto"/>
        <w:jc w:val="both"/>
        <w:rPr>
          <w:rFonts w:ascii="Times New Roman" w:hAnsi="Times New Roman"/>
          <w:sz w:val="28"/>
          <w:szCs w:val="28"/>
        </w:rPr>
      </w:pPr>
    </w:p>
    <w:p w14:paraId="36BE4267" w14:textId="77777777" w:rsidR="005D3F64" w:rsidRDefault="005D3F64" w:rsidP="005D3F64">
      <w:pPr>
        <w:spacing w:after="0" w:line="240" w:lineRule="auto"/>
        <w:jc w:val="both"/>
        <w:rPr>
          <w:rFonts w:ascii="Times New Roman" w:hAnsi="Times New Roman"/>
          <w:sz w:val="28"/>
          <w:szCs w:val="28"/>
        </w:rPr>
      </w:pPr>
      <w:r>
        <w:rPr>
          <w:rFonts w:ascii="Times New Roman" w:hAnsi="Times New Roman"/>
          <w:sz w:val="28"/>
          <w:szCs w:val="28"/>
        </w:rPr>
        <w:t xml:space="preserve">     Míra inflace vyjádřená přírůstkem průměrného indexu spotřebitelských cen za posledních 12 měsíců proti průměru předchozích 12 měsíců byla v lednu 2,4 % (v prosinci 2,5 %).</w:t>
      </w:r>
    </w:p>
    <w:p w14:paraId="3C06285C" w14:textId="77777777" w:rsidR="005D3F64" w:rsidRDefault="005D3F64" w:rsidP="005D3F64">
      <w:pPr>
        <w:spacing w:after="0" w:line="240" w:lineRule="auto"/>
        <w:jc w:val="both"/>
        <w:rPr>
          <w:rFonts w:ascii="Times New Roman" w:hAnsi="Times New Roman"/>
          <w:sz w:val="28"/>
          <w:szCs w:val="28"/>
        </w:rPr>
      </w:pPr>
    </w:p>
    <w:p w14:paraId="53471B13" w14:textId="77777777" w:rsidR="005D3F64" w:rsidRDefault="005D3F64" w:rsidP="005D3F64">
      <w:pPr>
        <w:spacing w:after="0" w:line="240" w:lineRule="auto"/>
        <w:jc w:val="both"/>
        <w:rPr>
          <w:rFonts w:ascii="Times New Roman" w:hAnsi="Times New Roman"/>
          <w:sz w:val="28"/>
          <w:szCs w:val="28"/>
        </w:rPr>
      </w:pPr>
    </w:p>
    <w:p w14:paraId="69E696F2" w14:textId="77777777" w:rsidR="005D3F64" w:rsidRDefault="005D3F64" w:rsidP="005D3F64">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4E39A318" w14:textId="77777777" w:rsidR="005D3F64" w:rsidRDefault="005D3F64" w:rsidP="005D3F64">
      <w:pPr>
        <w:spacing w:after="0" w:line="240" w:lineRule="auto"/>
        <w:jc w:val="both"/>
        <w:rPr>
          <w:rFonts w:ascii="Times New Roman" w:hAnsi="Times New Roman"/>
          <w:b/>
          <w:bCs/>
          <w:sz w:val="28"/>
          <w:szCs w:val="28"/>
        </w:rPr>
      </w:pPr>
    </w:p>
    <w:p w14:paraId="1432C01D" w14:textId="77777777" w:rsidR="005D3F64" w:rsidRDefault="005D3F64" w:rsidP="005D3F64">
      <w:pPr>
        <w:spacing w:after="0" w:line="240" w:lineRule="auto"/>
        <w:jc w:val="both"/>
      </w:pPr>
      <w:r>
        <w:rPr>
          <w:rFonts w:ascii="Times New Roman" w:hAnsi="Times New Roman"/>
          <w:sz w:val="28"/>
          <w:szCs w:val="28"/>
        </w:rPr>
        <w:t>Podle předběžných výpočtů HICP</w:t>
      </w:r>
      <w:r>
        <w:rPr>
          <w:rFonts w:ascii="Times New Roman" w:hAnsi="Times New Roman"/>
          <w:b/>
          <w:bCs/>
          <w:sz w:val="28"/>
          <w:szCs w:val="28"/>
        </w:rPr>
        <w:t xml:space="preserve"> v lednu v Česku meziměsíčně vzrostl o 0,9 % a meziročně o 1,2 % </w:t>
      </w:r>
      <w:r>
        <w:rPr>
          <w:rFonts w:ascii="Times New Roman" w:hAnsi="Times New Roman"/>
          <w:sz w:val="28"/>
          <w:szCs w:val="28"/>
        </w:rPr>
        <w:t xml:space="preserve">(v prosinci o 1,7 %).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lednu 2026 za Eurozónu 1,7 % </w:t>
      </w:r>
      <w:r>
        <w:rPr>
          <w:rFonts w:ascii="Times New Roman" w:hAnsi="Times New Roman"/>
          <w:sz w:val="28"/>
          <w:szCs w:val="28"/>
        </w:rPr>
        <w:t>(v prosinci 2,0 %), v Německu 2,1 %. Nejvíce ceny v lednu vzrostly na Slovensku (o 4,2 %) a nejméně ve Francii (o 0,4 %).</w:t>
      </w:r>
    </w:p>
    <w:p w14:paraId="7A00DDB1" w14:textId="77777777" w:rsidR="005D3F64" w:rsidRDefault="005D3F64" w:rsidP="005D3F64">
      <w:pPr>
        <w:spacing w:after="0" w:line="240" w:lineRule="auto"/>
        <w:jc w:val="both"/>
      </w:pPr>
      <w:r>
        <w:rPr>
          <w:rFonts w:ascii="Times New Roman" w:hAnsi="Times New Roman"/>
          <w:sz w:val="28"/>
          <w:szCs w:val="28"/>
        </w:rPr>
        <w:t xml:space="preserve">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prosinci 2,3 %, </w:t>
      </w:r>
      <w:r>
        <w:rPr>
          <w:rFonts w:ascii="Times New Roman" w:hAnsi="Times New Roman"/>
          <w:sz w:val="28"/>
          <w:szCs w:val="28"/>
        </w:rPr>
        <w:t>což bylo o 0,1 procentního bodu méně než v listopadu. Nejvyšší byla v prosinci v Rumunsku (8,6 %) a nejnižší n Kypru (0,1 %).</w:t>
      </w:r>
    </w:p>
    <w:p w14:paraId="0E45C23F" w14:textId="77777777" w:rsidR="005D3F64" w:rsidRDefault="005D3F64" w:rsidP="005D3F64">
      <w:pPr>
        <w:spacing w:after="0" w:line="240" w:lineRule="auto"/>
        <w:jc w:val="both"/>
        <w:rPr>
          <w:rFonts w:ascii="Times New Roman" w:hAnsi="Times New Roman"/>
          <w:sz w:val="28"/>
          <w:szCs w:val="28"/>
        </w:rPr>
      </w:pPr>
    </w:p>
    <w:p w14:paraId="25399094" w14:textId="77777777" w:rsidR="005D3F64" w:rsidRDefault="005D3F64" w:rsidP="005D3F64">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2C6C3F41" w14:textId="77777777" w:rsidR="005D3F64" w:rsidRDefault="005D3F64" w:rsidP="005D3F64">
      <w:pPr>
        <w:spacing w:after="0" w:line="240" w:lineRule="auto"/>
        <w:jc w:val="both"/>
        <w:rPr>
          <w:rFonts w:ascii="Times New Roman" w:hAnsi="Times New Roman"/>
          <w:sz w:val="28"/>
          <w:szCs w:val="28"/>
        </w:rPr>
      </w:pPr>
    </w:p>
    <w:p w14:paraId="4FC37103" w14:textId="77777777" w:rsidR="005D3F64" w:rsidRDefault="005D3F64" w:rsidP="005D3F64">
      <w:pPr>
        <w:spacing w:after="0" w:line="240" w:lineRule="auto"/>
        <w:jc w:val="both"/>
        <w:rPr>
          <w:rFonts w:ascii="Times New Roman" w:hAnsi="Times New Roman"/>
          <w:sz w:val="28"/>
          <w:szCs w:val="28"/>
        </w:rPr>
      </w:pPr>
    </w:p>
    <w:p w14:paraId="17D3561C" w14:textId="77777777" w:rsidR="005D3F64" w:rsidRDefault="005D3F64" w:rsidP="005D3F64">
      <w:pPr>
        <w:spacing w:after="0" w:line="240" w:lineRule="auto"/>
        <w:jc w:val="both"/>
        <w:rPr>
          <w:rFonts w:ascii="Times New Roman" w:hAnsi="Times New Roman"/>
          <w:sz w:val="28"/>
          <w:szCs w:val="28"/>
        </w:rPr>
      </w:pPr>
    </w:p>
    <w:p w14:paraId="219B37BB" w14:textId="77777777" w:rsidR="005D3F64" w:rsidRDefault="005D3F64" w:rsidP="005D3F64">
      <w:pPr>
        <w:spacing w:after="0" w:line="240" w:lineRule="auto"/>
        <w:jc w:val="both"/>
        <w:rPr>
          <w:rFonts w:ascii="Times New Roman" w:hAnsi="Times New Roman"/>
          <w:sz w:val="28"/>
          <w:szCs w:val="28"/>
        </w:rPr>
      </w:pPr>
    </w:p>
    <w:p w14:paraId="5AB5C651" w14:textId="77777777" w:rsidR="005D3F64" w:rsidRDefault="005D3F64" w:rsidP="005D3F64">
      <w:pPr>
        <w:spacing w:after="0" w:line="240" w:lineRule="auto"/>
        <w:jc w:val="both"/>
        <w:rPr>
          <w:rFonts w:ascii="Times New Roman" w:hAnsi="Times New Roman"/>
          <w:sz w:val="28"/>
          <w:szCs w:val="28"/>
        </w:rPr>
      </w:pPr>
    </w:p>
    <w:p w14:paraId="0A807BB9" w14:textId="77777777" w:rsidR="005D3F64" w:rsidRDefault="005D3F64" w:rsidP="005D3F64">
      <w:pPr>
        <w:spacing w:after="0" w:line="240" w:lineRule="auto"/>
        <w:jc w:val="both"/>
        <w:rPr>
          <w:rFonts w:ascii="Times New Roman" w:hAnsi="Times New Roman"/>
          <w:sz w:val="28"/>
          <w:szCs w:val="28"/>
        </w:rPr>
      </w:pPr>
    </w:p>
    <w:p w14:paraId="55465480" w14:textId="77777777" w:rsidR="005D3F64" w:rsidRDefault="005D3F64" w:rsidP="005D3F64">
      <w:pPr>
        <w:spacing w:after="0" w:line="240" w:lineRule="auto"/>
        <w:jc w:val="both"/>
        <w:rPr>
          <w:rFonts w:ascii="Times New Roman" w:hAnsi="Times New Roman"/>
          <w:sz w:val="28"/>
          <w:szCs w:val="28"/>
        </w:rPr>
      </w:pPr>
    </w:p>
    <w:p w14:paraId="41FDC4BA" w14:textId="77777777" w:rsidR="005D3F64" w:rsidRDefault="005D3F64" w:rsidP="005D3F64">
      <w:pPr>
        <w:spacing w:after="0" w:line="240" w:lineRule="auto"/>
        <w:jc w:val="both"/>
        <w:rPr>
          <w:rFonts w:ascii="Times New Roman" w:hAnsi="Times New Roman"/>
          <w:sz w:val="28"/>
          <w:szCs w:val="28"/>
        </w:rPr>
      </w:pPr>
    </w:p>
    <w:p w14:paraId="6B3C5C36" w14:textId="77777777" w:rsidR="005D3F64" w:rsidRDefault="005D3F64" w:rsidP="005D3F64">
      <w:pPr>
        <w:spacing w:after="0" w:line="240" w:lineRule="auto"/>
        <w:jc w:val="both"/>
        <w:rPr>
          <w:rFonts w:ascii="Times New Roman" w:hAnsi="Times New Roman"/>
          <w:sz w:val="28"/>
          <w:szCs w:val="28"/>
        </w:rPr>
      </w:pPr>
    </w:p>
    <w:p w14:paraId="0A85F2E9" w14:textId="77777777" w:rsidR="005D3F64" w:rsidRDefault="005D3F64" w:rsidP="005D3F64">
      <w:pPr>
        <w:spacing w:after="0" w:line="240" w:lineRule="auto"/>
        <w:jc w:val="both"/>
        <w:rPr>
          <w:rFonts w:ascii="Times New Roman" w:hAnsi="Times New Roman"/>
          <w:sz w:val="28"/>
          <w:szCs w:val="28"/>
        </w:rPr>
      </w:pPr>
    </w:p>
    <w:p w14:paraId="4FC4942F" w14:textId="77777777" w:rsidR="005D3F64" w:rsidRDefault="005D3F64" w:rsidP="005D3F64">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4375AA1D" w14:textId="77777777" w:rsidR="005D3F64" w:rsidRDefault="005D3F64" w:rsidP="005D3F64">
      <w:pPr>
        <w:spacing w:after="0" w:line="240" w:lineRule="auto"/>
        <w:jc w:val="both"/>
        <w:rPr>
          <w:rFonts w:ascii="Times New Roman" w:hAnsi="Times New Roman"/>
          <w:b/>
          <w:bCs/>
          <w:sz w:val="24"/>
          <w:szCs w:val="24"/>
        </w:rPr>
      </w:pPr>
    </w:p>
    <w:p w14:paraId="140BE89D" w14:textId="77777777" w:rsidR="005D3F64" w:rsidRDefault="005D3F64" w:rsidP="005D3F64">
      <w:pPr>
        <w:spacing w:after="0" w:line="240" w:lineRule="auto"/>
        <w:jc w:val="both"/>
        <w:rPr>
          <w:rFonts w:ascii="Times New Roman" w:hAnsi="Times New Roman"/>
          <w:b/>
          <w:bCs/>
          <w:sz w:val="24"/>
          <w:szCs w:val="24"/>
        </w:rPr>
      </w:pPr>
    </w:p>
    <w:p w14:paraId="27E78CDA" w14:textId="77777777" w:rsidR="005D3F64" w:rsidRDefault="005D3F64" w:rsidP="005D3F64">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79135B69"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r>
      <w:r>
        <w:rPr>
          <w:rFonts w:ascii="Times New Roman" w:hAnsi="Times New Roman"/>
          <w:b/>
          <w:bCs/>
          <w:sz w:val="24"/>
          <w:szCs w:val="24"/>
        </w:rPr>
        <w:tab/>
        <w:t>inflace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11/25</w:t>
      </w:r>
      <w:r>
        <w:rPr>
          <w:rFonts w:ascii="Times New Roman" w:hAnsi="Times New Roman"/>
          <w:b/>
          <w:bCs/>
          <w:sz w:val="24"/>
          <w:szCs w:val="24"/>
        </w:rPr>
        <w:tab/>
        <w:t>12/25</w:t>
      </w:r>
      <w:r>
        <w:rPr>
          <w:rFonts w:ascii="Times New Roman" w:hAnsi="Times New Roman"/>
          <w:b/>
          <w:bCs/>
          <w:sz w:val="24"/>
          <w:szCs w:val="24"/>
        </w:rPr>
        <w:tab/>
        <w:t>01/26</w:t>
      </w:r>
    </w:p>
    <w:p w14:paraId="76A6D1A3"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r>
        <w:rPr>
          <w:rFonts w:ascii="Times New Roman" w:hAnsi="Times New Roman"/>
          <w:b/>
          <w:bCs/>
          <w:sz w:val="24"/>
          <w:szCs w:val="24"/>
        </w:rPr>
        <w:tab/>
      </w:r>
    </w:p>
    <w:p w14:paraId="78C55C36"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pPr>
      <w:r>
        <w:rPr>
          <w:rFonts w:ascii="Times New Roman" w:hAnsi="Times New Roman"/>
          <w:b/>
          <w:bCs/>
          <w:sz w:val="24"/>
          <w:szCs w:val="24"/>
        </w:rPr>
        <w:t>Úhrn</w:t>
      </w:r>
      <w:r>
        <w:rPr>
          <w:rFonts w:ascii="Times New Roman" w:hAnsi="Times New Roman"/>
          <w:b/>
          <w:bCs/>
          <w:sz w:val="24"/>
          <w:szCs w:val="24"/>
        </w:rPr>
        <w:tab/>
        <w:t>100,9</w:t>
      </w:r>
      <w:r>
        <w:rPr>
          <w:rFonts w:ascii="Times New Roman" w:hAnsi="Times New Roman"/>
          <w:b/>
          <w:bCs/>
          <w:sz w:val="24"/>
          <w:szCs w:val="24"/>
        </w:rPr>
        <w:tab/>
        <w:t>102,1</w:t>
      </w:r>
      <w:r>
        <w:rPr>
          <w:rFonts w:ascii="Times New Roman" w:hAnsi="Times New Roman"/>
          <w:b/>
          <w:bCs/>
          <w:sz w:val="24"/>
          <w:szCs w:val="24"/>
        </w:rPr>
        <w:tab/>
        <w:t>102,1</w:t>
      </w:r>
      <w:r>
        <w:rPr>
          <w:rFonts w:ascii="Times New Roman" w:hAnsi="Times New Roman"/>
          <w:b/>
          <w:bCs/>
          <w:sz w:val="24"/>
          <w:szCs w:val="24"/>
        </w:rPr>
        <w:tab/>
        <w:t>101,6</w:t>
      </w:r>
      <w:r>
        <w:rPr>
          <w:rFonts w:ascii="Times New Roman" w:hAnsi="Times New Roman"/>
          <w:b/>
          <w:bCs/>
          <w:sz w:val="24"/>
          <w:szCs w:val="24"/>
        </w:rPr>
        <w:tab/>
        <w:t>102,4</w:t>
      </w:r>
    </w:p>
    <w:p w14:paraId="466F8984"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480" w:lineRule="auto"/>
        <w:jc w:val="both"/>
        <w:rPr>
          <w:rFonts w:ascii="Times New Roman" w:hAnsi="Times New Roman"/>
          <w:sz w:val="24"/>
          <w:szCs w:val="24"/>
        </w:rPr>
      </w:pPr>
      <w:r>
        <w:rPr>
          <w:rFonts w:ascii="Times New Roman" w:hAnsi="Times New Roman"/>
          <w:sz w:val="24"/>
          <w:szCs w:val="24"/>
        </w:rPr>
        <w:t>v tom:</w:t>
      </w:r>
    </w:p>
    <w:p w14:paraId="3FFB5735"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102,7</w:t>
      </w:r>
      <w:r>
        <w:rPr>
          <w:rFonts w:ascii="Times New Roman" w:hAnsi="Times New Roman"/>
          <w:sz w:val="24"/>
          <w:szCs w:val="24"/>
        </w:rPr>
        <w:tab/>
        <w:t>102,2</w:t>
      </w:r>
      <w:r>
        <w:rPr>
          <w:rFonts w:ascii="Times New Roman" w:hAnsi="Times New Roman"/>
          <w:sz w:val="24"/>
          <w:szCs w:val="24"/>
        </w:rPr>
        <w:tab/>
        <w:t>101,7</w:t>
      </w:r>
      <w:r>
        <w:rPr>
          <w:rFonts w:ascii="Times New Roman" w:hAnsi="Times New Roman"/>
          <w:sz w:val="24"/>
          <w:szCs w:val="24"/>
        </w:rPr>
        <w:tab/>
        <w:t>101,3</w:t>
      </w:r>
      <w:r>
        <w:rPr>
          <w:rFonts w:ascii="Times New Roman" w:hAnsi="Times New Roman"/>
          <w:sz w:val="24"/>
          <w:szCs w:val="24"/>
        </w:rPr>
        <w:tab/>
        <w:t>103,9</w:t>
      </w:r>
    </w:p>
    <w:p w14:paraId="284D6652"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sz w:val="24"/>
          <w:szCs w:val="24"/>
        </w:rPr>
        <w:tab/>
        <w:t>104,7</w:t>
      </w:r>
      <w:r>
        <w:rPr>
          <w:rFonts w:ascii="Times New Roman" w:hAnsi="Times New Roman"/>
          <w:sz w:val="24"/>
          <w:szCs w:val="24"/>
        </w:rPr>
        <w:tab/>
        <w:t>104,0</w:t>
      </w:r>
      <w:r>
        <w:rPr>
          <w:rFonts w:ascii="Times New Roman" w:hAnsi="Times New Roman"/>
          <w:sz w:val="24"/>
          <w:szCs w:val="24"/>
        </w:rPr>
        <w:tab/>
        <w:t>104,1</w:t>
      </w:r>
      <w:r>
        <w:rPr>
          <w:rFonts w:ascii="Times New Roman" w:hAnsi="Times New Roman"/>
          <w:sz w:val="24"/>
          <w:szCs w:val="24"/>
        </w:rPr>
        <w:tab/>
        <w:t>104,7</w:t>
      </w:r>
      <w:r>
        <w:rPr>
          <w:rFonts w:ascii="Times New Roman" w:hAnsi="Times New Roman"/>
          <w:sz w:val="24"/>
          <w:szCs w:val="24"/>
        </w:rPr>
        <w:tab/>
        <w:t>104,0</w:t>
      </w:r>
    </w:p>
    <w:p w14:paraId="3C5B1801"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sz w:val="24"/>
          <w:szCs w:val="24"/>
        </w:rPr>
        <w:tab/>
        <w:t xml:space="preserve">  97,7</w:t>
      </w:r>
      <w:r>
        <w:rPr>
          <w:rFonts w:ascii="Times New Roman" w:hAnsi="Times New Roman"/>
          <w:sz w:val="24"/>
          <w:szCs w:val="24"/>
        </w:rPr>
        <w:tab/>
        <w:t xml:space="preserve">  97,9</w:t>
      </w:r>
      <w:r>
        <w:rPr>
          <w:rFonts w:ascii="Times New Roman" w:hAnsi="Times New Roman"/>
          <w:sz w:val="24"/>
          <w:szCs w:val="24"/>
        </w:rPr>
        <w:tab/>
        <w:t xml:space="preserve">  97,9</w:t>
      </w:r>
      <w:r>
        <w:rPr>
          <w:rFonts w:ascii="Times New Roman" w:hAnsi="Times New Roman"/>
          <w:sz w:val="24"/>
          <w:szCs w:val="24"/>
        </w:rPr>
        <w:tab/>
        <w:t xml:space="preserve">  97,4</w:t>
      </w:r>
      <w:r>
        <w:rPr>
          <w:rFonts w:ascii="Times New Roman" w:hAnsi="Times New Roman"/>
          <w:sz w:val="24"/>
          <w:szCs w:val="24"/>
        </w:rPr>
        <w:tab/>
        <w:t xml:space="preserve">  98,0</w:t>
      </w:r>
    </w:p>
    <w:p w14:paraId="0DB4AB65"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671FEAAD"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 xml:space="preserve">  99,3</w:t>
      </w:r>
      <w:r>
        <w:rPr>
          <w:rFonts w:ascii="Times New Roman" w:hAnsi="Times New Roman"/>
          <w:sz w:val="24"/>
          <w:szCs w:val="24"/>
        </w:rPr>
        <w:tab/>
        <w:t>101,7</w:t>
      </w:r>
      <w:r>
        <w:rPr>
          <w:rFonts w:ascii="Times New Roman" w:hAnsi="Times New Roman"/>
          <w:sz w:val="24"/>
          <w:szCs w:val="24"/>
        </w:rPr>
        <w:tab/>
        <w:t>101,9</w:t>
      </w:r>
      <w:r>
        <w:rPr>
          <w:rFonts w:ascii="Times New Roman" w:hAnsi="Times New Roman"/>
          <w:sz w:val="24"/>
          <w:szCs w:val="24"/>
        </w:rPr>
        <w:tab/>
        <w:t>100,8</w:t>
      </w:r>
      <w:r>
        <w:rPr>
          <w:rFonts w:ascii="Times New Roman" w:hAnsi="Times New Roman"/>
          <w:sz w:val="24"/>
          <w:szCs w:val="24"/>
        </w:rPr>
        <w:tab/>
        <w:t>101,7</w:t>
      </w:r>
    </w:p>
    <w:p w14:paraId="4E7AD666"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 xml:space="preserve">  99,9</w:t>
      </w:r>
      <w:r>
        <w:rPr>
          <w:rFonts w:ascii="Times New Roman" w:hAnsi="Times New Roman"/>
          <w:sz w:val="24"/>
          <w:szCs w:val="24"/>
        </w:rPr>
        <w:tab/>
        <w:t>100,9</w:t>
      </w:r>
      <w:r>
        <w:rPr>
          <w:rFonts w:ascii="Times New Roman" w:hAnsi="Times New Roman"/>
          <w:sz w:val="24"/>
          <w:szCs w:val="24"/>
        </w:rPr>
        <w:tab/>
        <w:t>101,4</w:t>
      </w:r>
      <w:r>
        <w:rPr>
          <w:rFonts w:ascii="Times New Roman" w:hAnsi="Times New Roman"/>
          <w:sz w:val="24"/>
          <w:szCs w:val="24"/>
        </w:rPr>
        <w:tab/>
        <w:t>101,3</w:t>
      </w:r>
      <w:r>
        <w:rPr>
          <w:rFonts w:ascii="Times New Roman" w:hAnsi="Times New Roman"/>
          <w:sz w:val="24"/>
          <w:szCs w:val="24"/>
        </w:rPr>
        <w:tab/>
        <w:t>101,4</w:t>
      </w:r>
    </w:p>
    <w:p w14:paraId="597FE1F1"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102,3</w:t>
      </w:r>
      <w:r>
        <w:rPr>
          <w:rFonts w:ascii="Times New Roman" w:hAnsi="Times New Roman"/>
          <w:sz w:val="24"/>
          <w:szCs w:val="24"/>
        </w:rPr>
        <w:tab/>
        <w:t>102,9</w:t>
      </w:r>
      <w:r>
        <w:rPr>
          <w:rFonts w:ascii="Times New Roman" w:hAnsi="Times New Roman"/>
          <w:sz w:val="24"/>
          <w:szCs w:val="24"/>
        </w:rPr>
        <w:tab/>
        <w:t>103,3</w:t>
      </w:r>
      <w:r>
        <w:rPr>
          <w:rFonts w:ascii="Times New Roman" w:hAnsi="Times New Roman"/>
          <w:sz w:val="24"/>
          <w:szCs w:val="24"/>
        </w:rPr>
        <w:tab/>
        <w:t>104,4</w:t>
      </w:r>
      <w:r>
        <w:rPr>
          <w:rFonts w:ascii="Times New Roman" w:hAnsi="Times New Roman"/>
          <w:sz w:val="24"/>
          <w:szCs w:val="24"/>
        </w:rPr>
        <w:tab/>
        <w:t>103,5</w:t>
      </w:r>
    </w:p>
    <w:p w14:paraId="1A0BC10E"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 xml:space="preserve">  99,4</w:t>
      </w:r>
      <w:r>
        <w:rPr>
          <w:rFonts w:ascii="Times New Roman" w:hAnsi="Times New Roman"/>
          <w:sz w:val="24"/>
          <w:szCs w:val="24"/>
        </w:rPr>
        <w:tab/>
        <w:t>100,4</w:t>
      </w:r>
      <w:r>
        <w:rPr>
          <w:rFonts w:ascii="Times New Roman" w:hAnsi="Times New Roman"/>
          <w:sz w:val="24"/>
          <w:szCs w:val="24"/>
        </w:rPr>
        <w:tab/>
        <w:t xml:space="preserve">  99,9</w:t>
      </w:r>
      <w:r>
        <w:rPr>
          <w:rFonts w:ascii="Times New Roman" w:hAnsi="Times New Roman"/>
          <w:sz w:val="24"/>
          <w:szCs w:val="24"/>
        </w:rPr>
        <w:tab/>
        <w:t xml:space="preserve">  98,4</w:t>
      </w:r>
      <w:r>
        <w:rPr>
          <w:rFonts w:ascii="Times New Roman" w:hAnsi="Times New Roman"/>
          <w:sz w:val="24"/>
          <w:szCs w:val="24"/>
        </w:rPr>
        <w:tab/>
        <w:t xml:space="preserve">  99,0</w:t>
      </w:r>
    </w:p>
    <w:p w14:paraId="4FF9FC25"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Informace a telekomunikace</w:t>
      </w:r>
      <w:r>
        <w:rPr>
          <w:rFonts w:ascii="Times New Roman" w:hAnsi="Times New Roman"/>
          <w:b/>
          <w:bCs/>
          <w:sz w:val="24"/>
          <w:szCs w:val="24"/>
        </w:rPr>
        <w:tab/>
      </w:r>
      <w:r>
        <w:rPr>
          <w:rFonts w:ascii="Times New Roman" w:hAnsi="Times New Roman"/>
          <w:sz w:val="24"/>
          <w:szCs w:val="24"/>
        </w:rPr>
        <w:t xml:space="preserve">  99,7</w:t>
      </w:r>
      <w:r>
        <w:rPr>
          <w:rFonts w:ascii="Times New Roman" w:hAnsi="Times New Roman"/>
          <w:sz w:val="24"/>
          <w:szCs w:val="24"/>
        </w:rPr>
        <w:tab/>
        <w:t>101,9</w:t>
      </w:r>
      <w:r>
        <w:rPr>
          <w:rFonts w:ascii="Times New Roman" w:hAnsi="Times New Roman"/>
          <w:sz w:val="24"/>
          <w:szCs w:val="24"/>
        </w:rPr>
        <w:tab/>
        <w:t>102.3</w:t>
      </w:r>
      <w:r>
        <w:rPr>
          <w:rFonts w:ascii="Times New Roman" w:hAnsi="Times New Roman"/>
          <w:sz w:val="24"/>
          <w:szCs w:val="24"/>
        </w:rPr>
        <w:tab/>
        <w:t>101,5</w:t>
      </w:r>
      <w:r>
        <w:rPr>
          <w:rFonts w:ascii="Times New Roman" w:hAnsi="Times New Roman"/>
          <w:sz w:val="24"/>
          <w:szCs w:val="24"/>
        </w:rPr>
        <w:tab/>
        <w:t>101,9</w:t>
      </w:r>
    </w:p>
    <w:p w14:paraId="444AEAE9"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sport a kultura</w:t>
      </w:r>
      <w:r>
        <w:rPr>
          <w:rFonts w:ascii="Times New Roman" w:hAnsi="Times New Roman"/>
          <w:b/>
          <w:bCs/>
          <w:sz w:val="24"/>
          <w:szCs w:val="24"/>
        </w:rPr>
        <w:tab/>
      </w:r>
      <w:r>
        <w:rPr>
          <w:rFonts w:ascii="Times New Roman" w:hAnsi="Times New Roman"/>
          <w:sz w:val="24"/>
          <w:szCs w:val="24"/>
        </w:rPr>
        <w:t>101,9</w:t>
      </w:r>
      <w:r>
        <w:rPr>
          <w:rFonts w:ascii="Times New Roman" w:hAnsi="Times New Roman"/>
          <w:sz w:val="24"/>
          <w:szCs w:val="24"/>
        </w:rPr>
        <w:tab/>
        <w:t>103,5</w:t>
      </w:r>
      <w:r>
        <w:rPr>
          <w:rFonts w:ascii="Times New Roman" w:hAnsi="Times New Roman"/>
          <w:sz w:val="24"/>
          <w:szCs w:val="24"/>
        </w:rPr>
        <w:tab/>
        <w:t>103,0</w:t>
      </w:r>
      <w:r>
        <w:rPr>
          <w:rFonts w:ascii="Times New Roman" w:hAnsi="Times New Roman"/>
          <w:sz w:val="24"/>
          <w:szCs w:val="24"/>
        </w:rPr>
        <w:tab/>
        <w:t>102,5</w:t>
      </w:r>
      <w:r>
        <w:rPr>
          <w:rFonts w:ascii="Times New Roman" w:hAnsi="Times New Roman"/>
          <w:sz w:val="24"/>
          <w:szCs w:val="24"/>
        </w:rPr>
        <w:tab/>
        <w:t>103,4</w:t>
      </w:r>
    </w:p>
    <w:p w14:paraId="0922D3D3"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104,1</w:t>
      </w:r>
      <w:r>
        <w:rPr>
          <w:rFonts w:ascii="Times New Roman" w:hAnsi="Times New Roman"/>
          <w:sz w:val="24"/>
          <w:szCs w:val="24"/>
        </w:rPr>
        <w:tab/>
        <w:t>104,1</w:t>
      </w:r>
      <w:r>
        <w:rPr>
          <w:rFonts w:ascii="Times New Roman" w:hAnsi="Times New Roman"/>
          <w:sz w:val="24"/>
          <w:szCs w:val="24"/>
        </w:rPr>
        <w:tab/>
        <w:t>104,0</w:t>
      </w:r>
      <w:r>
        <w:rPr>
          <w:rFonts w:ascii="Times New Roman" w:hAnsi="Times New Roman"/>
          <w:sz w:val="24"/>
          <w:szCs w:val="24"/>
        </w:rPr>
        <w:tab/>
        <w:t>108,1</w:t>
      </w:r>
    </w:p>
    <w:p w14:paraId="1824FDB4"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Stravovací a ubytovací služby</w:t>
      </w:r>
      <w:r>
        <w:rPr>
          <w:rFonts w:ascii="Times New Roman" w:hAnsi="Times New Roman"/>
          <w:b/>
          <w:bCs/>
          <w:sz w:val="24"/>
          <w:szCs w:val="24"/>
        </w:rPr>
        <w:tab/>
      </w:r>
      <w:r>
        <w:rPr>
          <w:rFonts w:ascii="Times New Roman" w:hAnsi="Times New Roman"/>
          <w:sz w:val="24"/>
          <w:szCs w:val="24"/>
        </w:rPr>
        <w:t>100,6</w:t>
      </w:r>
      <w:r>
        <w:rPr>
          <w:rFonts w:ascii="Times New Roman" w:hAnsi="Times New Roman"/>
          <w:sz w:val="24"/>
          <w:szCs w:val="24"/>
        </w:rPr>
        <w:tab/>
        <w:t>104,6</w:t>
      </w:r>
      <w:r>
        <w:rPr>
          <w:rFonts w:ascii="Times New Roman" w:hAnsi="Times New Roman"/>
          <w:sz w:val="24"/>
          <w:szCs w:val="24"/>
        </w:rPr>
        <w:tab/>
        <w:t>104,7</w:t>
      </w:r>
      <w:r>
        <w:rPr>
          <w:rFonts w:ascii="Times New Roman" w:hAnsi="Times New Roman"/>
          <w:sz w:val="24"/>
          <w:szCs w:val="24"/>
        </w:rPr>
        <w:tab/>
        <w:t>104,9</w:t>
      </w:r>
      <w:r>
        <w:rPr>
          <w:rFonts w:ascii="Times New Roman" w:hAnsi="Times New Roman"/>
          <w:sz w:val="24"/>
          <w:szCs w:val="24"/>
        </w:rPr>
        <w:tab/>
        <w:t>104,9</w:t>
      </w:r>
    </w:p>
    <w:p w14:paraId="5E2590C5"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Pojištění a finanční služby</w:t>
      </w:r>
      <w:r>
        <w:rPr>
          <w:rFonts w:ascii="Times New Roman" w:hAnsi="Times New Roman"/>
          <w:b/>
          <w:bCs/>
          <w:sz w:val="24"/>
          <w:szCs w:val="24"/>
        </w:rPr>
        <w:tab/>
      </w:r>
      <w:r>
        <w:rPr>
          <w:rFonts w:ascii="Times New Roman" w:hAnsi="Times New Roman"/>
          <w:sz w:val="24"/>
          <w:szCs w:val="24"/>
        </w:rPr>
        <w:t>101,0</w:t>
      </w:r>
      <w:r>
        <w:rPr>
          <w:rFonts w:ascii="Times New Roman" w:hAnsi="Times New Roman"/>
          <w:sz w:val="24"/>
          <w:szCs w:val="24"/>
        </w:rPr>
        <w:tab/>
        <w:t>105,4</w:t>
      </w:r>
      <w:r>
        <w:rPr>
          <w:rFonts w:ascii="Times New Roman" w:hAnsi="Times New Roman"/>
          <w:sz w:val="24"/>
          <w:szCs w:val="24"/>
        </w:rPr>
        <w:tab/>
        <w:t>105,6</w:t>
      </w:r>
      <w:r>
        <w:rPr>
          <w:rFonts w:ascii="Times New Roman" w:hAnsi="Times New Roman"/>
          <w:sz w:val="24"/>
          <w:szCs w:val="24"/>
        </w:rPr>
        <w:tab/>
        <w:t>105,9</w:t>
      </w:r>
      <w:r>
        <w:rPr>
          <w:rFonts w:ascii="Times New Roman" w:hAnsi="Times New Roman"/>
          <w:sz w:val="24"/>
          <w:szCs w:val="24"/>
        </w:rPr>
        <w:tab/>
        <w:t>105,0</w:t>
      </w:r>
    </w:p>
    <w:p w14:paraId="622FC01D"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Osobní a sociální péče,</w:t>
      </w:r>
    </w:p>
    <w:p w14:paraId="5CE9FD9D" w14:textId="77777777" w:rsidR="005D3F64" w:rsidRDefault="005D3F64" w:rsidP="005D3F6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různé zboží a služby</w:t>
      </w:r>
      <w:r>
        <w:rPr>
          <w:rFonts w:ascii="Times New Roman" w:hAnsi="Times New Roman"/>
          <w:b/>
          <w:bCs/>
          <w:sz w:val="24"/>
          <w:szCs w:val="24"/>
        </w:rPr>
        <w:tab/>
      </w:r>
      <w:r>
        <w:rPr>
          <w:rFonts w:ascii="Times New Roman" w:hAnsi="Times New Roman"/>
          <w:sz w:val="24"/>
          <w:szCs w:val="24"/>
        </w:rPr>
        <w:t>102,0</w:t>
      </w:r>
      <w:r>
        <w:rPr>
          <w:rFonts w:ascii="Times New Roman" w:hAnsi="Times New Roman"/>
          <w:sz w:val="24"/>
          <w:szCs w:val="24"/>
        </w:rPr>
        <w:tab/>
        <w:t>102,4</w:t>
      </w:r>
      <w:r>
        <w:rPr>
          <w:rFonts w:ascii="Times New Roman" w:hAnsi="Times New Roman"/>
          <w:sz w:val="24"/>
          <w:szCs w:val="24"/>
        </w:rPr>
        <w:tab/>
        <w:t>102,7</w:t>
      </w:r>
      <w:r>
        <w:rPr>
          <w:rFonts w:ascii="Times New Roman" w:hAnsi="Times New Roman"/>
          <w:sz w:val="24"/>
          <w:szCs w:val="24"/>
        </w:rPr>
        <w:tab/>
        <w:t>103,4</w:t>
      </w:r>
      <w:r>
        <w:rPr>
          <w:rFonts w:ascii="Times New Roman" w:hAnsi="Times New Roman"/>
          <w:sz w:val="24"/>
          <w:szCs w:val="24"/>
        </w:rPr>
        <w:tab/>
        <w:t>102,6</w:t>
      </w:r>
    </w:p>
    <w:p w14:paraId="17B34B27" w14:textId="77777777" w:rsidR="005D3F64" w:rsidRDefault="005D3F64"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456C5D9" w14:textId="77777777" w:rsidR="005D3F64" w:rsidRDefault="005D3F64"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BAD3C41" w14:textId="77777777" w:rsidR="00960139" w:rsidRDefault="00960139"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0F4BBF3" w14:textId="77777777" w:rsidR="00960139" w:rsidRDefault="00960139"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F395817" w14:textId="77777777" w:rsidR="00960139" w:rsidRDefault="00960139"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9ED6A60" w14:textId="77777777" w:rsidR="00960139" w:rsidRDefault="00960139"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79F4426" w14:textId="77777777" w:rsidR="00960139" w:rsidRDefault="00960139"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472ED3F" w14:textId="77777777" w:rsidR="00960139" w:rsidRDefault="00960139"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0215250" w14:textId="77777777" w:rsidR="00960139" w:rsidRDefault="00960139"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5CC02A8" w14:textId="77777777" w:rsidR="00960139" w:rsidRDefault="00960139"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6F9EC22" w14:textId="77777777" w:rsidR="00960139" w:rsidRDefault="00960139"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B9E7B86" w14:textId="77777777" w:rsidR="00960139" w:rsidRDefault="00960139" w:rsidP="00960139">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MUSÍ ZAMĚSTNANEC NA NESCHOPENCE HLÁSIT V PRÁCI,</w:t>
      </w:r>
    </w:p>
    <w:p w14:paraId="69F5AEFA" w14:textId="77777777" w:rsidR="00960139" w:rsidRDefault="00960139" w:rsidP="00960139">
      <w:pPr>
        <w:spacing w:after="0" w:line="240" w:lineRule="auto"/>
        <w:jc w:val="center"/>
        <w:rPr>
          <w:rFonts w:ascii="Times New Roman" w:hAnsi="Times New Roman"/>
          <w:b/>
          <w:bCs/>
          <w:sz w:val="28"/>
          <w:szCs w:val="28"/>
        </w:rPr>
      </w:pPr>
      <w:r>
        <w:rPr>
          <w:rFonts w:ascii="Times New Roman" w:hAnsi="Times New Roman" w:cs="Times New Roman"/>
          <w:b/>
          <w:bCs/>
          <w:sz w:val="28"/>
          <w:szCs w:val="28"/>
        </w:rPr>
        <w:t>KDY MÁ DALŠÍ KONTROLU U LÉKAŘE?</w:t>
      </w:r>
    </w:p>
    <w:p w14:paraId="11468ADC" w14:textId="77777777" w:rsidR="00960139" w:rsidRDefault="00960139" w:rsidP="00960139">
      <w:pPr>
        <w:spacing w:after="0" w:line="240" w:lineRule="auto"/>
        <w:jc w:val="center"/>
        <w:rPr>
          <w:rFonts w:ascii="Times New Roman" w:hAnsi="Times New Roman"/>
          <w:b/>
          <w:bCs/>
          <w:sz w:val="28"/>
          <w:szCs w:val="28"/>
        </w:rPr>
      </w:pPr>
    </w:p>
    <w:p w14:paraId="5A49CBD3" w14:textId="77777777" w:rsidR="00960139" w:rsidRDefault="00960139" w:rsidP="00960139">
      <w:pPr>
        <w:spacing w:after="0" w:line="240" w:lineRule="auto"/>
        <w:jc w:val="center"/>
        <w:rPr>
          <w:rFonts w:ascii="Times New Roman" w:hAnsi="Times New Roman"/>
          <w:b/>
          <w:bCs/>
          <w:sz w:val="28"/>
          <w:szCs w:val="28"/>
        </w:rPr>
      </w:pPr>
    </w:p>
    <w:p w14:paraId="5C1D3671" w14:textId="77777777" w:rsidR="00960139" w:rsidRDefault="00960139" w:rsidP="00960139">
      <w:pPr>
        <w:spacing w:after="0" w:line="240" w:lineRule="auto"/>
        <w:jc w:val="both"/>
        <w:rPr>
          <w:rFonts w:ascii="Times New Roman" w:hAnsi="Times New Roman"/>
          <w:sz w:val="28"/>
          <w:szCs w:val="28"/>
        </w:rPr>
      </w:pPr>
      <w:r>
        <w:rPr>
          <w:rFonts w:ascii="Times New Roman" w:hAnsi="Times New Roman" w:cs="Times New Roman"/>
          <w:sz w:val="28"/>
          <w:szCs w:val="28"/>
        </w:rPr>
        <w:t>Jestliže zaměstnanec onemocní nebo se zraní a je mu lékařem vystavena pracovní neschopnost, přebírá část agendy Česká správa sociálního zabezpečení (ČSSZ) a část zaměstnavatel.</w:t>
      </w:r>
    </w:p>
    <w:p w14:paraId="67BE7041" w14:textId="77777777" w:rsidR="00960139" w:rsidRDefault="00960139" w:rsidP="00960139">
      <w:pPr>
        <w:spacing w:after="0" w:line="240" w:lineRule="auto"/>
        <w:jc w:val="both"/>
        <w:rPr>
          <w:rFonts w:ascii="Times New Roman" w:hAnsi="Times New Roman"/>
          <w:sz w:val="28"/>
          <w:szCs w:val="28"/>
        </w:rPr>
      </w:pPr>
    </w:p>
    <w:p w14:paraId="0FE55A56" w14:textId="77777777" w:rsidR="00960139" w:rsidRDefault="00960139" w:rsidP="00960139">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Zaměstnanec, který byl lékařem uznán dočasně práceneschopným, dostává prvních 14 dnů dočasné pracovní neschopnosti od svého zaměstnavatele náhradu mzdy a od 15. pracovního dne mu okresní správa sociálního zabezpečení vyplácí nemocenské.</w:t>
      </w:r>
    </w:p>
    <w:p w14:paraId="6CC75E38" w14:textId="77777777" w:rsidR="00960139" w:rsidRDefault="00960139" w:rsidP="00960139">
      <w:pPr>
        <w:spacing w:after="0" w:line="240" w:lineRule="auto"/>
        <w:jc w:val="both"/>
        <w:rPr>
          <w:rFonts w:ascii="Times New Roman" w:hAnsi="Times New Roman"/>
          <w:sz w:val="28"/>
          <w:szCs w:val="28"/>
        </w:rPr>
      </w:pPr>
    </w:p>
    <w:p w14:paraId="37768766" w14:textId="77777777" w:rsidR="00960139" w:rsidRDefault="00960139" w:rsidP="00960139">
      <w:pPr>
        <w:spacing w:after="0" w:line="240" w:lineRule="auto"/>
        <w:jc w:val="both"/>
        <w:rPr>
          <w:rFonts w:ascii="Times New Roman" w:hAnsi="Times New Roman"/>
          <w:sz w:val="28"/>
          <w:szCs w:val="28"/>
        </w:rPr>
      </w:pPr>
    </w:p>
    <w:p w14:paraId="59353409" w14:textId="77777777" w:rsidR="00960139" w:rsidRDefault="00960139" w:rsidP="00960139">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Zaměstnance často zajímá, co všechno musí oznamovat v režimu dočasně práce neschopného svému zaměstnavateli. Jednou z častých otázek je, zda je povinen hlásit termíny kontrol u ošetřujícího lékaře.</w:t>
      </w:r>
    </w:p>
    <w:p w14:paraId="691A3142" w14:textId="77777777" w:rsidR="00960139" w:rsidRDefault="00960139" w:rsidP="00960139">
      <w:pPr>
        <w:spacing w:after="0" w:line="240" w:lineRule="auto"/>
        <w:jc w:val="both"/>
        <w:rPr>
          <w:rFonts w:ascii="Times New Roman" w:hAnsi="Times New Roman"/>
          <w:sz w:val="28"/>
          <w:szCs w:val="28"/>
        </w:rPr>
      </w:pPr>
    </w:p>
    <w:p w14:paraId="2CE091B6" w14:textId="77777777" w:rsidR="00960139" w:rsidRDefault="00960139" w:rsidP="00960139">
      <w:pPr>
        <w:spacing w:after="0" w:line="240" w:lineRule="auto"/>
        <w:jc w:val="both"/>
        <w:rPr>
          <w:rFonts w:ascii="Times New Roman" w:hAnsi="Times New Roman"/>
          <w:b/>
          <w:bCs/>
          <w:sz w:val="28"/>
          <w:szCs w:val="28"/>
        </w:rPr>
      </w:pPr>
      <w:r>
        <w:rPr>
          <w:rFonts w:ascii="Times New Roman" w:hAnsi="Times New Roman" w:cs="Times New Roman"/>
          <w:b/>
          <w:bCs/>
          <w:sz w:val="28"/>
          <w:szCs w:val="28"/>
        </w:rPr>
        <w:t>Povinnosti zaměstnance na neschopence</w:t>
      </w:r>
    </w:p>
    <w:p w14:paraId="3E42B9B3" w14:textId="77777777" w:rsidR="00960139" w:rsidRDefault="00960139" w:rsidP="00960139">
      <w:pPr>
        <w:spacing w:after="0" w:line="240" w:lineRule="auto"/>
        <w:jc w:val="both"/>
        <w:rPr>
          <w:rFonts w:ascii="Times New Roman" w:hAnsi="Times New Roman"/>
          <w:b/>
          <w:bCs/>
          <w:sz w:val="28"/>
          <w:szCs w:val="28"/>
        </w:rPr>
      </w:pPr>
    </w:p>
    <w:p w14:paraId="20DAE5EA" w14:textId="77777777" w:rsidR="00960139" w:rsidRDefault="00960139" w:rsidP="00960139">
      <w:pPr>
        <w:spacing w:after="0" w:line="240" w:lineRule="auto"/>
        <w:jc w:val="both"/>
        <w:rPr>
          <w:rFonts w:ascii="Times New Roman" w:hAnsi="Times New Roman"/>
          <w:b/>
          <w:bCs/>
          <w:sz w:val="28"/>
          <w:szCs w:val="28"/>
        </w:rPr>
      </w:pPr>
      <w:r>
        <w:rPr>
          <w:rFonts w:ascii="Times New Roman" w:hAnsi="Times New Roman" w:cs="Times New Roman"/>
          <w:b/>
          <w:bCs/>
          <w:sz w:val="28"/>
          <w:szCs w:val="28"/>
        </w:rPr>
        <w:t>Podle ČSSZ má pojištěnec povinnost:</w:t>
      </w:r>
    </w:p>
    <w:p w14:paraId="08B30C57" w14:textId="77777777" w:rsidR="00960139" w:rsidRDefault="00960139" w:rsidP="00960139">
      <w:pPr>
        <w:spacing w:after="0" w:line="240" w:lineRule="auto"/>
        <w:jc w:val="both"/>
        <w:rPr>
          <w:rFonts w:ascii="Times New Roman" w:hAnsi="Times New Roman"/>
          <w:b/>
          <w:bCs/>
          <w:sz w:val="28"/>
          <w:szCs w:val="28"/>
        </w:rPr>
      </w:pPr>
    </w:p>
    <w:p w14:paraId="57ED2046" w14:textId="77777777" w:rsidR="00960139" w:rsidRDefault="00960139" w:rsidP="00960139">
      <w:pPr>
        <w:pStyle w:val="Odstavecseseznamem"/>
        <w:numPr>
          <w:ilvl w:val="0"/>
          <w:numId w:val="5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neprodleně oznámit zaměstnavateli, že mu byla vystavena pracovní neschopnost,</w:t>
      </w:r>
    </w:p>
    <w:p w14:paraId="3EFBFFE3" w14:textId="77777777" w:rsidR="00960139" w:rsidRDefault="00960139" w:rsidP="00960139">
      <w:pPr>
        <w:spacing w:after="0" w:line="240" w:lineRule="auto"/>
        <w:jc w:val="both"/>
        <w:rPr>
          <w:rFonts w:ascii="Times New Roman" w:hAnsi="Times New Roman"/>
          <w:sz w:val="28"/>
          <w:szCs w:val="28"/>
        </w:rPr>
      </w:pPr>
    </w:p>
    <w:p w14:paraId="649474DD" w14:textId="77777777" w:rsidR="00960139" w:rsidRDefault="00960139" w:rsidP="00960139">
      <w:pPr>
        <w:pStyle w:val="Odstavecseseznamem"/>
        <w:numPr>
          <w:ilvl w:val="0"/>
          <w:numId w:val="5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dodržovat stanovený režim pracovní neschopnosti (zejména vycházky a místo pobytu),</w:t>
      </w:r>
    </w:p>
    <w:p w14:paraId="2E54347A" w14:textId="77777777" w:rsidR="00960139" w:rsidRDefault="00960139" w:rsidP="00960139">
      <w:pPr>
        <w:pStyle w:val="Odstavecseseznamem"/>
        <w:rPr>
          <w:rFonts w:ascii="Times New Roman" w:hAnsi="Times New Roman"/>
          <w:sz w:val="28"/>
          <w:szCs w:val="28"/>
        </w:rPr>
      </w:pPr>
    </w:p>
    <w:p w14:paraId="6F6DFF43" w14:textId="77777777" w:rsidR="00960139" w:rsidRDefault="00960139" w:rsidP="00960139">
      <w:pPr>
        <w:pStyle w:val="Odstavecseseznamem"/>
        <w:numPr>
          <w:ilvl w:val="0"/>
          <w:numId w:val="5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spolupracovat s lékařem i se správou sociálního zabezpečení.</w:t>
      </w:r>
    </w:p>
    <w:p w14:paraId="69E6B076" w14:textId="77777777" w:rsidR="00960139" w:rsidRDefault="00960139" w:rsidP="00960139">
      <w:pPr>
        <w:pStyle w:val="Odstavecseseznamem"/>
        <w:rPr>
          <w:rFonts w:ascii="Times New Roman" w:hAnsi="Times New Roman"/>
          <w:sz w:val="28"/>
          <w:szCs w:val="28"/>
        </w:rPr>
      </w:pPr>
    </w:p>
    <w:p w14:paraId="520C9A46" w14:textId="77777777" w:rsidR="00960139" w:rsidRDefault="00960139" w:rsidP="00960139">
      <w:pPr>
        <w:spacing w:after="0" w:line="240" w:lineRule="auto"/>
        <w:jc w:val="both"/>
      </w:pPr>
      <w:r>
        <w:rPr>
          <w:rFonts w:ascii="Times New Roman" w:hAnsi="Times New Roman" w:cs="Times New Roman"/>
          <w:sz w:val="28"/>
          <w:szCs w:val="28"/>
        </w:rPr>
        <w:t xml:space="preserve">     O povinnostech zaměstnance na neschopence pojednává zákon o nemocenském pojištění. Povinnost oznamovat zaměstnavateli následující termíny návštěv u ošetřujícího lékaře </w:t>
      </w:r>
      <w:r>
        <w:rPr>
          <w:rFonts w:ascii="Times New Roman" w:hAnsi="Times New Roman" w:cs="Times New Roman"/>
          <w:b/>
          <w:bCs/>
          <w:sz w:val="28"/>
          <w:szCs w:val="28"/>
        </w:rPr>
        <w:t>v něm obsažena není.</w:t>
      </w:r>
    </w:p>
    <w:p w14:paraId="48874F7D" w14:textId="77777777" w:rsidR="00960139" w:rsidRDefault="00960139" w:rsidP="00960139">
      <w:pPr>
        <w:spacing w:after="0" w:line="240" w:lineRule="auto"/>
        <w:jc w:val="both"/>
        <w:rPr>
          <w:rFonts w:ascii="Times New Roman" w:hAnsi="Times New Roman"/>
          <w:b/>
          <w:bCs/>
          <w:sz w:val="28"/>
          <w:szCs w:val="28"/>
        </w:rPr>
      </w:pPr>
    </w:p>
    <w:p w14:paraId="0A014302" w14:textId="77777777" w:rsidR="00960139" w:rsidRDefault="00960139" w:rsidP="00960139">
      <w:pPr>
        <w:spacing w:after="0" w:line="240" w:lineRule="auto"/>
        <w:jc w:val="both"/>
      </w:pPr>
      <w:r>
        <w:rPr>
          <w:rFonts w:ascii="Times New Roman" w:hAnsi="Times New Roman" w:cs="Times New Roman"/>
          <w:b/>
          <w:bCs/>
          <w:sz w:val="28"/>
          <w:szCs w:val="28"/>
        </w:rPr>
        <w:t xml:space="preserve">     Zaměstnanec, který je v pracovní neschopnosti, tedy není povinen oznamovat zaměstnavateli, kdy jde na další kontrolu k lékaři. </w:t>
      </w:r>
      <w:r>
        <w:rPr>
          <w:rFonts w:ascii="Times New Roman" w:hAnsi="Times New Roman" w:cs="Times New Roman"/>
          <w:sz w:val="28"/>
          <w:szCs w:val="28"/>
        </w:rPr>
        <w:t>Jeho povinností je pouze oznámit vznik pracovní neschopnosti, případně její ukončení, a dodržovat stanovený léčebný režim. Informace o termínech kontrol patří výhradně do vztahu mezi pacientem a lékařem.</w:t>
      </w:r>
    </w:p>
    <w:p w14:paraId="6D7459F9" w14:textId="77777777" w:rsidR="00960139" w:rsidRDefault="00960139" w:rsidP="00960139">
      <w:pPr>
        <w:spacing w:after="0" w:line="240" w:lineRule="auto"/>
        <w:jc w:val="both"/>
        <w:rPr>
          <w:rFonts w:ascii="Times New Roman" w:hAnsi="Times New Roman"/>
          <w:sz w:val="28"/>
          <w:szCs w:val="28"/>
        </w:rPr>
      </w:pPr>
    </w:p>
    <w:p w14:paraId="23AC92C8" w14:textId="77777777" w:rsidR="00960139" w:rsidRDefault="00960139" w:rsidP="00960139">
      <w:pPr>
        <w:spacing w:after="0" w:line="240" w:lineRule="auto"/>
        <w:jc w:val="both"/>
        <w:rPr>
          <w:rFonts w:ascii="Times New Roman" w:hAnsi="Times New Roman"/>
          <w:b/>
          <w:bCs/>
          <w:sz w:val="28"/>
          <w:szCs w:val="28"/>
        </w:rPr>
      </w:pPr>
      <w:r>
        <w:rPr>
          <w:rFonts w:ascii="Times New Roman" w:hAnsi="Times New Roman" w:cs="Times New Roman"/>
          <w:b/>
          <w:bCs/>
          <w:sz w:val="28"/>
          <w:szCs w:val="28"/>
        </w:rPr>
        <w:t>Co zaměstnavatele zajímá</w:t>
      </w:r>
    </w:p>
    <w:p w14:paraId="2E87B6BC" w14:textId="77777777" w:rsidR="00960139" w:rsidRDefault="00960139" w:rsidP="00960139">
      <w:pPr>
        <w:spacing w:after="0" w:line="240" w:lineRule="auto"/>
        <w:jc w:val="both"/>
        <w:rPr>
          <w:rFonts w:ascii="Times New Roman" w:hAnsi="Times New Roman"/>
          <w:b/>
          <w:bCs/>
          <w:sz w:val="28"/>
          <w:szCs w:val="28"/>
        </w:rPr>
      </w:pPr>
    </w:p>
    <w:p w14:paraId="277A06FE" w14:textId="77777777" w:rsidR="00960139" w:rsidRDefault="00960139" w:rsidP="00960139">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Zaměstnavatel potřebuje vědět, že zaměstnanec není práce schopný a jak dlouho přibližně bude nemoc trvat. Informace o tom, kdy má zaměstnanec další vyšetření, je soukromou zdravotní záležitostí, do níž zaměstnavatel nemá právo zasahovat.</w:t>
      </w:r>
    </w:p>
    <w:p w14:paraId="0F6AF6B3" w14:textId="77777777" w:rsidR="00960139" w:rsidRDefault="00960139" w:rsidP="00960139">
      <w:pPr>
        <w:spacing w:after="0" w:line="240" w:lineRule="auto"/>
        <w:jc w:val="both"/>
        <w:rPr>
          <w:rFonts w:ascii="Times New Roman" w:hAnsi="Times New Roman"/>
          <w:sz w:val="28"/>
          <w:szCs w:val="28"/>
        </w:rPr>
      </w:pPr>
    </w:p>
    <w:p w14:paraId="1586DBE4" w14:textId="77777777" w:rsidR="00960139" w:rsidRDefault="00960139" w:rsidP="00960139">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Zaměstnavatel ale dostává od ČSSZ a od lékaře základní informace potřebné pro vedení mzdové agendy a pro výplatu náhrady mzdy v prvních 14 dnech nemoci. O případném prodloužení neschopnosti se zaměstnavatel dozví prostřednictvím systému </w:t>
      </w:r>
      <w:proofErr w:type="spellStart"/>
      <w:r>
        <w:rPr>
          <w:rFonts w:ascii="Times New Roman" w:hAnsi="Times New Roman" w:cs="Times New Roman"/>
          <w:sz w:val="28"/>
          <w:szCs w:val="28"/>
        </w:rPr>
        <w:t>eNeschopenka</w:t>
      </w:r>
      <w:proofErr w:type="spellEnd"/>
      <w:r>
        <w:rPr>
          <w:rFonts w:ascii="Times New Roman" w:hAnsi="Times New Roman" w:cs="Times New Roman"/>
          <w:sz w:val="28"/>
          <w:szCs w:val="28"/>
        </w:rPr>
        <w:t>.</w:t>
      </w:r>
    </w:p>
    <w:p w14:paraId="71AE6968" w14:textId="77777777" w:rsidR="00960139" w:rsidRDefault="00960139" w:rsidP="00960139">
      <w:pPr>
        <w:spacing w:after="0" w:line="240" w:lineRule="auto"/>
        <w:jc w:val="both"/>
        <w:rPr>
          <w:rFonts w:ascii="Times New Roman" w:hAnsi="Times New Roman"/>
          <w:sz w:val="28"/>
          <w:szCs w:val="28"/>
        </w:rPr>
      </w:pPr>
    </w:p>
    <w:p w14:paraId="4B0EA1BB" w14:textId="77777777" w:rsidR="00960139" w:rsidRDefault="00960139" w:rsidP="00960139">
      <w:pPr>
        <w:spacing w:after="0" w:line="240" w:lineRule="auto"/>
        <w:jc w:val="both"/>
        <w:rPr>
          <w:rFonts w:ascii="Times New Roman" w:hAnsi="Times New Roman"/>
          <w:sz w:val="28"/>
          <w:szCs w:val="28"/>
        </w:rPr>
      </w:pPr>
    </w:p>
    <w:p w14:paraId="0B5F72F4" w14:textId="77777777" w:rsidR="00960139" w:rsidRDefault="00960139" w:rsidP="00960139">
      <w:pPr>
        <w:spacing w:after="0" w:line="240" w:lineRule="auto"/>
        <w:jc w:val="both"/>
        <w:rPr>
          <w:rFonts w:ascii="Times New Roman" w:hAnsi="Times New Roman"/>
          <w:b/>
          <w:bCs/>
          <w:sz w:val="28"/>
          <w:szCs w:val="28"/>
        </w:rPr>
      </w:pPr>
      <w:r>
        <w:rPr>
          <w:rFonts w:ascii="Times New Roman" w:hAnsi="Times New Roman" w:cs="Times New Roman"/>
          <w:b/>
          <w:bCs/>
          <w:sz w:val="28"/>
          <w:szCs w:val="28"/>
        </w:rPr>
        <w:t>Kdo a kdy kontroluje dodržování léčebného režimu</w:t>
      </w:r>
    </w:p>
    <w:p w14:paraId="67C9C352" w14:textId="77777777" w:rsidR="00960139" w:rsidRDefault="00960139" w:rsidP="00960139">
      <w:pPr>
        <w:spacing w:after="0" w:line="240" w:lineRule="auto"/>
        <w:jc w:val="both"/>
        <w:rPr>
          <w:rFonts w:ascii="Times New Roman" w:hAnsi="Times New Roman"/>
          <w:b/>
          <w:bCs/>
          <w:sz w:val="28"/>
          <w:szCs w:val="28"/>
        </w:rPr>
      </w:pPr>
    </w:p>
    <w:p w14:paraId="425701F9" w14:textId="77777777" w:rsidR="00960139" w:rsidRDefault="00960139" w:rsidP="00960139">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Protože v prvních 14 kalendářních dnech pracovní neschopnosti vyplácí zaměstnanci zaměstnavatel náhradu mzdy, má v tomto období právo dodržování režimu kontrolovat. Pokud zaměstnanec pravidla poruší, může mu zaměstnavatel náhradu mzdy snížit, případně ji neposkytnout vůbec.</w:t>
      </w:r>
    </w:p>
    <w:p w14:paraId="1EF3777D" w14:textId="77777777" w:rsidR="00960139" w:rsidRDefault="00960139" w:rsidP="00960139">
      <w:pPr>
        <w:spacing w:after="0" w:line="240" w:lineRule="auto"/>
        <w:jc w:val="both"/>
        <w:rPr>
          <w:rFonts w:ascii="Times New Roman" w:hAnsi="Times New Roman"/>
          <w:sz w:val="28"/>
          <w:szCs w:val="28"/>
        </w:rPr>
      </w:pPr>
    </w:p>
    <w:p w14:paraId="7D3BBB91" w14:textId="77777777" w:rsidR="00960139" w:rsidRDefault="00960139" w:rsidP="00960139">
      <w:pPr>
        <w:spacing w:after="0" w:line="240" w:lineRule="auto"/>
        <w:jc w:val="both"/>
        <w:rPr>
          <w:rFonts w:ascii="Times New Roman" w:hAnsi="Times New Roman"/>
          <w:sz w:val="28"/>
          <w:szCs w:val="28"/>
        </w:rPr>
      </w:pPr>
      <w:r>
        <w:rPr>
          <w:rFonts w:ascii="Times New Roman" w:hAnsi="Times New Roman" w:cs="Times New Roman"/>
          <w:sz w:val="28"/>
          <w:szCs w:val="28"/>
        </w:rPr>
        <w:t xml:space="preserve">     Od 15. dne přechází výplata nemocenského na Českou správu sociálního zabezpečení, která je oprávněna provádět vlastní kontroly dodržování režimu dočasně práce neschopného pojištěnce.</w:t>
      </w:r>
    </w:p>
    <w:p w14:paraId="77979C9D" w14:textId="77777777" w:rsidR="00960139" w:rsidRDefault="00960139" w:rsidP="00960139">
      <w:pPr>
        <w:spacing w:after="0" w:line="240" w:lineRule="auto"/>
        <w:jc w:val="both"/>
        <w:rPr>
          <w:rFonts w:ascii="Times New Roman" w:hAnsi="Times New Roman"/>
          <w:sz w:val="28"/>
          <w:szCs w:val="28"/>
        </w:rPr>
      </w:pPr>
    </w:p>
    <w:p w14:paraId="0E602574" w14:textId="77777777" w:rsidR="00960139" w:rsidRDefault="00960139" w:rsidP="00960139">
      <w:pPr>
        <w:spacing w:after="0" w:line="240" w:lineRule="auto"/>
        <w:jc w:val="both"/>
        <w:rPr>
          <w:rFonts w:ascii="Times New Roman" w:hAnsi="Times New Roman"/>
          <w:b/>
          <w:bCs/>
          <w:sz w:val="28"/>
          <w:szCs w:val="28"/>
        </w:rPr>
      </w:pPr>
      <w:r>
        <w:rPr>
          <w:rFonts w:ascii="Times New Roman" w:hAnsi="Times New Roman" w:cs="Times New Roman"/>
          <w:b/>
          <w:bCs/>
          <w:sz w:val="28"/>
          <w:szCs w:val="28"/>
        </w:rPr>
        <w:t>Kontrola může přijít kdykoli</w:t>
      </w:r>
    </w:p>
    <w:p w14:paraId="198994B5" w14:textId="77777777" w:rsidR="00960139" w:rsidRDefault="00960139" w:rsidP="00960139">
      <w:pPr>
        <w:spacing w:after="0" w:line="240" w:lineRule="auto"/>
        <w:jc w:val="both"/>
        <w:rPr>
          <w:rFonts w:ascii="Times New Roman" w:hAnsi="Times New Roman"/>
          <w:b/>
          <w:bCs/>
          <w:sz w:val="28"/>
          <w:szCs w:val="28"/>
        </w:rPr>
      </w:pPr>
    </w:p>
    <w:p w14:paraId="4E1A94C2" w14:textId="77777777" w:rsidR="00960139" w:rsidRDefault="00960139" w:rsidP="00960139">
      <w:pPr>
        <w:spacing w:after="0" w:line="240" w:lineRule="auto"/>
        <w:jc w:val="both"/>
        <w:rPr>
          <w:rFonts w:ascii="Times New Roman" w:hAnsi="Times New Roman"/>
          <w:sz w:val="28"/>
          <w:szCs w:val="28"/>
        </w:rPr>
      </w:pPr>
      <w:r>
        <w:rPr>
          <w:rFonts w:ascii="Times New Roman" w:hAnsi="Times New Roman" w:cs="Times New Roman"/>
          <w:sz w:val="28"/>
          <w:szCs w:val="28"/>
        </w:rPr>
        <w:t xml:space="preserve">     Kontroly nejsou omezeny na pracovní dny ani na běžnou denní dobu. Mohou probíhat ráno, večer, o víkendech i státních svátcích a mohou se také opakovat. Pokud kontrola nemocného na uvedené adrese nezastihne a ten svou nepřítomnost nedokáže řádně doložit, může to vést k dalšímu řešení ze strany úřadů.</w:t>
      </w:r>
    </w:p>
    <w:p w14:paraId="6CC9A85F" w14:textId="77777777" w:rsidR="00960139" w:rsidRDefault="00960139" w:rsidP="00960139">
      <w:pPr>
        <w:spacing w:after="0" w:line="240" w:lineRule="auto"/>
        <w:jc w:val="both"/>
        <w:rPr>
          <w:rFonts w:ascii="Times New Roman" w:hAnsi="Times New Roman"/>
          <w:sz w:val="28"/>
          <w:szCs w:val="28"/>
        </w:rPr>
      </w:pPr>
    </w:p>
    <w:p w14:paraId="0F4D32CF" w14:textId="77777777" w:rsidR="00960139" w:rsidRDefault="00960139" w:rsidP="00960139">
      <w:pPr>
        <w:spacing w:after="0" w:line="240" w:lineRule="auto"/>
        <w:jc w:val="both"/>
      </w:pPr>
      <w:r>
        <w:rPr>
          <w:rFonts w:ascii="Times New Roman" w:hAnsi="Times New Roman" w:cs="Times New Roman"/>
          <w:sz w:val="28"/>
          <w:szCs w:val="28"/>
        </w:rPr>
        <w:t xml:space="preserve">     Zaměstnanci se mylně domnívají, že je kontrola nemůže navštívit v den, kdy už neschopenku končí. Tedy v den, kdy jsou tzv. uschopněni. Skutečnost je taková, že </w:t>
      </w:r>
      <w:r>
        <w:rPr>
          <w:rFonts w:ascii="Times New Roman" w:hAnsi="Times New Roman" w:cs="Times New Roman"/>
          <w:b/>
          <w:bCs/>
          <w:sz w:val="28"/>
          <w:szCs w:val="28"/>
        </w:rPr>
        <w:t>kontrola může přijít i v den ukončení neschopenky.</w:t>
      </w:r>
    </w:p>
    <w:p w14:paraId="1FA2F110" w14:textId="77777777" w:rsidR="00960139" w:rsidRDefault="00960139" w:rsidP="00960139">
      <w:pPr>
        <w:spacing w:after="0" w:line="240" w:lineRule="auto"/>
        <w:jc w:val="both"/>
        <w:rPr>
          <w:rFonts w:ascii="Times New Roman" w:hAnsi="Times New Roman"/>
          <w:b/>
          <w:bCs/>
          <w:sz w:val="28"/>
          <w:szCs w:val="28"/>
        </w:rPr>
      </w:pPr>
    </w:p>
    <w:p w14:paraId="4906BFB0" w14:textId="77777777" w:rsidR="00960139" w:rsidRDefault="00960139" w:rsidP="00960139">
      <w:pPr>
        <w:spacing w:after="0" w:line="240" w:lineRule="auto"/>
        <w:jc w:val="both"/>
        <w:rPr>
          <w:rFonts w:ascii="Times New Roman" w:hAnsi="Times New Roman"/>
          <w:b/>
          <w:bCs/>
          <w:sz w:val="28"/>
          <w:szCs w:val="28"/>
        </w:rPr>
      </w:pPr>
      <w:r>
        <w:rPr>
          <w:rFonts w:ascii="Times New Roman" w:hAnsi="Times New Roman" w:cs="Times New Roman"/>
          <w:b/>
          <w:bCs/>
          <w:sz w:val="28"/>
          <w:szCs w:val="28"/>
        </w:rPr>
        <w:t>Porušení režimu má důsledky</w:t>
      </w:r>
    </w:p>
    <w:p w14:paraId="22F4AAB7" w14:textId="77777777" w:rsidR="00960139" w:rsidRDefault="00960139" w:rsidP="00960139">
      <w:pPr>
        <w:spacing w:after="0" w:line="240" w:lineRule="auto"/>
        <w:jc w:val="both"/>
        <w:rPr>
          <w:rFonts w:ascii="Times New Roman" w:hAnsi="Times New Roman"/>
          <w:b/>
          <w:bCs/>
          <w:sz w:val="28"/>
          <w:szCs w:val="28"/>
        </w:rPr>
      </w:pPr>
    </w:p>
    <w:p w14:paraId="1F45F7EA" w14:textId="77777777" w:rsidR="00960139" w:rsidRDefault="00960139" w:rsidP="00960139">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případě, že Okresní správa sociálního zabezpečení při kontrole zjistí porušení režimu, může zahájit správní řízení, jehož výsledkem může být krácení nebo úplné odebrání nemocenského. Podobně může postupovat i zaměstnavatel u náhrad mzdy. Povinnosti spojené s pracovní neschopností totiž nekončí dříve než jejím oficiálním ukončením – a kontrola tak může dorazit i v den, kdy je neschopenka uzavřena.</w:t>
      </w:r>
    </w:p>
    <w:p w14:paraId="5A447FC8" w14:textId="77777777" w:rsidR="00960139" w:rsidRDefault="00960139" w:rsidP="00960139">
      <w:pPr>
        <w:spacing w:after="0" w:line="240" w:lineRule="auto"/>
        <w:jc w:val="both"/>
        <w:rPr>
          <w:rFonts w:ascii="Times New Roman" w:hAnsi="Times New Roman"/>
          <w:sz w:val="28"/>
          <w:szCs w:val="28"/>
        </w:rPr>
      </w:pPr>
    </w:p>
    <w:p w14:paraId="10E70934" w14:textId="77777777" w:rsidR="00960139" w:rsidRDefault="00960139" w:rsidP="00960139">
      <w:pPr>
        <w:spacing w:after="0" w:line="240" w:lineRule="auto"/>
        <w:jc w:val="both"/>
      </w:pPr>
      <w:r>
        <w:rPr>
          <w:rFonts w:ascii="Times New Roman" w:hAnsi="Times New Roman" w:cs="Times New Roman"/>
          <w:sz w:val="28"/>
          <w:szCs w:val="28"/>
        </w:rPr>
        <w:t>Zdroj: Podnikatel.cz</w:t>
      </w:r>
    </w:p>
    <w:p w14:paraId="346ABEEA" w14:textId="77777777" w:rsidR="007C2693" w:rsidRDefault="007C2693"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171DA7A" w14:textId="77777777" w:rsidR="007C2693" w:rsidRDefault="007C2693"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C4CE201" w14:textId="77777777" w:rsidR="007C2693" w:rsidRPr="00886E66" w:rsidRDefault="007C2693" w:rsidP="007C2693">
      <w:pPr>
        <w:jc w:val="center"/>
        <w:rPr>
          <w:rFonts w:ascii="Times New Roman" w:hAnsi="Times New Roman" w:cs="Times New Roman"/>
          <w:b/>
          <w:bCs/>
          <w:sz w:val="32"/>
          <w:szCs w:val="32"/>
        </w:rPr>
      </w:pPr>
      <w:r w:rsidRPr="00886E66">
        <w:rPr>
          <w:rFonts w:ascii="Times New Roman" w:hAnsi="Times New Roman" w:cs="Times New Roman"/>
          <w:b/>
          <w:bCs/>
          <w:sz w:val="32"/>
          <w:szCs w:val="32"/>
        </w:rPr>
        <w:lastRenderedPageBreak/>
        <w:t xml:space="preserve">Svazová inspekce bezpečnosti práce </w:t>
      </w:r>
    </w:p>
    <w:p w14:paraId="1C871256" w14:textId="77777777" w:rsidR="007C2693" w:rsidRPr="00886E66" w:rsidRDefault="007C2693" w:rsidP="007C2693">
      <w:pPr>
        <w:jc w:val="center"/>
        <w:rPr>
          <w:rFonts w:ascii="Times New Roman" w:hAnsi="Times New Roman" w:cs="Times New Roman"/>
          <w:b/>
          <w:bCs/>
          <w:sz w:val="32"/>
          <w:szCs w:val="32"/>
        </w:rPr>
      </w:pPr>
      <w:r w:rsidRPr="00886E66">
        <w:rPr>
          <w:rFonts w:ascii="Times New Roman" w:hAnsi="Times New Roman" w:cs="Times New Roman"/>
          <w:b/>
          <w:bCs/>
          <w:sz w:val="32"/>
          <w:szCs w:val="32"/>
        </w:rPr>
        <w:t>Odborového svazu pracovníků zemědělství a výživy – ASO ČR</w:t>
      </w:r>
    </w:p>
    <w:p w14:paraId="04D73C25" w14:textId="77777777" w:rsidR="007C2693" w:rsidRPr="00886E66" w:rsidRDefault="007C2693" w:rsidP="007C2693">
      <w:pPr>
        <w:jc w:val="both"/>
        <w:rPr>
          <w:rFonts w:ascii="Times New Roman" w:hAnsi="Times New Roman" w:cs="Times New Roman"/>
          <w:sz w:val="28"/>
          <w:szCs w:val="28"/>
        </w:rPr>
      </w:pPr>
      <w:r w:rsidRPr="00886E66">
        <w:rPr>
          <w:rFonts w:ascii="Times New Roman" w:hAnsi="Times New Roman" w:cs="Times New Roman"/>
          <w:sz w:val="28"/>
          <w:szCs w:val="28"/>
        </w:rPr>
        <w:t>Zdravíme všechny členy našeho odborového svazu a pokud budete potřebovat pomoc v oblasti bezpečnosti práce a odškodňování pracovních úrazů v roce 2026 můžete se obrátit na naše inspektory, jejichž aktualizovaný seznam zveřejňujeme. Přejeme Vám do roku 2026 hodně soukromých a pracovních úspěchů, málo problémů, a hlavně ne žádný pracovní úraz.</w:t>
      </w:r>
    </w:p>
    <w:p w14:paraId="502B152F" w14:textId="77777777" w:rsidR="007C2693" w:rsidRPr="00886E66" w:rsidRDefault="007C2693" w:rsidP="007C2693">
      <w:pPr>
        <w:jc w:val="both"/>
        <w:rPr>
          <w:rFonts w:ascii="Times New Roman" w:hAnsi="Times New Roman" w:cs="Times New Roman"/>
          <w:sz w:val="24"/>
          <w:szCs w:val="24"/>
        </w:rPr>
      </w:pPr>
      <w:r w:rsidRPr="00886E66">
        <w:rPr>
          <w:rFonts w:ascii="Times New Roman" w:hAnsi="Times New Roman" w:cs="Times New Roman"/>
          <w:noProof/>
        </w:rPr>
        <w:drawing>
          <wp:inline distT="0" distB="0" distL="0" distR="0" wp14:anchorId="5181E4BA" wp14:editId="7F30A203">
            <wp:extent cx="5759450" cy="1946275"/>
            <wp:effectExtent l="0" t="0" r="0" b="0"/>
            <wp:docPr id="9105081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946275"/>
                    </a:xfrm>
                    <a:prstGeom prst="rect">
                      <a:avLst/>
                    </a:prstGeom>
                    <a:noFill/>
                    <a:ln>
                      <a:noFill/>
                    </a:ln>
                  </pic:spPr>
                </pic:pic>
              </a:graphicData>
            </a:graphic>
          </wp:inline>
        </w:drawing>
      </w:r>
      <w:r w:rsidRPr="00886E66">
        <w:rPr>
          <w:rFonts w:ascii="Times New Roman" w:hAnsi="Times New Roman" w:cs="Times New Roman"/>
          <w:sz w:val="28"/>
          <w:szCs w:val="28"/>
        </w:rPr>
        <w:t> </w:t>
      </w:r>
    </w:p>
    <w:p w14:paraId="1FD87954" w14:textId="77777777" w:rsidR="007C2693" w:rsidRPr="00886E66" w:rsidRDefault="007C2693" w:rsidP="007C2693">
      <w:pPr>
        <w:numPr>
          <w:ilvl w:val="0"/>
          <w:numId w:val="52"/>
        </w:numPr>
        <w:jc w:val="both"/>
        <w:rPr>
          <w:rFonts w:ascii="Times New Roman" w:hAnsi="Times New Roman" w:cs="Times New Roman"/>
          <w:sz w:val="24"/>
          <w:szCs w:val="24"/>
        </w:rPr>
      </w:pPr>
      <w:r w:rsidRPr="00886E66">
        <w:rPr>
          <w:rFonts w:ascii="Times New Roman" w:hAnsi="Times New Roman" w:cs="Times New Roman"/>
          <w:b/>
          <w:bCs/>
          <w:sz w:val="24"/>
          <w:szCs w:val="24"/>
        </w:rPr>
        <w:t>Zdroj:</w:t>
      </w:r>
      <w:r w:rsidRPr="00886E66">
        <w:rPr>
          <w:rFonts w:ascii="Times New Roman" w:hAnsi="Times New Roman" w:cs="Times New Roman"/>
          <w:sz w:val="24"/>
          <w:szCs w:val="24"/>
        </w:rPr>
        <w:t> Odborový svaz pracovníků zemědělství a výživy – ASO ČR</w:t>
      </w:r>
    </w:p>
    <w:p w14:paraId="4EB34968" w14:textId="77777777" w:rsidR="007C2693" w:rsidRPr="00886E66" w:rsidRDefault="007C2693" w:rsidP="007C2693">
      <w:pPr>
        <w:jc w:val="both"/>
        <w:rPr>
          <w:rFonts w:ascii="Times New Roman" w:hAnsi="Times New Roman" w:cs="Times New Roman"/>
          <w:sz w:val="24"/>
          <w:szCs w:val="24"/>
        </w:rPr>
      </w:pPr>
      <w:r w:rsidRPr="00886E66">
        <w:rPr>
          <w:rFonts w:ascii="Times New Roman" w:hAnsi="Times New Roman" w:cs="Times New Roman"/>
          <w:sz w:val="24"/>
          <w:szCs w:val="24"/>
        </w:rPr>
        <w:t xml:space="preserve">Bezpečnost a ochrana zdraví při práci (BOZP) se často bere jako samozřejmost – dokud se něco nestane. V praxi však bezpečné pracoviště nevzniká samo od sebe. Je výsledkem pravidelné kontroly, otevřené komunikace a také aktivní role zaměstnanců a jejich zástupců. Právě zde má své nezastupitelné místo </w:t>
      </w:r>
      <w:r w:rsidRPr="00886E66">
        <w:rPr>
          <w:rFonts w:ascii="Times New Roman" w:hAnsi="Times New Roman" w:cs="Times New Roman"/>
          <w:b/>
          <w:bCs/>
          <w:sz w:val="24"/>
          <w:szCs w:val="24"/>
        </w:rPr>
        <w:t>svazová inspekce bezpečnosti práce</w:t>
      </w:r>
      <w:r w:rsidRPr="00886E66">
        <w:rPr>
          <w:rFonts w:ascii="Times New Roman" w:hAnsi="Times New Roman" w:cs="Times New Roman"/>
          <w:sz w:val="24"/>
          <w:szCs w:val="24"/>
        </w:rPr>
        <w:t>, tedy odborníci z odborů, kteří dohlížejí na to, aby zaměstnavatel dodržoval zákony a aby zaměstnanci pracovali v podmínkách, které neohrožují jejich zdraví.</w:t>
      </w:r>
    </w:p>
    <w:p w14:paraId="4F13F5F8" w14:textId="77777777" w:rsidR="007C2693" w:rsidRPr="00886E66" w:rsidRDefault="007C2693" w:rsidP="007C2693">
      <w:pPr>
        <w:jc w:val="center"/>
        <w:rPr>
          <w:rFonts w:ascii="Times New Roman" w:hAnsi="Times New Roman" w:cs="Times New Roman"/>
          <w:b/>
          <w:bCs/>
          <w:sz w:val="28"/>
          <w:szCs w:val="28"/>
        </w:rPr>
      </w:pPr>
      <w:r w:rsidRPr="00886E66">
        <w:rPr>
          <w:rFonts w:ascii="Times New Roman" w:hAnsi="Times New Roman" w:cs="Times New Roman"/>
          <w:b/>
          <w:bCs/>
          <w:sz w:val="28"/>
          <w:szCs w:val="28"/>
        </w:rPr>
        <w:t>Prevence: nejdůležitější je, aby k úrazu vůbec nedošlo</w:t>
      </w:r>
    </w:p>
    <w:p w14:paraId="4BD0071B" w14:textId="77777777" w:rsidR="007C2693" w:rsidRPr="00886E66" w:rsidRDefault="007C2693" w:rsidP="007C2693">
      <w:pPr>
        <w:jc w:val="both"/>
        <w:rPr>
          <w:rFonts w:ascii="Times New Roman" w:hAnsi="Times New Roman" w:cs="Times New Roman"/>
          <w:sz w:val="24"/>
          <w:szCs w:val="24"/>
        </w:rPr>
      </w:pPr>
      <w:r w:rsidRPr="00886E66">
        <w:rPr>
          <w:rFonts w:ascii="Times New Roman" w:hAnsi="Times New Roman" w:cs="Times New Roman"/>
          <w:sz w:val="24"/>
          <w:szCs w:val="24"/>
        </w:rPr>
        <w:t>Úkolem svazové inspekce není jen reagovat na problémy, ale hlavně jim předcházet. To zahrnuje:</w:t>
      </w:r>
    </w:p>
    <w:p w14:paraId="06AD72C0"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b/>
          <w:bCs/>
          <w:sz w:val="24"/>
          <w:szCs w:val="24"/>
        </w:rPr>
        <w:t>Pravidelné kontroly pracovišť</w:t>
      </w:r>
      <w:r w:rsidRPr="00886E66">
        <w:rPr>
          <w:rFonts w:ascii="Times New Roman" w:hAnsi="Times New Roman" w:cs="Times New Roman"/>
          <w:sz w:val="24"/>
          <w:szCs w:val="24"/>
        </w:rPr>
        <w:t xml:space="preserve"> – inspektoři sledují, zda jsou stroje bezpečné, ochranné pomůcky dostupné a pracovní postupy správně nastavené.</w:t>
      </w:r>
    </w:p>
    <w:p w14:paraId="4717DE5B"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b/>
          <w:bCs/>
          <w:sz w:val="24"/>
          <w:szCs w:val="24"/>
        </w:rPr>
        <w:t>Upozorňování na rizika</w:t>
      </w:r>
      <w:r w:rsidRPr="00886E66">
        <w:rPr>
          <w:rFonts w:ascii="Times New Roman" w:hAnsi="Times New Roman" w:cs="Times New Roman"/>
          <w:sz w:val="24"/>
          <w:szCs w:val="24"/>
        </w:rPr>
        <w:t>, která si zaměstnanci často ani neuvědomují.</w:t>
      </w:r>
    </w:p>
    <w:p w14:paraId="79BA2225"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b/>
          <w:bCs/>
          <w:sz w:val="24"/>
          <w:szCs w:val="24"/>
        </w:rPr>
        <w:t>Návrhy na zlepšení</w:t>
      </w:r>
      <w:r w:rsidRPr="00886E66">
        <w:rPr>
          <w:rFonts w:ascii="Times New Roman" w:hAnsi="Times New Roman" w:cs="Times New Roman"/>
          <w:sz w:val="24"/>
          <w:szCs w:val="24"/>
        </w:rPr>
        <w:t>, které mohou být jednoduché, ale výrazně sníží riziko úrazu.</w:t>
      </w:r>
    </w:p>
    <w:p w14:paraId="74BCE484"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b/>
          <w:bCs/>
          <w:sz w:val="24"/>
          <w:szCs w:val="24"/>
        </w:rPr>
        <w:t>Odborné poradenství</w:t>
      </w:r>
      <w:r w:rsidRPr="00886E66">
        <w:rPr>
          <w:rFonts w:ascii="Times New Roman" w:hAnsi="Times New Roman" w:cs="Times New Roman"/>
          <w:sz w:val="24"/>
          <w:szCs w:val="24"/>
        </w:rPr>
        <w:t xml:space="preserve"> – zaměstnanci se mohou na inspektory obracet anonymně a bez obav.</w:t>
      </w:r>
    </w:p>
    <w:p w14:paraId="0D979E8E" w14:textId="77777777" w:rsidR="007C2693" w:rsidRDefault="007C2693" w:rsidP="007C2693">
      <w:pPr>
        <w:jc w:val="both"/>
        <w:rPr>
          <w:rFonts w:ascii="Times New Roman" w:hAnsi="Times New Roman" w:cs="Times New Roman"/>
          <w:sz w:val="24"/>
          <w:szCs w:val="24"/>
        </w:rPr>
      </w:pPr>
      <w:r w:rsidRPr="00886E66">
        <w:rPr>
          <w:rFonts w:ascii="Times New Roman" w:hAnsi="Times New Roman" w:cs="Times New Roman"/>
          <w:sz w:val="24"/>
          <w:szCs w:val="24"/>
        </w:rPr>
        <w:t>Díky tomu se daří odhalit nebezpečí dříve, než způsobí škodu. Prevence je vždy levnější, rychlejší, a hlavně bezpečnější než řešení následků.</w:t>
      </w:r>
    </w:p>
    <w:p w14:paraId="0CAA7825" w14:textId="77777777" w:rsidR="007C2693" w:rsidRDefault="007C2693" w:rsidP="007C2693">
      <w:pPr>
        <w:jc w:val="both"/>
        <w:rPr>
          <w:rFonts w:ascii="Times New Roman" w:hAnsi="Times New Roman" w:cs="Times New Roman"/>
          <w:sz w:val="24"/>
          <w:szCs w:val="24"/>
        </w:rPr>
      </w:pPr>
    </w:p>
    <w:p w14:paraId="631E2ED9" w14:textId="77777777" w:rsidR="005C715A" w:rsidRDefault="005C715A" w:rsidP="007C2693">
      <w:pPr>
        <w:jc w:val="both"/>
        <w:rPr>
          <w:rFonts w:ascii="Times New Roman" w:hAnsi="Times New Roman" w:cs="Times New Roman"/>
          <w:sz w:val="24"/>
          <w:szCs w:val="24"/>
        </w:rPr>
      </w:pPr>
    </w:p>
    <w:p w14:paraId="239CB7E4" w14:textId="77777777" w:rsidR="005C715A" w:rsidRPr="00886E66" w:rsidRDefault="005C715A" w:rsidP="007C2693">
      <w:pPr>
        <w:jc w:val="both"/>
        <w:rPr>
          <w:rFonts w:ascii="Times New Roman" w:hAnsi="Times New Roman" w:cs="Times New Roman"/>
          <w:sz w:val="24"/>
          <w:szCs w:val="24"/>
        </w:rPr>
      </w:pPr>
    </w:p>
    <w:p w14:paraId="02CFCCA8" w14:textId="77777777" w:rsidR="007C2693" w:rsidRPr="00886E66" w:rsidRDefault="007C2693" w:rsidP="007C2693">
      <w:pPr>
        <w:jc w:val="center"/>
        <w:rPr>
          <w:rFonts w:ascii="Times New Roman" w:hAnsi="Times New Roman" w:cs="Times New Roman"/>
          <w:b/>
          <w:bCs/>
          <w:sz w:val="28"/>
          <w:szCs w:val="28"/>
        </w:rPr>
      </w:pPr>
      <w:r w:rsidRPr="00886E66">
        <w:rPr>
          <w:rFonts w:ascii="Times New Roman" w:hAnsi="Times New Roman" w:cs="Times New Roman"/>
          <w:b/>
          <w:bCs/>
          <w:sz w:val="28"/>
          <w:szCs w:val="28"/>
        </w:rPr>
        <w:lastRenderedPageBreak/>
        <w:t>Vyšetřování pracovních úrazů: jistota, že se nic nezamlčí</w:t>
      </w:r>
    </w:p>
    <w:p w14:paraId="78EAF8C2" w14:textId="77777777" w:rsidR="007C2693" w:rsidRPr="00886E66" w:rsidRDefault="007C2693" w:rsidP="007C2693">
      <w:pPr>
        <w:jc w:val="both"/>
        <w:rPr>
          <w:rFonts w:ascii="Times New Roman" w:hAnsi="Times New Roman" w:cs="Times New Roman"/>
          <w:sz w:val="24"/>
          <w:szCs w:val="24"/>
        </w:rPr>
      </w:pPr>
      <w:r w:rsidRPr="00886E66">
        <w:rPr>
          <w:rFonts w:ascii="Times New Roman" w:hAnsi="Times New Roman" w:cs="Times New Roman"/>
          <w:sz w:val="24"/>
          <w:szCs w:val="24"/>
        </w:rPr>
        <w:t>Když už k úrazu dojde, je klíčové, aby byl správně vyšetřen. Svazová inspekce zde hraje zásadní roli:</w:t>
      </w:r>
    </w:p>
    <w:p w14:paraId="69561F5D"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b/>
          <w:bCs/>
          <w:sz w:val="24"/>
          <w:szCs w:val="24"/>
        </w:rPr>
        <w:t>Zastupuje zaměstnance</w:t>
      </w:r>
      <w:r w:rsidRPr="00886E66">
        <w:rPr>
          <w:rFonts w:ascii="Times New Roman" w:hAnsi="Times New Roman" w:cs="Times New Roman"/>
          <w:sz w:val="24"/>
          <w:szCs w:val="24"/>
        </w:rPr>
        <w:t>, aby vyšetřování bylo objektivní.</w:t>
      </w:r>
    </w:p>
    <w:p w14:paraId="27FE317E"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b/>
          <w:bCs/>
          <w:sz w:val="24"/>
          <w:szCs w:val="24"/>
        </w:rPr>
        <w:t>Hlídá, aby zaměstnavatel nic nezlehčoval nebo nezkresloval</w:t>
      </w:r>
      <w:r w:rsidRPr="00886E66">
        <w:rPr>
          <w:rFonts w:ascii="Times New Roman" w:hAnsi="Times New Roman" w:cs="Times New Roman"/>
          <w:sz w:val="24"/>
          <w:szCs w:val="24"/>
        </w:rPr>
        <w:t>.</w:t>
      </w:r>
    </w:p>
    <w:p w14:paraId="5DBD682B"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b/>
          <w:bCs/>
          <w:sz w:val="24"/>
          <w:szCs w:val="24"/>
        </w:rPr>
        <w:t>Kontroluje dokumentaci, výpovědi svědků a technický stav zařízení</w:t>
      </w:r>
      <w:r w:rsidRPr="00886E66">
        <w:rPr>
          <w:rFonts w:ascii="Times New Roman" w:hAnsi="Times New Roman" w:cs="Times New Roman"/>
          <w:sz w:val="24"/>
          <w:szCs w:val="24"/>
        </w:rPr>
        <w:t>.</w:t>
      </w:r>
    </w:p>
    <w:p w14:paraId="465218B4"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b/>
          <w:bCs/>
          <w:sz w:val="24"/>
          <w:szCs w:val="24"/>
        </w:rPr>
        <w:t>Pomáhá odhalit skutečnou příčinu úrazu</w:t>
      </w:r>
      <w:r w:rsidRPr="00886E66">
        <w:rPr>
          <w:rFonts w:ascii="Times New Roman" w:hAnsi="Times New Roman" w:cs="Times New Roman"/>
          <w:sz w:val="24"/>
          <w:szCs w:val="24"/>
        </w:rPr>
        <w:t>, nejen tu, která je pro zaměstnavatele nejpohodlnější.</w:t>
      </w:r>
    </w:p>
    <w:p w14:paraId="568A9E7C" w14:textId="77777777" w:rsidR="007C2693" w:rsidRPr="00886E66" w:rsidRDefault="007C2693" w:rsidP="007C2693">
      <w:pPr>
        <w:jc w:val="both"/>
        <w:rPr>
          <w:rFonts w:ascii="Times New Roman" w:hAnsi="Times New Roman" w:cs="Times New Roman"/>
          <w:sz w:val="24"/>
          <w:szCs w:val="24"/>
        </w:rPr>
      </w:pPr>
      <w:r w:rsidRPr="00886E66">
        <w:rPr>
          <w:rFonts w:ascii="Times New Roman" w:hAnsi="Times New Roman" w:cs="Times New Roman"/>
          <w:sz w:val="24"/>
          <w:szCs w:val="24"/>
        </w:rPr>
        <w:t>Správně vyšetřený úraz není jen o hledání viníka. Je to také způsob, jak zabránit tomu, aby se stejná chyba opakovala a ohrozila další lidi.</w:t>
      </w:r>
    </w:p>
    <w:p w14:paraId="1EEEE6DF" w14:textId="77777777" w:rsidR="007C2693" w:rsidRPr="00886E66" w:rsidRDefault="007C2693" w:rsidP="007C2693">
      <w:pPr>
        <w:jc w:val="center"/>
        <w:rPr>
          <w:rFonts w:ascii="Times New Roman" w:hAnsi="Times New Roman" w:cs="Times New Roman"/>
          <w:b/>
          <w:bCs/>
          <w:sz w:val="24"/>
          <w:szCs w:val="24"/>
        </w:rPr>
      </w:pPr>
      <w:r w:rsidRPr="00886E66">
        <w:rPr>
          <w:rFonts w:ascii="Times New Roman" w:hAnsi="Times New Roman" w:cs="Times New Roman"/>
          <w:b/>
          <w:bCs/>
          <w:sz w:val="28"/>
          <w:szCs w:val="28"/>
        </w:rPr>
        <w:t>Správné odškodnění: aby zaměstnanec nepřišel zkrátka</w:t>
      </w:r>
    </w:p>
    <w:p w14:paraId="4E1BBB19" w14:textId="77777777" w:rsidR="007C2693" w:rsidRPr="00886E66" w:rsidRDefault="007C2693" w:rsidP="007C2693">
      <w:pPr>
        <w:jc w:val="both"/>
        <w:rPr>
          <w:rFonts w:ascii="Times New Roman" w:hAnsi="Times New Roman" w:cs="Times New Roman"/>
          <w:sz w:val="24"/>
          <w:szCs w:val="24"/>
        </w:rPr>
      </w:pPr>
      <w:r w:rsidRPr="00886E66">
        <w:rPr>
          <w:rFonts w:ascii="Times New Roman" w:hAnsi="Times New Roman" w:cs="Times New Roman"/>
          <w:sz w:val="24"/>
          <w:szCs w:val="24"/>
        </w:rPr>
        <w:t>Mnoho zaměstnanců neví, na co mají po pracovním úrazu nárok. A právě zde je svazová inspekce neocenitelná:</w:t>
      </w:r>
    </w:p>
    <w:p w14:paraId="18E58FDE"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b/>
          <w:bCs/>
          <w:sz w:val="24"/>
          <w:szCs w:val="24"/>
        </w:rPr>
        <w:t>Pomáhá s orientací v nárocích</w:t>
      </w:r>
      <w:r w:rsidRPr="00886E66">
        <w:rPr>
          <w:rFonts w:ascii="Times New Roman" w:hAnsi="Times New Roman" w:cs="Times New Roman"/>
          <w:sz w:val="24"/>
          <w:szCs w:val="24"/>
        </w:rPr>
        <w:t>, jako je bolestné, ztížení společenského uplatnění, náhrada mzdy či náklady na léčení.</w:t>
      </w:r>
    </w:p>
    <w:p w14:paraId="39CCECB3"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b/>
          <w:bCs/>
          <w:sz w:val="24"/>
          <w:szCs w:val="24"/>
        </w:rPr>
        <w:t>Kontroluje, zda zaměstnavatel nebo pojišťovna nekrátí odškodnění</w:t>
      </w:r>
      <w:r w:rsidRPr="00886E66">
        <w:rPr>
          <w:rFonts w:ascii="Times New Roman" w:hAnsi="Times New Roman" w:cs="Times New Roman"/>
          <w:sz w:val="24"/>
          <w:szCs w:val="24"/>
        </w:rPr>
        <w:t>.</w:t>
      </w:r>
    </w:p>
    <w:p w14:paraId="05A15996"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b/>
          <w:bCs/>
          <w:sz w:val="24"/>
          <w:szCs w:val="24"/>
        </w:rPr>
        <w:t>Zajišťuje, aby byly použity správné výpočty a posudky</w:t>
      </w:r>
      <w:r w:rsidRPr="00886E66">
        <w:rPr>
          <w:rFonts w:ascii="Times New Roman" w:hAnsi="Times New Roman" w:cs="Times New Roman"/>
          <w:sz w:val="24"/>
          <w:szCs w:val="24"/>
        </w:rPr>
        <w:t>.</w:t>
      </w:r>
    </w:p>
    <w:p w14:paraId="19F678B5"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b/>
          <w:bCs/>
          <w:sz w:val="24"/>
          <w:szCs w:val="24"/>
        </w:rPr>
        <w:t>Podporuje zaměstnance při jednání s pojišťovnou či zaměstnavatelem</w:t>
      </w:r>
      <w:r w:rsidRPr="00886E66">
        <w:rPr>
          <w:rFonts w:ascii="Times New Roman" w:hAnsi="Times New Roman" w:cs="Times New Roman"/>
          <w:sz w:val="24"/>
          <w:szCs w:val="24"/>
        </w:rPr>
        <w:t>.</w:t>
      </w:r>
    </w:p>
    <w:p w14:paraId="1F81677C" w14:textId="77777777" w:rsidR="007C2693" w:rsidRPr="00886E66" w:rsidRDefault="007C2693" w:rsidP="007C2693">
      <w:pPr>
        <w:jc w:val="both"/>
        <w:rPr>
          <w:rFonts w:ascii="Times New Roman" w:hAnsi="Times New Roman" w:cs="Times New Roman"/>
          <w:sz w:val="24"/>
          <w:szCs w:val="24"/>
        </w:rPr>
      </w:pPr>
      <w:r w:rsidRPr="00886E66">
        <w:rPr>
          <w:rFonts w:ascii="Times New Roman" w:hAnsi="Times New Roman" w:cs="Times New Roman"/>
          <w:sz w:val="24"/>
          <w:szCs w:val="24"/>
        </w:rPr>
        <w:t>Bez odborné pomoci se zaměstnanec může snadno dostat do nevýhodné pozice – zvlášť pokud je po úrazu ve stresu nebo v horším zdravotním stavu.</w:t>
      </w:r>
    </w:p>
    <w:p w14:paraId="426BCE92" w14:textId="77777777" w:rsidR="007C2693" w:rsidRPr="00886E66" w:rsidRDefault="007C2693" w:rsidP="007C2693">
      <w:pPr>
        <w:jc w:val="center"/>
        <w:rPr>
          <w:rFonts w:ascii="Times New Roman" w:hAnsi="Times New Roman" w:cs="Times New Roman"/>
          <w:b/>
          <w:bCs/>
          <w:sz w:val="28"/>
          <w:szCs w:val="28"/>
        </w:rPr>
      </w:pPr>
      <w:r w:rsidRPr="00886E66">
        <w:rPr>
          <w:rFonts w:ascii="Times New Roman" w:hAnsi="Times New Roman" w:cs="Times New Roman"/>
          <w:b/>
          <w:bCs/>
          <w:sz w:val="28"/>
          <w:szCs w:val="28"/>
        </w:rPr>
        <w:t>Svazová inspekce chrání zdraví, spravedlnost i důstojnost</w:t>
      </w:r>
    </w:p>
    <w:p w14:paraId="3CE09EAA" w14:textId="77777777" w:rsidR="007C2693" w:rsidRPr="00886E66" w:rsidRDefault="007C2693" w:rsidP="007C2693">
      <w:pPr>
        <w:jc w:val="both"/>
        <w:rPr>
          <w:rFonts w:ascii="Times New Roman" w:hAnsi="Times New Roman" w:cs="Times New Roman"/>
          <w:sz w:val="24"/>
          <w:szCs w:val="24"/>
        </w:rPr>
      </w:pPr>
      <w:r w:rsidRPr="00886E66">
        <w:rPr>
          <w:rFonts w:ascii="Times New Roman" w:hAnsi="Times New Roman" w:cs="Times New Roman"/>
          <w:sz w:val="24"/>
          <w:szCs w:val="24"/>
        </w:rPr>
        <w:t>Svazová inspekce bezpečnosti práce není „nějaký papírový úřad“. Je to praktický nástroj, který:</w:t>
      </w:r>
    </w:p>
    <w:p w14:paraId="1033C19E"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sz w:val="24"/>
          <w:szCs w:val="24"/>
        </w:rPr>
        <w:t>pomáhá předcházet úrazům,</w:t>
      </w:r>
    </w:p>
    <w:p w14:paraId="2C97866B"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sz w:val="24"/>
          <w:szCs w:val="24"/>
        </w:rPr>
        <w:t>zajišťuje férové vyšetřování,</w:t>
      </w:r>
    </w:p>
    <w:p w14:paraId="4C0C7D4E" w14:textId="77777777" w:rsidR="007C2693" w:rsidRPr="00886E66" w:rsidRDefault="007C2693" w:rsidP="007C2693">
      <w:pPr>
        <w:ind w:left="720"/>
        <w:jc w:val="both"/>
        <w:rPr>
          <w:rFonts w:ascii="Times New Roman" w:hAnsi="Times New Roman" w:cs="Times New Roman"/>
          <w:sz w:val="24"/>
          <w:szCs w:val="24"/>
        </w:rPr>
      </w:pPr>
      <w:r w:rsidRPr="00886E66">
        <w:rPr>
          <w:rFonts w:ascii="Times New Roman" w:hAnsi="Times New Roman" w:cs="Times New Roman"/>
          <w:sz w:val="24"/>
          <w:szCs w:val="24"/>
        </w:rPr>
        <w:t>a chrání zaměstnance před nespravedlivým krácením odškodnění.</w:t>
      </w:r>
    </w:p>
    <w:p w14:paraId="162FE94A" w14:textId="77777777" w:rsidR="007C2693" w:rsidRPr="00886E66" w:rsidRDefault="007C2693" w:rsidP="007C2693">
      <w:pPr>
        <w:jc w:val="both"/>
        <w:rPr>
          <w:rFonts w:ascii="Times New Roman" w:hAnsi="Times New Roman" w:cs="Times New Roman"/>
          <w:sz w:val="24"/>
          <w:szCs w:val="24"/>
        </w:rPr>
      </w:pPr>
      <w:r w:rsidRPr="00886E66">
        <w:rPr>
          <w:rFonts w:ascii="Times New Roman" w:hAnsi="Times New Roman" w:cs="Times New Roman"/>
          <w:sz w:val="24"/>
          <w:szCs w:val="24"/>
        </w:rPr>
        <w:t>Její práce má přímý dopad na životy lidí – na jejich zdraví, finanční jistotu i pocit bezpečí na pracovišti. A právě proto je důležité, aby o její roli věděla i široká veřejnost. Seznam našich inspektorů najdete na internetu:</w:t>
      </w:r>
    </w:p>
    <w:p w14:paraId="47156817" w14:textId="77777777" w:rsidR="007C2693" w:rsidRPr="00886E66" w:rsidRDefault="007C2693" w:rsidP="007C2693">
      <w:pPr>
        <w:jc w:val="both"/>
        <w:rPr>
          <w:rFonts w:ascii="Times New Roman" w:hAnsi="Times New Roman" w:cs="Times New Roman"/>
          <w:sz w:val="24"/>
          <w:szCs w:val="24"/>
        </w:rPr>
      </w:pPr>
      <w:hyperlink r:id="rId12" w:history="1">
        <w:r w:rsidRPr="00886E66">
          <w:rPr>
            <w:rStyle w:val="Hypertextovodkaz"/>
            <w:rFonts w:ascii="Times New Roman" w:hAnsi="Times New Roman" w:cs="Times New Roman"/>
            <w:sz w:val="24"/>
            <w:szCs w:val="24"/>
          </w:rPr>
          <w:t>https://www.ospzv-aso.cz/obsah/842/svazovi-inspektori-bozp/332497</w:t>
        </w:r>
      </w:hyperlink>
    </w:p>
    <w:p w14:paraId="1B471AA4" w14:textId="77777777" w:rsidR="007C2693" w:rsidRPr="00886E66" w:rsidRDefault="007C2693" w:rsidP="007C2693">
      <w:pPr>
        <w:jc w:val="both"/>
        <w:rPr>
          <w:rFonts w:ascii="Times New Roman" w:hAnsi="Times New Roman" w:cs="Times New Roman"/>
          <w:sz w:val="24"/>
          <w:szCs w:val="24"/>
        </w:rPr>
      </w:pPr>
      <w:r w:rsidRPr="00886E66">
        <w:rPr>
          <w:rFonts w:ascii="Times New Roman" w:hAnsi="Times New Roman" w:cs="Times New Roman"/>
          <w:sz w:val="24"/>
          <w:szCs w:val="24"/>
        </w:rPr>
        <w:t>Ing. Jaromír Šedivec,  svazový inspektor bezpečnosti a ochrany zdraví při práci</w:t>
      </w:r>
    </w:p>
    <w:p w14:paraId="11D5C8B8" w14:textId="77777777" w:rsidR="007C2693" w:rsidRPr="00886E66" w:rsidRDefault="007C2693" w:rsidP="007C2693">
      <w:pPr>
        <w:jc w:val="both"/>
        <w:rPr>
          <w:rFonts w:ascii="Times New Roman" w:hAnsi="Times New Roman" w:cs="Times New Roman"/>
          <w:sz w:val="24"/>
          <w:szCs w:val="24"/>
        </w:rPr>
      </w:pPr>
      <w:r w:rsidRPr="00886E66">
        <w:rPr>
          <w:rFonts w:ascii="Times New Roman" w:hAnsi="Times New Roman" w:cs="Times New Roman"/>
          <w:sz w:val="24"/>
          <w:szCs w:val="24"/>
        </w:rPr>
        <w:t>Odborový svaz pracovníků zemědělství a výživy – ASO ČR</w:t>
      </w:r>
    </w:p>
    <w:p w14:paraId="773C9750" w14:textId="77777777" w:rsidR="004B3A62" w:rsidRDefault="004B3A62"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C591F52" w14:textId="77777777" w:rsidR="004B3A62" w:rsidRDefault="004B3A62"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D3CB682" w14:textId="77777777" w:rsidR="004B3A62" w:rsidRDefault="004B3A62" w:rsidP="004B3A62">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NADBYTEČNOST ZAMĚSTNANCE JAKO VÝPOVĚDNÍ DŮVOD</w:t>
      </w:r>
    </w:p>
    <w:p w14:paraId="0D3271CC" w14:textId="77777777" w:rsidR="004B3A62" w:rsidRDefault="004B3A62" w:rsidP="004B3A62">
      <w:pPr>
        <w:spacing w:after="0" w:line="240" w:lineRule="auto"/>
        <w:jc w:val="center"/>
        <w:rPr>
          <w:rFonts w:ascii="Times New Roman" w:hAnsi="Times New Roman"/>
          <w:b/>
          <w:bCs/>
          <w:sz w:val="28"/>
          <w:szCs w:val="28"/>
        </w:rPr>
      </w:pPr>
    </w:p>
    <w:p w14:paraId="6344470B" w14:textId="77777777" w:rsidR="004B3A62" w:rsidRDefault="004B3A62" w:rsidP="004B3A62">
      <w:pPr>
        <w:spacing w:after="0" w:line="240" w:lineRule="auto"/>
        <w:jc w:val="center"/>
        <w:rPr>
          <w:rFonts w:ascii="Times New Roman" w:hAnsi="Times New Roman"/>
          <w:b/>
          <w:bCs/>
          <w:sz w:val="28"/>
          <w:szCs w:val="28"/>
        </w:rPr>
      </w:pPr>
    </w:p>
    <w:p w14:paraId="4D666A14" w14:textId="77777777" w:rsidR="004B3A62" w:rsidRDefault="004B3A62" w:rsidP="004B3A62">
      <w:pPr>
        <w:spacing w:after="0" w:line="240" w:lineRule="auto"/>
        <w:jc w:val="center"/>
        <w:rPr>
          <w:rFonts w:ascii="Times New Roman" w:hAnsi="Times New Roman"/>
          <w:b/>
          <w:bCs/>
          <w:sz w:val="28"/>
          <w:szCs w:val="28"/>
        </w:rPr>
      </w:pPr>
    </w:p>
    <w:p w14:paraId="6D006F7C" w14:textId="77777777" w:rsidR="004B3A62" w:rsidRDefault="004B3A62" w:rsidP="004B3A62">
      <w:pPr>
        <w:spacing w:after="0" w:line="240" w:lineRule="auto"/>
        <w:jc w:val="both"/>
        <w:rPr>
          <w:rFonts w:ascii="Times New Roman" w:hAnsi="Times New Roman"/>
          <w:sz w:val="28"/>
          <w:szCs w:val="28"/>
        </w:rPr>
      </w:pPr>
      <w:r>
        <w:rPr>
          <w:rFonts w:ascii="Times New Roman" w:hAnsi="Times New Roman" w:cs="Times New Roman"/>
          <w:sz w:val="28"/>
          <w:szCs w:val="28"/>
        </w:rPr>
        <w:t xml:space="preserve">     Aby bylo možné tento výpovědní důvod ze strany zaměstnavatele použít, musejí být splněny tři základní předpoklady.</w:t>
      </w:r>
    </w:p>
    <w:p w14:paraId="44C1C94E" w14:textId="77777777" w:rsidR="004B3A62" w:rsidRDefault="004B3A62" w:rsidP="004B3A62">
      <w:pPr>
        <w:spacing w:after="0" w:line="240" w:lineRule="auto"/>
        <w:jc w:val="both"/>
        <w:rPr>
          <w:rFonts w:ascii="Times New Roman" w:hAnsi="Times New Roman"/>
          <w:sz w:val="28"/>
          <w:szCs w:val="28"/>
        </w:rPr>
      </w:pPr>
    </w:p>
    <w:p w14:paraId="5954867B" w14:textId="77777777" w:rsidR="004B3A62" w:rsidRDefault="004B3A62" w:rsidP="004B3A62">
      <w:pPr>
        <w:spacing w:after="0" w:line="240" w:lineRule="auto"/>
        <w:jc w:val="both"/>
        <w:rPr>
          <w:rFonts w:ascii="Times New Roman" w:hAnsi="Times New Roman"/>
          <w:sz w:val="28"/>
          <w:szCs w:val="28"/>
        </w:rPr>
      </w:pPr>
      <w:r>
        <w:rPr>
          <w:rFonts w:ascii="Times New Roman" w:hAnsi="Times New Roman" w:cs="Times New Roman"/>
          <w:sz w:val="28"/>
          <w:szCs w:val="28"/>
        </w:rPr>
        <w:t>K těmto důvodům patří:</w:t>
      </w:r>
    </w:p>
    <w:p w14:paraId="1AB81206" w14:textId="77777777" w:rsidR="004B3A62" w:rsidRDefault="004B3A62" w:rsidP="004B3A62">
      <w:pPr>
        <w:spacing w:after="0" w:line="240" w:lineRule="auto"/>
        <w:jc w:val="both"/>
        <w:rPr>
          <w:rFonts w:ascii="Times New Roman" w:hAnsi="Times New Roman"/>
          <w:sz w:val="28"/>
          <w:szCs w:val="28"/>
        </w:rPr>
      </w:pPr>
    </w:p>
    <w:p w14:paraId="229834E4" w14:textId="77777777" w:rsidR="004B3A62" w:rsidRDefault="004B3A62" w:rsidP="004B3A62">
      <w:pPr>
        <w:pStyle w:val="Odstavecseseznamem"/>
        <w:numPr>
          <w:ilvl w:val="0"/>
          <w:numId w:val="53"/>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existence rozhodnutí zaměstnavatele o organizačních změnách,</w:t>
      </w:r>
    </w:p>
    <w:p w14:paraId="4431D7F5" w14:textId="77777777" w:rsidR="004B3A62" w:rsidRDefault="004B3A62" w:rsidP="004B3A62">
      <w:pPr>
        <w:pStyle w:val="Odstavecseseznamem"/>
        <w:numPr>
          <w:ilvl w:val="0"/>
          <w:numId w:val="53"/>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nadbytečnost zaměstnance,</w:t>
      </w:r>
    </w:p>
    <w:p w14:paraId="4736B6A2" w14:textId="77777777" w:rsidR="004B3A62" w:rsidRDefault="004B3A62" w:rsidP="004B3A62">
      <w:pPr>
        <w:pStyle w:val="Odstavecseseznamem"/>
        <w:numPr>
          <w:ilvl w:val="0"/>
          <w:numId w:val="53"/>
        </w:numPr>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příčinná souvislost mezi rozhodnutím zaměstnavatele a nadbytečností zaměstnance, tj. že zaměstnanec se stane nadbytečným právě a jen v důsledku tohoto rozhodnutí.</w:t>
      </w:r>
    </w:p>
    <w:p w14:paraId="19093C85" w14:textId="77777777" w:rsidR="004B3A62" w:rsidRDefault="004B3A62" w:rsidP="004B3A62">
      <w:pPr>
        <w:spacing w:after="0" w:line="240" w:lineRule="auto"/>
        <w:jc w:val="both"/>
        <w:rPr>
          <w:rFonts w:ascii="Times New Roman" w:hAnsi="Times New Roman"/>
          <w:sz w:val="28"/>
          <w:szCs w:val="28"/>
        </w:rPr>
      </w:pPr>
    </w:p>
    <w:p w14:paraId="126381BA" w14:textId="77777777" w:rsidR="004B3A62" w:rsidRDefault="004B3A62" w:rsidP="004B3A62">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Nadbytečným nemusí být zaměstnanec již v době dání výpovědi. Rozhodnutí zaměstnavatele o organizačních změnách musí být ovšem přijato před dáním výpovědi a má-li být skutečnou příčinou nadbytečnosti zaměstnance, musí zaměstnavatel dát zmíněnou výpověď v takovém okamžiku, aby pracovní poměr skončil na základě této výpovědi nejdříve v pracovním dni předcházejícím dni, v němž nastává účinnost přijatých organizačních změn.</w:t>
      </w:r>
    </w:p>
    <w:p w14:paraId="0E747405" w14:textId="77777777" w:rsidR="004B3A62" w:rsidRDefault="004B3A62" w:rsidP="004B3A62">
      <w:pPr>
        <w:spacing w:after="0" w:line="240" w:lineRule="auto"/>
        <w:jc w:val="both"/>
        <w:rPr>
          <w:rFonts w:ascii="Times New Roman" w:hAnsi="Times New Roman"/>
          <w:sz w:val="28"/>
          <w:szCs w:val="28"/>
        </w:rPr>
      </w:pPr>
    </w:p>
    <w:p w14:paraId="2493A72E" w14:textId="77777777" w:rsidR="004B3A62" w:rsidRDefault="004B3A62" w:rsidP="004B3A62">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 proto třeba rozlišovat mezi datem přijetí rozhodnutí o organizační změně a datem její účinnosti. Pokud má být účinnost organizační změn stanovena např. k dni 1. 7., je pro zaměstnavatele účelné přijmout rozhodnutí a v návaznosti na to doručit zaměstnanci výpověď z pracovního poměru tak, aby pracovní poměr skončil uplynutím dvouměsíční výpovědní doby k dni 30. 6. (k doručení výpovědi by proto mělo dojít nejlépe 30. 4, případně později). Během výpovědní doby bude zaměstnanec vykonávat svoji práci, protože organizační změna se jí zatím nijak nedotkne. Kdyby byla výpověď zaměstnanci doručena a pracovní poměr skončil později (např. v květnu), nastane situace, že zaměstnavatel nebude moci zaměstnanci přidělovat práci, půjde o překážku v práci na jeho straně a zaměstnanci bude náležet v souladu s ustanovením § 208 zákoníku práce náhrada mzdy (platu) ve výši průměrného výdělku. Není ale vyloučeno, aby tuto situaci řešil zaměstnavatel též určením čerpání nevyčerpané dovolené.</w:t>
      </w:r>
    </w:p>
    <w:p w14:paraId="4F814E80" w14:textId="77777777" w:rsidR="004B3A62" w:rsidRDefault="004B3A62" w:rsidP="004B3A62">
      <w:pPr>
        <w:spacing w:after="0" w:line="240" w:lineRule="auto"/>
        <w:jc w:val="both"/>
        <w:rPr>
          <w:rFonts w:ascii="Times New Roman" w:hAnsi="Times New Roman"/>
          <w:sz w:val="28"/>
          <w:szCs w:val="28"/>
        </w:rPr>
      </w:pPr>
    </w:p>
    <w:p w14:paraId="2EAD6695" w14:textId="77777777" w:rsidR="004B3A62" w:rsidRDefault="004B3A62" w:rsidP="004B3A62">
      <w:pPr>
        <w:spacing w:after="0" w:line="240" w:lineRule="auto"/>
        <w:jc w:val="both"/>
      </w:pPr>
      <w:r>
        <w:rPr>
          <w:rFonts w:ascii="Times New Roman" w:hAnsi="Times New Roman" w:cs="Times New Roman"/>
          <w:sz w:val="28"/>
          <w:szCs w:val="28"/>
        </w:rPr>
        <w:t>Zdroj: Práce a mzdy</w:t>
      </w:r>
    </w:p>
    <w:p w14:paraId="129E5A07" w14:textId="77777777" w:rsidR="004B3A62" w:rsidRDefault="004B3A62"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98636A2" w14:textId="77777777" w:rsidR="004B3A62" w:rsidRDefault="004B3A62"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107A77C" w14:textId="77777777" w:rsidR="004B3A62" w:rsidRDefault="004B3A62"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0EFABF9" w14:textId="77777777" w:rsidR="004B3A62" w:rsidRDefault="004B3A62"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45DC020" w14:textId="77777777" w:rsidR="004001EA" w:rsidRDefault="004001EA" w:rsidP="004001EA">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UPOZORNĚNÍ ČESKÉ SPRÁVY SOCIÁLNÍHO ZABEZPEČENÍ</w:t>
      </w:r>
    </w:p>
    <w:p w14:paraId="4BA0860F" w14:textId="77777777" w:rsidR="004001EA" w:rsidRDefault="004001EA" w:rsidP="004001EA">
      <w:pPr>
        <w:spacing w:after="0" w:line="240" w:lineRule="auto"/>
        <w:jc w:val="center"/>
        <w:rPr>
          <w:rFonts w:ascii="Times New Roman" w:hAnsi="Times New Roman"/>
          <w:b/>
          <w:bCs/>
          <w:sz w:val="28"/>
          <w:szCs w:val="28"/>
        </w:rPr>
      </w:pPr>
    </w:p>
    <w:p w14:paraId="6843BFCB" w14:textId="77777777" w:rsidR="004001EA" w:rsidRDefault="004001EA" w:rsidP="004001EA">
      <w:pPr>
        <w:spacing w:after="0" w:line="240" w:lineRule="auto"/>
        <w:jc w:val="center"/>
        <w:rPr>
          <w:rFonts w:ascii="Times New Roman" w:hAnsi="Times New Roman"/>
          <w:b/>
          <w:bCs/>
          <w:sz w:val="28"/>
          <w:szCs w:val="28"/>
        </w:rPr>
      </w:pPr>
    </w:p>
    <w:p w14:paraId="0A21C07E" w14:textId="77777777" w:rsidR="004001EA" w:rsidRDefault="004001EA" w:rsidP="004001EA">
      <w:pPr>
        <w:spacing w:after="0" w:line="240" w:lineRule="auto"/>
        <w:jc w:val="both"/>
        <w:rPr>
          <w:rFonts w:ascii="Times New Roman" w:hAnsi="Times New Roman"/>
          <w:sz w:val="28"/>
          <w:szCs w:val="28"/>
        </w:rPr>
      </w:pPr>
      <w:r>
        <w:rPr>
          <w:rFonts w:ascii="Times New Roman" w:hAnsi="Times New Roman" w:cs="Times New Roman"/>
          <w:sz w:val="28"/>
          <w:szCs w:val="28"/>
        </w:rPr>
        <w:t xml:space="preserve">     Česká správa sociálního zabezpečení zaznamenala další pokusy o získání osobních údajů klientů prostřednictvím rozesílání falešných e-mailů. Podvodníci se vydávají za pracovníky ČSSZ a nabádají klienty k reakci pod záminkou získání finančních prostředků.</w:t>
      </w:r>
    </w:p>
    <w:p w14:paraId="4BE24AE9" w14:textId="77777777" w:rsidR="004001EA" w:rsidRDefault="004001EA" w:rsidP="004001EA">
      <w:pPr>
        <w:spacing w:after="0" w:line="240" w:lineRule="auto"/>
        <w:jc w:val="both"/>
        <w:rPr>
          <w:rFonts w:ascii="Times New Roman" w:hAnsi="Times New Roman"/>
          <w:sz w:val="28"/>
          <w:szCs w:val="28"/>
        </w:rPr>
      </w:pPr>
    </w:p>
    <w:p w14:paraId="43609BC5" w14:textId="77777777" w:rsidR="004001EA" w:rsidRDefault="004001EA" w:rsidP="004001EA">
      <w:pPr>
        <w:spacing w:after="0" w:line="240" w:lineRule="auto"/>
        <w:jc w:val="both"/>
        <w:rPr>
          <w:rFonts w:ascii="Times New Roman" w:hAnsi="Times New Roman"/>
          <w:sz w:val="28"/>
          <w:szCs w:val="28"/>
        </w:rPr>
      </w:pPr>
      <w:r>
        <w:rPr>
          <w:rFonts w:ascii="Times New Roman" w:hAnsi="Times New Roman" w:cs="Times New Roman"/>
          <w:sz w:val="28"/>
          <w:szCs w:val="28"/>
        </w:rPr>
        <w:t xml:space="preserve">     ČSSZ zaregistrovala v minulých dnech podvodné e-maily, které jsou rozesílány jejím jménem nebo jménem konkrétního vedoucího pracovníka. Zprávy obsahují osobní údaje a falešná sdělení, jejichž cílem je zjevně navázat kontakt s klientem ČSSZ za účelem dalšího získání citlivých dat.</w:t>
      </w:r>
    </w:p>
    <w:p w14:paraId="6C44A736" w14:textId="77777777" w:rsidR="004001EA" w:rsidRDefault="004001EA" w:rsidP="004001EA">
      <w:pPr>
        <w:spacing w:after="0" w:line="240" w:lineRule="auto"/>
        <w:jc w:val="both"/>
        <w:rPr>
          <w:rFonts w:ascii="Times New Roman" w:hAnsi="Times New Roman"/>
          <w:sz w:val="28"/>
          <w:szCs w:val="28"/>
        </w:rPr>
      </w:pPr>
    </w:p>
    <w:p w14:paraId="20CFA9DF" w14:textId="77777777" w:rsidR="004001EA" w:rsidRDefault="004001EA" w:rsidP="004001EA">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 xml:space="preserve">„Potvrzujeme přijetí Vašeho daňového přiznání v elektronické podobě …Prostředky budou zaslán bankovním převodem na účet uvedený v osobním profilu na portálu ČSSZ,“ </w:t>
      </w:r>
      <w:r>
        <w:rPr>
          <w:rFonts w:ascii="Times New Roman" w:hAnsi="Times New Roman" w:cs="Times New Roman"/>
          <w:sz w:val="28"/>
          <w:szCs w:val="28"/>
        </w:rPr>
        <w:t>uvádí se v jednom z podvodných e-mailů s názvem „Vrácení daně“ a domnělým podpisem vedoucího pracovníka OS</w:t>
      </w:r>
      <w:r>
        <w:rPr>
          <w:rFonts w:ascii="Times New Roman" w:hAnsi="Times New Roman" w:cs="Times New Roman"/>
          <w:i/>
          <w:iCs/>
          <w:sz w:val="28"/>
          <w:szCs w:val="28"/>
        </w:rPr>
        <w:t>SZ.</w:t>
      </w:r>
      <w:r>
        <w:rPr>
          <w:rFonts w:ascii="Times New Roman" w:hAnsi="Times New Roman" w:cs="Times New Roman"/>
          <w:sz w:val="28"/>
          <w:szCs w:val="28"/>
        </w:rPr>
        <w:t xml:space="preserve">  </w:t>
      </w:r>
    </w:p>
    <w:p w14:paraId="59B48F2D" w14:textId="77777777" w:rsidR="004001EA" w:rsidRDefault="004001EA" w:rsidP="004001EA">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p>
    <w:p w14:paraId="7EE58FE7" w14:textId="77777777" w:rsidR="004001EA" w:rsidRDefault="004001EA" w:rsidP="004001EA">
      <w:pPr>
        <w:spacing w:after="0" w:line="240" w:lineRule="auto"/>
        <w:jc w:val="both"/>
        <w:rPr>
          <w:rFonts w:ascii="Times New Roman" w:hAnsi="Times New Roman"/>
          <w:sz w:val="28"/>
          <w:szCs w:val="28"/>
        </w:rPr>
      </w:pPr>
      <w:r>
        <w:rPr>
          <w:rFonts w:ascii="Times New Roman" w:hAnsi="Times New Roman" w:cs="Times New Roman"/>
          <w:sz w:val="28"/>
          <w:szCs w:val="28"/>
        </w:rPr>
        <w:t xml:space="preserve">     E-maily rozesílané z pohybné adresy s datem uvedeným v azbuce zdánlivě nabádají pojištěnce, aby se „v případě nesouladu kontaktních údajů“ obrátili na pobočku ČSSZ v místě trvalého bydliště.</w:t>
      </w:r>
    </w:p>
    <w:p w14:paraId="47CE99F6" w14:textId="77777777" w:rsidR="004001EA" w:rsidRDefault="004001EA" w:rsidP="004001EA">
      <w:pPr>
        <w:spacing w:after="0" w:line="240" w:lineRule="auto"/>
        <w:jc w:val="both"/>
        <w:rPr>
          <w:rFonts w:ascii="Times New Roman" w:hAnsi="Times New Roman"/>
          <w:sz w:val="28"/>
          <w:szCs w:val="28"/>
        </w:rPr>
      </w:pPr>
    </w:p>
    <w:p w14:paraId="5BF554BF" w14:textId="77777777" w:rsidR="004001EA" w:rsidRDefault="004001EA" w:rsidP="004001EA">
      <w:pPr>
        <w:spacing w:after="0" w:line="240" w:lineRule="auto"/>
        <w:jc w:val="both"/>
        <w:rPr>
          <w:rFonts w:ascii="Times New Roman" w:hAnsi="Times New Roman"/>
          <w:sz w:val="28"/>
          <w:szCs w:val="28"/>
        </w:rPr>
      </w:pPr>
      <w:r>
        <w:rPr>
          <w:rFonts w:ascii="Times New Roman" w:hAnsi="Times New Roman" w:cs="Times New Roman"/>
          <w:sz w:val="28"/>
          <w:szCs w:val="28"/>
        </w:rPr>
        <w:t xml:space="preserve">     E-mail může obsahovat dokonce falešný výpis z bankovního účtu nebo pochybný odkaz na zákon.</w:t>
      </w:r>
    </w:p>
    <w:p w14:paraId="6DC1102E" w14:textId="77777777" w:rsidR="004001EA" w:rsidRDefault="004001EA" w:rsidP="004001EA">
      <w:pPr>
        <w:spacing w:after="0" w:line="240" w:lineRule="auto"/>
        <w:jc w:val="both"/>
        <w:rPr>
          <w:rFonts w:ascii="Times New Roman" w:hAnsi="Times New Roman"/>
          <w:sz w:val="28"/>
          <w:szCs w:val="28"/>
        </w:rPr>
      </w:pPr>
    </w:p>
    <w:p w14:paraId="2296AB06" w14:textId="77777777" w:rsidR="004001EA" w:rsidRDefault="004001EA" w:rsidP="004001EA">
      <w:pPr>
        <w:spacing w:after="0" w:line="240" w:lineRule="auto"/>
        <w:jc w:val="both"/>
        <w:rPr>
          <w:rFonts w:ascii="Times New Roman" w:hAnsi="Times New Roman"/>
          <w:sz w:val="28"/>
          <w:szCs w:val="28"/>
        </w:rPr>
      </w:pPr>
      <w:r>
        <w:rPr>
          <w:rFonts w:ascii="Times New Roman" w:hAnsi="Times New Roman" w:cs="Times New Roman"/>
          <w:sz w:val="28"/>
          <w:szCs w:val="28"/>
        </w:rPr>
        <w:t xml:space="preserve">     ČSSZ upozorňuje klienty, že cílem podvodných e-mailů je získání přihlašovacích údajů či přístupu k jejich bankovnímu účtu a platební kartě. Výsledkem může být nenávratná finanční ztráta. ČSSZ je již kvůli rozesílání podvodných e-mailů v kontaktu s Policií ČR. </w:t>
      </w:r>
    </w:p>
    <w:p w14:paraId="092BD7D4" w14:textId="77777777" w:rsidR="004001EA" w:rsidRDefault="004001EA" w:rsidP="004001EA">
      <w:pPr>
        <w:spacing w:after="0" w:line="240" w:lineRule="auto"/>
        <w:jc w:val="both"/>
        <w:rPr>
          <w:rFonts w:ascii="Times New Roman" w:hAnsi="Times New Roman"/>
          <w:sz w:val="28"/>
          <w:szCs w:val="28"/>
        </w:rPr>
      </w:pPr>
    </w:p>
    <w:p w14:paraId="7203A0E7" w14:textId="77777777" w:rsidR="004001EA" w:rsidRDefault="004001EA" w:rsidP="004001EA">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podezřelé e-maily nereagujte a nesdělujte citlivé údaje. ČSSZ po svých klientech nikdy nežádá hesla ani přihlašovací údaje. V případě obdržení podezřelého e-mailu kontaktujte neprodleně ČSSZ nebo Policii ČR prostřednictvím oficiálních kontaktů uvedených na jejich webových stránkách.</w:t>
      </w:r>
    </w:p>
    <w:p w14:paraId="1040A34D" w14:textId="77777777" w:rsidR="004001EA" w:rsidRDefault="004001EA" w:rsidP="004001EA">
      <w:pPr>
        <w:spacing w:after="0" w:line="240" w:lineRule="auto"/>
        <w:jc w:val="both"/>
        <w:rPr>
          <w:rFonts w:ascii="Times New Roman" w:hAnsi="Times New Roman"/>
          <w:sz w:val="28"/>
          <w:szCs w:val="28"/>
        </w:rPr>
      </w:pPr>
    </w:p>
    <w:p w14:paraId="1AC56B4F" w14:textId="77777777" w:rsidR="004001EA" w:rsidRDefault="004001EA" w:rsidP="004001EA">
      <w:pPr>
        <w:spacing w:after="0" w:line="240" w:lineRule="auto"/>
        <w:jc w:val="both"/>
      </w:pPr>
      <w:r>
        <w:rPr>
          <w:rFonts w:ascii="Times New Roman" w:hAnsi="Times New Roman" w:cs="Times New Roman"/>
          <w:sz w:val="28"/>
          <w:szCs w:val="28"/>
        </w:rPr>
        <w:t xml:space="preserve">     Jediné oficiální stránky ČSSZ jsou </w:t>
      </w:r>
      <w:hyperlink r:id="rId13" w:history="1">
        <w:r>
          <w:rPr>
            <w:rStyle w:val="Hypertextovodkaz"/>
            <w:rFonts w:ascii="Times New Roman" w:hAnsi="Times New Roman" w:cs="Times New Roman"/>
            <w:sz w:val="28"/>
            <w:szCs w:val="28"/>
          </w:rPr>
          <w:t>www.cssz.cz</w:t>
        </w:r>
      </w:hyperlink>
      <w:r>
        <w:rPr>
          <w:rFonts w:ascii="Times New Roman" w:hAnsi="Times New Roman" w:cs="Times New Roman"/>
          <w:sz w:val="28"/>
          <w:szCs w:val="28"/>
        </w:rPr>
        <w:t xml:space="preserve"> a eportal.cssz.cz, jejich bezpečnost garantuje digitální pečeť společnosti </w:t>
      </w:r>
      <w:proofErr w:type="spellStart"/>
      <w:r>
        <w:rPr>
          <w:rFonts w:ascii="Times New Roman" w:hAnsi="Times New Roman" w:cs="Times New Roman"/>
          <w:sz w:val="28"/>
          <w:szCs w:val="28"/>
        </w:rPr>
        <w:t>DigiCert</w:t>
      </w:r>
      <w:proofErr w:type="spellEnd"/>
      <w:r>
        <w:rPr>
          <w:rFonts w:ascii="Times New Roman" w:hAnsi="Times New Roman" w:cs="Times New Roman"/>
          <w:sz w:val="28"/>
          <w:szCs w:val="28"/>
        </w:rPr>
        <w:t xml:space="preserve"> umístěná na webové stránce vpravo dole. Po kliknutí na pečeť se zobrazí identifikační údaje ČSSZ a návštěvník stránek snadno zjistí všechny informace o majiteli webu.</w:t>
      </w:r>
    </w:p>
    <w:p w14:paraId="22B2813B" w14:textId="77777777" w:rsidR="004001EA" w:rsidRDefault="004001EA" w:rsidP="004001EA">
      <w:pPr>
        <w:spacing w:after="0" w:line="240" w:lineRule="auto"/>
        <w:jc w:val="both"/>
        <w:rPr>
          <w:rFonts w:ascii="Times New Roman" w:hAnsi="Times New Roman"/>
          <w:sz w:val="28"/>
          <w:szCs w:val="28"/>
        </w:rPr>
      </w:pPr>
    </w:p>
    <w:p w14:paraId="35146B82" w14:textId="77777777" w:rsidR="004001EA" w:rsidRDefault="004001EA" w:rsidP="004001EA">
      <w:pPr>
        <w:spacing w:after="0" w:line="240" w:lineRule="auto"/>
        <w:jc w:val="both"/>
        <w:rPr>
          <w:rFonts w:ascii="Times New Roman" w:hAnsi="Times New Roman"/>
          <w:sz w:val="28"/>
          <w:szCs w:val="28"/>
        </w:rPr>
      </w:pPr>
      <w:r>
        <w:rPr>
          <w:rFonts w:ascii="Times New Roman" w:hAnsi="Times New Roman" w:cs="Times New Roman"/>
          <w:sz w:val="28"/>
          <w:szCs w:val="28"/>
        </w:rPr>
        <w:t>Zdroj: Ministerstvo práce a sociálních věcí</w:t>
      </w:r>
    </w:p>
    <w:p w14:paraId="6B6D211B" w14:textId="77777777" w:rsidR="004001EA" w:rsidRDefault="004001EA" w:rsidP="004001EA">
      <w:pPr>
        <w:spacing w:after="0" w:line="240" w:lineRule="auto"/>
        <w:jc w:val="both"/>
        <w:rPr>
          <w:rFonts w:ascii="Times New Roman" w:hAnsi="Times New Roman"/>
          <w:sz w:val="28"/>
          <w:szCs w:val="28"/>
        </w:rPr>
      </w:pPr>
    </w:p>
    <w:p w14:paraId="549C0291" w14:textId="77777777" w:rsidR="004001EA" w:rsidRDefault="004001EA" w:rsidP="004001EA">
      <w:pPr>
        <w:spacing w:after="0" w:line="240" w:lineRule="auto"/>
        <w:jc w:val="both"/>
      </w:pPr>
      <w:r>
        <w:rPr>
          <w:rFonts w:ascii="Times New Roman" w:hAnsi="Times New Roman" w:cs="Times New Roman"/>
          <w:sz w:val="28"/>
          <w:szCs w:val="28"/>
        </w:rPr>
        <w:t xml:space="preserve"> </w:t>
      </w:r>
    </w:p>
    <w:p w14:paraId="16C471F2" w14:textId="77777777" w:rsidR="00AA033B" w:rsidRDefault="00AA033B" w:rsidP="005D3F6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sectPr w:rsidR="00AA033B" w:rsidSect="003C7075">
      <w:footerReference w:type="default" r:id="rId14"/>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E206" w14:textId="77777777" w:rsidR="008238C2" w:rsidRDefault="008238C2" w:rsidP="00A77E6D">
      <w:pPr>
        <w:spacing w:after="0" w:line="240" w:lineRule="auto"/>
      </w:pPr>
      <w:r>
        <w:separator/>
      </w:r>
    </w:p>
  </w:endnote>
  <w:endnote w:type="continuationSeparator" w:id="0">
    <w:p w14:paraId="653E1564" w14:textId="77777777" w:rsidR="008238C2" w:rsidRDefault="008238C2"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5D83" w14:textId="77777777" w:rsidR="008238C2" w:rsidRDefault="008238C2" w:rsidP="00A77E6D">
      <w:pPr>
        <w:spacing w:after="0" w:line="240" w:lineRule="auto"/>
      </w:pPr>
      <w:r>
        <w:separator/>
      </w:r>
    </w:p>
  </w:footnote>
  <w:footnote w:type="continuationSeparator" w:id="0">
    <w:p w14:paraId="325628E4" w14:textId="77777777" w:rsidR="008238C2" w:rsidRDefault="008238C2"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CA9"/>
    <w:multiLevelType w:val="multilevel"/>
    <w:tmpl w:val="742C5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C4F41"/>
    <w:multiLevelType w:val="multilevel"/>
    <w:tmpl w:val="563221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481003"/>
    <w:multiLevelType w:val="multilevel"/>
    <w:tmpl w:val="062640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E02124"/>
    <w:multiLevelType w:val="multilevel"/>
    <w:tmpl w:val="54E44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A16543"/>
    <w:multiLevelType w:val="multilevel"/>
    <w:tmpl w:val="FE524A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36B3104"/>
    <w:multiLevelType w:val="multilevel"/>
    <w:tmpl w:val="339A00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510F17"/>
    <w:multiLevelType w:val="multilevel"/>
    <w:tmpl w:val="0E448B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AC1232"/>
    <w:multiLevelType w:val="multilevel"/>
    <w:tmpl w:val="585C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A4BAA"/>
    <w:multiLevelType w:val="multilevel"/>
    <w:tmpl w:val="0E1A5E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C7516F"/>
    <w:multiLevelType w:val="multilevel"/>
    <w:tmpl w:val="9C0270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5E5B6A"/>
    <w:multiLevelType w:val="multilevel"/>
    <w:tmpl w:val="9C8634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09E7492"/>
    <w:multiLevelType w:val="multilevel"/>
    <w:tmpl w:val="A8B48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2CE6CC3"/>
    <w:multiLevelType w:val="multilevel"/>
    <w:tmpl w:val="894A70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55562FE"/>
    <w:multiLevelType w:val="multilevel"/>
    <w:tmpl w:val="019AD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3025EA"/>
    <w:multiLevelType w:val="multilevel"/>
    <w:tmpl w:val="93BAB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89E796D"/>
    <w:multiLevelType w:val="multilevel"/>
    <w:tmpl w:val="2DEC2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960B2B"/>
    <w:multiLevelType w:val="multilevel"/>
    <w:tmpl w:val="3782F3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E5A5DF6"/>
    <w:multiLevelType w:val="multilevel"/>
    <w:tmpl w:val="FC2CD8C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2E6E6308"/>
    <w:multiLevelType w:val="hybridMultilevel"/>
    <w:tmpl w:val="DFD8F420"/>
    <w:lvl w:ilvl="0" w:tplc="E4763162">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30586462"/>
    <w:multiLevelType w:val="multilevel"/>
    <w:tmpl w:val="8F646E7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1611CF6"/>
    <w:multiLevelType w:val="multilevel"/>
    <w:tmpl w:val="97448C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4624951"/>
    <w:multiLevelType w:val="multilevel"/>
    <w:tmpl w:val="D85835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56D4940"/>
    <w:multiLevelType w:val="multilevel"/>
    <w:tmpl w:val="C2A26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7736FCE"/>
    <w:multiLevelType w:val="multilevel"/>
    <w:tmpl w:val="24BE1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837432E"/>
    <w:multiLevelType w:val="multilevel"/>
    <w:tmpl w:val="177C3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3077ED"/>
    <w:multiLevelType w:val="multilevel"/>
    <w:tmpl w:val="26EA60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A6740F5"/>
    <w:multiLevelType w:val="multilevel"/>
    <w:tmpl w:val="5B0C79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B294ECD"/>
    <w:multiLevelType w:val="multilevel"/>
    <w:tmpl w:val="AAD891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EB7406F"/>
    <w:multiLevelType w:val="multilevel"/>
    <w:tmpl w:val="2FDEC5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EC71A12"/>
    <w:multiLevelType w:val="multilevel"/>
    <w:tmpl w:val="BA40C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F52673"/>
    <w:multiLevelType w:val="multilevel"/>
    <w:tmpl w:val="7F4E4B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1616DF5"/>
    <w:multiLevelType w:val="multilevel"/>
    <w:tmpl w:val="4AF64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2E138C"/>
    <w:multiLevelType w:val="multilevel"/>
    <w:tmpl w:val="4516C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097EF7"/>
    <w:multiLevelType w:val="multilevel"/>
    <w:tmpl w:val="52E46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3CC3B05"/>
    <w:multiLevelType w:val="multilevel"/>
    <w:tmpl w:val="CFFC9674"/>
    <w:lvl w:ilvl="0">
      <w:numFmt w:val="bullet"/>
      <w:lvlText w:val=""/>
      <w:lvlJc w:val="left"/>
      <w:pPr>
        <w:ind w:left="1065" w:hanging="360"/>
      </w:pPr>
      <w:rPr>
        <w:rFonts w:ascii="Symbol" w:hAnsi="Symbo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5" w15:restartNumberingAfterBreak="0">
    <w:nsid w:val="475129CD"/>
    <w:multiLevelType w:val="multilevel"/>
    <w:tmpl w:val="C10C7B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88B4C02"/>
    <w:multiLevelType w:val="multilevel"/>
    <w:tmpl w:val="3620D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8B7595F"/>
    <w:multiLevelType w:val="multilevel"/>
    <w:tmpl w:val="D5D4AC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9C664C8"/>
    <w:multiLevelType w:val="multilevel"/>
    <w:tmpl w:val="24FE9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BC5B37"/>
    <w:multiLevelType w:val="hybridMultilevel"/>
    <w:tmpl w:val="B9403FDC"/>
    <w:lvl w:ilvl="0" w:tplc="E1F62BAC">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0" w15:restartNumberingAfterBreak="0">
    <w:nsid w:val="55700459"/>
    <w:multiLevelType w:val="hybridMultilevel"/>
    <w:tmpl w:val="B1440BF0"/>
    <w:lvl w:ilvl="0" w:tplc="04B2604C">
      <w:numFmt w:val="bullet"/>
      <w:lvlText w:val="-"/>
      <w:lvlJc w:val="left"/>
      <w:pPr>
        <w:ind w:left="1710" w:hanging="360"/>
      </w:pPr>
      <w:rPr>
        <w:rFonts w:ascii="Times New Roman" w:eastAsiaTheme="minorHAnsi" w:hAnsi="Times New Roman" w:cs="Times New Roman" w:hint="default"/>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41" w15:restartNumberingAfterBreak="0">
    <w:nsid w:val="5632798E"/>
    <w:multiLevelType w:val="multilevel"/>
    <w:tmpl w:val="1F709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87263D6"/>
    <w:multiLevelType w:val="multilevel"/>
    <w:tmpl w:val="CF94DB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CDA6D5E"/>
    <w:multiLevelType w:val="multilevel"/>
    <w:tmpl w:val="17B01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E510181"/>
    <w:multiLevelType w:val="multilevel"/>
    <w:tmpl w:val="CA6E53B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5" w15:restartNumberingAfterBreak="0">
    <w:nsid w:val="623A0BBC"/>
    <w:multiLevelType w:val="multilevel"/>
    <w:tmpl w:val="D9C848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9146986"/>
    <w:multiLevelType w:val="multilevel"/>
    <w:tmpl w:val="F5CE63E2"/>
    <w:lvl w:ilvl="0">
      <w:start w:val="1"/>
      <w:numFmt w:val="decimal"/>
      <w:lvlText w:val="%1."/>
      <w:lvlJc w:val="left"/>
      <w:pPr>
        <w:ind w:left="4812" w:hanging="3045"/>
      </w:pPr>
    </w:lvl>
    <w:lvl w:ilvl="1">
      <w:start w:val="1"/>
      <w:numFmt w:val="lowerLetter"/>
      <w:lvlText w:val="%2."/>
      <w:lvlJc w:val="left"/>
      <w:pPr>
        <w:ind w:left="2847" w:hanging="360"/>
      </w:pPr>
    </w:lvl>
    <w:lvl w:ilvl="2">
      <w:start w:val="1"/>
      <w:numFmt w:val="lowerRoman"/>
      <w:lvlText w:val="%3."/>
      <w:lvlJc w:val="right"/>
      <w:pPr>
        <w:ind w:left="3567" w:hanging="180"/>
      </w:pPr>
    </w:lvl>
    <w:lvl w:ilvl="3">
      <w:start w:val="1"/>
      <w:numFmt w:val="decimal"/>
      <w:lvlText w:val="%4."/>
      <w:lvlJc w:val="left"/>
      <w:pPr>
        <w:ind w:left="4287" w:hanging="360"/>
      </w:pPr>
    </w:lvl>
    <w:lvl w:ilvl="4">
      <w:start w:val="1"/>
      <w:numFmt w:val="lowerLetter"/>
      <w:lvlText w:val="%5."/>
      <w:lvlJc w:val="left"/>
      <w:pPr>
        <w:ind w:left="5007" w:hanging="360"/>
      </w:pPr>
    </w:lvl>
    <w:lvl w:ilvl="5">
      <w:start w:val="1"/>
      <w:numFmt w:val="lowerRoman"/>
      <w:lvlText w:val="%6."/>
      <w:lvlJc w:val="right"/>
      <w:pPr>
        <w:ind w:left="5727" w:hanging="180"/>
      </w:pPr>
    </w:lvl>
    <w:lvl w:ilvl="6">
      <w:start w:val="1"/>
      <w:numFmt w:val="decimal"/>
      <w:lvlText w:val="%7."/>
      <w:lvlJc w:val="left"/>
      <w:pPr>
        <w:ind w:left="6447" w:hanging="360"/>
      </w:pPr>
    </w:lvl>
    <w:lvl w:ilvl="7">
      <w:start w:val="1"/>
      <w:numFmt w:val="lowerLetter"/>
      <w:lvlText w:val="%8."/>
      <w:lvlJc w:val="left"/>
      <w:pPr>
        <w:ind w:left="7167" w:hanging="360"/>
      </w:pPr>
    </w:lvl>
    <w:lvl w:ilvl="8">
      <w:start w:val="1"/>
      <w:numFmt w:val="lowerRoman"/>
      <w:lvlText w:val="%9."/>
      <w:lvlJc w:val="right"/>
      <w:pPr>
        <w:ind w:left="7887" w:hanging="180"/>
      </w:pPr>
    </w:lvl>
  </w:abstractNum>
  <w:abstractNum w:abstractNumId="47" w15:restartNumberingAfterBreak="0">
    <w:nsid w:val="6DFE72B8"/>
    <w:multiLevelType w:val="multilevel"/>
    <w:tmpl w:val="8DA22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24A6279"/>
    <w:multiLevelType w:val="multilevel"/>
    <w:tmpl w:val="FC308004"/>
    <w:lvl w:ilvl="0">
      <w:numFmt w:val="bullet"/>
      <w:lvlText w:val="-"/>
      <w:lvlJc w:val="left"/>
      <w:pPr>
        <w:ind w:left="720" w:hanging="360"/>
      </w:pPr>
      <w:rPr>
        <w:rFonts w:ascii="Times New Roman" w:eastAsia="Calibri" w:hAnsi="Times New Roman" w:cs="Times New Roman"/>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25D37C2"/>
    <w:multiLevelType w:val="multilevel"/>
    <w:tmpl w:val="73CCF53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72766280"/>
    <w:multiLevelType w:val="multilevel"/>
    <w:tmpl w:val="4858EB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4802889"/>
    <w:multiLevelType w:val="multilevel"/>
    <w:tmpl w:val="AD3E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AF3C3C"/>
    <w:multiLevelType w:val="multilevel"/>
    <w:tmpl w:val="23F860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2276385">
    <w:abstractNumId w:val="43"/>
  </w:num>
  <w:num w:numId="2" w16cid:durableId="1346250059">
    <w:abstractNumId w:val="32"/>
  </w:num>
  <w:num w:numId="3" w16cid:durableId="491485586">
    <w:abstractNumId w:val="47"/>
  </w:num>
  <w:num w:numId="4" w16cid:durableId="132256344">
    <w:abstractNumId w:val="39"/>
  </w:num>
  <w:num w:numId="5" w16cid:durableId="1218082579">
    <w:abstractNumId w:val="36"/>
  </w:num>
  <w:num w:numId="6" w16cid:durableId="47533118">
    <w:abstractNumId w:val="15"/>
  </w:num>
  <w:num w:numId="7" w16cid:durableId="1637877627">
    <w:abstractNumId w:val="1"/>
  </w:num>
  <w:num w:numId="8" w16cid:durableId="109203814">
    <w:abstractNumId w:val="12"/>
  </w:num>
  <w:num w:numId="9" w16cid:durableId="344863822">
    <w:abstractNumId w:val="7"/>
  </w:num>
  <w:num w:numId="10" w16cid:durableId="1816992486">
    <w:abstractNumId w:val="22"/>
  </w:num>
  <w:num w:numId="11" w16cid:durableId="170032728">
    <w:abstractNumId w:val="28"/>
  </w:num>
  <w:num w:numId="12" w16cid:durableId="618608869">
    <w:abstractNumId w:val="3"/>
  </w:num>
  <w:num w:numId="13" w16cid:durableId="1579898265">
    <w:abstractNumId w:val="38"/>
  </w:num>
  <w:num w:numId="14" w16cid:durableId="284897946">
    <w:abstractNumId w:val="2"/>
  </w:num>
  <w:num w:numId="15" w16cid:durableId="1631324294">
    <w:abstractNumId w:val="30"/>
  </w:num>
  <w:num w:numId="16" w16cid:durableId="170418058">
    <w:abstractNumId w:val="45"/>
  </w:num>
  <w:num w:numId="17" w16cid:durableId="1144811009">
    <w:abstractNumId w:val="29"/>
  </w:num>
  <w:num w:numId="18" w16cid:durableId="1976064608">
    <w:abstractNumId w:val="31"/>
  </w:num>
  <w:num w:numId="19" w16cid:durableId="459999733">
    <w:abstractNumId w:val="26"/>
  </w:num>
  <w:num w:numId="20" w16cid:durableId="164832164">
    <w:abstractNumId w:val="49"/>
  </w:num>
  <w:num w:numId="21" w16cid:durableId="453211613">
    <w:abstractNumId w:val="46"/>
  </w:num>
  <w:num w:numId="22" w16cid:durableId="1180465020">
    <w:abstractNumId w:val="27"/>
  </w:num>
  <w:num w:numId="23" w16cid:durableId="407920175">
    <w:abstractNumId w:val="41"/>
  </w:num>
  <w:num w:numId="24" w16cid:durableId="879049592">
    <w:abstractNumId w:val="13"/>
  </w:num>
  <w:num w:numId="25" w16cid:durableId="1394229805">
    <w:abstractNumId w:val="19"/>
  </w:num>
  <w:num w:numId="26" w16cid:durableId="419448968">
    <w:abstractNumId w:val="16"/>
  </w:num>
  <w:num w:numId="27" w16cid:durableId="1870335503">
    <w:abstractNumId w:val="37"/>
  </w:num>
  <w:num w:numId="28" w16cid:durableId="273906730">
    <w:abstractNumId w:val="0"/>
  </w:num>
  <w:num w:numId="29" w16cid:durableId="818419563">
    <w:abstractNumId w:val="34"/>
  </w:num>
  <w:num w:numId="30" w16cid:durableId="1420952793">
    <w:abstractNumId w:val="35"/>
  </w:num>
  <w:num w:numId="31" w16cid:durableId="372998052">
    <w:abstractNumId w:val="20"/>
  </w:num>
  <w:num w:numId="32" w16cid:durableId="1143307825">
    <w:abstractNumId w:val="14"/>
  </w:num>
  <w:num w:numId="33" w16cid:durableId="880825425">
    <w:abstractNumId w:val="11"/>
  </w:num>
  <w:num w:numId="34" w16cid:durableId="2116365982">
    <w:abstractNumId w:val="52"/>
  </w:num>
  <w:num w:numId="35" w16cid:durableId="179315364">
    <w:abstractNumId w:val="6"/>
  </w:num>
  <w:num w:numId="36" w16cid:durableId="514228104">
    <w:abstractNumId w:val="4"/>
  </w:num>
  <w:num w:numId="37" w16cid:durableId="883951465">
    <w:abstractNumId w:val="8"/>
  </w:num>
  <w:num w:numId="38" w16cid:durableId="10769542">
    <w:abstractNumId w:val="10"/>
  </w:num>
  <w:num w:numId="39" w16cid:durableId="769931073">
    <w:abstractNumId w:val="24"/>
  </w:num>
  <w:num w:numId="40" w16cid:durableId="774597829">
    <w:abstractNumId w:val="25"/>
  </w:num>
  <w:num w:numId="41" w16cid:durableId="734814529">
    <w:abstractNumId w:val="44"/>
  </w:num>
  <w:num w:numId="42" w16cid:durableId="1571773121">
    <w:abstractNumId w:val="18"/>
  </w:num>
  <w:num w:numId="43" w16cid:durableId="758254378">
    <w:abstractNumId w:val="40"/>
  </w:num>
  <w:num w:numId="44" w16cid:durableId="1091437725">
    <w:abstractNumId w:val="21"/>
  </w:num>
  <w:num w:numId="45" w16cid:durableId="523714207">
    <w:abstractNumId w:val="42"/>
  </w:num>
  <w:num w:numId="46" w16cid:durableId="1393505767">
    <w:abstractNumId w:val="23"/>
  </w:num>
  <w:num w:numId="47" w16cid:durableId="1081557935">
    <w:abstractNumId w:val="48"/>
  </w:num>
  <w:num w:numId="48" w16cid:durableId="430592755">
    <w:abstractNumId w:val="9"/>
  </w:num>
  <w:num w:numId="49" w16cid:durableId="217712866">
    <w:abstractNumId w:val="33"/>
  </w:num>
  <w:num w:numId="50" w16cid:durableId="1072199585">
    <w:abstractNumId w:val="17"/>
  </w:num>
  <w:num w:numId="51" w16cid:durableId="545412834">
    <w:abstractNumId w:val="5"/>
  </w:num>
  <w:num w:numId="52" w16cid:durableId="749667198">
    <w:abstractNumId w:val="51"/>
  </w:num>
  <w:num w:numId="53" w16cid:durableId="957760598">
    <w:abstractNumId w:val="5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57A"/>
    <w:rsid w:val="00003AB0"/>
    <w:rsid w:val="00004C3A"/>
    <w:rsid w:val="0001140E"/>
    <w:rsid w:val="00013909"/>
    <w:rsid w:val="00014E28"/>
    <w:rsid w:val="00015F5E"/>
    <w:rsid w:val="00020958"/>
    <w:rsid w:val="00020DA3"/>
    <w:rsid w:val="0002192D"/>
    <w:rsid w:val="000312A5"/>
    <w:rsid w:val="000404E6"/>
    <w:rsid w:val="00045464"/>
    <w:rsid w:val="00046427"/>
    <w:rsid w:val="00052D2E"/>
    <w:rsid w:val="000577BD"/>
    <w:rsid w:val="00063FA1"/>
    <w:rsid w:val="000649AB"/>
    <w:rsid w:val="00066898"/>
    <w:rsid w:val="000748D5"/>
    <w:rsid w:val="000760C2"/>
    <w:rsid w:val="000776D2"/>
    <w:rsid w:val="00087948"/>
    <w:rsid w:val="00090B6E"/>
    <w:rsid w:val="00090BCF"/>
    <w:rsid w:val="000954A9"/>
    <w:rsid w:val="00096723"/>
    <w:rsid w:val="000969C9"/>
    <w:rsid w:val="000972CD"/>
    <w:rsid w:val="000A1705"/>
    <w:rsid w:val="000A2664"/>
    <w:rsid w:val="000A508B"/>
    <w:rsid w:val="000A67C7"/>
    <w:rsid w:val="000B1E14"/>
    <w:rsid w:val="000B42AE"/>
    <w:rsid w:val="000B4F58"/>
    <w:rsid w:val="000C2A12"/>
    <w:rsid w:val="000C445E"/>
    <w:rsid w:val="000C6C8C"/>
    <w:rsid w:val="000C7BB2"/>
    <w:rsid w:val="000D2A08"/>
    <w:rsid w:val="000D4744"/>
    <w:rsid w:val="000D7128"/>
    <w:rsid w:val="000E0D5F"/>
    <w:rsid w:val="000E21F1"/>
    <w:rsid w:val="000E303B"/>
    <w:rsid w:val="000E4CC4"/>
    <w:rsid w:val="000E59B9"/>
    <w:rsid w:val="000E7466"/>
    <w:rsid w:val="000F00C9"/>
    <w:rsid w:val="000F1DC2"/>
    <w:rsid w:val="000F5B65"/>
    <w:rsid w:val="000F670D"/>
    <w:rsid w:val="000F7FDD"/>
    <w:rsid w:val="00100B99"/>
    <w:rsid w:val="001038FB"/>
    <w:rsid w:val="00107D1E"/>
    <w:rsid w:val="00113A14"/>
    <w:rsid w:val="00113A6A"/>
    <w:rsid w:val="00114714"/>
    <w:rsid w:val="00114DC4"/>
    <w:rsid w:val="0011612E"/>
    <w:rsid w:val="00117C86"/>
    <w:rsid w:val="00120344"/>
    <w:rsid w:val="00120A13"/>
    <w:rsid w:val="00120E1A"/>
    <w:rsid w:val="00121312"/>
    <w:rsid w:val="0012179E"/>
    <w:rsid w:val="0012271D"/>
    <w:rsid w:val="00125C3F"/>
    <w:rsid w:val="00133DB3"/>
    <w:rsid w:val="00136252"/>
    <w:rsid w:val="001371AC"/>
    <w:rsid w:val="00137832"/>
    <w:rsid w:val="00144C07"/>
    <w:rsid w:val="001454F8"/>
    <w:rsid w:val="001501C9"/>
    <w:rsid w:val="00151DBF"/>
    <w:rsid w:val="00153E93"/>
    <w:rsid w:val="0015480B"/>
    <w:rsid w:val="00155417"/>
    <w:rsid w:val="00156A97"/>
    <w:rsid w:val="00160B94"/>
    <w:rsid w:val="00162B2A"/>
    <w:rsid w:val="00164573"/>
    <w:rsid w:val="00164737"/>
    <w:rsid w:val="001721E8"/>
    <w:rsid w:val="001723DB"/>
    <w:rsid w:val="00173F34"/>
    <w:rsid w:val="00177132"/>
    <w:rsid w:val="001813A7"/>
    <w:rsid w:val="00182797"/>
    <w:rsid w:val="001869CF"/>
    <w:rsid w:val="00186D88"/>
    <w:rsid w:val="001875D7"/>
    <w:rsid w:val="00187942"/>
    <w:rsid w:val="00192132"/>
    <w:rsid w:val="00195ECB"/>
    <w:rsid w:val="00196D88"/>
    <w:rsid w:val="0019774B"/>
    <w:rsid w:val="001A17C0"/>
    <w:rsid w:val="001A1E3E"/>
    <w:rsid w:val="001A20F3"/>
    <w:rsid w:val="001A2CFB"/>
    <w:rsid w:val="001A3C58"/>
    <w:rsid w:val="001B178B"/>
    <w:rsid w:val="001B38EA"/>
    <w:rsid w:val="001B5CA2"/>
    <w:rsid w:val="001B63C4"/>
    <w:rsid w:val="001B65BE"/>
    <w:rsid w:val="001B6607"/>
    <w:rsid w:val="001C00D4"/>
    <w:rsid w:val="001C14FA"/>
    <w:rsid w:val="001C1B47"/>
    <w:rsid w:val="001C2F88"/>
    <w:rsid w:val="001C5618"/>
    <w:rsid w:val="001C5E2F"/>
    <w:rsid w:val="001C5F93"/>
    <w:rsid w:val="001D5D1B"/>
    <w:rsid w:val="001D61EA"/>
    <w:rsid w:val="001D7BE8"/>
    <w:rsid w:val="001D7C44"/>
    <w:rsid w:val="001E137B"/>
    <w:rsid w:val="001E7EC1"/>
    <w:rsid w:val="001F1EC4"/>
    <w:rsid w:val="001F2117"/>
    <w:rsid w:val="001F66A8"/>
    <w:rsid w:val="001F7487"/>
    <w:rsid w:val="002100E0"/>
    <w:rsid w:val="002207C8"/>
    <w:rsid w:val="00224341"/>
    <w:rsid w:val="00226009"/>
    <w:rsid w:val="00226210"/>
    <w:rsid w:val="00241498"/>
    <w:rsid w:val="002422C2"/>
    <w:rsid w:val="00243ABE"/>
    <w:rsid w:val="00245454"/>
    <w:rsid w:val="002465A2"/>
    <w:rsid w:val="00250954"/>
    <w:rsid w:val="00251A8E"/>
    <w:rsid w:val="00252997"/>
    <w:rsid w:val="002615B1"/>
    <w:rsid w:val="00261FE6"/>
    <w:rsid w:val="002637F7"/>
    <w:rsid w:val="00271B39"/>
    <w:rsid w:val="0027219F"/>
    <w:rsid w:val="00276DF9"/>
    <w:rsid w:val="00280A42"/>
    <w:rsid w:val="002811DC"/>
    <w:rsid w:val="0028286D"/>
    <w:rsid w:val="00283725"/>
    <w:rsid w:val="00285721"/>
    <w:rsid w:val="0028572D"/>
    <w:rsid w:val="00286270"/>
    <w:rsid w:val="002878B8"/>
    <w:rsid w:val="0029540F"/>
    <w:rsid w:val="002A16D2"/>
    <w:rsid w:val="002A35C0"/>
    <w:rsid w:val="002B266D"/>
    <w:rsid w:val="002B4BE3"/>
    <w:rsid w:val="002B4F71"/>
    <w:rsid w:val="002B7C79"/>
    <w:rsid w:val="002C138C"/>
    <w:rsid w:val="002C27FC"/>
    <w:rsid w:val="002C29EE"/>
    <w:rsid w:val="002C2E69"/>
    <w:rsid w:val="002C4159"/>
    <w:rsid w:val="002C47CD"/>
    <w:rsid w:val="002C54DD"/>
    <w:rsid w:val="002C63A3"/>
    <w:rsid w:val="002C7D25"/>
    <w:rsid w:val="002D7130"/>
    <w:rsid w:val="002D7BFF"/>
    <w:rsid w:val="002E5808"/>
    <w:rsid w:val="002F35B5"/>
    <w:rsid w:val="002F60F1"/>
    <w:rsid w:val="00304E3C"/>
    <w:rsid w:val="00307277"/>
    <w:rsid w:val="00307B78"/>
    <w:rsid w:val="003116F5"/>
    <w:rsid w:val="00311930"/>
    <w:rsid w:val="00312CEE"/>
    <w:rsid w:val="00314A7D"/>
    <w:rsid w:val="0031522A"/>
    <w:rsid w:val="00315BDD"/>
    <w:rsid w:val="00315D4C"/>
    <w:rsid w:val="0031663C"/>
    <w:rsid w:val="00316EDE"/>
    <w:rsid w:val="003241DF"/>
    <w:rsid w:val="00324364"/>
    <w:rsid w:val="003247E2"/>
    <w:rsid w:val="0033585E"/>
    <w:rsid w:val="003400A0"/>
    <w:rsid w:val="003456EF"/>
    <w:rsid w:val="00346B6B"/>
    <w:rsid w:val="00347AE1"/>
    <w:rsid w:val="00347CCD"/>
    <w:rsid w:val="00353F28"/>
    <w:rsid w:val="00354AF5"/>
    <w:rsid w:val="00356B30"/>
    <w:rsid w:val="00360E58"/>
    <w:rsid w:val="0036435E"/>
    <w:rsid w:val="003645F6"/>
    <w:rsid w:val="003658C5"/>
    <w:rsid w:val="00365A47"/>
    <w:rsid w:val="003679A9"/>
    <w:rsid w:val="003701B7"/>
    <w:rsid w:val="003709AC"/>
    <w:rsid w:val="00373EFC"/>
    <w:rsid w:val="003804B6"/>
    <w:rsid w:val="003833F2"/>
    <w:rsid w:val="003864B6"/>
    <w:rsid w:val="00386748"/>
    <w:rsid w:val="0038788F"/>
    <w:rsid w:val="003904DA"/>
    <w:rsid w:val="00391695"/>
    <w:rsid w:val="003919C7"/>
    <w:rsid w:val="00393B84"/>
    <w:rsid w:val="00395E1C"/>
    <w:rsid w:val="003A226C"/>
    <w:rsid w:val="003B1C1B"/>
    <w:rsid w:val="003B2496"/>
    <w:rsid w:val="003B338C"/>
    <w:rsid w:val="003B3F8A"/>
    <w:rsid w:val="003C22FD"/>
    <w:rsid w:val="003C2C66"/>
    <w:rsid w:val="003C342B"/>
    <w:rsid w:val="003C6634"/>
    <w:rsid w:val="003C7075"/>
    <w:rsid w:val="003C7C98"/>
    <w:rsid w:val="003D11D5"/>
    <w:rsid w:val="003D26A0"/>
    <w:rsid w:val="003D28DC"/>
    <w:rsid w:val="003D4859"/>
    <w:rsid w:val="003D6BBB"/>
    <w:rsid w:val="003D7869"/>
    <w:rsid w:val="003E3A6B"/>
    <w:rsid w:val="003E6CBC"/>
    <w:rsid w:val="003F1441"/>
    <w:rsid w:val="003F1D8D"/>
    <w:rsid w:val="003F25E0"/>
    <w:rsid w:val="003F4215"/>
    <w:rsid w:val="003F6547"/>
    <w:rsid w:val="004001EA"/>
    <w:rsid w:val="00400382"/>
    <w:rsid w:val="00404011"/>
    <w:rsid w:val="00404C7D"/>
    <w:rsid w:val="00405A49"/>
    <w:rsid w:val="00410ADB"/>
    <w:rsid w:val="00410FC5"/>
    <w:rsid w:val="004131C3"/>
    <w:rsid w:val="00416807"/>
    <w:rsid w:val="00417E0A"/>
    <w:rsid w:val="004212CD"/>
    <w:rsid w:val="00424BDE"/>
    <w:rsid w:val="00425721"/>
    <w:rsid w:val="00425737"/>
    <w:rsid w:val="00425928"/>
    <w:rsid w:val="00426404"/>
    <w:rsid w:val="004307E3"/>
    <w:rsid w:val="00432B0C"/>
    <w:rsid w:val="00434DE2"/>
    <w:rsid w:val="004350C7"/>
    <w:rsid w:val="00435428"/>
    <w:rsid w:val="0043731A"/>
    <w:rsid w:val="0044348E"/>
    <w:rsid w:val="00446E13"/>
    <w:rsid w:val="0045491C"/>
    <w:rsid w:val="004604A2"/>
    <w:rsid w:val="0046153A"/>
    <w:rsid w:val="004618D8"/>
    <w:rsid w:val="004722B6"/>
    <w:rsid w:val="00473174"/>
    <w:rsid w:val="00474251"/>
    <w:rsid w:val="00480243"/>
    <w:rsid w:val="004839F8"/>
    <w:rsid w:val="004864EF"/>
    <w:rsid w:val="00490C36"/>
    <w:rsid w:val="004935BF"/>
    <w:rsid w:val="0049617F"/>
    <w:rsid w:val="004978BF"/>
    <w:rsid w:val="004A479B"/>
    <w:rsid w:val="004A6554"/>
    <w:rsid w:val="004B0D7B"/>
    <w:rsid w:val="004B13F1"/>
    <w:rsid w:val="004B1FEC"/>
    <w:rsid w:val="004B333D"/>
    <w:rsid w:val="004B3A62"/>
    <w:rsid w:val="004B3A94"/>
    <w:rsid w:val="004B4F97"/>
    <w:rsid w:val="004B77BB"/>
    <w:rsid w:val="004C4823"/>
    <w:rsid w:val="004C78B4"/>
    <w:rsid w:val="004D420F"/>
    <w:rsid w:val="004D572C"/>
    <w:rsid w:val="004D6BE6"/>
    <w:rsid w:val="004E1DA2"/>
    <w:rsid w:val="004E4410"/>
    <w:rsid w:val="004E4E35"/>
    <w:rsid w:val="004E5BF5"/>
    <w:rsid w:val="004F1CB2"/>
    <w:rsid w:val="004F35E2"/>
    <w:rsid w:val="004F44F6"/>
    <w:rsid w:val="004F4FBE"/>
    <w:rsid w:val="004F6231"/>
    <w:rsid w:val="0050007D"/>
    <w:rsid w:val="00501E6E"/>
    <w:rsid w:val="005031F4"/>
    <w:rsid w:val="0050497D"/>
    <w:rsid w:val="00510ECC"/>
    <w:rsid w:val="00511280"/>
    <w:rsid w:val="00511855"/>
    <w:rsid w:val="005139AB"/>
    <w:rsid w:val="005160F8"/>
    <w:rsid w:val="00517BA3"/>
    <w:rsid w:val="005233EB"/>
    <w:rsid w:val="00524433"/>
    <w:rsid w:val="00526C26"/>
    <w:rsid w:val="0053046A"/>
    <w:rsid w:val="0053436B"/>
    <w:rsid w:val="00534CC7"/>
    <w:rsid w:val="0053596C"/>
    <w:rsid w:val="00540445"/>
    <w:rsid w:val="00545A82"/>
    <w:rsid w:val="00547AF1"/>
    <w:rsid w:val="00550B01"/>
    <w:rsid w:val="00550CE0"/>
    <w:rsid w:val="0055159A"/>
    <w:rsid w:val="00552365"/>
    <w:rsid w:val="00553859"/>
    <w:rsid w:val="00554D93"/>
    <w:rsid w:val="00557AEC"/>
    <w:rsid w:val="00560220"/>
    <w:rsid w:val="005629D8"/>
    <w:rsid w:val="00565E55"/>
    <w:rsid w:val="005737BE"/>
    <w:rsid w:val="005756BF"/>
    <w:rsid w:val="005774B2"/>
    <w:rsid w:val="0058022C"/>
    <w:rsid w:val="00580ED6"/>
    <w:rsid w:val="005841CE"/>
    <w:rsid w:val="00585F5F"/>
    <w:rsid w:val="00587CA5"/>
    <w:rsid w:val="005913E2"/>
    <w:rsid w:val="0059490B"/>
    <w:rsid w:val="00594A44"/>
    <w:rsid w:val="00596890"/>
    <w:rsid w:val="00597204"/>
    <w:rsid w:val="005A02BA"/>
    <w:rsid w:val="005A3297"/>
    <w:rsid w:val="005B16B4"/>
    <w:rsid w:val="005B2FA0"/>
    <w:rsid w:val="005B324B"/>
    <w:rsid w:val="005B461B"/>
    <w:rsid w:val="005B53B7"/>
    <w:rsid w:val="005B5F1E"/>
    <w:rsid w:val="005B613B"/>
    <w:rsid w:val="005C48CE"/>
    <w:rsid w:val="005C5CB5"/>
    <w:rsid w:val="005C6C76"/>
    <w:rsid w:val="005C715A"/>
    <w:rsid w:val="005D0F1E"/>
    <w:rsid w:val="005D2181"/>
    <w:rsid w:val="005D36E9"/>
    <w:rsid w:val="005D3F64"/>
    <w:rsid w:val="005D496D"/>
    <w:rsid w:val="005E048E"/>
    <w:rsid w:val="005E0620"/>
    <w:rsid w:val="005E0AD5"/>
    <w:rsid w:val="005E146F"/>
    <w:rsid w:val="005E19DE"/>
    <w:rsid w:val="005E1C2E"/>
    <w:rsid w:val="005E1F28"/>
    <w:rsid w:val="005E2CAF"/>
    <w:rsid w:val="005E5266"/>
    <w:rsid w:val="005E5E44"/>
    <w:rsid w:val="005E73B2"/>
    <w:rsid w:val="005F0A64"/>
    <w:rsid w:val="005F1D34"/>
    <w:rsid w:val="005F362F"/>
    <w:rsid w:val="005F3870"/>
    <w:rsid w:val="005F3E9D"/>
    <w:rsid w:val="005F5191"/>
    <w:rsid w:val="005F6594"/>
    <w:rsid w:val="005F6C23"/>
    <w:rsid w:val="005F7D10"/>
    <w:rsid w:val="006063B8"/>
    <w:rsid w:val="0060722D"/>
    <w:rsid w:val="0061049E"/>
    <w:rsid w:val="00613C17"/>
    <w:rsid w:val="00614673"/>
    <w:rsid w:val="006177B6"/>
    <w:rsid w:val="00622832"/>
    <w:rsid w:val="00622F9E"/>
    <w:rsid w:val="0062749A"/>
    <w:rsid w:val="00627D36"/>
    <w:rsid w:val="006300B3"/>
    <w:rsid w:val="00633713"/>
    <w:rsid w:val="0063443C"/>
    <w:rsid w:val="00635114"/>
    <w:rsid w:val="006450A2"/>
    <w:rsid w:val="00646FCA"/>
    <w:rsid w:val="0065103E"/>
    <w:rsid w:val="006558AE"/>
    <w:rsid w:val="00655A66"/>
    <w:rsid w:val="00657929"/>
    <w:rsid w:val="00661396"/>
    <w:rsid w:val="00664FD8"/>
    <w:rsid w:val="006702FC"/>
    <w:rsid w:val="0067760B"/>
    <w:rsid w:val="006807EF"/>
    <w:rsid w:val="00681270"/>
    <w:rsid w:val="006871BB"/>
    <w:rsid w:val="00687941"/>
    <w:rsid w:val="00690345"/>
    <w:rsid w:val="006948F0"/>
    <w:rsid w:val="00696B90"/>
    <w:rsid w:val="006A4469"/>
    <w:rsid w:val="006A44E5"/>
    <w:rsid w:val="006A4E8D"/>
    <w:rsid w:val="006A7785"/>
    <w:rsid w:val="006B0DA5"/>
    <w:rsid w:val="006B251C"/>
    <w:rsid w:val="006B7D61"/>
    <w:rsid w:val="006C28C0"/>
    <w:rsid w:val="006C43B2"/>
    <w:rsid w:val="006C6563"/>
    <w:rsid w:val="006D4047"/>
    <w:rsid w:val="006D4E1F"/>
    <w:rsid w:val="006D5654"/>
    <w:rsid w:val="006D67BD"/>
    <w:rsid w:val="006E1136"/>
    <w:rsid w:val="006E170F"/>
    <w:rsid w:val="006E51A5"/>
    <w:rsid w:val="006E5328"/>
    <w:rsid w:val="006E7662"/>
    <w:rsid w:val="006F1584"/>
    <w:rsid w:val="006F1A57"/>
    <w:rsid w:val="006F1C66"/>
    <w:rsid w:val="006F3155"/>
    <w:rsid w:val="006F5C43"/>
    <w:rsid w:val="006F773B"/>
    <w:rsid w:val="00700C5D"/>
    <w:rsid w:val="00702B94"/>
    <w:rsid w:val="00710AA6"/>
    <w:rsid w:val="0071441F"/>
    <w:rsid w:val="00716E8E"/>
    <w:rsid w:val="00720AAA"/>
    <w:rsid w:val="0072779A"/>
    <w:rsid w:val="007328A0"/>
    <w:rsid w:val="00733596"/>
    <w:rsid w:val="0073522B"/>
    <w:rsid w:val="0073546A"/>
    <w:rsid w:val="00736AF1"/>
    <w:rsid w:val="00736EB8"/>
    <w:rsid w:val="00740AFA"/>
    <w:rsid w:val="007416D0"/>
    <w:rsid w:val="007441BC"/>
    <w:rsid w:val="0074678B"/>
    <w:rsid w:val="00746E96"/>
    <w:rsid w:val="00747BF6"/>
    <w:rsid w:val="00752C3A"/>
    <w:rsid w:val="007573A7"/>
    <w:rsid w:val="00757E21"/>
    <w:rsid w:val="007623B0"/>
    <w:rsid w:val="00762634"/>
    <w:rsid w:val="00762D75"/>
    <w:rsid w:val="007665E5"/>
    <w:rsid w:val="00766ED4"/>
    <w:rsid w:val="00773E3D"/>
    <w:rsid w:val="0078272B"/>
    <w:rsid w:val="00785B07"/>
    <w:rsid w:val="00787A3D"/>
    <w:rsid w:val="00787D94"/>
    <w:rsid w:val="0079037B"/>
    <w:rsid w:val="0079092B"/>
    <w:rsid w:val="00791743"/>
    <w:rsid w:val="007929D5"/>
    <w:rsid w:val="007A164A"/>
    <w:rsid w:val="007A1DE8"/>
    <w:rsid w:val="007A292E"/>
    <w:rsid w:val="007A39E3"/>
    <w:rsid w:val="007A4E1E"/>
    <w:rsid w:val="007A5AF7"/>
    <w:rsid w:val="007B5118"/>
    <w:rsid w:val="007B5442"/>
    <w:rsid w:val="007B7CF9"/>
    <w:rsid w:val="007C13BF"/>
    <w:rsid w:val="007C2693"/>
    <w:rsid w:val="007C6AE0"/>
    <w:rsid w:val="007C758B"/>
    <w:rsid w:val="007C7CEA"/>
    <w:rsid w:val="007D22B4"/>
    <w:rsid w:val="007D2434"/>
    <w:rsid w:val="007D485E"/>
    <w:rsid w:val="007D57ED"/>
    <w:rsid w:val="007D6070"/>
    <w:rsid w:val="007D66EC"/>
    <w:rsid w:val="007D6A41"/>
    <w:rsid w:val="007D6CFB"/>
    <w:rsid w:val="007E4F9A"/>
    <w:rsid w:val="007E556A"/>
    <w:rsid w:val="007E55DA"/>
    <w:rsid w:val="007E59D5"/>
    <w:rsid w:val="007E76E8"/>
    <w:rsid w:val="007F1577"/>
    <w:rsid w:val="007F64E1"/>
    <w:rsid w:val="007F6652"/>
    <w:rsid w:val="007F749E"/>
    <w:rsid w:val="00800C20"/>
    <w:rsid w:val="00801D33"/>
    <w:rsid w:val="0080576F"/>
    <w:rsid w:val="00805B6A"/>
    <w:rsid w:val="00806966"/>
    <w:rsid w:val="00810135"/>
    <w:rsid w:val="00810648"/>
    <w:rsid w:val="00810C7B"/>
    <w:rsid w:val="00821E7C"/>
    <w:rsid w:val="00822553"/>
    <w:rsid w:val="00823585"/>
    <w:rsid w:val="008238C2"/>
    <w:rsid w:val="008242F2"/>
    <w:rsid w:val="008244EF"/>
    <w:rsid w:val="00824C43"/>
    <w:rsid w:val="0082607D"/>
    <w:rsid w:val="0083185A"/>
    <w:rsid w:val="00832B6F"/>
    <w:rsid w:val="00834CC8"/>
    <w:rsid w:val="00836325"/>
    <w:rsid w:val="00836A0D"/>
    <w:rsid w:val="00843FEF"/>
    <w:rsid w:val="00844FF4"/>
    <w:rsid w:val="00852E54"/>
    <w:rsid w:val="00855419"/>
    <w:rsid w:val="00855D53"/>
    <w:rsid w:val="00863199"/>
    <w:rsid w:val="00865BF2"/>
    <w:rsid w:val="008734A6"/>
    <w:rsid w:val="00877C91"/>
    <w:rsid w:val="00885BCA"/>
    <w:rsid w:val="00886857"/>
    <w:rsid w:val="008903ED"/>
    <w:rsid w:val="00895964"/>
    <w:rsid w:val="008A16DA"/>
    <w:rsid w:val="008A18EC"/>
    <w:rsid w:val="008A200C"/>
    <w:rsid w:val="008A2A17"/>
    <w:rsid w:val="008A3399"/>
    <w:rsid w:val="008A367D"/>
    <w:rsid w:val="008A6310"/>
    <w:rsid w:val="008B06F6"/>
    <w:rsid w:val="008B240B"/>
    <w:rsid w:val="008B4829"/>
    <w:rsid w:val="008B4D73"/>
    <w:rsid w:val="008B615A"/>
    <w:rsid w:val="008B6205"/>
    <w:rsid w:val="008B637F"/>
    <w:rsid w:val="008C2DB8"/>
    <w:rsid w:val="008C306D"/>
    <w:rsid w:val="008C40AC"/>
    <w:rsid w:val="008C4D5A"/>
    <w:rsid w:val="008C558F"/>
    <w:rsid w:val="008C5C3E"/>
    <w:rsid w:val="008C5C5D"/>
    <w:rsid w:val="008C6B3E"/>
    <w:rsid w:val="008C7486"/>
    <w:rsid w:val="008D33D3"/>
    <w:rsid w:val="008D7BED"/>
    <w:rsid w:val="008E2E69"/>
    <w:rsid w:val="008E38EB"/>
    <w:rsid w:val="008F22BF"/>
    <w:rsid w:val="008F2A29"/>
    <w:rsid w:val="008F7C5D"/>
    <w:rsid w:val="008F7F9F"/>
    <w:rsid w:val="00906440"/>
    <w:rsid w:val="00913054"/>
    <w:rsid w:val="009144A5"/>
    <w:rsid w:val="00915804"/>
    <w:rsid w:val="0091647E"/>
    <w:rsid w:val="009205C8"/>
    <w:rsid w:val="0092238B"/>
    <w:rsid w:val="00923EE4"/>
    <w:rsid w:val="00924CB1"/>
    <w:rsid w:val="00927FC1"/>
    <w:rsid w:val="00930F23"/>
    <w:rsid w:val="009311FC"/>
    <w:rsid w:val="00935555"/>
    <w:rsid w:val="0093691B"/>
    <w:rsid w:val="00942EB9"/>
    <w:rsid w:val="00944393"/>
    <w:rsid w:val="00944AD5"/>
    <w:rsid w:val="0094538B"/>
    <w:rsid w:val="009479C4"/>
    <w:rsid w:val="009514B2"/>
    <w:rsid w:val="0095354A"/>
    <w:rsid w:val="00954AE4"/>
    <w:rsid w:val="00955C7D"/>
    <w:rsid w:val="00960139"/>
    <w:rsid w:val="009608F8"/>
    <w:rsid w:val="00964529"/>
    <w:rsid w:val="009677C4"/>
    <w:rsid w:val="00971177"/>
    <w:rsid w:val="00975D08"/>
    <w:rsid w:val="009811B1"/>
    <w:rsid w:val="0098366F"/>
    <w:rsid w:val="0098424E"/>
    <w:rsid w:val="00985E75"/>
    <w:rsid w:val="0098648A"/>
    <w:rsid w:val="00987204"/>
    <w:rsid w:val="009A1772"/>
    <w:rsid w:val="009A1894"/>
    <w:rsid w:val="009A2353"/>
    <w:rsid w:val="009A3761"/>
    <w:rsid w:val="009A3B91"/>
    <w:rsid w:val="009A3D48"/>
    <w:rsid w:val="009A7A0E"/>
    <w:rsid w:val="009B068C"/>
    <w:rsid w:val="009B3D55"/>
    <w:rsid w:val="009B6E68"/>
    <w:rsid w:val="009C20AB"/>
    <w:rsid w:val="009C6AC0"/>
    <w:rsid w:val="009D0099"/>
    <w:rsid w:val="009D30F0"/>
    <w:rsid w:val="009D3548"/>
    <w:rsid w:val="009D5B28"/>
    <w:rsid w:val="009D5DD0"/>
    <w:rsid w:val="009D71D6"/>
    <w:rsid w:val="009D74F3"/>
    <w:rsid w:val="009E236F"/>
    <w:rsid w:val="009E4246"/>
    <w:rsid w:val="009E432E"/>
    <w:rsid w:val="009E436B"/>
    <w:rsid w:val="009E4642"/>
    <w:rsid w:val="009E4A04"/>
    <w:rsid w:val="009F2640"/>
    <w:rsid w:val="009F773C"/>
    <w:rsid w:val="00A03D96"/>
    <w:rsid w:val="00A05DE0"/>
    <w:rsid w:val="00A06BB2"/>
    <w:rsid w:val="00A07FC7"/>
    <w:rsid w:val="00A1114A"/>
    <w:rsid w:val="00A1359B"/>
    <w:rsid w:val="00A14C25"/>
    <w:rsid w:val="00A17617"/>
    <w:rsid w:val="00A17B74"/>
    <w:rsid w:val="00A20055"/>
    <w:rsid w:val="00A20832"/>
    <w:rsid w:val="00A2092D"/>
    <w:rsid w:val="00A25ABD"/>
    <w:rsid w:val="00A25DB7"/>
    <w:rsid w:val="00A26FD2"/>
    <w:rsid w:val="00A324A0"/>
    <w:rsid w:val="00A32617"/>
    <w:rsid w:val="00A33064"/>
    <w:rsid w:val="00A3351F"/>
    <w:rsid w:val="00A34658"/>
    <w:rsid w:val="00A3526F"/>
    <w:rsid w:val="00A44AEF"/>
    <w:rsid w:val="00A45E4A"/>
    <w:rsid w:val="00A5420C"/>
    <w:rsid w:val="00A54568"/>
    <w:rsid w:val="00A56E4C"/>
    <w:rsid w:val="00A575EC"/>
    <w:rsid w:val="00A57B59"/>
    <w:rsid w:val="00A61C12"/>
    <w:rsid w:val="00A629E2"/>
    <w:rsid w:val="00A63B33"/>
    <w:rsid w:val="00A64A7D"/>
    <w:rsid w:val="00A651EE"/>
    <w:rsid w:val="00A67194"/>
    <w:rsid w:val="00A67E35"/>
    <w:rsid w:val="00A731B1"/>
    <w:rsid w:val="00A744D6"/>
    <w:rsid w:val="00A74EAA"/>
    <w:rsid w:val="00A7742A"/>
    <w:rsid w:val="00A77E6D"/>
    <w:rsid w:val="00A84A21"/>
    <w:rsid w:val="00A85D59"/>
    <w:rsid w:val="00A8716E"/>
    <w:rsid w:val="00A90D42"/>
    <w:rsid w:val="00A946F9"/>
    <w:rsid w:val="00A954FC"/>
    <w:rsid w:val="00A962D7"/>
    <w:rsid w:val="00A96643"/>
    <w:rsid w:val="00AA033B"/>
    <w:rsid w:val="00AA4EDB"/>
    <w:rsid w:val="00AA51EF"/>
    <w:rsid w:val="00AA7AB1"/>
    <w:rsid w:val="00AB248B"/>
    <w:rsid w:val="00AB2A93"/>
    <w:rsid w:val="00AC20F5"/>
    <w:rsid w:val="00AC442A"/>
    <w:rsid w:val="00AC516C"/>
    <w:rsid w:val="00AD14B5"/>
    <w:rsid w:val="00AD1CFE"/>
    <w:rsid w:val="00AD20C7"/>
    <w:rsid w:val="00AD69D3"/>
    <w:rsid w:val="00AD6E2F"/>
    <w:rsid w:val="00AD7AB7"/>
    <w:rsid w:val="00AE103A"/>
    <w:rsid w:val="00AE10F0"/>
    <w:rsid w:val="00AE118E"/>
    <w:rsid w:val="00AE2A3B"/>
    <w:rsid w:val="00AF5680"/>
    <w:rsid w:val="00AF6673"/>
    <w:rsid w:val="00B00505"/>
    <w:rsid w:val="00B01045"/>
    <w:rsid w:val="00B10215"/>
    <w:rsid w:val="00B1466A"/>
    <w:rsid w:val="00B17A74"/>
    <w:rsid w:val="00B17DAE"/>
    <w:rsid w:val="00B20254"/>
    <w:rsid w:val="00B20A61"/>
    <w:rsid w:val="00B20CD7"/>
    <w:rsid w:val="00B22FD5"/>
    <w:rsid w:val="00B2472D"/>
    <w:rsid w:val="00B2583E"/>
    <w:rsid w:val="00B32A95"/>
    <w:rsid w:val="00B33337"/>
    <w:rsid w:val="00B34DEC"/>
    <w:rsid w:val="00B35BB1"/>
    <w:rsid w:val="00B41FF5"/>
    <w:rsid w:val="00B431B3"/>
    <w:rsid w:val="00B438E0"/>
    <w:rsid w:val="00B43CE8"/>
    <w:rsid w:val="00B5055E"/>
    <w:rsid w:val="00B52E50"/>
    <w:rsid w:val="00B547A6"/>
    <w:rsid w:val="00B54D3E"/>
    <w:rsid w:val="00B553A0"/>
    <w:rsid w:val="00B56AA1"/>
    <w:rsid w:val="00B57EB4"/>
    <w:rsid w:val="00B61569"/>
    <w:rsid w:val="00B61A09"/>
    <w:rsid w:val="00B626EA"/>
    <w:rsid w:val="00B63EF7"/>
    <w:rsid w:val="00B65818"/>
    <w:rsid w:val="00B670FD"/>
    <w:rsid w:val="00B7043E"/>
    <w:rsid w:val="00B7265B"/>
    <w:rsid w:val="00B76F3F"/>
    <w:rsid w:val="00B80268"/>
    <w:rsid w:val="00B80368"/>
    <w:rsid w:val="00B8144D"/>
    <w:rsid w:val="00B8270D"/>
    <w:rsid w:val="00B83DAD"/>
    <w:rsid w:val="00B84A7B"/>
    <w:rsid w:val="00B84CFF"/>
    <w:rsid w:val="00B86B78"/>
    <w:rsid w:val="00B91D4A"/>
    <w:rsid w:val="00B9596D"/>
    <w:rsid w:val="00B964FC"/>
    <w:rsid w:val="00B96A2B"/>
    <w:rsid w:val="00B96A6D"/>
    <w:rsid w:val="00B97869"/>
    <w:rsid w:val="00BA6AC4"/>
    <w:rsid w:val="00BA6E20"/>
    <w:rsid w:val="00BA75F7"/>
    <w:rsid w:val="00BB1619"/>
    <w:rsid w:val="00BB1B07"/>
    <w:rsid w:val="00BB43AA"/>
    <w:rsid w:val="00BB7331"/>
    <w:rsid w:val="00BB78FA"/>
    <w:rsid w:val="00BC02CF"/>
    <w:rsid w:val="00BC07AA"/>
    <w:rsid w:val="00BD3339"/>
    <w:rsid w:val="00BD46FE"/>
    <w:rsid w:val="00BD50D2"/>
    <w:rsid w:val="00BD5243"/>
    <w:rsid w:val="00BE5C9F"/>
    <w:rsid w:val="00BE639D"/>
    <w:rsid w:val="00BF19D9"/>
    <w:rsid w:val="00BF3A40"/>
    <w:rsid w:val="00BF6B05"/>
    <w:rsid w:val="00C013AF"/>
    <w:rsid w:val="00C02C6B"/>
    <w:rsid w:val="00C02E06"/>
    <w:rsid w:val="00C06318"/>
    <w:rsid w:val="00C07AAB"/>
    <w:rsid w:val="00C07B85"/>
    <w:rsid w:val="00C1224F"/>
    <w:rsid w:val="00C162AC"/>
    <w:rsid w:val="00C17A49"/>
    <w:rsid w:val="00C2177E"/>
    <w:rsid w:val="00C21DC1"/>
    <w:rsid w:val="00C22D82"/>
    <w:rsid w:val="00C2535C"/>
    <w:rsid w:val="00C255EC"/>
    <w:rsid w:val="00C3172F"/>
    <w:rsid w:val="00C32BC9"/>
    <w:rsid w:val="00C34D1B"/>
    <w:rsid w:val="00C36A2B"/>
    <w:rsid w:val="00C36FE9"/>
    <w:rsid w:val="00C41A40"/>
    <w:rsid w:val="00C42514"/>
    <w:rsid w:val="00C43134"/>
    <w:rsid w:val="00C43BA5"/>
    <w:rsid w:val="00C43CFB"/>
    <w:rsid w:val="00C47B0F"/>
    <w:rsid w:val="00C51C82"/>
    <w:rsid w:val="00C52CFF"/>
    <w:rsid w:val="00C532B4"/>
    <w:rsid w:val="00C5528A"/>
    <w:rsid w:val="00C57E26"/>
    <w:rsid w:val="00C610B6"/>
    <w:rsid w:val="00C660C6"/>
    <w:rsid w:val="00C66ABC"/>
    <w:rsid w:val="00C6756F"/>
    <w:rsid w:val="00C70F73"/>
    <w:rsid w:val="00C728BB"/>
    <w:rsid w:val="00C73F55"/>
    <w:rsid w:val="00C849B8"/>
    <w:rsid w:val="00C84BA8"/>
    <w:rsid w:val="00C86FE9"/>
    <w:rsid w:val="00C9229D"/>
    <w:rsid w:val="00C93627"/>
    <w:rsid w:val="00C95AA4"/>
    <w:rsid w:val="00C97782"/>
    <w:rsid w:val="00CA37AE"/>
    <w:rsid w:val="00CA392F"/>
    <w:rsid w:val="00CA6CDE"/>
    <w:rsid w:val="00CA7CFE"/>
    <w:rsid w:val="00CA7E77"/>
    <w:rsid w:val="00CB05DF"/>
    <w:rsid w:val="00CB15C8"/>
    <w:rsid w:val="00CB24A0"/>
    <w:rsid w:val="00CB35C2"/>
    <w:rsid w:val="00CB5A66"/>
    <w:rsid w:val="00CB760D"/>
    <w:rsid w:val="00CB790D"/>
    <w:rsid w:val="00CC5552"/>
    <w:rsid w:val="00CC7BFC"/>
    <w:rsid w:val="00CC7C1D"/>
    <w:rsid w:val="00CC7CB6"/>
    <w:rsid w:val="00CD1145"/>
    <w:rsid w:val="00CD28E3"/>
    <w:rsid w:val="00CD3224"/>
    <w:rsid w:val="00CD5948"/>
    <w:rsid w:val="00CE2C65"/>
    <w:rsid w:val="00CE4164"/>
    <w:rsid w:val="00CE53EB"/>
    <w:rsid w:val="00CE7913"/>
    <w:rsid w:val="00CE7CC2"/>
    <w:rsid w:val="00CF1E12"/>
    <w:rsid w:val="00CF1FE3"/>
    <w:rsid w:val="00CF3A60"/>
    <w:rsid w:val="00CF5005"/>
    <w:rsid w:val="00CF5DE7"/>
    <w:rsid w:val="00CF6A9C"/>
    <w:rsid w:val="00CF7468"/>
    <w:rsid w:val="00D06E8D"/>
    <w:rsid w:val="00D10529"/>
    <w:rsid w:val="00D112E0"/>
    <w:rsid w:val="00D12143"/>
    <w:rsid w:val="00D13669"/>
    <w:rsid w:val="00D13B4E"/>
    <w:rsid w:val="00D14E41"/>
    <w:rsid w:val="00D153A6"/>
    <w:rsid w:val="00D1583B"/>
    <w:rsid w:val="00D15E0B"/>
    <w:rsid w:val="00D16FCB"/>
    <w:rsid w:val="00D2122C"/>
    <w:rsid w:val="00D2197A"/>
    <w:rsid w:val="00D249E3"/>
    <w:rsid w:val="00D30D2C"/>
    <w:rsid w:val="00D40966"/>
    <w:rsid w:val="00D43F55"/>
    <w:rsid w:val="00D464CB"/>
    <w:rsid w:val="00D57CFE"/>
    <w:rsid w:val="00D626EF"/>
    <w:rsid w:val="00D6359F"/>
    <w:rsid w:val="00D6371B"/>
    <w:rsid w:val="00D637B6"/>
    <w:rsid w:val="00D643EA"/>
    <w:rsid w:val="00D65AC4"/>
    <w:rsid w:val="00D65D7C"/>
    <w:rsid w:val="00D673EA"/>
    <w:rsid w:val="00D737FC"/>
    <w:rsid w:val="00D769CF"/>
    <w:rsid w:val="00D76AEA"/>
    <w:rsid w:val="00D77051"/>
    <w:rsid w:val="00D770BA"/>
    <w:rsid w:val="00D80621"/>
    <w:rsid w:val="00D83F57"/>
    <w:rsid w:val="00D8487F"/>
    <w:rsid w:val="00D84A25"/>
    <w:rsid w:val="00D8711B"/>
    <w:rsid w:val="00D9156B"/>
    <w:rsid w:val="00D956A3"/>
    <w:rsid w:val="00D96711"/>
    <w:rsid w:val="00DA08D4"/>
    <w:rsid w:val="00DA22C2"/>
    <w:rsid w:val="00DA522C"/>
    <w:rsid w:val="00DA5653"/>
    <w:rsid w:val="00DA6F04"/>
    <w:rsid w:val="00DB096D"/>
    <w:rsid w:val="00DC050A"/>
    <w:rsid w:val="00DC0D79"/>
    <w:rsid w:val="00DC1F8C"/>
    <w:rsid w:val="00DC2311"/>
    <w:rsid w:val="00DC3CD1"/>
    <w:rsid w:val="00DC4C91"/>
    <w:rsid w:val="00DC517E"/>
    <w:rsid w:val="00DC6FC6"/>
    <w:rsid w:val="00DC70A1"/>
    <w:rsid w:val="00DD00E9"/>
    <w:rsid w:val="00DD13EA"/>
    <w:rsid w:val="00DD17B6"/>
    <w:rsid w:val="00DD3E7B"/>
    <w:rsid w:val="00DD648C"/>
    <w:rsid w:val="00DD758A"/>
    <w:rsid w:val="00DE2A56"/>
    <w:rsid w:val="00DE2DE3"/>
    <w:rsid w:val="00DE427A"/>
    <w:rsid w:val="00DE6816"/>
    <w:rsid w:val="00DE7F3B"/>
    <w:rsid w:val="00DF1ACC"/>
    <w:rsid w:val="00DF35F4"/>
    <w:rsid w:val="00DF38B7"/>
    <w:rsid w:val="00E01939"/>
    <w:rsid w:val="00E03722"/>
    <w:rsid w:val="00E03871"/>
    <w:rsid w:val="00E0704C"/>
    <w:rsid w:val="00E07996"/>
    <w:rsid w:val="00E079EF"/>
    <w:rsid w:val="00E07C8A"/>
    <w:rsid w:val="00E10810"/>
    <w:rsid w:val="00E10EC9"/>
    <w:rsid w:val="00E11979"/>
    <w:rsid w:val="00E2526B"/>
    <w:rsid w:val="00E36E8B"/>
    <w:rsid w:val="00E40A79"/>
    <w:rsid w:val="00E440D4"/>
    <w:rsid w:val="00E441F4"/>
    <w:rsid w:val="00E4526F"/>
    <w:rsid w:val="00E554EE"/>
    <w:rsid w:val="00E568AF"/>
    <w:rsid w:val="00E56C72"/>
    <w:rsid w:val="00E57589"/>
    <w:rsid w:val="00E64062"/>
    <w:rsid w:val="00E662E9"/>
    <w:rsid w:val="00E70CB6"/>
    <w:rsid w:val="00E70D32"/>
    <w:rsid w:val="00E71B5A"/>
    <w:rsid w:val="00E7309B"/>
    <w:rsid w:val="00E73E23"/>
    <w:rsid w:val="00E746AC"/>
    <w:rsid w:val="00E75D07"/>
    <w:rsid w:val="00E80EA0"/>
    <w:rsid w:val="00E81ECD"/>
    <w:rsid w:val="00E84674"/>
    <w:rsid w:val="00E86559"/>
    <w:rsid w:val="00E87407"/>
    <w:rsid w:val="00E903C5"/>
    <w:rsid w:val="00E915FD"/>
    <w:rsid w:val="00E923CA"/>
    <w:rsid w:val="00E93190"/>
    <w:rsid w:val="00E93F52"/>
    <w:rsid w:val="00E95DEF"/>
    <w:rsid w:val="00E974B5"/>
    <w:rsid w:val="00EA73E6"/>
    <w:rsid w:val="00EB0968"/>
    <w:rsid w:val="00EB0C8D"/>
    <w:rsid w:val="00EB1103"/>
    <w:rsid w:val="00EB55F5"/>
    <w:rsid w:val="00EB6C8E"/>
    <w:rsid w:val="00EC20F6"/>
    <w:rsid w:val="00EC4213"/>
    <w:rsid w:val="00EC4F3E"/>
    <w:rsid w:val="00EC6D65"/>
    <w:rsid w:val="00EC6FFD"/>
    <w:rsid w:val="00EC70C9"/>
    <w:rsid w:val="00ED0A0A"/>
    <w:rsid w:val="00ED388F"/>
    <w:rsid w:val="00ED70A6"/>
    <w:rsid w:val="00ED7F2B"/>
    <w:rsid w:val="00EE047D"/>
    <w:rsid w:val="00EE35E8"/>
    <w:rsid w:val="00EE7B7B"/>
    <w:rsid w:val="00EF1ED6"/>
    <w:rsid w:val="00EF4B23"/>
    <w:rsid w:val="00EF5B01"/>
    <w:rsid w:val="00F027A3"/>
    <w:rsid w:val="00F04325"/>
    <w:rsid w:val="00F05A6C"/>
    <w:rsid w:val="00F10015"/>
    <w:rsid w:val="00F12CC9"/>
    <w:rsid w:val="00F174FE"/>
    <w:rsid w:val="00F22397"/>
    <w:rsid w:val="00F23BD4"/>
    <w:rsid w:val="00F24CAE"/>
    <w:rsid w:val="00F33737"/>
    <w:rsid w:val="00F364CE"/>
    <w:rsid w:val="00F41837"/>
    <w:rsid w:val="00F42D4B"/>
    <w:rsid w:val="00F440E0"/>
    <w:rsid w:val="00F44C9F"/>
    <w:rsid w:val="00F451E5"/>
    <w:rsid w:val="00F4728A"/>
    <w:rsid w:val="00F50687"/>
    <w:rsid w:val="00F55061"/>
    <w:rsid w:val="00F55A4F"/>
    <w:rsid w:val="00F561D8"/>
    <w:rsid w:val="00F60F74"/>
    <w:rsid w:val="00F622D9"/>
    <w:rsid w:val="00F63E0C"/>
    <w:rsid w:val="00F70C51"/>
    <w:rsid w:val="00F74421"/>
    <w:rsid w:val="00F774A0"/>
    <w:rsid w:val="00F77A0B"/>
    <w:rsid w:val="00F8021A"/>
    <w:rsid w:val="00F86D23"/>
    <w:rsid w:val="00F9256F"/>
    <w:rsid w:val="00F92702"/>
    <w:rsid w:val="00F928C1"/>
    <w:rsid w:val="00F943E7"/>
    <w:rsid w:val="00F97590"/>
    <w:rsid w:val="00FA2102"/>
    <w:rsid w:val="00FA2979"/>
    <w:rsid w:val="00FA5598"/>
    <w:rsid w:val="00FB0ACE"/>
    <w:rsid w:val="00FB156C"/>
    <w:rsid w:val="00FB1FAB"/>
    <w:rsid w:val="00FB3CBC"/>
    <w:rsid w:val="00FB4DFB"/>
    <w:rsid w:val="00FB5271"/>
    <w:rsid w:val="00FB658A"/>
    <w:rsid w:val="00FB6809"/>
    <w:rsid w:val="00FB76B2"/>
    <w:rsid w:val="00FC080F"/>
    <w:rsid w:val="00FC3BE1"/>
    <w:rsid w:val="00FC4CF0"/>
    <w:rsid w:val="00FC4EC6"/>
    <w:rsid w:val="00FC7C04"/>
    <w:rsid w:val="00FD1C0D"/>
    <w:rsid w:val="00FD42F5"/>
    <w:rsid w:val="00FD4D64"/>
    <w:rsid w:val="00FD5154"/>
    <w:rsid w:val="00FD69AC"/>
    <w:rsid w:val="00FE1047"/>
    <w:rsid w:val="00FE1FF2"/>
    <w:rsid w:val="00FE34A5"/>
    <w:rsid w:val="00FE38D0"/>
    <w:rsid w:val="00FE3B08"/>
    <w:rsid w:val="00FF0BCD"/>
    <w:rsid w:val="00FF0D21"/>
    <w:rsid w:val="00FF10EF"/>
    <w:rsid w:val="00FF1DA6"/>
    <w:rsid w:val="00FF37F1"/>
    <w:rsid w:val="00FF5F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ss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pzv-aso.cz/obsah/842/svazovi-inspektori-bozp/33249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po.gov.cz/strateg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8020</Words>
  <Characters>47321</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2020-05-04T06:09:00Z</cp:lastPrinted>
  <dcterms:created xsi:type="dcterms:W3CDTF">2026-03-02T11:41:00Z</dcterms:created>
  <dcterms:modified xsi:type="dcterms:W3CDTF">2026-03-02T11:41:00Z</dcterms:modified>
</cp:coreProperties>
</file>