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CF97A" w14:textId="5C9EF446" w:rsidR="00DC0D79" w:rsidRPr="00D9156B" w:rsidRDefault="007B1912">
      <w:pPr>
        <w:rPr>
          <w:rFonts w:ascii="Times New Roman" w:hAnsi="Times New Roman" w:cs="Times New Roman"/>
        </w:rPr>
      </w:pPr>
      <w:r>
        <w:rPr>
          <w:rFonts w:ascii="Times New Roman" w:hAnsi="Times New Roman" w:cs="Times New Roman"/>
        </w:rPr>
        <w:t xml:space="preserve"> </w:t>
      </w:r>
      <w:r w:rsidR="003D7869" w:rsidRPr="00D9156B">
        <w:rPr>
          <w:rFonts w:ascii="Times New Roman" w:hAnsi="Times New Roman" w:cs="Times New Roman"/>
          <w:noProof/>
          <w:lang w:eastAsia="cs-CZ"/>
        </w:rPr>
        <w:drawing>
          <wp:inline distT="0" distB="0" distL="0" distR="0" wp14:anchorId="0BF6FD41" wp14:editId="1D5E65C8">
            <wp:extent cx="5676900" cy="4714875"/>
            <wp:effectExtent l="19050" t="0" r="0" b="0"/>
            <wp:docPr id="1" name="Obrázek 1" descr="C:\Users\jaroslav\Pictures\smaz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Pictures\smazany.png"/>
                    <pic:cNvPicPr>
                      <a:picLocks noChangeAspect="1" noChangeArrowheads="1"/>
                    </pic:cNvPicPr>
                  </pic:nvPicPr>
                  <pic:blipFill>
                    <a:blip r:embed="rId8" cstate="print">
                      <a:extLst>
                        <a:ext uri="{28A0092B-C50C-407E-A947-70E740481C1C}">
                          <a14:useLocalDpi xmlns:a14="http://schemas.microsoft.com/office/drawing/2010/main" val="0"/>
                        </a:ext>
                      </a:extLst>
                    </a:blip>
                    <a:srcRect b="15240"/>
                    <a:stretch>
                      <a:fillRect/>
                    </a:stretch>
                  </pic:blipFill>
                  <pic:spPr bwMode="auto">
                    <a:xfrm>
                      <a:off x="0" y="0"/>
                      <a:ext cx="5676900" cy="4714875"/>
                    </a:xfrm>
                    <a:prstGeom prst="rect">
                      <a:avLst/>
                    </a:prstGeom>
                    <a:noFill/>
                    <a:ln>
                      <a:noFill/>
                    </a:ln>
                  </pic:spPr>
                </pic:pic>
              </a:graphicData>
            </a:graphic>
          </wp:inline>
        </w:drawing>
      </w:r>
    </w:p>
    <w:p w14:paraId="307B7E49" w14:textId="2AAE656C" w:rsidR="00D6359F" w:rsidRPr="005B2FA0" w:rsidRDefault="003F1441" w:rsidP="003F1441">
      <w:pPr>
        <w:spacing w:after="0"/>
        <w:jc w:val="both"/>
        <w:rPr>
          <w:rFonts w:ascii="Times New Roman" w:hAnsi="Times New Roman" w:cs="Times New Roman"/>
          <w:b/>
          <w:sz w:val="56"/>
          <w:szCs w:val="56"/>
        </w:rPr>
      </w:pPr>
      <w:r w:rsidRPr="00D9156B">
        <w:rPr>
          <w:rFonts w:ascii="Times New Roman" w:hAnsi="Times New Roman" w:cs="Times New Roman"/>
          <w:sz w:val="36"/>
          <w:szCs w:val="36"/>
        </w:rPr>
        <w:t xml:space="preserve">Číslo:     </w:t>
      </w:r>
      <w:r w:rsidR="00B80268">
        <w:rPr>
          <w:rFonts w:ascii="Times New Roman" w:hAnsi="Times New Roman" w:cs="Times New Roman"/>
          <w:b/>
          <w:sz w:val="56"/>
          <w:szCs w:val="56"/>
        </w:rPr>
        <w:t>1</w:t>
      </w:r>
      <w:r w:rsidR="00E71B5A">
        <w:rPr>
          <w:rFonts w:ascii="Times New Roman" w:hAnsi="Times New Roman" w:cs="Times New Roman"/>
          <w:b/>
          <w:sz w:val="56"/>
          <w:szCs w:val="56"/>
        </w:rPr>
        <w:t>1</w:t>
      </w:r>
      <w:r w:rsidR="00C162AC">
        <w:rPr>
          <w:rFonts w:ascii="Times New Roman" w:hAnsi="Times New Roman" w:cs="Times New Roman"/>
          <w:b/>
          <w:sz w:val="56"/>
          <w:szCs w:val="56"/>
        </w:rPr>
        <w:t>/202</w:t>
      </w:r>
      <w:r w:rsidR="00D43F55">
        <w:rPr>
          <w:rFonts w:ascii="Times New Roman" w:hAnsi="Times New Roman" w:cs="Times New Roman"/>
          <w:b/>
          <w:sz w:val="56"/>
          <w:szCs w:val="56"/>
        </w:rPr>
        <w:t>2</w:t>
      </w:r>
    </w:p>
    <w:p w14:paraId="0CA87C82" w14:textId="7026A4DD" w:rsidR="00474251" w:rsidRDefault="00474251" w:rsidP="003F1441">
      <w:pPr>
        <w:spacing w:after="0"/>
        <w:jc w:val="both"/>
        <w:rPr>
          <w:rFonts w:ascii="Times New Roman" w:hAnsi="Times New Roman" w:cs="Times New Roman"/>
          <w:b/>
          <w:sz w:val="28"/>
          <w:szCs w:val="28"/>
        </w:rPr>
      </w:pPr>
    </w:p>
    <w:p w14:paraId="158F956B" w14:textId="77777777" w:rsidR="00E71B5A" w:rsidRPr="00D9156B" w:rsidRDefault="00E71B5A" w:rsidP="003F1441">
      <w:pPr>
        <w:spacing w:after="0"/>
        <w:jc w:val="both"/>
        <w:rPr>
          <w:rFonts w:ascii="Times New Roman" w:hAnsi="Times New Roman" w:cs="Times New Roman"/>
          <w:b/>
          <w:sz w:val="28"/>
          <w:szCs w:val="28"/>
        </w:rPr>
      </w:pPr>
    </w:p>
    <w:p w14:paraId="36BD2D5E" w14:textId="77777777" w:rsidR="003F1441" w:rsidRDefault="003F1441" w:rsidP="003F1441">
      <w:pPr>
        <w:spacing w:after="0"/>
        <w:jc w:val="both"/>
        <w:rPr>
          <w:rFonts w:ascii="Times New Roman" w:hAnsi="Times New Roman" w:cs="Times New Roman"/>
          <w:sz w:val="28"/>
          <w:szCs w:val="28"/>
        </w:rPr>
      </w:pPr>
      <w:r w:rsidRPr="00D9156B">
        <w:rPr>
          <w:rFonts w:ascii="Times New Roman" w:hAnsi="Times New Roman" w:cs="Times New Roman"/>
          <w:sz w:val="28"/>
          <w:szCs w:val="28"/>
        </w:rPr>
        <w:t>Z obsahu:</w:t>
      </w:r>
    </w:p>
    <w:p w14:paraId="12823416" w14:textId="55E3A0D7" w:rsidR="000760C2" w:rsidRDefault="00E71B5A" w:rsidP="008D7BED">
      <w:pPr>
        <w:spacing w:after="0"/>
        <w:jc w:val="both"/>
        <w:rPr>
          <w:rFonts w:ascii="Times New Roman" w:hAnsi="Times New Roman" w:cs="Times New Roman"/>
          <w:sz w:val="28"/>
          <w:szCs w:val="28"/>
        </w:rPr>
      </w:pPr>
      <w:r>
        <w:rPr>
          <w:rFonts w:ascii="Times New Roman" w:hAnsi="Times New Roman" w:cs="Times New Roman"/>
          <w:sz w:val="28"/>
          <w:szCs w:val="28"/>
        </w:rPr>
        <w:t>Hlavní změny zákoníku práce, které chystá jeho novela</w:t>
      </w:r>
    </w:p>
    <w:p w14:paraId="321C76B5" w14:textId="082CF616" w:rsidR="00D43F55" w:rsidRDefault="00E71B5A" w:rsidP="008D7BED">
      <w:pPr>
        <w:spacing w:after="0"/>
        <w:jc w:val="both"/>
        <w:rPr>
          <w:rFonts w:ascii="Times New Roman" w:hAnsi="Times New Roman" w:cs="Times New Roman"/>
          <w:sz w:val="28"/>
          <w:szCs w:val="28"/>
        </w:rPr>
      </w:pPr>
      <w:r>
        <w:rPr>
          <w:rFonts w:ascii="Times New Roman" w:hAnsi="Times New Roman" w:cs="Times New Roman"/>
          <w:sz w:val="28"/>
          <w:szCs w:val="28"/>
        </w:rPr>
        <w:t xml:space="preserve">Jak posuzovat porušení pracovní kázně zaměstnancem </w:t>
      </w:r>
    </w:p>
    <w:p w14:paraId="2814E7AA" w14:textId="77FD274E" w:rsidR="008D7BED" w:rsidRDefault="00E71B5A" w:rsidP="008D7BED">
      <w:pPr>
        <w:spacing w:after="0"/>
        <w:jc w:val="both"/>
        <w:rPr>
          <w:rFonts w:ascii="Times New Roman" w:hAnsi="Times New Roman" w:cs="Times New Roman"/>
          <w:sz w:val="28"/>
          <w:szCs w:val="28"/>
        </w:rPr>
      </w:pPr>
      <w:r>
        <w:rPr>
          <w:rFonts w:ascii="Times New Roman" w:hAnsi="Times New Roman" w:cs="Times New Roman"/>
          <w:sz w:val="28"/>
          <w:szCs w:val="28"/>
        </w:rPr>
        <w:t>Změny ve výplatě důchodů</w:t>
      </w:r>
    </w:p>
    <w:p w14:paraId="44E4F84D" w14:textId="0B9D89B2" w:rsidR="008D7BED" w:rsidRDefault="00DC050A" w:rsidP="008D7BED">
      <w:pPr>
        <w:spacing w:after="0"/>
        <w:jc w:val="both"/>
        <w:rPr>
          <w:rFonts w:ascii="Times New Roman" w:hAnsi="Times New Roman" w:cs="Times New Roman"/>
          <w:sz w:val="28"/>
          <w:szCs w:val="28"/>
        </w:rPr>
      </w:pPr>
      <w:r>
        <w:rPr>
          <w:rFonts w:ascii="Times New Roman" w:hAnsi="Times New Roman" w:cs="Times New Roman"/>
          <w:sz w:val="28"/>
          <w:szCs w:val="28"/>
        </w:rPr>
        <w:t>V</w:t>
      </w:r>
      <w:r w:rsidR="00D43F55">
        <w:rPr>
          <w:rFonts w:ascii="Times New Roman" w:hAnsi="Times New Roman" w:cs="Times New Roman"/>
          <w:sz w:val="28"/>
          <w:szCs w:val="28"/>
        </w:rPr>
        <w:t>ývo</w:t>
      </w:r>
      <w:r w:rsidR="00164737">
        <w:rPr>
          <w:rFonts w:ascii="Times New Roman" w:hAnsi="Times New Roman" w:cs="Times New Roman"/>
          <w:sz w:val="28"/>
          <w:szCs w:val="28"/>
        </w:rPr>
        <w:t>j spotřebitelských cen v </w:t>
      </w:r>
      <w:r w:rsidR="00E71B5A">
        <w:rPr>
          <w:rFonts w:ascii="Times New Roman" w:hAnsi="Times New Roman" w:cs="Times New Roman"/>
          <w:sz w:val="28"/>
          <w:szCs w:val="28"/>
        </w:rPr>
        <w:t>říjnu</w:t>
      </w:r>
      <w:r w:rsidR="00164737">
        <w:rPr>
          <w:rFonts w:ascii="Times New Roman" w:hAnsi="Times New Roman" w:cs="Times New Roman"/>
          <w:sz w:val="28"/>
          <w:szCs w:val="28"/>
        </w:rPr>
        <w:t xml:space="preserve"> 2022</w:t>
      </w:r>
    </w:p>
    <w:p w14:paraId="1F166855" w14:textId="77777777" w:rsidR="000760C2" w:rsidRDefault="000760C2" w:rsidP="003F1441">
      <w:pPr>
        <w:spacing w:after="0"/>
        <w:jc w:val="both"/>
        <w:rPr>
          <w:rFonts w:ascii="Times New Roman" w:hAnsi="Times New Roman" w:cs="Times New Roman"/>
          <w:sz w:val="28"/>
          <w:szCs w:val="28"/>
        </w:rPr>
      </w:pPr>
    </w:p>
    <w:p w14:paraId="39AD4DDC" w14:textId="35B830FB" w:rsidR="000760C2" w:rsidRDefault="000760C2" w:rsidP="003F1441">
      <w:pPr>
        <w:spacing w:after="0"/>
        <w:jc w:val="both"/>
        <w:rPr>
          <w:rFonts w:ascii="Times New Roman" w:hAnsi="Times New Roman" w:cs="Times New Roman"/>
          <w:sz w:val="28"/>
          <w:szCs w:val="28"/>
        </w:rPr>
      </w:pPr>
    </w:p>
    <w:p w14:paraId="763BD350" w14:textId="77777777" w:rsidR="00E71B5A" w:rsidRPr="00D9156B" w:rsidRDefault="00E71B5A" w:rsidP="003F1441">
      <w:pPr>
        <w:spacing w:after="0"/>
        <w:jc w:val="both"/>
        <w:rPr>
          <w:rFonts w:ascii="Times New Roman" w:hAnsi="Times New Roman" w:cs="Times New Roman"/>
          <w:sz w:val="28"/>
          <w:szCs w:val="28"/>
        </w:rPr>
      </w:pPr>
    </w:p>
    <w:p w14:paraId="4890C79D" w14:textId="77777777" w:rsidR="003D7869" w:rsidRPr="00D9156B" w:rsidRDefault="003D7869">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497361DA" wp14:editId="6A7DCAE0">
            <wp:extent cx="5760720" cy="1110914"/>
            <wp:effectExtent l="0" t="0" r="0" b="0"/>
            <wp:docPr id="3" name="Obrázek 3" descr="C:\Users\jaroslav\Pictures\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roslav\Pictures\55555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110914"/>
                    </a:xfrm>
                    <a:prstGeom prst="rect">
                      <a:avLst/>
                    </a:prstGeom>
                    <a:noFill/>
                    <a:ln>
                      <a:noFill/>
                    </a:ln>
                  </pic:spPr>
                </pic:pic>
              </a:graphicData>
            </a:graphic>
          </wp:inline>
        </w:drawing>
      </w:r>
    </w:p>
    <w:p w14:paraId="7546B1F1" w14:textId="77777777" w:rsidR="003709AC" w:rsidRDefault="003709AC" w:rsidP="00A2092D">
      <w:pPr>
        <w:rPr>
          <w:rFonts w:ascii="Times New Roman" w:hAnsi="Times New Roman" w:cs="Times New Roman"/>
          <w:sz w:val="28"/>
          <w:szCs w:val="28"/>
        </w:rPr>
      </w:pPr>
    </w:p>
    <w:p w14:paraId="6FFA2B78" w14:textId="6B628AD6" w:rsidR="00C36FE9" w:rsidRDefault="00C36FE9" w:rsidP="00661396">
      <w:pPr>
        <w:rPr>
          <w:rFonts w:ascii="Times New Roman" w:hAnsi="Times New Roman" w:cs="Times New Roman"/>
          <w:sz w:val="28"/>
          <w:szCs w:val="28"/>
        </w:rPr>
      </w:pPr>
    </w:p>
    <w:p w14:paraId="3288305B" w14:textId="4973511A" w:rsidR="003919C7" w:rsidRDefault="003919C7" w:rsidP="00661396">
      <w:pPr>
        <w:rPr>
          <w:rFonts w:ascii="Times New Roman" w:hAnsi="Times New Roman" w:cs="Times New Roman"/>
          <w:sz w:val="28"/>
          <w:szCs w:val="28"/>
        </w:rPr>
      </w:pPr>
    </w:p>
    <w:p w14:paraId="67FB2324" w14:textId="28800DF9" w:rsidR="00A7742A" w:rsidRDefault="00A7742A" w:rsidP="00661396">
      <w:pPr>
        <w:rPr>
          <w:rFonts w:ascii="Times New Roman" w:hAnsi="Times New Roman" w:cs="Times New Roman"/>
          <w:sz w:val="28"/>
          <w:szCs w:val="28"/>
        </w:rPr>
      </w:pPr>
    </w:p>
    <w:p w14:paraId="53A4C087" w14:textId="77777777" w:rsidR="00A7742A" w:rsidRPr="00D9156B" w:rsidRDefault="00A7742A" w:rsidP="00661396">
      <w:pPr>
        <w:rPr>
          <w:rFonts w:ascii="Times New Roman" w:hAnsi="Times New Roman" w:cs="Times New Roman"/>
          <w:sz w:val="28"/>
          <w:szCs w:val="28"/>
        </w:rPr>
      </w:pPr>
    </w:p>
    <w:p w14:paraId="179D60F8" w14:textId="77777777" w:rsidR="003F1441" w:rsidRPr="00D9156B" w:rsidRDefault="003F1441" w:rsidP="003F1441">
      <w:pPr>
        <w:jc w:val="center"/>
        <w:rPr>
          <w:rFonts w:ascii="Times New Roman" w:hAnsi="Times New Roman" w:cs="Times New Roman"/>
          <w:sz w:val="28"/>
          <w:szCs w:val="28"/>
        </w:rPr>
      </w:pPr>
    </w:p>
    <w:p w14:paraId="0B9DD746" w14:textId="77777777" w:rsidR="0072779A" w:rsidRDefault="00C36A2B" w:rsidP="00A2092D">
      <w:pPr>
        <w:jc w:val="center"/>
        <w:rPr>
          <w:rFonts w:ascii="Times New Roman" w:hAnsi="Times New Roman" w:cs="Times New Roman"/>
          <w:b/>
          <w:sz w:val="32"/>
          <w:szCs w:val="32"/>
        </w:rPr>
      </w:pPr>
      <w:r w:rsidRPr="00D9156B">
        <w:rPr>
          <w:rFonts w:ascii="Times New Roman" w:hAnsi="Times New Roman" w:cs="Times New Roman"/>
          <w:b/>
          <w:sz w:val="32"/>
          <w:szCs w:val="32"/>
        </w:rPr>
        <w:t>O  B  S  A  H</w:t>
      </w:r>
    </w:p>
    <w:p w14:paraId="1C6E2692" w14:textId="77777777" w:rsidR="009D71D6" w:rsidRPr="00D9156B" w:rsidRDefault="009D71D6" w:rsidP="00C36A2B">
      <w:pPr>
        <w:tabs>
          <w:tab w:val="left" w:pos="1134"/>
          <w:tab w:val="right" w:leader="dot" w:pos="7938"/>
        </w:tabs>
        <w:spacing w:after="0" w:line="240" w:lineRule="auto"/>
        <w:jc w:val="both"/>
        <w:rPr>
          <w:rFonts w:ascii="Times New Roman" w:hAnsi="Times New Roman" w:cs="Times New Roman"/>
          <w:b/>
          <w:sz w:val="32"/>
          <w:szCs w:val="32"/>
        </w:rPr>
      </w:pPr>
    </w:p>
    <w:p w14:paraId="607F0D89" w14:textId="3352047A" w:rsidR="003919C7" w:rsidRPr="00D06E8D" w:rsidRDefault="003919C7" w:rsidP="006702FC">
      <w:pPr>
        <w:tabs>
          <w:tab w:val="left" w:pos="1134"/>
          <w:tab w:val="right" w:leader="dot" w:pos="7938"/>
        </w:tabs>
        <w:spacing w:after="0" w:line="240" w:lineRule="auto"/>
        <w:jc w:val="both"/>
        <w:rPr>
          <w:rFonts w:ascii="Times New Roman" w:hAnsi="Times New Roman" w:cs="Times New Roman"/>
          <w:b/>
          <w:sz w:val="32"/>
          <w:szCs w:val="32"/>
        </w:rPr>
      </w:pPr>
    </w:p>
    <w:p w14:paraId="7ADF215B" w14:textId="77777777" w:rsidR="00C36FE9" w:rsidRDefault="00C36FE9" w:rsidP="006702FC">
      <w:pPr>
        <w:tabs>
          <w:tab w:val="left" w:pos="1134"/>
          <w:tab w:val="right" w:leader="dot" w:pos="7938"/>
        </w:tabs>
        <w:spacing w:after="0" w:line="240" w:lineRule="auto"/>
        <w:jc w:val="both"/>
        <w:rPr>
          <w:rFonts w:ascii="Times New Roman" w:hAnsi="Times New Roman" w:cs="Times New Roman"/>
          <w:b/>
          <w:sz w:val="28"/>
          <w:szCs w:val="28"/>
        </w:rPr>
      </w:pPr>
    </w:p>
    <w:p w14:paraId="7771EA96" w14:textId="22EC17F0" w:rsidR="00C51C82" w:rsidRDefault="006702FC" w:rsidP="00C51C82">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5B2FA0">
        <w:rPr>
          <w:rFonts w:ascii="Times New Roman" w:hAnsi="Times New Roman" w:cs="Times New Roman"/>
          <w:b/>
          <w:sz w:val="28"/>
          <w:szCs w:val="28"/>
        </w:rPr>
        <w:t xml:space="preserve"> </w:t>
      </w:r>
    </w:p>
    <w:p w14:paraId="07000467" w14:textId="622669B5" w:rsidR="00B80268" w:rsidRDefault="00B80268" w:rsidP="00B80268">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14:paraId="3E6E24D4" w14:textId="71CD7F83" w:rsidR="00B80268" w:rsidRDefault="00B80268" w:rsidP="00B80268">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E71B5A">
        <w:rPr>
          <w:rFonts w:ascii="Times New Roman" w:hAnsi="Times New Roman" w:cs="Times New Roman"/>
          <w:b/>
          <w:sz w:val="28"/>
          <w:szCs w:val="28"/>
        </w:rPr>
        <w:t>Hlavní změny zákoníku práce, které chystá</w:t>
      </w:r>
    </w:p>
    <w:p w14:paraId="68E3DE19" w14:textId="5ACB0554" w:rsidR="00B80268" w:rsidRDefault="00B80268" w:rsidP="00E71B5A">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E71B5A">
        <w:rPr>
          <w:rFonts w:ascii="Times New Roman" w:hAnsi="Times New Roman" w:cs="Times New Roman"/>
          <w:b/>
          <w:sz w:val="28"/>
          <w:szCs w:val="28"/>
        </w:rPr>
        <w:t>jeho novela</w:t>
      </w:r>
      <w:r w:rsidR="00020958">
        <w:rPr>
          <w:rFonts w:ascii="Times New Roman" w:hAnsi="Times New Roman" w:cs="Times New Roman"/>
          <w:b/>
          <w:sz w:val="28"/>
          <w:szCs w:val="28"/>
        </w:rPr>
        <w:t xml:space="preserve"> </w:t>
      </w:r>
      <w:r w:rsidR="00020958">
        <w:rPr>
          <w:rFonts w:ascii="Times New Roman" w:hAnsi="Times New Roman" w:cs="Times New Roman"/>
          <w:b/>
          <w:sz w:val="28"/>
          <w:szCs w:val="28"/>
        </w:rPr>
        <w:tab/>
        <w:t>s</w:t>
      </w:r>
      <w:r w:rsidR="009E4246">
        <w:rPr>
          <w:rFonts w:ascii="Times New Roman" w:hAnsi="Times New Roman" w:cs="Times New Roman"/>
          <w:b/>
          <w:sz w:val="28"/>
          <w:szCs w:val="28"/>
        </w:rPr>
        <w:t>tr. 3</w:t>
      </w:r>
      <w:r w:rsidR="00474251">
        <w:rPr>
          <w:rFonts w:ascii="Times New Roman" w:hAnsi="Times New Roman" w:cs="Times New Roman"/>
          <w:b/>
          <w:sz w:val="28"/>
          <w:szCs w:val="28"/>
        </w:rPr>
        <w:t xml:space="preserve"> </w:t>
      </w:r>
    </w:p>
    <w:p w14:paraId="0CFC9EFB" w14:textId="06DBCAB5" w:rsidR="00CA37AE" w:rsidRDefault="00B80268" w:rsidP="00B80268">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6C43B2">
        <w:rPr>
          <w:rFonts w:ascii="Times New Roman" w:hAnsi="Times New Roman" w:cs="Times New Roman"/>
          <w:b/>
          <w:sz w:val="28"/>
          <w:szCs w:val="28"/>
        </w:rPr>
        <w:t>Změny ve výplatě důchodů</w:t>
      </w:r>
      <w:r w:rsidR="00AE103A">
        <w:rPr>
          <w:rFonts w:ascii="Times New Roman" w:hAnsi="Times New Roman" w:cs="Times New Roman"/>
          <w:b/>
          <w:sz w:val="28"/>
          <w:szCs w:val="28"/>
        </w:rPr>
        <w:t xml:space="preserve"> </w:t>
      </w:r>
      <w:r w:rsidR="00AE103A">
        <w:rPr>
          <w:rFonts w:ascii="Times New Roman" w:hAnsi="Times New Roman" w:cs="Times New Roman"/>
          <w:b/>
          <w:sz w:val="28"/>
          <w:szCs w:val="28"/>
        </w:rPr>
        <w:tab/>
      </w:r>
      <w:r w:rsidR="009E4246">
        <w:rPr>
          <w:rFonts w:ascii="Times New Roman" w:hAnsi="Times New Roman" w:cs="Times New Roman"/>
          <w:b/>
          <w:sz w:val="28"/>
          <w:szCs w:val="28"/>
        </w:rPr>
        <w:t xml:space="preserve"> </w:t>
      </w:r>
      <w:r w:rsidR="00836325">
        <w:rPr>
          <w:rFonts w:ascii="Times New Roman" w:hAnsi="Times New Roman" w:cs="Times New Roman"/>
          <w:b/>
          <w:sz w:val="28"/>
          <w:szCs w:val="28"/>
        </w:rPr>
        <w:t>str.</w:t>
      </w:r>
      <w:r w:rsidR="009E4246">
        <w:rPr>
          <w:rFonts w:ascii="Times New Roman" w:hAnsi="Times New Roman" w:cs="Times New Roman"/>
          <w:b/>
          <w:sz w:val="28"/>
          <w:szCs w:val="28"/>
        </w:rPr>
        <w:t xml:space="preserve"> </w:t>
      </w:r>
      <w:r w:rsidR="006C43B2">
        <w:rPr>
          <w:rFonts w:ascii="Times New Roman" w:hAnsi="Times New Roman" w:cs="Times New Roman"/>
          <w:b/>
          <w:sz w:val="28"/>
          <w:szCs w:val="28"/>
        </w:rPr>
        <w:t>13</w:t>
      </w:r>
      <w:r w:rsidR="009E4246">
        <w:rPr>
          <w:rFonts w:ascii="Times New Roman" w:hAnsi="Times New Roman" w:cs="Times New Roman"/>
          <w:b/>
          <w:sz w:val="28"/>
          <w:szCs w:val="28"/>
        </w:rPr>
        <w:t xml:space="preserve"> </w:t>
      </w:r>
    </w:p>
    <w:p w14:paraId="304FF95A" w14:textId="77777777" w:rsidR="006C43B2" w:rsidRDefault="00CA37AE" w:rsidP="006C43B2">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BC07AA">
        <w:rPr>
          <w:rFonts w:ascii="Times New Roman" w:hAnsi="Times New Roman" w:cs="Times New Roman"/>
          <w:b/>
          <w:sz w:val="28"/>
          <w:szCs w:val="28"/>
        </w:rPr>
        <w:t xml:space="preserve"> </w:t>
      </w:r>
      <w:r w:rsidR="006C43B2">
        <w:rPr>
          <w:rFonts w:ascii="Times New Roman" w:hAnsi="Times New Roman" w:cs="Times New Roman"/>
          <w:b/>
          <w:sz w:val="28"/>
          <w:szCs w:val="28"/>
        </w:rPr>
        <w:t>Jak posuzovat porušení pracovní kázně</w:t>
      </w:r>
    </w:p>
    <w:p w14:paraId="6E58E3AC" w14:textId="4F0B52A0" w:rsidR="00B80268" w:rsidRDefault="006C43B2" w:rsidP="006C43B2">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zaměstnancem</w:t>
      </w:r>
      <w:r w:rsidR="00BC07AA">
        <w:rPr>
          <w:rFonts w:ascii="Times New Roman" w:hAnsi="Times New Roman" w:cs="Times New Roman"/>
          <w:b/>
          <w:sz w:val="28"/>
          <w:szCs w:val="28"/>
        </w:rPr>
        <w:t xml:space="preserve"> </w:t>
      </w:r>
      <w:r w:rsidR="009E4246">
        <w:rPr>
          <w:rFonts w:ascii="Times New Roman" w:hAnsi="Times New Roman" w:cs="Times New Roman"/>
          <w:b/>
          <w:sz w:val="28"/>
          <w:szCs w:val="28"/>
        </w:rPr>
        <w:tab/>
      </w:r>
      <w:r w:rsidR="00FF1DA6">
        <w:rPr>
          <w:rFonts w:ascii="Times New Roman" w:hAnsi="Times New Roman" w:cs="Times New Roman"/>
          <w:b/>
          <w:sz w:val="28"/>
          <w:szCs w:val="28"/>
        </w:rPr>
        <w:t xml:space="preserve">str. </w:t>
      </w:r>
      <w:r w:rsidR="00975D08">
        <w:rPr>
          <w:rFonts w:ascii="Times New Roman" w:hAnsi="Times New Roman" w:cs="Times New Roman"/>
          <w:b/>
          <w:sz w:val="28"/>
          <w:szCs w:val="28"/>
        </w:rPr>
        <w:t>1</w:t>
      </w:r>
      <w:r>
        <w:rPr>
          <w:rFonts w:ascii="Times New Roman" w:hAnsi="Times New Roman" w:cs="Times New Roman"/>
          <w:b/>
          <w:sz w:val="28"/>
          <w:szCs w:val="28"/>
        </w:rPr>
        <w:t>8</w:t>
      </w:r>
      <w:r w:rsidR="00B9596D">
        <w:rPr>
          <w:rFonts w:ascii="Times New Roman" w:hAnsi="Times New Roman" w:cs="Times New Roman"/>
          <w:b/>
          <w:sz w:val="28"/>
          <w:szCs w:val="28"/>
        </w:rPr>
        <w:t xml:space="preserve"> </w:t>
      </w:r>
    </w:p>
    <w:p w14:paraId="4E8DDF95" w14:textId="4FF14104" w:rsidR="00B80268" w:rsidRDefault="00B80268" w:rsidP="00B80268">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6C43B2">
        <w:rPr>
          <w:rFonts w:ascii="Times New Roman" w:hAnsi="Times New Roman" w:cs="Times New Roman"/>
          <w:b/>
          <w:sz w:val="28"/>
          <w:szCs w:val="28"/>
        </w:rPr>
        <w:t>Dohody o neplaceném volnu v době pandemie</w:t>
      </w:r>
      <w:r w:rsidR="00CA37AE">
        <w:rPr>
          <w:rFonts w:ascii="Times New Roman" w:hAnsi="Times New Roman" w:cs="Times New Roman"/>
          <w:b/>
          <w:sz w:val="28"/>
          <w:szCs w:val="28"/>
        </w:rPr>
        <w:tab/>
        <w:t xml:space="preserve"> str. </w:t>
      </w:r>
      <w:r w:rsidR="006C43B2">
        <w:rPr>
          <w:rFonts w:ascii="Times New Roman" w:hAnsi="Times New Roman" w:cs="Times New Roman"/>
          <w:b/>
          <w:sz w:val="28"/>
          <w:szCs w:val="28"/>
        </w:rPr>
        <w:t>23</w:t>
      </w:r>
    </w:p>
    <w:p w14:paraId="1BA775AA" w14:textId="755820C6" w:rsidR="006C43B2" w:rsidRDefault="00D06E8D" w:rsidP="006C43B2">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6C43B2">
        <w:rPr>
          <w:rFonts w:ascii="Times New Roman" w:hAnsi="Times New Roman" w:cs="Times New Roman"/>
          <w:b/>
          <w:sz w:val="28"/>
          <w:szCs w:val="28"/>
        </w:rPr>
        <w:t>Změny výše základních sazeb</w:t>
      </w:r>
    </w:p>
    <w:p w14:paraId="29376EA0" w14:textId="50EE4277" w:rsidR="00B76F3F" w:rsidRDefault="006C43B2" w:rsidP="00E36E8B">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zahraničních cestovních náhrad pro rok 2023 </w:t>
      </w:r>
      <w:r w:rsidR="00BC07AA">
        <w:rPr>
          <w:rFonts w:ascii="Times New Roman" w:hAnsi="Times New Roman" w:cs="Times New Roman"/>
          <w:b/>
          <w:sz w:val="28"/>
          <w:szCs w:val="28"/>
        </w:rPr>
        <w:t xml:space="preserve"> </w:t>
      </w:r>
      <w:r w:rsidR="00D06E8D">
        <w:rPr>
          <w:rFonts w:ascii="Times New Roman" w:hAnsi="Times New Roman" w:cs="Times New Roman"/>
          <w:b/>
          <w:sz w:val="28"/>
          <w:szCs w:val="28"/>
        </w:rPr>
        <w:tab/>
      </w:r>
      <w:r w:rsidR="008F7F9F">
        <w:rPr>
          <w:rFonts w:ascii="Times New Roman" w:hAnsi="Times New Roman" w:cs="Times New Roman"/>
          <w:b/>
          <w:sz w:val="28"/>
          <w:szCs w:val="28"/>
        </w:rPr>
        <w:t>s</w:t>
      </w:r>
      <w:r w:rsidR="00C162AC">
        <w:rPr>
          <w:rFonts w:ascii="Times New Roman" w:hAnsi="Times New Roman" w:cs="Times New Roman"/>
          <w:b/>
          <w:sz w:val="28"/>
          <w:szCs w:val="28"/>
        </w:rPr>
        <w:t>tr.</w:t>
      </w:r>
      <w:r w:rsidR="008F7F9F">
        <w:rPr>
          <w:rFonts w:ascii="Times New Roman" w:hAnsi="Times New Roman" w:cs="Times New Roman"/>
          <w:b/>
          <w:sz w:val="28"/>
          <w:szCs w:val="28"/>
        </w:rPr>
        <w:t xml:space="preserve"> </w:t>
      </w:r>
      <w:r>
        <w:rPr>
          <w:rFonts w:ascii="Times New Roman" w:hAnsi="Times New Roman" w:cs="Times New Roman"/>
          <w:b/>
          <w:sz w:val="28"/>
          <w:szCs w:val="28"/>
        </w:rPr>
        <w:t>25</w:t>
      </w:r>
      <w:r w:rsidR="00C162AC">
        <w:rPr>
          <w:rFonts w:ascii="Times New Roman" w:hAnsi="Times New Roman" w:cs="Times New Roman"/>
          <w:b/>
          <w:sz w:val="28"/>
          <w:szCs w:val="28"/>
        </w:rPr>
        <w:t xml:space="preserve"> </w:t>
      </w:r>
      <w:r w:rsidR="006702FC">
        <w:rPr>
          <w:rFonts w:ascii="Times New Roman" w:hAnsi="Times New Roman" w:cs="Times New Roman"/>
          <w:b/>
          <w:sz w:val="28"/>
          <w:szCs w:val="28"/>
        </w:rPr>
        <w:t xml:space="preserve">  </w:t>
      </w:r>
    </w:p>
    <w:p w14:paraId="160EF45F" w14:textId="5F78B6DB" w:rsidR="00B76F3F" w:rsidRDefault="00BC07AA" w:rsidP="00E36E8B">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sidR="00B76F3F">
        <w:rPr>
          <w:rFonts w:ascii="Times New Roman" w:hAnsi="Times New Roman" w:cs="Times New Roman"/>
          <w:b/>
          <w:sz w:val="28"/>
          <w:szCs w:val="28"/>
        </w:rPr>
        <w:t xml:space="preserve"> </w:t>
      </w:r>
      <w:r w:rsidR="00E36E8B">
        <w:rPr>
          <w:rFonts w:ascii="Times New Roman" w:hAnsi="Times New Roman" w:cs="Times New Roman"/>
          <w:b/>
          <w:sz w:val="28"/>
          <w:szCs w:val="28"/>
        </w:rPr>
        <w:t xml:space="preserve"> </w:t>
      </w:r>
      <w:r w:rsidR="006C43B2">
        <w:rPr>
          <w:rFonts w:ascii="Times New Roman" w:hAnsi="Times New Roman" w:cs="Times New Roman"/>
          <w:b/>
          <w:sz w:val="28"/>
          <w:szCs w:val="28"/>
        </w:rPr>
        <w:t>Vývoj spotřebitelských cen v říjnu 2022</w:t>
      </w:r>
      <w:r w:rsidR="00B76F3F">
        <w:rPr>
          <w:rFonts w:ascii="Times New Roman" w:hAnsi="Times New Roman" w:cs="Times New Roman"/>
          <w:b/>
          <w:sz w:val="28"/>
          <w:szCs w:val="28"/>
        </w:rPr>
        <w:tab/>
      </w:r>
      <w:r w:rsidR="00B9596D">
        <w:rPr>
          <w:rFonts w:ascii="Times New Roman" w:hAnsi="Times New Roman" w:cs="Times New Roman"/>
          <w:b/>
          <w:sz w:val="28"/>
          <w:szCs w:val="28"/>
        </w:rPr>
        <w:t>str- 2</w:t>
      </w:r>
      <w:r w:rsidR="006C43B2">
        <w:rPr>
          <w:rFonts w:ascii="Times New Roman" w:hAnsi="Times New Roman" w:cs="Times New Roman"/>
          <w:b/>
          <w:sz w:val="28"/>
          <w:szCs w:val="28"/>
        </w:rPr>
        <w:t>9</w:t>
      </w:r>
      <w:r w:rsidR="00A7742A">
        <w:rPr>
          <w:rFonts w:ascii="Times New Roman" w:hAnsi="Times New Roman" w:cs="Times New Roman"/>
          <w:b/>
          <w:sz w:val="28"/>
          <w:szCs w:val="28"/>
        </w:rPr>
        <w:t xml:space="preserve"> </w:t>
      </w:r>
    </w:p>
    <w:p w14:paraId="1D402FD7" w14:textId="421C3A31" w:rsidR="006C6563" w:rsidRDefault="00B76F3F" w:rsidP="00A7742A">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E36E8B">
        <w:rPr>
          <w:rFonts w:ascii="Times New Roman" w:hAnsi="Times New Roman" w:cs="Times New Roman"/>
          <w:b/>
          <w:sz w:val="28"/>
          <w:szCs w:val="28"/>
        </w:rPr>
        <w:t xml:space="preserve"> </w:t>
      </w:r>
    </w:p>
    <w:p w14:paraId="16A09734" w14:textId="1EC6BDFD" w:rsidR="009D71D6" w:rsidRDefault="00985E75" w:rsidP="00A7742A">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p>
    <w:p w14:paraId="5A58BDA7" w14:textId="3CE1A0AA" w:rsidR="004A479B" w:rsidRDefault="004A479B" w:rsidP="00C07AAB">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14:paraId="5AB0F358" w14:textId="4CE576C2" w:rsidR="00373EFC" w:rsidRDefault="00373EFC" w:rsidP="00C07AAB">
      <w:pPr>
        <w:tabs>
          <w:tab w:val="left" w:pos="1134"/>
          <w:tab w:val="right" w:leader="dot" w:pos="7938"/>
        </w:tabs>
        <w:spacing w:after="0" w:line="240" w:lineRule="auto"/>
        <w:jc w:val="both"/>
        <w:rPr>
          <w:rFonts w:ascii="Times New Roman" w:hAnsi="Times New Roman" w:cs="Times New Roman"/>
          <w:b/>
          <w:sz w:val="28"/>
          <w:szCs w:val="28"/>
        </w:rPr>
      </w:pPr>
    </w:p>
    <w:p w14:paraId="1A09D03D" w14:textId="05866CE3" w:rsidR="00464935" w:rsidRDefault="00464935" w:rsidP="00C07AAB">
      <w:pPr>
        <w:tabs>
          <w:tab w:val="left" w:pos="1134"/>
          <w:tab w:val="right" w:leader="dot" w:pos="7938"/>
        </w:tabs>
        <w:spacing w:after="0" w:line="240" w:lineRule="auto"/>
        <w:jc w:val="both"/>
        <w:rPr>
          <w:rFonts w:ascii="Times New Roman" w:hAnsi="Times New Roman" w:cs="Times New Roman"/>
          <w:b/>
          <w:sz w:val="28"/>
          <w:szCs w:val="28"/>
        </w:rPr>
      </w:pPr>
    </w:p>
    <w:p w14:paraId="110BE0D6" w14:textId="0FBD3734" w:rsidR="00464935" w:rsidRDefault="00464935" w:rsidP="00C07AAB">
      <w:pPr>
        <w:tabs>
          <w:tab w:val="left" w:pos="1134"/>
          <w:tab w:val="right" w:leader="dot" w:pos="7938"/>
        </w:tabs>
        <w:spacing w:after="0" w:line="240" w:lineRule="auto"/>
        <w:jc w:val="both"/>
        <w:rPr>
          <w:rFonts w:ascii="Times New Roman" w:hAnsi="Times New Roman" w:cs="Times New Roman"/>
          <w:b/>
          <w:sz w:val="28"/>
          <w:szCs w:val="28"/>
        </w:rPr>
      </w:pPr>
    </w:p>
    <w:p w14:paraId="68FB87FA" w14:textId="149C639B" w:rsidR="00464935" w:rsidRDefault="00464935" w:rsidP="00C07AAB">
      <w:pPr>
        <w:tabs>
          <w:tab w:val="left" w:pos="1134"/>
          <w:tab w:val="right" w:leader="dot" w:pos="7938"/>
        </w:tabs>
        <w:spacing w:after="0" w:line="240" w:lineRule="auto"/>
        <w:jc w:val="both"/>
        <w:rPr>
          <w:rFonts w:ascii="Times New Roman" w:hAnsi="Times New Roman" w:cs="Times New Roman"/>
          <w:b/>
          <w:sz w:val="28"/>
          <w:szCs w:val="28"/>
        </w:rPr>
      </w:pPr>
    </w:p>
    <w:p w14:paraId="4EA5E65B" w14:textId="4D8321FA" w:rsidR="00464935" w:rsidRDefault="00464935" w:rsidP="00C07AAB">
      <w:pPr>
        <w:tabs>
          <w:tab w:val="left" w:pos="1134"/>
          <w:tab w:val="right" w:leader="dot" w:pos="7938"/>
        </w:tabs>
        <w:spacing w:after="0" w:line="240" w:lineRule="auto"/>
        <w:jc w:val="both"/>
        <w:rPr>
          <w:rFonts w:ascii="Times New Roman" w:hAnsi="Times New Roman" w:cs="Times New Roman"/>
          <w:b/>
          <w:sz w:val="28"/>
          <w:szCs w:val="28"/>
        </w:rPr>
      </w:pPr>
    </w:p>
    <w:p w14:paraId="7BAB0AAF" w14:textId="4E50C074" w:rsidR="009D71D6" w:rsidRPr="00D9156B" w:rsidRDefault="009D71D6" w:rsidP="00373EFC">
      <w:pPr>
        <w:tabs>
          <w:tab w:val="left" w:pos="1134"/>
          <w:tab w:val="right" w:leader="dot" w:pos="7938"/>
        </w:tabs>
        <w:spacing w:after="0" w:line="360" w:lineRule="auto"/>
        <w:jc w:val="both"/>
        <w:rPr>
          <w:rFonts w:ascii="Times New Roman" w:hAnsi="Times New Roman" w:cs="Times New Roman"/>
          <w:b/>
          <w:sz w:val="28"/>
          <w:szCs w:val="28"/>
        </w:rPr>
      </w:pPr>
    </w:p>
    <w:p w14:paraId="1C422A8F" w14:textId="1B669178" w:rsidR="0028286D" w:rsidRPr="00D9156B"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r w:rsidRPr="00D9156B">
        <w:rPr>
          <w:rFonts w:ascii="Times New Roman" w:hAnsi="Times New Roman" w:cs="Times New Roman"/>
          <w:b/>
          <w:sz w:val="28"/>
          <w:szCs w:val="28"/>
        </w:rPr>
        <w:tab/>
      </w:r>
      <w:r w:rsidR="000D7128">
        <w:rPr>
          <w:rFonts w:ascii="Times New Roman" w:hAnsi="Times New Roman" w:cs="Times New Roman"/>
          <w:b/>
          <w:sz w:val="28"/>
          <w:szCs w:val="28"/>
        </w:rPr>
        <w:t xml:space="preserve">  </w:t>
      </w:r>
      <w:r w:rsidRPr="00D9156B">
        <w:rPr>
          <w:rFonts w:ascii="Times New Roman" w:hAnsi="Times New Roman" w:cs="Times New Roman"/>
          <w:b/>
          <w:sz w:val="28"/>
          <w:szCs w:val="28"/>
        </w:rPr>
        <w:t>Zpracovala: Ing. Naděžda Pikierská, CSc.</w:t>
      </w:r>
    </w:p>
    <w:p w14:paraId="662D4077" w14:textId="350BD16A" w:rsidR="0028286D"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p>
    <w:p w14:paraId="216DB1E4" w14:textId="084E3E44" w:rsidR="006C43B2" w:rsidRDefault="006C43B2" w:rsidP="0028286D">
      <w:pPr>
        <w:tabs>
          <w:tab w:val="left" w:pos="1134"/>
          <w:tab w:val="right" w:leader="dot" w:pos="7938"/>
        </w:tabs>
        <w:spacing w:after="0" w:line="240" w:lineRule="auto"/>
        <w:jc w:val="both"/>
        <w:rPr>
          <w:rFonts w:ascii="Times New Roman" w:hAnsi="Times New Roman" w:cs="Times New Roman"/>
          <w:b/>
          <w:sz w:val="28"/>
          <w:szCs w:val="28"/>
        </w:rPr>
      </w:pPr>
    </w:p>
    <w:p w14:paraId="2D3E476D" w14:textId="4658044B" w:rsidR="006C43B2" w:rsidRDefault="006C43B2" w:rsidP="0028286D">
      <w:pPr>
        <w:tabs>
          <w:tab w:val="left" w:pos="1134"/>
          <w:tab w:val="right" w:leader="dot" w:pos="7938"/>
        </w:tabs>
        <w:spacing w:after="0" w:line="240" w:lineRule="auto"/>
        <w:jc w:val="both"/>
        <w:rPr>
          <w:rFonts w:ascii="Times New Roman" w:hAnsi="Times New Roman" w:cs="Times New Roman"/>
          <w:b/>
          <w:sz w:val="28"/>
          <w:szCs w:val="28"/>
        </w:rPr>
      </w:pPr>
    </w:p>
    <w:p w14:paraId="39A99B92" w14:textId="3AC20037" w:rsidR="00464935" w:rsidRDefault="00464935" w:rsidP="0028286D">
      <w:pPr>
        <w:tabs>
          <w:tab w:val="left" w:pos="1134"/>
          <w:tab w:val="right" w:leader="dot" w:pos="7938"/>
        </w:tabs>
        <w:spacing w:after="0" w:line="240" w:lineRule="auto"/>
        <w:jc w:val="both"/>
        <w:rPr>
          <w:rFonts w:ascii="Times New Roman" w:hAnsi="Times New Roman" w:cs="Times New Roman"/>
          <w:b/>
          <w:sz w:val="28"/>
          <w:szCs w:val="28"/>
        </w:rPr>
      </w:pPr>
    </w:p>
    <w:p w14:paraId="3F8EFF18" w14:textId="6BDD0FA3" w:rsidR="00464935" w:rsidRDefault="00464935" w:rsidP="0028286D">
      <w:pPr>
        <w:tabs>
          <w:tab w:val="left" w:pos="1134"/>
          <w:tab w:val="right" w:leader="dot" w:pos="7938"/>
        </w:tabs>
        <w:spacing w:after="0" w:line="240" w:lineRule="auto"/>
        <w:jc w:val="both"/>
        <w:rPr>
          <w:rFonts w:ascii="Times New Roman" w:hAnsi="Times New Roman" w:cs="Times New Roman"/>
          <w:b/>
          <w:sz w:val="28"/>
          <w:szCs w:val="28"/>
        </w:rPr>
      </w:pPr>
    </w:p>
    <w:p w14:paraId="1AADCAD7" w14:textId="184B5FDE" w:rsidR="00464935" w:rsidRDefault="00464935" w:rsidP="0028286D">
      <w:pPr>
        <w:tabs>
          <w:tab w:val="left" w:pos="1134"/>
          <w:tab w:val="right" w:leader="dot" w:pos="7938"/>
        </w:tabs>
        <w:spacing w:after="0" w:line="240" w:lineRule="auto"/>
        <w:jc w:val="both"/>
        <w:rPr>
          <w:rFonts w:ascii="Times New Roman" w:hAnsi="Times New Roman" w:cs="Times New Roman"/>
          <w:b/>
          <w:sz w:val="28"/>
          <w:szCs w:val="28"/>
        </w:rPr>
      </w:pPr>
    </w:p>
    <w:p w14:paraId="0B511665" w14:textId="77777777" w:rsidR="00464935" w:rsidRDefault="00464935" w:rsidP="00464935">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HLAVNÍ ZMĚNY ZÁKONÍKU PRÁCE,</w:t>
      </w:r>
    </w:p>
    <w:p w14:paraId="40D4D4EB" w14:textId="77777777" w:rsidR="00464935" w:rsidRDefault="00464935" w:rsidP="00464935">
      <w:pPr>
        <w:spacing w:after="0" w:line="240" w:lineRule="auto"/>
        <w:jc w:val="center"/>
        <w:rPr>
          <w:rFonts w:ascii="Times New Roman" w:hAnsi="Times New Roman"/>
          <w:b/>
          <w:bCs/>
          <w:sz w:val="28"/>
          <w:szCs w:val="28"/>
        </w:rPr>
      </w:pPr>
      <w:r>
        <w:rPr>
          <w:rFonts w:ascii="Times New Roman" w:hAnsi="Times New Roman"/>
          <w:b/>
          <w:bCs/>
          <w:sz w:val="28"/>
          <w:szCs w:val="28"/>
        </w:rPr>
        <w:t>KTERÉ CHYSTÁ JEHO NOVELA</w:t>
      </w:r>
    </w:p>
    <w:p w14:paraId="3FF90600" w14:textId="77777777" w:rsidR="00464935" w:rsidRDefault="00464935" w:rsidP="00464935">
      <w:pPr>
        <w:spacing w:after="0" w:line="240" w:lineRule="auto"/>
        <w:jc w:val="center"/>
        <w:rPr>
          <w:rFonts w:ascii="Times New Roman" w:hAnsi="Times New Roman"/>
          <w:b/>
          <w:bCs/>
          <w:sz w:val="28"/>
          <w:szCs w:val="28"/>
        </w:rPr>
      </w:pPr>
    </w:p>
    <w:p w14:paraId="4F68048B" w14:textId="77777777" w:rsidR="00464935" w:rsidRDefault="00464935" w:rsidP="00464935">
      <w:pPr>
        <w:spacing w:after="0" w:line="240" w:lineRule="auto"/>
        <w:jc w:val="center"/>
        <w:rPr>
          <w:rFonts w:ascii="Times New Roman" w:hAnsi="Times New Roman"/>
          <w:b/>
          <w:bCs/>
          <w:sz w:val="28"/>
          <w:szCs w:val="28"/>
        </w:rPr>
      </w:pPr>
    </w:p>
    <w:p w14:paraId="64831A77" w14:textId="77777777" w:rsidR="00464935" w:rsidRDefault="00464935" w:rsidP="00464935">
      <w:pPr>
        <w:spacing w:after="0" w:line="240" w:lineRule="auto"/>
        <w:jc w:val="both"/>
        <w:rPr>
          <w:rFonts w:ascii="Times New Roman" w:hAnsi="Times New Roman"/>
          <w:b/>
          <w:bCs/>
          <w:sz w:val="28"/>
          <w:szCs w:val="28"/>
        </w:rPr>
      </w:pPr>
      <w:r>
        <w:rPr>
          <w:rFonts w:ascii="Times New Roman" w:hAnsi="Times New Roman"/>
          <w:b/>
          <w:bCs/>
          <w:sz w:val="28"/>
          <w:szCs w:val="28"/>
        </w:rPr>
        <w:t>Nejdůležitější novinky zákoníku práce se týkají práce z domova, doručování písemností mezi zaměstnavatelem a zaměstnancem a podmínek výkonu práce mimo pracovní poměr.</w:t>
      </w:r>
    </w:p>
    <w:p w14:paraId="149B3C7F" w14:textId="77777777" w:rsidR="00464935" w:rsidRDefault="00464935" w:rsidP="00464935">
      <w:pPr>
        <w:spacing w:after="0" w:line="240" w:lineRule="auto"/>
        <w:jc w:val="both"/>
        <w:rPr>
          <w:rFonts w:ascii="Times New Roman" w:hAnsi="Times New Roman"/>
          <w:b/>
          <w:bCs/>
          <w:sz w:val="28"/>
          <w:szCs w:val="28"/>
        </w:rPr>
      </w:pPr>
    </w:p>
    <w:p w14:paraId="226C91E1" w14:textId="77777777" w:rsidR="00464935" w:rsidRDefault="00464935" w:rsidP="00464935">
      <w:pPr>
        <w:spacing w:after="0" w:line="240" w:lineRule="auto"/>
        <w:jc w:val="both"/>
        <w:rPr>
          <w:rFonts w:ascii="Times New Roman" w:hAnsi="Times New Roman"/>
          <w:b/>
          <w:bCs/>
          <w:sz w:val="28"/>
          <w:szCs w:val="28"/>
        </w:rPr>
      </w:pPr>
    </w:p>
    <w:p w14:paraId="3A2531FD"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Chystaná novelizace zákoníku práce, která zatím není projednávána v Poslanecké sněmovně, je nyní ve stadiu tzv. meziresortního připomínkového řízení. K předloze návrhu novely zpracované legislativci Ministerstva práce a sociálních věcí se tedy nyní vyjadřují jiná ministerstva a další státní orgány a instituce a další připomínková místa, účastnící se na legislativním procesu ve fázi přípravy návrhu zákona, je-li předkladatelem vláda ČR.</w:t>
      </w:r>
    </w:p>
    <w:p w14:paraId="3FFB9B2A" w14:textId="77777777" w:rsidR="00464935" w:rsidRDefault="00464935" w:rsidP="00464935">
      <w:pPr>
        <w:spacing w:after="0" w:line="240" w:lineRule="auto"/>
        <w:jc w:val="both"/>
        <w:rPr>
          <w:rFonts w:ascii="Times New Roman" w:hAnsi="Times New Roman"/>
          <w:sz w:val="28"/>
          <w:szCs w:val="28"/>
        </w:rPr>
      </w:pPr>
    </w:p>
    <w:p w14:paraId="327C7572"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Zatím není třeba nic v zaměstnavatelské praxi řešit, ale informace o tom, co se chystá (i když to nakonec může vypadat jinak než podle návrhu), může přijít vhod. Změny v zákoníku práce každopádně nejspíš zaměstnavatele nepotěší, protože jim přinesou mnohdy jen další administrativní zátěž navíc.</w:t>
      </w:r>
    </w:p>
    <w:p w14:paraId="6BB2726C" w14:textId="77777777" w:rsidR="00464935" w:rsidRDefault="00464935" w:rsidP="00464935">
      <w:pPr>
        <w:spacing w:after="0" w:line="240" w:lineRule="auto"/>
        <w:jc w:val="both"/>
        <w:rPr>
          <w:rFonts w:ascii="Times New Roman" w:hAnsi="Times New Roman"/>
          <w:sz w:val="28"/>
          <w:szCs w:val="28"/>
        </w:rPr>
      </w:pPr>
    </w:p>
    <w:p w14:paraId="37DC9B89" w14:textId="77777777" w:rsidR="00464935" w:rsidRDefault="00464935" w:rsidP="00464935">
      <w:pPr>
        <w:spacing w:after="0" w:line="240" w:lineRule="auto"/>
        <w:jc w:val="both"/>
        <w:rPr>
          <w:rFonts w:ascii="Times New Roman" w:hAnsi="Times New Roman"/>
          <w:sz w:val="28"/>
          <w:szCs w:val="28"/>
        </w:rPr>
      </w:pPr>
    </w:p>
    <w:p w14:paraId="2547ABD1" w14:textId="77777777" w:rsidR="00464935" w:rsidRDefault="00464935" w:rsidP="00464935">
      <w:pPr>
        <w:spacing w:after="0" w:line="240" w:lineRule="auto"/>
        <w:jc w:val="both"/>
        <w:rPr>
          <w:rFonts w:ascii="Times New Roman" w:hAnsi="Times New Roman"/>
          <w:b/>
          <w:bCs/>
          <w:sz w:val="28"/>
          <w:szCs w:val="28"/>
          <w:u w:val="single"/>
        </w:rPr>
      </w:pPr>
      <w:r>
        <w:rPr>
          <w:rFonts w:ascii="Times New Roman" w:hAnsi="Times New Roman"/>
          <w:b/>
          <w:bCs/>
          <w:sz w:val="28"/>
          <w:szCs w:val="28"/>
          <w:u w:val="single"/>
        </w:rPr>
        <w:t xml:space="preserve">Práce na dálku čili </w:t>
      </w:r>
      <w:proofErr w:type="spellStart"/>
      <w:r>
        <w:rPr>
          <w:rFonts w:ascii="Times New Roman" w:hAnsi="Times New Roman"/>
          <w:b/>
          <w:bCs/>
          <w:sz w:val="28"/>
          <w:szCs w:val="28"/>
          <w:u w:val="single"/>
        </w:rPr>
        <w:t>home</w:t>
      </w:r>
      <w:proofErr w:type="spellEnd"/>
      <w:r>
        <w:rPr>
          <w:rFonts w:ascii="Times New Roman" w:hAnsi="Times New Roman"/>
          <w:b/>
          <w:bCs/>
          <w:sz w:val="28"/>
          <w:szCs w:val="28"/>
          <w:u w:val="single"/>
        </w:rPr>
        <w:t xml:space="preserve"> office</w:t>
      </w:r>
    </w:p>
    <w:p w14:paraId="49972A9F" w14:textId="77777777" w:rsidR="00464935" w:rsidRDefault="00464935" w:rsidP="00464935">
      <w:pPr>
        <w:spacing w:after="0" w:line="240" w:lineRule="auto"/>
        <w:jc w:val="both"/>
        <w:rPr>
          <w:rFonts w:ascii="Times New Roman" w:hAnsi="Times New Roman"/>
          <w:b/>
          <w:bCs/>
          <w:sz w:val="28"/>
          <w:szCs w:val="28"/>
          <w:u w:val="single"/>
        </w:rPr>
      </w:pPr>
    </w:p>
    <w:p w14:paraId="474AEA5B"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Chystaná novela zákoníku práce přichází s úpravou práce na dálku, tj. práce z domova čili, jak se dnes převážné říká, </w:t>
      </w:r>
      <w:proofErr w:type="spellStart"/>
      <w:r>
        <w:rPr>
          <w:rFonts w:ascii="Times New Roman" w:hAnsi="Times New Roman"/>
          <w:sz w:val="28"/>
          <w:szCs w:val="28"/>
        </w:rPr>
        <w:t>home</w:t>
      </w:r>
      <w:proofErr w:type="spellEnd"/>
      <w:r>
        <w:rPr>
          <w:rFonts w:ascii="Times New Roman" w:hAnsi="Times New Roman"/>
          <w:sz w:val="28"/>
          <w:szCs w:val="28"/>
        </w:rPr>
        <w:t xml:space="preserve"> office.</w:t>
      </w:r>
    </w:p>
    <w:p w14:paraId="200D81AC" w14:textId="77777777" w:rsidR="00464935" w:rsidRDefault="00464935" w:rsidP="00464935">
      <w:pPr>
        <w:spacing w:after="0" w:line="240" w:lineRule="auto"/>
        <w:jc w:val="both"/>
        <w:rPr>
          <w:rFonts w:ascii="Times New Roman" w:hAnsi="Times New Roman"/>
          <w:sz w:val="28"/>
          <w:szCs w:val="28"/>
        </w:rPr>
      </w:pPr>
    </w:p>
    <w:p w14:paraId="41346A71"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Práce v rámci </w:t>
      </w:r>
      <w:proofErr w:type="spellStart"/>
      <w:r>
        <w:rPr>
          <w:rFonts w:ascii="Times New Roman" w:hAnsi="Times New Roman"/>
          <w:sz w:val="28"/>
          <w:szCs w:val="28"/>
        </w:rPr>
        <w:t>home</w:t>
      </w:r>
      <w:proofErr w:type="spellEnd"/>
      <w:r>
        <w:rPr>
          <w:rFonts w:ascii="Times New Roman" w:hAnsi="Times New Roman"/>
          <w:sz w:val="28"/>
          <w:szCs w:val="28"/>
        </w:rPr>
        <w:t xml:space="preserve"> office bude konána na základě písemné dohody uzavřené mezi zaměstnavatelem a zaměstnancem. V dohodě bude muset být uvedeno místo výkonu práce na dálku, případně více takovýchto míst (zaměstnanec může například pracovat pravidelně z domova a z chaty). Rovněž je možné, aby zaměstnanec v některé dny pracoval u zaměstnavatele a v jiné dny doma. </w:t>
      </w:r>
    </w:p>
    <w:p w14:paraId="12E44B6B" w14:textId="77777777" w:rsidR="00464935" w:rsidRDefault="00464935" w:rsidP="00464935">
      <w:pPr>
        <w:spacing w:after="0" w:line="240" w:lineRule="auto"/>
        <w:jc w:val="both"/>
        <w:rPr>
          <w:rFonts w:ascii="Times New Roman" w:hAnsi="Times New Roman"/>
          <w:sz w:val="28"/>
          <w:szCs w:val="28"/>
        </w:rPr>
      </w:pPr>
    </w:p>
    <w:p w14:paraId="5B2DFD98"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Práci z domova bude moci zaměstnavatel nejen dohodnout, ale i jednostranně nařídit, a to v důsledku opatření orgánu veřejné moci. Může jít například o další „covidové poplachy“ a tzv. lockdowny.</w:t>
      </w:r>
    </w:p>
    <w:p w14:paraId="0E669321" w14:textId="77777777" w:rsidR="00464935" w:rsidRDefault="00464935" w:rsidP="00464935">
      <w:pPr>
        <w:spacing w:after="0" w:line="240" w:lineRule="auto"/>
        <w:jc w:val="both"/>
        <w:rPr>
          <w:rFonts w:ascii="Times New Roman" w:hAnsi="Times New Roman"/>
          <w:sz w:val="28"/>
          <w:szCs w:val="28"/>
        </w:rPr>
      </w:pPr>
    </w:p>
    <w:p w14:paraId="1027037A"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Zaměstnavatelé budou nově muset některým zaměstnancům umožnit práci na dálku, tedy i z domova. Podobně jako by měl nyní zaměstnavatel vyhovět zaměstnancům pečujícím o malé děti nebo zdravotně postiženého člověka žádajícím o vhodnou úpravu pracovní doby (třeba posunutí nástupu do práce nebo sjednání kratší pracovní doby), měl by nově vyhovět i žádosti o </w:t>
      </w:r>
      <w:proofErr w:type="spellStart"/>
      <w:r>
        <w:rPr>
          <w:rFonts w:ascii="Times New Roman" w:hAnsi="Times New Roman"/>
          <w:sz w:val="28"/>
          <w:szCs w:val="28"/>
        </w:rPr>
        <w:t>home</w:t>
      </w:r>
      <w:proofErr w:type="spellEnd"/>
      <w:r>
        <w:rPr>
          <w:rFonts w:ascii="Times New Roman" w:hAnsi="Times New Roman"/>
          <w:sz w:val="28"/>
          <w:szCs w:val="28"/>
        </w:rPr>
        <w:t xml:space="preserve"> office. </w:t>
      </w:r>
    </w:p>
    <w:p w14:paraId="43BD126C" w14:textId="77777777" w:rsidR="00464935" w:rsidRDefault="00464935" w:rsidP="00464935">
      <w:pPr>
        <w:spacing w:after="0" w:line="240" w:lineRule="auto"/>
        <w:jc w:val="both"/>
        <w:rPr>
          <w:rFonts w:ascii="Times New Roman" w:hAnsi="Times New Roman"/>
          <w:sz w:val="28"/>
          <w:szCs w:val="28"/>
        </w:rPr>
      </w:pPr>
    </w:p>
    <w:p w14:paraId="47788E6D"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Nově má platit, že požádá-li písemně zaměstnanec o výkon práce z jiného místa, než je pracoviště zaměstnavatele, je ten povinen vyhovět žádosti, nebrání-li tomu vážné provozní důvody nebo povaha vykonávané práce. Toto má platit pro:</w:t>
      </w:r>
    </w:p>
    <w:p w14:paraId="76FCD997" w14:textId="77777777" w:rsidR="00464935" w:rsidRDefault="00464935" w:rsidP="00464935">
      <w:pPr>
        <w:spacing w:after="0" w:line="240" w:lineRule="auto"/>
        <w:jc w:val="both"/>
        <w:rPr>
          <w:rFonts w:ascii="Times New Roman" w:hAnsi="Times New Roman"/>
          <w:sz w:val="28"/>
          <w:szCs w:val="28"/>
        </w:rPr>
      </w:pPr>
    </w:p>
    <w:p w14:paraId="5D346892" w14:textId="77777777" w:rsidR="00464935" w:rsidRDefault="00464935" w:rsidP="00464935">
      <w:pPr>
        <w:pStyle w:val="Odstavecseseznamem"/>
        <w:numPr>
          <w:ilvl w:val="0"/>
          <w:numId w:val="33"/>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zaměstnance pečující o dítě mladší než 15 let,</w:t>
      </w:r>
    </w:p>
    <w:p w14:paraId="3E9C867A" w14:textId="77777777" w:rsidR="00464935" w:rsidRDefault="00464935" w:rsidP="00464935">
      <w:pPr>
        <w:pStyle w:val="Odstavecseseznamem"/>
        <w:numPr>
          <w:ilvl w:val="0"/>
          <w:numId w:val="33"/>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těhotné zaměstnankyně,</w:t>
      </w:r>
    </w:p>
    <w:p w14:paraId="15DFBD35" w14:textId="77777777" w:rsidR="00464935" w:rsidRDefault="00464935" w:rsidP="00464935">
      <w:pPr>
        <w:pStyle w:val="Odstavecseseznamem"/>
        <w:numPr>
          <w:ilvl w:val="0"/>
          <w:numId w:val="33"/>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zaměstnance, kteří prokáží, že převážně sami dlouhodobě pečují o osobu, která se podle zvláštního právního předpisu považuje za osobu závislou na pomoci jiné fyzické osoby ve stupni II (středně těžká závislost, ve stupni III (těžká závislost) nebo stupni IV (úplná závislost).</w:t>
      </w:r>
    </w:p>
    <w:p w14:paraId="436A4749" w14:textId="77777777" w:rsidR="00464935" w:rsidRDefault="00464935" w:rsidP="00464935">
      <w:pPr>
        <w:spacing w:after="0" w:line="240" w:lineRule="auto"/>
        <w:jc w:val="both"/>
        <w:rPr>
          <w:rFonts w:ascii="Times New Roman" w:hAnsi="Times New Roman"/>
          <w:sz w:val="28"/>
          <w:szCs w:val="28"/>
        </w:rPr>
      </w:pPr>
    </w:p>
    <w:p w14:paraId="5F3D9BBA"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Významnou novinkou, se kterou novela počítá, je povinnost zaměstnavatele hradit náklady spojené s výkonem práce v rámci </w:t>
      </w:r>
      <w:proofErr w:type="spellStart"/>
      <w:r>
        <w:rPr>
          <w:rFonts w:ascii="Times New Roman" w:hAnsi="Times New Roman"/>
          <w:sz w:val="28"/>
          <w:szCs w:val="28"/>
        </w:rPr>
        <w:t>home</w:t>
      </w:r>
      <w:proofErr w:type="spellEnd"/>
      <w:r>
        <w:rPr>
          <w:rFonts w:ascii="Times New Roman" w:hAnsi="Times New Roman"/>
          <w:sz w:val="28"/>
          <w:szCs w:val="28"/>
        </w:rPr>
        <w:t xml:space="preserve"> office, které vzniknou zaměstnanci. Tyto náklady by neměly být zahrnuty ve mzdě.</w:t>
      </w:r>
    </w:p>
    <w:p w14:paraId="598C111A" w14:textId="77777777" w:rsidR="00464935" w:rsidRDefault="00464935" w:rsidP="00464935">
      <w:pPr>
        <w:spacing w:after="0" w:line="240" w:lineRule="auto"/>
        <w:jc w:val="both"/>
        <w:rPr>
          <w:rFonts w:ascii="Times New Roman" w:hAnsi="Times New Roman"/>
          <w:sz w:val="28"/>
          <w:szCs w:val="28"/>
        </w:rPr>
      </w:pPr>
    </w:p>
    <w:p w14:paraId="6D78E6D0"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Budoucí zákon nemá na mysli zdaleka jen elektřinu, kterou spotřebovává především počítač. (Zatím si představujeme práci z domova jen ve  vztahu ke kancelářským profesím, ale nemůžeme vyloučit, že jednou třeba bude mít zaměstnanec-dělník v garáži soustruh, na němž bude obrábět komponenty pro výrobu zaměstnavatele).  </w:t>
      </w:r>
    </w:p>
    <w:p w14:paraId="523BA7A2" w14:textId="77777777" w:rsidR="00464935" w:rsidRDefault="00464935" w:rsidP="00464935">
      <w:pPr>
        <w:spacing w:after="0" w:line="240" w:lineRule="auto"/>
        <w:jc w:val="both"/>
        <w:rPr>
          <w:rFonts w:ascii="Times New Roman" w:hAnsi="Times New Roman"/>
          <w:sz w:val="28"/>
          <w:szCs w:val="28"/>
        </w:rPr>
      </w:pPr>
    </w:p>
    <w:p w14:paraId="559AC53F"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Podle předlohy bude zaměstnavatel povinen vedle mzdy za každou započatou hodinu práce na dálku platit i paušál, jehož výše se odvine od úhrnu průměrných nákladů na:</w:t>
      </w:r>
    </w:p>
    <w:p w14:paraId="2D8DE219" w14:textId="77777777" w:rsidR="00464935" w:rsidRDefault="00464935" w:rsidP="00464935">
      <w:pPr>
        <w:pStyle w:val="Odstavecseseznamem"/>
        <w:numPr>
          <w:ilvl w:val="0"/>
          <w:numId w:val="3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plyn,</w:t>
      </w:r>
    </w:p>
    <w:p w14:paraId="37279540" w14:textId="77777777" w:rsidR="00464935" w:rsidRDefault="00464935" w:rsidP="00464935">
      <w:pPr>
        <w:pStyle w:val="Odstavecseseznamem"/>
        <w:numPr>
          <w:ilvl w:val="0"/>
          <w:numId w:val="3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elektřinu,</w:t>
      </w:r>
    </w:p>
    <w:p w14:paraId="04958CA0" w14:textId="77777777" w:rsidR="00464935" w:rsidRDefault="00464935" w:rsidP="00464935">
      <w:pPr>
        <w:pStyle w:val="Odstavecseseznamem"/>
        <w:numPr>
          <w:ilvl w:val="0"/>
          <w:numId w:val="3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pevná paliva,</w:t>
      </w:r>
    </w:p>
    <w:p w14:paraId="78407777" w14:textId="77777777" w:rsidR="00464935" w:rsidRDefault="00464935" w:rsidP="00464935">
      <w:pPr>
        <w:pStyle w:val="Odstavecseseznamem"/>
        <w:numPr>
          <w:ilvl w:val="0"/>
          <w:numId w:val="3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dodávku tepla (dálkové vytápění) a centralizované poskytování teplé vody,</w:t>
      </w:r>
    </w:p>
    <w:p w14:paraId="5C3409EA" w14:textId="77777777" w:rsidR="00464935" w:rsidRDefault="00464935" w:rsidP="00464935">
      <w:pPr>
        <w:pStyle w:val="Odstavecseseznamem"/>
        <w:numPr>
          <w:ilvl w:val="0"/>
          <w:numId w:val="3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dodávku vody z vodovodů a vodáren a odvádění odpadních vod,</w:t>
      </w:r>
    </w:p>
    <w:p w14:paraId="536D2F3F" w14:textId="77777777" w:rsidR="00464935" w:rsidRDefault="00464935" w:rsidP="00464935">
      <w:pPr>
        <w:pStyle w:val="Odstavecseseznamem"/>
        <w:numPr>
          <w:ilvl w:val="0"/>
          <w:numId w:val="3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odvoz odpadních vod a čištění jímek,</w:t>
      </w:r>
    </w:p>
    <w:p w14:paraId="1EBA6A8A" w14:textId="77777777" w:rsidR="00464935" w:rsidRDefault="00464935" w:rsidP="00464935">
      <w:pPr>
        <w:pStyle w:val="Odstavecseseznamem"/>
        <w:numPr>
          <w:ilvl w:val="0"/>
          <w:numId w:val="3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odvoz komunálního odpadu.</w:t>
      </w:r>
    </w:p>
    <w:p w14:paraId="70960420" w14:textId="77777777" w:rsidR="00464935" w:rsidRDefault="00464935" w:rsidP="00464935">
      <w:pPr>
        <w:spacing w:after="0" w:line="240" w:lineRule="auto"/>
        <w:jc w:val="both"/>
        <w:rPr>
          <w:rFonts w:ascii="Times New Roman" w:hAnsi="Times New Roman"/>
          <w:sz w:val="28"/>
          <w:szCs w:val="28"/>
        </w:rPr>
      </w:pPr>
    </w:p>
    <w:p w14:paraId="46293137"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Tyto náklady by měly být podle předlohy stanoveny za jednu dospělou osobu v průměrné domácnosti v ČR za 1 hodinu, a to podle dat Českého statistického úřadu.</w:t>
      </w:r>
    </w:p>
    <w:p w14:paraId="3551F2E8" w14:textId="77777777" w:rsidR="00464935" w:rsidRDefault="00464935" w:rsidP="00464935">
      <w:pPr>
        <w:spacing w:after="0" w:line="240" w:lineRule="auto"/>
        <w:jc w:val="both"/>
        <w:rPr>
          <w:rFonts w:ascii="Times New Roman" w:hAnsi="Times New Roman"/>
          <w:sz w:val="28"/>
          <w:szCs w:val="28"/>
        </w:rPr>
      </w:pPr>
    </w:p>
    <w:p w14:paraId="23E085A6"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Počítá se s tím, že minimální výše onoho nákladového paušálu bude činit alespoň 2,80 Kč/hod. Tohle minimum bude závazné pro státní a veřejnou správu. Zaměstnavatelé privátního sektoru budou moci poskytovat více peněz. Nákladový paušál se bude každoročně k 1. lednu nového roku valorizovat.</w:t>
      </w:r>
    </w:p>
    <w:p w14:paraId="77740333" w14:textId="77777777" w:rsidR="00464935" w:rsidRDefault="00464935" w:rsidP="00464935">
      <w:pPr>
        <w:spacing w:after="0" w:line="240" w:lineRule="auto"/>
        <w:jc w:val="both"/>
        <w:rPr>
          <w:rFonts w:ascii="Times New Roman" w:hAnsi="Times New Roman"/>
          <w:sz w:val="28"/>
          <w:szCs w:val="28"/>
        </w:rPr>
      </w:pPr>
    </w:p>
    <w:p w14:paraId="38ABA9D3"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Za porušení pravidel u </w:t>
      </w:r>
      <w:proofErr w:type="spellStart"/>
      <w:r>
        <w:rPr>
          <w:rFonts w:ascii="Times New Roman" w:hAnsi="Times New Roman"/>
          <w:sz w:val="28"/>
          <w:szCs w:val="28"/>
        </w:rPr>
        <w:t>home</w:t>
      </w:r>
      <w:proofErr w:type="spellEnd"/>
      <w:r>
        <w:rPr>
          <w:rFonts w:ascii="Times New Roman" w:hAnsi="Times New Roman"/>
          <w:sz w:val="28"/>
          <w:szCs w:val="28"/>
        </w:rPr>
        <w:t xml:space="preserve"> office budou stanoveny sankce, které mohou podnikatelé dostati při jejich nedodržení. Nově se například zavádí „přestupky na úseku práce na dálku“. Zaměstnavatel spáchá přestupek tím, že</w:t>
      </w:r>
    </w:p>
    <w:p w14:paraId="2C9EC584" w14:textId="77777777" w:rsidR="00464935" w:rsidRDefault="00464935" w:rsidP="00464935">
      <w:pPr>
        <w:spacing w:after="0" w:line="240" w:lineRule="auto"/>
        <w:jc w:val="both"/>
        <w:rPr>
          <w:rFonts w:ascii="Times New Roman" w:hAnsi="Times New Roman"/>
          <w:sz w:val="28"/>
          <w:szCs w:val="28"/>
        </w:rPr>
      </w:pPr>
    </w:p>
    <w:p w14:paraId="620C25D4" w14:textId="77777777" w:rsidR="00464935" w:rsidRDefault="00464935" w:rsidP="00464935">
      <w:pPr>
        <w:pStyle w:val="Odstavecseseznamem"/>
        <w:numPr>
          <w:ilvl w:val="0"/>
          <w:numId w:val="3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neuzavře dohodu o práci na dálku písemně,</w:t>
      </w:r>
    </w:p>
    <w:p w14:paraId="07141DCC" w14:textId="77777777" w:rsidR="00464935" w:rsidRDefault="00464935" w:rsidP="00464935">
      <w:pPr>
        <w:pStyle w:val="Odstavecseseznamem"/>
        <w:numPr>
          <w:ilvl w:val="0"/>
          <w:numId w:val="3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nezajistí, aby dohoda o práci na dálku obsahovala údaje stanovené v § 317 odst. 2 písm. a) až f) zákoníku práce,</w:t>
      </w:r>
    </w:p>
    <w:p w14:paraId="29C7BE2D" w14:textId="77777777" w:rsidR="00464935" w:rsidRDefault="00464935" w:rsidP="00464935">
      <w:pPr>
        <w:pStyle w:val="Odstavecseseznamem"/>
        <w:numPr>
          <w:ilvl w:val="0"/>
          <w:numId w:val="3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nesplní některou povinnost podle § 317 odst. 3 až 6, 8, 9 a 11 zákoníku práce (např. nebude hradit zaměstnanci domácí náklady),</w:t>
      </w:r>
    </w:p>
    <w:p w14:paraId="6ED79E7C" w14:textId="77777777" w:rsidR="00464935" w:rsidRDefault="00464935" w:rsidP="00464935">
      <w:pPr>
        <w:pStyle w:val="Odstavecseseznamem"/>
        <w:numPr>
          <w:ilvl w:val="0"/>
          <w:numId w:val="3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neurčí pro účely poskytování náhrady mzdy nebo platu podle § 192 zákoníku práce, překážek v práci a čerpání dovolené stanovené rozvržení pracovní doby zaměstnance vykonávajícího práci na dálku do směn podle § 317 odst. 10 písm. b) části věty za středníkem zákoníku práce.</w:t>
      </w:r>
    </w:p>
    <w:p w14:paraId="60E7E897" w14:textId="77777777" w:rsidR="00464935" w:rsidRDefault="00464935" w:rsidP="00464935">
      <w:pPr>
        <w:spacing w:after="0" w:line="240" w:lineRule="auto"/>
        <w:jc w:val="both"/>
        <w:rPr>
          <w:rFonts w:ascii="Times New Roman" w:hAnsi="Times New Roman"/>
          <w:sz w:val="28"/>
          <w:szCs w:val="28"/>
        </w:rPr>
      </w:pPr>
    </w:p>
    <w:p w14:paraId="3BD2D846"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Za všechny tyto přestupky bude moci podnikatel dostat pokutu.</w:t>
      </w:r>
    </w:p>
    <w:p w14:paraId="22BFD318" w14:textId="77777777" w:rsidR="00464935" w:rsidRDefault="00464935" w:rsidP="00464935">
      <w:pPr>
        <w:spacing w:after="0" w:line="240" w:lineRule="auto"/>
        <w:jc w:val="both"/>
        <w:rPr>
          <w:rFonts w:ascii="Times New Roman" w:hAnsi="Times New Roman"/>
          <w:sz w:val="28"/>
          <w:szCs w:val="28"/>
        </w:rPr>
      </w:pPr>
    </w:p>
    <w:p w14:paraId="3411F525" w14:textId="77777777" w:rsidR="00464935" w:rsidRDefault="00464935" w:rsidP="00464935">
      <w:pPr>
        <w:spacing w:after="0" w:line="240" w:lineRule="auto"/>
        <w:jc w:val="both"/>
        <w:rPr>
          <w:rFonts w:ascii="Times New Roman" w:hAnsi="Times New Roman"/>
          <w:sz w:val="28"/>
          <w:szCs w:val="28"/>
        </w:rPr>
      </w:pPr>
    </w:p>
    <w:p w14:paraId="2FF6537A" w14:textId="77777777" w:rsidR="00464935" w:rsidRDefault="00464935" w:rsidP="00464935">
      <w:pPr>
        <w:spacing w:after="0" w:line="240" w:lineRule="auto"/>
        <w:jc w:val="both"/>
        <w:rPr>
          <w:rFonts w:ascii="Times New Roman" w:hAnsi="Times New Roman"/>
          <w:b/>
          <w:bCs/>
          <w:sz w:val="28"/>
          <w:szCs w:val="28"/>
          <w:u w:val="single"/>
        </w:rPr>
      </w:pPr>
      <w:r>
        <w:rPr>
          <w:rFonts w:ascii="Times New Roman" w:hAnsi="Times New Roman"/>
          <w:b/>
          <w:bCs/>
          <w:sz w:val="28"/>
          <w:szCs w:val="28"/>
          <w:u w:val="single"/>
        </w:rPr>
        <w:t>Dohody o pracích konaných mimo pracovní poměr</w:t>
      </w:r>
    </w:p>
    <w:p w14:paraId="17ED2A4B" w14:textId="77777777" w:rsidR="00464935" w:rsidRDefault="00464935" w:rsidP="00464935">
      <w:pPr>
        <w:spacing w:after="0" w:line="240" w:lineRule="auto"/>
        <w:jc w:val="both"/>
        <w:rPr>
          <w:rFonts w:ascii="Times New Roman" w:hAnsi="Times New Roman"/>
          <w:b/>
          <w:bCs/>
          <w:sz w:val="28"/>
          <w:szCs w:val="28"/>
          <w:u w:val="single"/>
        </w:rPr>
      </w:pPr>
    </w:p>
    <w:p w14:paraId="007C30DA"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Na základě dohody o pracovní činnosti není v současnosti možné vykonávat práci v rozsahu překračujícím v průměru polovinu stanovené týdenní pracovní doby. Přípustný je tedy maximálně poloviční pracovní úvazek oproti stanovené týdenní pracovní době.</w:t>
      </w:r>
    </w:p>
    <w:p w14:paraId="376AD81D" w14:textId="77777777" w:rsidR="00464935" w:rsidRDefault="00464935" w:rsidP="00464935">
      <w:pPr>
        <w:spacing w:after="0" w:line="240" w:lineRule="auto"/>
        <w:jc w:val="both"/>
        <w:rPr>
          <w:rFonts w:ascii="Times New Roman" w:hAnsi="Times New Roman"/>
          <w:sz w:val="28"/>
          <w:szCs w:val="28"/>
        </w:rPr>
      </w:pPr>
    </w:p>
    <w:p w14:paraId="18F19DDD"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Dodržování sjednaného a nejvýše přípustného rozsahu poloviny stanovené týdenní pracovní doby se posuzuje za celou dobu, na kterou byla dohoda o pracovní činnosti uzavřena, nejdéle však za období 52 týdnů.</w:t>
      </w:r>
    </w:p>
    <w:p w14:paraId="0841F79D" w14:textId="77777777" w:rsidR="00464935" w:rsidRDefault="00464935" w:rsidP="00464935">
      <w:pPr>
        <w:spacing w:after="0" w:line="240" w:lineRule="auto"/>
        <w:jc w:val="both"/>
        <w:rPr>
          <w:rFonts w:ascii="Times New Roman" w:hAnsi="Times New Roman"/>
          <w:sz w:val="28"/>
          <w:szCs w:val="28"/>
        </w:rPr>
      </w:pPr>
    </w:p>
    <w:p w14:paraId="65C4EAB8"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Nově by se polovina stanovené týdenní pracovní doby měla posuzovat za období 26 týdnů s tím, že pouze kolektivní smlouva může toto období prodloužit na 52 týdnů.</w:t>
      </w:r>
    </w:p>
    <w:p w14:paraId="4E6D86E2" w14:textId="77777777" w:rsidR="00464935" w:rsidRDefault="00464935" w:rsidP="00464935">
      <w:pPr>
        <w:spacing w:after="0" w:line="240" w:lineRule="auto"/>
        <w:jc w:val="both"/>
        <w:rPr>
          <w:rFonts w:ascii="Times New Roman" w:hAnsi="Times New Roman"/>
          <w:sz w:val="28"/>
          <w:szCs w:val="28"/>
        </w:rPr>
      </w:pPr>
    </w:p>
    <w:p w14:paraId="5ADC7779"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Zaměstnanci činní na dohodu o provedení práce nebo dohodu o pracovní činnosti budou muset být seznámeni s týdenním rozvrhem pracovní doby, a to minimálně 1 týden před začátkem období, na které se vztahuje.</w:t>
      </w:r>
    </w:p>
    <w:p w14:paraId="56E041F6" w14:textId="77777777" w:rsidR="00464935" w:rsidRDefault="00464935" w:rsidP="00464935">
      <w:pPr>
        <w:spacing w:after="0" w:line="240" w:lineRule="auto"/>
        <w:jc w:val="both"/>
        <w:rPr>
          <w:rFonts w:ascii="Times New Roman" w:hAnsi="Times New Roman"/>
          <w:sz w:val="28"/>
          <w:szCs w:val="28"/>
        </w:rPr>
      </w:pPr>
    </w:p>
    <w:p w14:paraId="744F4E82"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U dohod o provedení práce a pracovní činnosti pak zaměstnavatelé budou muset nově poskytovat dovolenou i pracovníkům na tyto dohody. Měli by mít také právo na pracovní volno při překážkách v práci na straně zaměstnavatele a příplatky za práci ve svátek, v noci, ve ztíženém pracovním prostředí a o víkendu.</w:t>
      </w:r>
    </w:p>
    <w:p w14:paraId="2183D0C2" w14:textId="77777777" w:rsidR="00464935" w:rsidRDefault="00464935" w:rsidP="00464935">
      <w:pPr>
        <w:spacing w:after="0" w:line="240" w:lineRule="auto"/>
        <w:jc w:val="both"/>
        <w:rPr>
          <w:rFonts w:ascii="Times New Roman" w:hAnsi="Times New Roman"/>
          <w:sz w:val="28"/>
          <w:szCs w:val="28"/>
        </w:rPr>
      </w:pPr>
    </w:p>
    <w:p w14:paraId="58EC5BF2"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Podmínky budou stejné jako u pracovního poměru. </w:t>
      </w:r>
      <w:proofErr w:type="spellStart"/>
      <w:r>
        <w:rPr>
          <w:rFonts w:ascii="Times New Roman" w:hAnsi="Times New Roman"/>
          <w:sz w:val="28"/>
          <w:szCs w:val="28"/>
        </w:rPr>
        <w:t>Dohodáři</w:t>
      </w:r>
      <w:proofErr w:type="spellEnd"/>
      <w:r>
        <w:rPr>
          <w:rFonts w:ascii="Times New Roman" w:hAnsi="Times New Roman"/>
          <w:sz w:val="28"/>
          <w:szCs w:val="28"/>
        </w:rPr>
        <w:t xml:space="preserve"> také získají nárok na ošetřovné při péči o nemocného člena rodiny. Ošetřovné budou moci nicméně dostat jen </w:t>
      </w:r>
      <w:proofErr w:type="spellStart"/>
      <w:r>
        <w:rPr>
          <w:rFonts w:ascii="Times New Roman" w:hAnsi="Times New Roman"/>
          <w:sz w:val="28"/>
          <w:szCs w:val="28"/>
        </w:rPr>
        <w:t>dohodáři</w:t>
      </w:r>
      <w:proofErr w:type="spellEnd"/>
      <w:r>
        <w:rPr>
          <w:rFonts w:ascii="Times New Roman" w:hAnsi="Times New Roman"/>
          <w:sz w:val="28"/>
          <w:szCs w:val="28"/>
        </w:rPr>
        <w:t>, kteří jsou nemocensky pojištěni.</w:t>
      </w:r>
    </w:p>
    <w:p w14:paraId="7E9038F7" w14:textId="77777777" w:rsidR="00464935" w:rsidRDefault="00464935" w:rsidP="00464935">
      <w:pPr>
        <w:spacing w:after="0" w:line="240" w:lineRule="auto"/>
        <w:jc w:val="both"/>
        <w:rPr>
          <w:rFonts w:ascii="Times New Roman" w:hAnsi="Times New Roman"/>
          <w:sz w:val="28"/>
          <w:szCs w:val="28"/>
        </w:rPr>
      </w:pPr>
    </w:p>
    <w:p w14:paraId="7DE644B4"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Aby pracovníci na dohodu získali nárok na dovolenou, musí splnit stejné podmínky jako zaměstnanci. Pracovněprávní vztah zaměstnance k zaměstnavateli na tutéž dohodu tedy musí v příslušném kalendářním roce nepřetržitě trvat alespoň 4 týdny (tj. 28 kalendářních dnů) a pracovník musí odpracovat alespoň 4násobek své týdenní pracovní doby (tj. zaměstnanec pracující na základě dohody o provedení práce pro účely dovolené alespoň 40 hodin v příslušném kalendářním roce). </w:t>
      </w:r>
    </w:p>
    <w:p w14:paraId="05E699AA" w14:textId="77777777" w:rsidR="00464935" w:rsidRDefault="00464935" w:rsidP="00464935">
      <w:pPr>
        <w:spacing w:after="0" w:line="240" w:lineRule="auto"/>
        <w:jc w:val="both"/>
        <w:rPr>
          <w:rFonts w:ascii="Times New Roman" w:hAnsi="Times New Roman"/>
          <w:sz w:val="28"/>
          <w:szCs w:val="28"/>
        </w:rPr>
      </w:pPr>
    </w:p>
    <w:p w14:paraId="7AA1D45D"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Také u dohod budou hrozit vysoké pokuty.</w:t>
      </w:r>
    </w:p>
    <w:p w14:paraId="2D5CEA2C"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Vzhledem k tomu, že u dohod bude nově povinnost vyplácet ošetřovné, náhrady a příspěvky a poskytovat dovolenou, opět budou stanoveny i nové sankce. Pokud zaměstnavatel neposkytne zaměstnanci za práci vykonanou na základě dohody o práci mimo pracovní poměr odměnu z dohody nebo některou její složku ve výši a podle podmínek stanovených jiným právním předpisem a sjednaných v dohodě o provedení práce nebo v dohodě o pracovní činnosti, bude mu hrozit pokuta až 2 miliony korun.</w:t>
      </w:r>
    </w:p>
    <w:p w14:paraId="60907386" w14:textId="77777777" w:rsidR="00464935" w:rsidRDefault="00464935" w:rsidP="00464935">
      <w:pPr>
        <w:spacing w:after="0" w:line="240" w:lineRule="auto"/>
        <w:jc w:val="both"/>
        <w:rPr>
          <w:rFonts w:ascii="Times New Roman" w:hAnsi="Times New Roman"/>
          <w:sz w:val="28"/>
          <w:szCs w:val="28"/>
        </w:rPr>
      </w:pPr>
    </w:p>
    <w:p w14:paraId="20ACB7D8"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Dále bude platit, že v případě, kdy zaměstnavatel nesplní povinnost poskytnout náhradu odměny z dohod o pracích konaných mimo pracovní poměr, může dostat pokutu až 400 000 Kč.</w:t>
      </w:r>
    </w:p>
    <w:p w14:paraId="1D159CFB" w14:textId="77777777" w:rsidR="00464935" w:rsidRDefault="00464935" w:rsidP="00464935">
      <w:pPr>
        <w:spacing w:after="0" w:line="240" w:lineRule="auto"/>
        <w:jc w:val="both"/>
        <w:rPr>
          <w:rFonts w:ascii="Times New Roman" w:hAnsi="Times New Roman"/>
          <w:sz w:val="28"/>
          <w:szCs w:val="28"/>
        </w:rPr>
      </w:pPr>
    </w:p>
    <w:p w14:paraId="613415E9" w14:textId="77777777" w:rsidR="00464935" w:rsidRDefault="00464935" w:rsidP="00464935">
      <w:pPr>
        <w:spacing w:after="0" w:line="240" w:lineRule="auto"/>
        <w:jc w:val="both"/>
        <w:rPr>
          <w:rFonts w:ascii="Times New Roman" w:hAnsi="Times New Roman"/>
          <w:sz w:val="28"/>
          <w:szCs w:val="28"/>
        </w:rPr>
      </w:pPr>
    </w:p>
    <w:p w14:paraId="2639657C" w14:textId="77777777" w:rsidR="00464935" w:rsidRDefault="00464935" w:rsidP="00464935">
      <w:pPr>
        <w:spacing w:after="0" w:line="240" w:lineRule="auto"/>
        <w:jc w:val="both"/>
        <w:rPr>
          <w:rFonts w:ascii="Times New Roman" w:hAnsi="Times New Roman"/>
          <w:b/>
          <w:bCs/>
          <w:sz w:val="28"/>
          <w:szCs w:val="28"/>
          <w:u w:val="single"/>
        </w:rPr>
      </w:pPr>
      <w:r>
        <w:rPr>
          <w:rFonts w:ascii="Times New Roman" w:hAnsi="Times New Roman"/>
          <w:b/>
          <w:bCs/>
          <w:sz w:val="28"/>
          <w:szCs w:val="28"/>
          <w:u w:val="single"/>
        </w:rPr>
        <w:t>Změní se doručování písemností zaměstnancům</w:t>
      </w:r>
    </w:p>
    <w:p w14:paraId="02F717B9" w14:textId="77777777" w:rsidR="00464935" w:rsidRDefault="00464935" w:rsidP="00464935">
      <w:pPr>
        <w:spacing w:after="0" w:line="240" w:lineRule="auto"/>
        <w:jc w:val="both"/>
        <w:rPr>
          <w:rFonts w:ascii="Times New Roman" w:hAnsi="Times New Roman"/>
          <w:b/>
          <w:bCs/>
          <w:sz w:val="28"/>
          <w:szCs w:val="28"/>
          <w:u w:val="single"/>
        </w:rPr>
      </w:pPr>
    </w:p>
    <w:p w14:paraId="5C55C73B" w14:textId="77777777" w:rsidR="00464935" w:rsidRDefault="00464935" w:rsidP="00464935">
      <w:pPr>
        <w:spacing w:after="0" w:line="240" w:lineRule="auto"/>
        <w:jc w:val="both"/>
      </w:pPr>
      <w:r>
        <w:rPr>
          <w:rFonts w:ascii="Times New Roman" w:hAnsi="Times New Roman"/>
          <w:b/>
          <w:bCs/>
          <w:sz w:val="28"/>
          <w:szCs w:val="28"/>
        </w:rPr>
        <w:t xml:space="preserve">     </w:t>
      </w:r>
      <w:r>
        <w:rPr>
          <w:rFonts w:ascii="Times New Roman" w:hAnsi="Times New Roman"/>
          <w:sz w:val="28"/>
          <w:szCs w:val="28"/>
        </w:rPr>
        <w:t>Problematiku doručování pracovněprávních písemností upravuje Hlava XIV zákoníku práce. Doručování zaměstnavatelem zaměstnanci se popisuje v ustanoveních § 334 až 336 a naopak zaměstnancem zaměstnavateli v ustanovení § 337. Přestože je tato úprava poměrně podrobná, přináší praktické potíže.</w:t>
      </w:r>
    </w:p>
    <w:p w14:paraId="61C91706" w14:textId="77777777" w:rsidR="00464935" w:rsidRDefault="00464935" w:rsidP="00464935">
      <w:pPr>
        <w:spacing w:after="0" w:line="240" w:lineRule="auto"/>
        <w:jc w:val="both"/>
        <w:rPr>
          <w:rFonts w:ascii="Times New Roman" w:hAnsi="Times New Roman"/>
          <w:sz w:val="28"/>
          <w:szCs w:val="28"/>
        </w:rPr>
      </w:pPr>
    </w:p>
    <w:p w14:paraId="7A8523EF" w14:textId="77777777" w:rsidR="00464935" w:rsidRDefault="00464935" w:rsidP="00464935">
      <w:pPr>
        <w:spacing w:after="0" w:line="240" w:lineRule="auto"/>
        <w:jc w:val="both"/>
        <w:rPr>
          <w:rFonts w:ascii="Times New Roman" w:hAnsi="Times New Roman"/>
          <w:sz w:val="28"/>
          <w:szCs w:val="28"/>
        </w:rPr>
      </w:pPr>
    </w:p>
    <w:p w14:paraId="60C07119" w14:textId="77777777" w:rsidR="00464935" w:rsidRDefault="00464935" w:rsidP="00464935">
      <w:pPr>
        <w:spacing w:after="0" w:line="240" w:lineRule="auto"/>
        <w:jc w:val="both"/>
      </w:pPr>
      <w:r>
        <w:rPr>
          <w:rFonts w:ascii="Times New Roman" w:hAnsi="Times New Roman"/>
          <w:sz w:val="28"/>
          <w:szCs w:val="28"/>
          <w:u w:val="single"/>
        </w:rPr>
        <w:t>Obecně k doručování písemností zaměstnavatelem</w:t>
      </w:r>
    </w:p>
    <w:p w14:paraId="51BFADDD" w14:textId="77777777" w:rsidR="00464935" w:rsidRDefault="00464935" w:rsidP="00464935">
      <w:pPr>
        <w:spacing w:after="0" w:line="240" w:lineRule="auto"/>
        <w:jc w:val="both"/>
        <w:rPr>
          <w:rFonts w:ascii="Times New Roman" w:hAnsi="Times New Roman"/>
          <w:sz w:val="28"/>
          <w:szCs w:val="28"/>
        </w:rPr>
      </w:pPr>
    </w:p>
    <w:p w14:paraId="417DD2B3"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Zákoník práce definuje důležité písemnosti, které musí být zaměstnanci řádně a prokazatelně do vlastních rukou doručeny. Jde o písemnosti týkající se vzniku, změn a skončení pracovního poměru nebo dohod o pracích konaných mimo pracovní poměr, odvolání z pracovního místa vedoucího zaměstnance, důležité písemnosti týkající se odměňování, jimiž jsou mzdový výměr (§ 113 odst. 4 ZP) nebo platový výměr (§ 136 ZP). A záznam o porušení režimu dočasně práce neschopného pojištěnce. Přestože to zde není výslovně uvedeno, Ministerstvo práce a sociálních </w:t>
      </w:r>
      <w:r>
        <w:rPr>
          <w:rFonts w:ascii="Times New Roman" w:hAnsi="Times New Roman"/>
          <w:sz w:val="28"/>
          <w:szCs w:val="28"/>
        </w:rPr>
        <w:lastRenderedPageBreak/>
        <w:t>věcí považuje za takovou písemnost i „potvrzení o zaměstnání“, tj. zápočtový list (v praxi se však lze setkat i s jinými právními názory).</w:t>
      </w:r>
    </w:p>
    <w:p w14:paraId="1308E796" w14:textId="77777777" w:rsidR="00464935" w:rsidRDefault="00464935" w:rsidP="00464935">
      <w:pPr>
        <w:spacing w:after="0" w:line="240" w:lineRule="auto"/>
        <w:jc w:val="both"/>
        <w:rPr>
          <w:rFonts w:ascii="Times New Roman" w:hAnsi="Times New Roman"/>
          <w:sz w:val="28"/>
          <w:szCs w:val="28"/>
        </w:rPr>
      </w:pPr>
    </w:p>
    <w:p w14:paraId="57A90EB4"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Podle aktuálního znění zákoníku práce doručuje zaměstnavatel zaměstnanci v prvé řadě do vlastních rukou na pracovišti. Teprve pokud to není možné, může využít jiných způsobů, a to doručení:</w:t>
      </w:r>
    </w:p>
    <w:p w14:paraId="0BA5E57D" w14:textId="77777777" w:rsidR="00464935" w:rsidRDefault="00464935" w:rsidP="00464935">
      <w:pPr>
        <w:pStyle w:val="Odstavecseseznamem"/>
        <w:numPr>
          <w:ilvl w:val="0"/>
          <w:numId w:val="3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a) kdekoliv bude zaměstnanec zastižen,</w:t>
      </w:r>
    </w:p>
    <w:p w14:paraId="76619492" w14:textId="77777777" w:rsidR="00464935" w:rsidRDefault="00464935" w:rsidP="00464935">
      <w:pPr>
        <w:pStyle w:val="Odstavecseseznamem"/>
        <w:numPr>
          <w:ilvl w:val="0"/>
          <w:numId w:val="3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b) prostřednictvím provozovatele poštovních služeb,</w:t>
      </w:r>
    </w:p>
    <w:p w14:paraId="188D8CAB" w14:textId="77777777" w:rsidR="00464935" w:rsidRDefault="00464935" w:rsidP="00464935">
      <w:pPr>
        <w:pStyle w:val="Odstavecseseznamem"/>
        <w:numPr>
          <w:ilvl w:val="0"/>
          <w:numId w:val="3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c) prostřednictvím sítě nebo služby elektronických komunikací, nebo</w:t>
      </w:r>
    </w:p>
    <w:p w14:paraId="095A37B1" w14:textId="77777777" w:rsidR="00464935" w:rsidRDefault="00464935" w:rsidP="00464935">
      <w:pPr>
        <w:pStyle w:val="Odstavecseseznamem"/>
        <w:numPr>
          <w:ilvl w:val="0"/>
          <w:numId w:val="3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d) prostřednictvím datové schránky.</w:t>
      </w:r>
    </w:p>
    <w:p w14:paraId="65174449" w14:textId="77777777" w:rsidR="00464935" w:rsidRDefault="00464935" w:rsidP="00464935">
      <w:pPr>
        <w:spacing w:after="0" w:line="240" w:lineRule="auto"/>
        <w:jc w:val="both"/>
        <w:rPr>
          <w:rFonts w:ascii="Times New Roman" w:hAnsi="Times New Roman"/>
          <w:sz w:val="28"/>
          <w:szCs w:val="28"/>
        </w:rPr>
      </w:pPr>
    </w:p>
    <w:p w14:paraId="48A38D32" w14:textId="77777777" w:rsidR="00464935" w:rsidRDefault="00464935" w:rsidP="00464935">
      <w:pPr>
        <w:spacing w:after="0" w:line="240" w:lineRule="auto"/>
        <w:jc w:val="both"/>
        <w:rPr>
          <w:rFonts w:ascii="Times New Roman" w:hAnsi="Times New Roman"/>
          <w:sz w:val="28"/>
          <w:szCs w:val="28"/>
        </w:rPr>
      </w:pPr>
    </w:p>
    <w:p w14:paraId="456C877D" w14:textId="77777777" w:rsidR="00464935" w:rsidRDefault="00464935" w:rsidP="00464935">
      <w:pPr>
        <w:spacing w:after="0" w:line="240" w:lineRule="auto"/>
        <w:jc w:val="both"/>
      </w:pPr>
      <w:r>
        <w:rPr>
          <w:rFonts w:ascii="Times New Roman" w:hAnsi="Times New Roman"/>
          <w:sz w:val="28"/>
          <w:szCs w:val="28"/>
          <w:u w:val="single"/>
        </w:rPr>
        <w:t>Návrh novely zákoníku práce</w:t>
      </w:r>
    </w:p>
    <w:p w14:paraId="6F969575" w14:textId="77777777" w:rsidR="00464935" w:rsidRDefault="00464935" w:rsidP="00464935">
      <w:pPr>
        <w:spacing w:after="0" w:line="240" w:lineRule="auto"/>
        <w:jc w:val="both"/>
        <w:rPr>
          <w:rFonts w:ascii="Times New Roman" w:hAnsi="Times New Roman"/>
          <w:sz w:val="28"/>
          <w:szCs w:val="28"/>
        </w:rPr>
      </w:pPr>
    </w:p>
    <w:p w14:paraId="7EF09B8B" w14:textId="77777777" w:rsidR="00464935" w:rsidRDefault="00464935" w:rsidP="00464935">
      <w:pPr>
        <w:spacing w:after="0" w:line="240" w:lineRule="auto"/>
        <w:jc w:val="both"/>
      </w:pPr>
      <w:r>
        <w:rPr>
          <w:rFonts w:ascii="Times New Roman" w:hAnsi="Times New Roman"/>
          <w:sz w:val="28"/>
          <w:szCs w:val="28"/>
        </w:rPr>
        <w:t xml:space="preserve">     Podle návrhu novely zákoníku práce (aktuálně na začátku legislativního procesu ve stavu po skončeném připomínkovém řízení) mají být nadále tyto písemnosti doručovány zaměstnanci do vlastních rukou. Avšak navrhuje se </w:t>
      </w:r>
      <w:r>
        <w:rPr>
          <w:rFonts w:ascii="Times New Roman" w:hAnsi="Times New Roman"/>
          <w:b/>
          <w:bCs/>
          <w:sz w:val="28"/>
          <w:szCs w:val="28"/>
        </w:rPr>
        <w:t>změna pořadí.</w:t>
      </w:r>
    </w:p>
    <w:p w14:paraId="6F8C0F04" w14:textId="77777777" w:rsidR="00464935" w:rsidRDefault="00464935" w:rsidP="00464935">
      <w:pPr>
        <w:spacing w:after="0" w:line="240" w:lineRule="auto"/>
        <w:jc w:val="both"/>
        <w:rPr>
          <w:rFonts w:ascii="Times New Roman" w:hAnsi="Times New Roman"/>
          <w:b/>
          <w:bCs/>
          <w:sz w:val="28"/>
          <w:szCs w:val="28"/>
        </w:rPr>
      </w:pPr>
    </w:p>
    <w:p w14:paraId="6B28FF77" w14:textId="77777777" w:rsidR="00464935" w:rsidRDefault="00464935" w:rsidP="00464935">
      <w:pPr>
        <w:spacing w:after="0" w:line="240" w:lineRule="auto"/>
        <w:jc w:val="both"/>
      </w:pPr>
      <w:r>
        <w:rPr>
          <w:rFonts w:ascii="Times New Roman" w:hAnsi="Times New Roman"/>
          <w:b/>
          <w:bCs/>
          <w:sz w:val="28"/>
          <w:szCs w:val="28"/>
        </w:rPr>
        <w:t xml:space="preserve">     </w:t>
      </w:r>
      <w:r>
        <w:rPr>
          <w:rFonts w:ascii="Times New Roman" w:hAnsi="Times New Roman"/>
          <w:sz w:val="28"/>
          <w:szCs w:val="28"/>
        </w:rPr>
        <w:t>Zaměstnavatel by nejprve doručoval zaměstnanci:</w:t>
      </w:r>
    </w:p>
    <w:p w14:paraId="1EDD718B" w14:textId="77777777" w:rsidR="00464935" w:rsidRDefault="00464935" w:rsidP="00464935">
      <w:pPr>
        <w:pStyle w:val="Odstavecseseznamem"/>
        <w:numPr>
          <w:ilvl w:val="0"/>
          <w:numId w:val="37"/>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do vlastních rukou na pracovišti zaměstnavatele,</w:t>
      </w:r>
    </w:p>
    <w:p w14:paraId="305997F8" w14:textId="77777777" w:rsidR="00464935" w:rsidRDefault="00464935" w:rsidP="00464935">
      <w:pPr>
        <w:pStyle w:val="Odstavecseseznamem"/>
        <w:numPr>
          <w:ilvl w:val="0"/>
          <w:numId w:val="37"/>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prostřednictvím sítě nebo služby elektronických komunikací, nebo</w:t>
      </w:r>
    </w:p>
    <w:p w14:paraId="7827E0F4" w14:textId="77777777" w:rsidR="00464935" w:rsidRDefault="00464935" w:rsidP="00464935">
      <w:pPr>
        <w:pStyle w:val="Odstavecseseznamem"/>
        <w:numPr>
          <w:ilvl w:val="0"/>
          <w:numId w:val="37"/>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prostřednictvím datové schránky.</w:t>
      </w:r>
    </w:p>
    <w:p w14:paraId="2CEDE501" w14:textId="77777777" w:rsidR="00464935" w:rsidRDefault="00464935" w:rsidP="00464935">
      <w:pPr>
        <w:spacing w:after="0" w:line="240" w:lineRule="auto"/>
        <w:jc w:val="both"/>
        <w:rPr>
          <w:rFonts w:ascii="Times New Roman" w:hAnsi="Times New Roman"/>
          <w:sz w:val="28"/>
          <w:szCs w:val="28"/>
        </w:rPr>
      </w:pPr>
    </w:p>
    <w:p w14:paraId="3D7734A6"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Pokud by nebyla možná ani jedna ze tří uvedených variant, mohl by písemnost zaměstnanci do vlastních rukou doručit, kdekoliv bude zastižen nebo prostřednictvím provozovatele poštovních služeb.</w:t>
      </w:r>
    </w:p>
    <w:p w14:paraId="212BA39E" w14:textId="77777777" w:rsidR="00464935" w:rsidRDefault="00464935" w:rsidP="00464935">
      <w:pPr>
        <w:spacing w:after="0" w:line="240" w:lineRule="auto"/>
        <w:jc w:val="both"/>
        <w:rPr>
          <w:rFonts w:ascii="Times New Roman" w:hAnsi="Times New Roman"/>
          <w:sz w:val="28"/>
          <w:szCs w:val="28"/>
        </w:rPr>
      </w:pPr>
    </w:p>
    <w:p w14:paraId="223099AD" w14:textId="77777777" w:rsidR="00464935" w:rsidRDefault="00464935" w:rsidP="00464935">
      <w:pPr>
        <w:spacing w:after="0" w:line="240" w:lineRule="auto"/>
        <w:jc w:val="both"/>
        <w:rPr>
          <w:rFonts w:ascii="Times New Roman" w:hAnsi="Times New Roman"/>
          <w:sz w:val="28"/>
          <w:szCs w:val="28"/>
        </w:rPr>
      </w:pPr>
    </w:p>
    <w:p w14:paraId="3D843AF2" w14:textId="77777777" w:rsidR="00464935" w:rsidRDefault="00464935" w:rsidP="00464935">
      <w:pPr>
        <w:spacing w:after="0" w:line="240" w:lineRule="auto"/>
        <w:jc w:val="both"/>
      </w:pPr>
      <w:r>
        <w:rPr>
          <w:rFonts w:ascii="Times New Roman" w:hAnsi="Times New Roman"/>
          <w:b/>
          <w:bCs/>
          <w:sz w:val="28"/>
          <w:szCs w:val="28"/>
        </w:rPr>
        <w:t xml:space="preserve">     Okruh písemností doručovaných v souladu se zákoníkem práce se má rovněž výrazně zúžit.</w:t>
      </w:r>
      <w:r>
        <w:rPr>
          <w:rFonts w:ascii="Times New Roman" w:hAnsi="Times New Roman"/>
          <w:sz w:val="28"/>
          <w:szCs w:val="28"/>
        </w:rPr>
        <w:t xml:space="preserve"> S ohledem na požadavky praxe a zajištění vyšší míry flexibility se navrhuje </w:t>
      </w:r>
      <w:r>
        <w:rPr>
          <w:rFonts w:ascii="Times New Roman" w:hAnsi="Times New Roman"/>
          <w:b/>
          <w:bCs/>
          <w:sz w:val="28"/>
          <w:szCs w:val="28"/>
        </w:rPr>
        <w:t xml:space="preserve">vypustit písemnosti </w:t>
      </w:r>
      <w:r>
        <w:rPr>
          <w:rFonts w:ascii="Times New Roman" w:hAnsi="Times New Roman"/>
          <w:sz w:val="28"/>
          <w:szCs w:val="28"/>
        </w:rPr>
        <w:t>týkající se vzniku a změny pracovního poměru nebo právního vztahu založeného dohodou o pracích konaných mimo pracovní poměr a dále dohodu o rozvázání pracovního poměru a dohodu o zrušení právního vztahu založeného dohodou o provedení práce nebo dohodou o pracovní činnosti. Zde se použije obecná právní úprava doručování obsažená v občanském zákoníku. Připouští se totiž elektronické doručování, které má být novelou rovněž výrazně zjednodušeno.</w:t>
      </w:r>
    </w:p>
    <w:p w14:paraId="14D61921" w14:textId="77777777" w:rsidR="00464935" w:rsidRDefault="00464935" w:rsidP="00464935">
      <w:pPr>
        <w:spacing w:after="0" w:line="240" w:lineRule="auto"/>
        <w:jc w:val="both"/>
        <w:rPr>
          <w:rFonts w:ascii="Times New Roman" w:hAnsi="Times New Roman"/>
          <w:sz w:val="28"/>
          <w:szCs w:val="28"/>
        </w:rPr>
      </w:pPr>
    </w:p>
    <w:p w14:paraId="748EB7D7" w14:textId="58904943" w:rsidR="00464935" w:rsidRDefault="00464935" w:rsidP="00464935">
      <w:pPr>
        <w:spacing w:after="0" w:line="240" w:lineRule="auto"/>
        <w:jc w:val="both"/>
        <w:rPr>
          <w:rFonts w:ascii="Times New Roman" w:hAnsi="Times New Roman"/>
          <w:sz w:val="28"/>
          <w:szCs w:val="28"/>
        </w:rPr>
      </w:pPr>
      <w:r>
        <w:rPr>
          <w:rFonts w:ascii="Times New Roman" w:hAnsi="Times New Roman"/>
          <w:b/>
          <w:bCs/>
          <w:sz w:val="28"/>
          <w:szCs w:val="28"/>
        </w:rPr>
        <w:t xml:space="preserve">     Jedná se o písemnosti založené na vzájemné dohodě obou smluvních stran</w:t>
      </w:r>
      <w:r>
        <w:rPr>
          <w:rFonts w:ascii="Times New Roman" w:hAnsi="Times New Roman"/>
          <w:sz w:val="28"/>
          <w:szCs w:val="28"/>
        </w:rPr>
        <w:t xml:space="preserve">. Jde-li však o ostatní písemnosti, kde je požadavek zvláštní zákonné ochrany zaměstnance, musí být doručeny způsobem a za podmínek stanovených zákoníkem práce. Jde o reakci na nedávné rozhodnutí Nejvyššího soudu ČR. </w:t>
      </w:r>
    </w:p>
    <w:p w14:paraId="325765A9" w14:textId="77777777" w:rsidR="00464935" w:rsidRDefault="00464935" w:rsidP="00464935">
      <w:pPr>
        <w:spacing w:after="0" w:line="240" w:lineRule="auto"/>
        <w:jc w:val="both"/>
      </w:pPr>
    </w:p>
    <w:p w14:paraId="222F9D6E" w14:textId="77777777" w:rsidR="00464935" w:rsidRDefault="00464935" w:rsidP="00464935">
      <w:pPr>
        <w:spacing w:after="0" w:line="240" w:lineRule="auto"/>
        <w:jc w:val="both"/>
      </w:pPr>
      <w:r>
        <w:rPr>
          <w:rFonts w:ascii="Times New Roman" w:hAnsi="Times New Roman"/>
          <w:sz w:val="28"/>
          <w:szCs w:val="28"/>
          <w:u w:val="single"/>
        </w:rPr>
        <w:lastRenderedPageBreak/>
        <w:t>Doručování prostřednictvím poštovního doručovatele</w:t>
      </w:r>
    </w:p>
    <w:p w14:paraId="17B75536" w14:textId="77777777" w:rsidR="00464935" w:rsidRDefault="00464935" w:rsidP="00464935">
      <w:pPr>
        <w:spacing w:after="0" w:line="240" w:lineRule="auto"/>
        <w:jc w:val="both"/>
        <w:rPr>
          <w:rFonts w:ascii="Times New Roman" w:hAnsi="Times New Roman"/>
          <w:sz w:val="28"/>
          <w:szCs w:val="28"/>
        </w:rPr>
      </w:pPr>
    </w:p>
    <w:p w14:paraId="6F4CC0B2" w14:textId="77777777" w:rsidR="00464935" w:rsidRDefault="00464935" w:rsidP="00464935">
      <w:pPr>
        <w:spacing w:after="0" w:line="240" w:lineRule="auto"/>
        <w:jc w:val="both"/>
      </w:pPr>
      <w:r>
        <w:rPr>
          <w:rFonts w:ascii="Times New Roman" w:hAnsi="Times New Roman"/>
          <w:sz w:val="28"/>
          <w:szCs w:val="28"/>
        </w:rPr>
        <w:t xml:space="preserve">     V případě schválení novely zákoníku práce (snad v průběhu roku 2023) bude doručování prostřednictvím poštovního doručovatele spolu s doručením do vlastních rukou, kdekoliv bude zaměstnanec zastižen, až na posledním místě. Přestože tento způsob doručování byl výrazně zjednodušen již velkou novelou zákoníku práce od 30. července 2020, stále není optimální a </w:t>
      </w:r>
      <w:r>
        <w:rPr>
          <w:rFonts w:ascii="Times New Roman" w:hAnsi="Times New Roman"/>
          <w:b/>
          <w:bCs/>
          <w:sz w:val="28"/>
          <w:szCs w:val="28"/>
        </w:rPr>
        <w:t>pro zaměstnavatele bude rozšíření prioritního doručování o jiné formy přínosem.</w:t>
      </w:r>
    </w:p>
    <w:p w14:paraId="6E8962D3" w14:textId="77777777" w:rsidR="00464935" w:rsidRDefault="00464935" w:rsidP="00464935">
      <w:pPr>
        <w:spacing w:after="0" w:line="240" w:lineRule="auto"/>
        <w:jc w:val="both"/>
        <w:rPr>
          <w:rFonts w:ascii="Times New Roman" w:hAnsi="Times New Roman"/>
          <w:b/>
          <w:bCs/>
          <w:sz w:val="28"/>
          <w:szCs w:val="28"/>
        </w:rPr>
      </w:pPr>
    </w:p>
    <w:p w14:paraId="27A123BA"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Aktuálně se doručuje prostřednictvím poštovního doručovatele na adresu, kterou zaměstnanec zaměstnavateli písemně sdělil (ne na adresu, která byla zaměstnavateli naposled známa). Zaměstnanec je tudíž sám zodpovědný za včasné a písemné oznamování změn své doručovací adresy (např. uvedením v osobním dotazníku, prostřednictvím zaměstnavatelem určeného tiskopisu, e-mailem atd.). </w:t>
      </w:r>
    </w:p>
    <w:p w14:paraId="6BE45FC6" w14:textId="77777777" w:rsidR="00464935" w:rsidRDefault="00464935" w:rsidP="00464935">
      <w:pPr>
        <w:spacing w:after="0" w:line="240" w:lineRule="auto"/>
        <w:jc w:val="both"/>
        <w:rPr>
          <w:rFonts w:ascii="Times New Roman" w:hAnsi="Times New Roman"/>
          <w:sz w:val="28"/>
          <w:szCs w:val="28"/>
        </w:rPr>
      </w:pPr>
    </w:p>
    <w:p w14:paraId="333B1A87"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Stále však není jednoznačné, jak pojem „naposled zaměstnavateli písemně sdělil“ vyložit. Zaměstnanec může v průběhu pracovněprávního vztahu zaměstnavateli předkládat různé písemné doklady pro pracovněprávní účely (např. usnesení, rozhodnutí, potvrzení, žádosti o nemocenské dávky), kde může být uvedena jiná adresa bydliště. Pro zaměstnavatele pak může být problematické doručování na adresu, kterou zaměstnanec naposled zaměstnavateli písemně sdělil. Zaměstnanec by měl být ideálně sám aktivní a každou změnu hlásit. Což ne vždy činí. Pokud na straně zaměstnavatele existuje pochybnost, která z adres je skutečně tou poslední doručovací, nadále se doporučuje odeslat důležité písemnosti na všechny tyto adresy.</w:t>
      </w:r>
    </w:p>
    <w:p w14:paraId="7D758096" w14:textId="77777777" w:rsidR="00464935" w:rsidRDefault="00464935" w:rsidP="00464935">
      <w:pPr>
        <w:spacing w:after="0" w:line="240" w:lineRule="auto"/>
        <w:jc w:val="both"/>
        <w:rPr>
          <w:rFonts w:ascii="Times New Roman" w:hAnsi="Times New Roman"/>
          <w:sz w:val="28"/>
          <w:szCs w:val="28"/>
        </w:rPr>
      </w:pPr>
    </w:p>
    <w:p w14:paraId="1FD2E8A4" w14:textId="77777777" w:rsidR="00464935" w:rsidRDefault="00464935" w:rsidP="00464935">
      <w:pPr>
        <w:spacing w:after="0" w:line="240" w:lineRule="auto"/>
        <w:jc w:val="both"/>
        <w:rPr>
          <w:rFonts w:ascii="Times New Roman" w:hAnsi="Times New Roman"/>
          <w:sz w:val="28"/>
          <w:szCs w:val="28"/>
        </w:rPr>
      </w:pPr>
    </w:p>
    <w:p w14:paraId="79338FA6" w14:textId="77777777" w:rsidR="00464935" w:rsidRDefault="00464935" w:rsidP="00464935">
      <w:pPr>
        <w:spacing w:after="0" w:line="240" w:lineRule="auto"/>
        <w:jc w:val="both"/>
      </w:pPr>
      <w:r>
        <w:rPr>
          <w:rFonts w:ascii="Times New Roman" w:hAnsi="Times New Roman"/>
          <w:sz w:val="28"/>
          <w:szCs w:val="28"/>
          <w:u w:val="single"/>
        </w:rPr>
        <w:t>Správná obálka a zvolená poštovní služba</w:t>
      </w:r>
    </w:p>
    <w:p w14:paraId="4A1ADCB9" w14:textId="77777777" w:rsidR="00464935" w:rsidRDefault="00464935" w:rsidP="00464935">
      <w:pPr>
        <w:spacing w:after="0" w:line="240" w:lineRule="auto"/>
        <w:jc w:val="both"/>
        <w:rPr>
          <w:rFonts w:ascii="Times New Roman" w:hAnsi="Times New Roman"/>
          <w:sz w:val="28"/>
          <w:szCs w:val="28"/>
        </w:rPr>
      </w:pPr>
    </w:p>
    <w:p w14:paraId="03928425" w14:textId="77777777" w:rsidR="00464935" w:rsidRDefault="00464935" w:rsidP="00464935">
      <w:pPr>
        <w:spacing w:after="0" w:line="240" w:lineRule="auto"/>
        <w:jc w:val="both"/>
      </w:pPr>
      <w:r>
        <w:rPr>
          <w:rFonts w:ascii="Times New Roman" w:hAnsi="Times New Roman"/>
          <w:sz w:val="28"/>
          <w:szCs w:val="28"/>
        </w:rPr>
        <w:t xml:space="preserve">     Jestliže je písemnost dle zákoníku práce doručována prostřednictvím provozovatele poštovních služeb, vybere zaměstnavatel takovou poštovní službu, aby z uzavřené poštovní smlouvy vyplývala povinnost doručit poštovní zásilku obsahující písemnost za podmínek stanovených tímto zákonem. Musí se jednat o </w:t>
      </w:r>
      <w:r>
        <w:rPr>
          <w:rFonts w:ascii="Times New Roman" w:hAnsi="Times New Roman"/>
          <w:b/>
          <w:bCs/>
          <w:sz w:val="28"/>
          <w:szCs w:val="28"/>
        </w:rPr>
        <w:t>doporučenou zásilku s „dodejkou“</w:t>
      </w:r>
      <w:r>
        <w:rPr>
          <w:rFonts w:ascii="Times New Roman" w:hAnsi="Times New Roman"/>
          <w:sz w:val="28"/>
          <w:szCs w:val="28"/>
        </w:rPr>
        <w:t xml:space="preserve"> a doplňkovou službu „</w:t>
      </w:r>
      <w:r>
        <w:rPr>
          <w:rFonts w:ascii="Times New Roman" w:hAnsi="Times New Roman"/>
          <w:b/>
          <w:bCs/>
          <w:sz w:val="28"/>
          <w:szCs w:val="28"/>
        </w:rPr>
        <w:t>dodání do vlastních rukou výhradně jen adresáta“.</w:t>
      </w:r>
    </w:p>
    <w:p w14:paraId="26E4383D" w14:textId="77777777" w:rsidR="00464935" w:rsidRDefault="00464935" w:rsidP="00464935">
      <w:pPr>
        <w:spacing w:after="0" w:line="240" w:lineRule="auto"/>
        <w:jc w:val="both"/>
        <w:rPr>
          <w:rFonts w:ascii="Times New Roman" w:hAnsi="Times New Roman"/>
          <w:b/>
          <w:bCs/>
          <w:sz w:val="28"/>
          <w:szCs w:val="28"/>
        </w:rPr>
      </w:pPr>
    </w:p>
    <w:p w14:paraId="1C4E49DD" w14:textId="5DE3C176"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Ani výběr obálky pro odeslání písemnosti nesmí zaměstnavatel podcenit. Jde o obálku </w:t>
      </w:r>
      <w:r>
        <w:rPr>
          <w:rFonts w:ascii="Times New Roman" w:hAnsi="Times New Roman"/>
          <w:b/>
          <w:bCs/>
          <w:sz w:val="28"/>
          <w:szCs w:val="28"/>
        </w:rPr>
        <w:t xml:space="preserve">s červeným pruhem určenou pro doručování podle zákoníku práce </w:t>
      </w:r>
      <w:r>
        <w:rPr>
          <w:rFonts w:ascii="Times New Roman" w:hAnsi="Times New Roman"/>
          <w:sz w:val="28"/>
          <w:szCs w:val="28"/>
        </w:rPr>
        <w:t xml:space="preserve">(SEVT kód 71001000400). Vždy se musí jednat o aktuální obálku s úložní lhůtou </w:t>
      </w:r>
      <w:r>
        <w:rPr>
          <w:rFonts w:ascii="Times New Roman" w:hAnsi="Times New Roman"/>
          <w:b/>
          <w:bCs/>
          <w:sz w:val="28"/>
          <w:szCs w:val="28"/>
        </w:rPr>
        <w:t xml:space="preserve">15 kalendářních </w:t>
      </w:r>
      <w:r>
        <w:rPr>
          <w:rFonts w:ascii="Times New Roman" w:hAnsi="Times New Roman"/>
          <w:sz w:val="28"/>
          <w:szCs w:val="28"/>
        </w:rPr>
        <w:t>dnů  (změna po novele od 30 července 2020). Při počítání lhůt (pro uplatnění fikce doručení) se zaměstnavatel řídí ustanovením § 607 občanského zákoníku.</w:t>
      </w:r>
    </w:p>
    <w:p w14:paraId="0581A722" w14:textId="59F57FF8" w:rsidR="00464935" w:rsidRDefault="00464935" w:rsidP="00464935">
      <w:pPr>
        <w:spacing w:after="0" w:line="240" w:lineRule="auto"/>
        <w:jc w:val="both"/>
        <w:rPr>
          <w:rFonts w:ascii="Times New Roman" w:hAnsi="Times New Roman"/>
          <w:sz w:val="28"/>
          <w:szCs w:val="28"/>
        </w:rPr>
      </w:pPr>
    </w:p>
    <w:p w14:paraId="3A3B24E9" w14:textId="77777777" w:rsidR="00464935" w:rsidRDefault="00464935" w:rsidP="00464935">
      <w:pPr>
        <w:spacing w:after="0" w:line="240" w:lineRule="auto"/>
        <w:jc w:val="both"/>
      </w:pPr>
    </w:p>
    <w:p w14:paraId="027464A0" w14:textId="77777777" w:rsidR="00464935" w:rsidRDefault="00464935" w:rsidP="00464935">
      <w:pPr>
        <w:spacing w:after="0" w:line="240" w:lineRule="auto"/>
        <w:jc w:val="both"/>
      </w:pPr>
      <w:r>
        <w:rPr>
          <w:rFonts w:ascii="Times New Roman" w:hAnsi="Times New Roman"/>
          <w:b/>
          <w:bCs/>
          <w:sz w:val="28"/>
          <w:szCs w:val="28"/>
          <w:u w:val="single"/>
        </w:rPr>
        <w:lastRenderedPageBreak/>
        <w:t>Informování zaměstnanců zaměstnavatelem</w:t>
      </w:r>
    </w:p>
    <w:p w14:paraId="46451096" w14:textId="77777777" w:rsidR="00464935" w:rsidRDefault="00464935" w:rsidP="00464935">
      <w:pPr>
        <w:spacing w:after="0" w:line="240" w:lineRule="auto"/>
        <w:jc w:val="both"/>
        <w:rPr>
          <w:rFonts w:ascii="Times New Roman" w:hAnsi="Times New Roman"/>
          <w:sz w:val="28"/>
          <w:szCs w:val="28"/>
        </w:rPr>
      </w:pPr>
    </w:p>
    <w:p w14:paraId="629A28C1" w14:textId="77777777" w:rsidR="00464935" w:rsidRDefault="00464935" w:rsidP="00464935">
      <w:pPr>
        <w:spacing w:after="0" w:line="240" w:lineRule="auto"/>
        <w:jc w:val="both"/>
        <w:rPr>
          <w:rFonts w:ascii="Times New Roman" w:hAnsi="Times New Roman"/>
          <w:b/>
          <w:bCs/>
          <w:sz w:val="28"/>
          <w:szCs w:val="28"/>
        </w:rPr>
      </w:pPr>
      <w:r>
        <w:rPr>
          <w:rFonts w:ascii="Times New Roman" w:hAnsi="Times New Roman"/>
          <w:b/>
          <w:bCs/>
          <w:sz w:val="28"/>
          <w:szCs w:val="28"/>
        </w:rPr>
        <w:t xml:space="preserve">     Informování o obsahu pracovního poměru, které musí splnit zaměstnavatel, se rozšíří o další údaje a rovněž se zkrátí lhůta, ve které je nutné zaměstnance informovat. </w:t>
      </w:r>
    </w:p>
    <w:p w14:paraId="4F1A51EC" w14:textId="77777777" w:rsidR="00464935" w:rsidRDefault="00464935" w:rsidP="00464935">
      <w:pPr>
        <w:spacing w:after="0" w:line="240" w:lineRule="auto"/>
        <w:jc w:val="both"/>
        <w:rPr>
          <w:rFonts w:ascii="Times New Roman" w:hAnsi="Times New Roman"/>
          <w:b/>
          <w:bCs/>
          <w:sz w:val="28"/>
          <w:szCs w:val="28"/>
        </w:rPr>
      </w:pPr>
    </w:p>
    <w:p w14:paraId="3FC5B475"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I nadále nicméně bude platit, že pokud budou všechny potřebné údaje obsažené v pracovní smlouvě, nemusí o nich zaměstnavatel informovat zaměstnance zvlášť.</w:t>
      </w:r>
    </w:p>
    <w:p w14:paraId="1EA8D1A9" w14:textId="77777777" w:rsidR="00464935" w:rsidRDefault="00464935" w:rsidP="00464935">
      <w:pPr>
        <w:spacing w:after="0" w:line="240" w:lineRule="auto"/>
        <w:jc w:val="both"/>
        <w:rPr>
          <w:rFonts w:ascii="Times New Roman" w:hAnsi="Times New Roman"/>
          <w:sz w:val="28"/>
          <w:szCs w:val="28"/>
        </w:rPr>
      </w:pPr>
    </w:p>
    <w:p w14:paraId="4D7FFC1D" w14:textId="77777777" w:rsidR="00464935" w:rsidRDefault="00464935" w:rsidP="00464935">
      <w:pPr>
        <w:spacing w:after="0" w:line="240" w:lineRule="auto"/>
        <w:jc w:val="both"/>
        <w:rPr>
          <w:rFonts w:ascii="Times New Roman" w:hAnsi="Times New Roman"/>
          <w:sz w:val="28"/>
          <w:szCs w:val="28"/>
        </w:rPr>
      </w:pPr>
    </w:p>
    <w:p w14:paraId="41F7B575" w14:textId="77777777" w:rsidR="00464935" w:rsidRDefault="00464935" w:rsidP="00464935">
      <w:pPr>
        <w:spacing w:after="0" w:line="240" w:lineRule="auto"/>
        <w:jc w:val="both"/>
      </w:pPr>
      <w:r>
        <w:rPr>
          <w:rFonts w:ascii="Times New Roman" w:hAnsi="Times New Roman"/>
          <w:sz w:val="28"/>
          <w:szCs w:val="28"/>
          <w:u w:val="single"/>
        </w:rPr>
        <w:t>Aktuálně platné informování o obsahu pracovního poměru</w:t>
      </w:r>
    </w:p>
    <w:p w14:paraId="56F929EF" w14:textId="77777777" w:rsidR="00464935" w:rsidRDefault="00464935" w:rsidP="00464935">
      <w:pPr>
        <w:spacing w:after="0" w:line="240" w:lineRule="auto"/>
        <w:jc w:val="both"/>
        <w:rPr>
          <w:rFonts w:ascii="Times New Roman" w:hAnsi="Times New Roman"/>
          <w:sz w:val="28"/>
          <w:szCs w:val="28"/>
        </w:rPr>
      </w:pPr>
    </w:p>
    <w:p w14:paraId="2FCAAD43"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Aktuálně platí, že v případě, pokud pracovní smlouva neobsahuje údaje o právech a povinnostech vyplývajících z pracovního poměru, je zaměstnavatel povinen zaměstnance o nich písemně informovat, a to nejpozději do 1 měsíce od vzniku pracovního poměru. To platí i o změnách těchto údajů. Informace musí obsahovat</w:t>
      </w:r>
    </w:p>
    <w:p w14:paraId="0D65AB59" w14:textId="77777777" w:rsidR="00464935" w:rsidRDefault="00464935" w:rsidP="00464935">
      <w:pPr>
        <w:spacing w:after="0" w:line="240" w:lineRule="auto"/>
        <w:jc w:val="both"/>
        <w:rPr>
          <w:rFonts w:ascii="Times New Roman" w:hAnsi="Times New Roman"/>
          <w:sz w:val="28"/>
          <w:szCs w:val="28"/>
        </w:rPr>
      </w:pPr>
    </w:p>
    <w:p w14:paraId="106B3E2A" w14:textId="77777777" w:rsidR="00464935" w:rsidRDefault="00464935" w:rsidP="00464935">
      <w:pPr>
        <w:pStyle w:val="Odstavecseseznamem"/>
        <w:numPr>
          <w:ilvl w:val="0"/>
          <w:numId w:val="3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jméno, popřípadě jména a příjmení zaměstnance a název a sídlo zaměstnavatele, je-li právnickou osobou, nebo jméno, popřípadě jména a příjmení a adresu zaměstnavatele, je-li fyzickou osobou.</w:t>
      </w:r>
    </w:p>
    <w:p w14:paraId="7D3C9A03" w14:textId="77777777" w:rsidR="00464935" w:rsidRDefault="00464935" w:rsidP="00464935">
      <w:pPr>
        <w:pStyle w:val="Odstavecseseznamem"/>
        <w:numPr>
          <w:ilvl w:val="0"/>
          <w:numId w:val="3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bližší označení druhu a místa výkonu práce,</w:t>
      </w:r>
    </w:p>
    <w:p w14:paraId="18ED4D3E" w14:textId="77777777" w:rsidR="00464935" w:rsidRDefault="00464935" w:rsidP="00464935">
      <w:pPr>
        <w:pStyle w:val="Odstavecseseznamem"/>
        <w:numPr>
          <w:ilvl w:val="0"/>
          <w:numId w:val="3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údaj o délce dovolené, popřípadě uvedení způsobu určování dovolené,</w:t>
      </w:r>
    </w:p>
    <w:p w14:paraId="62B90994" w14:textId="77777777" w:rsidR="00464935" w:rsidRDefault="00464935" w:rsidP="00464935">
      <w:pPr>
        <w:pStyle w:val="Odstavecseseznamem"/>
        <w:numPr>
          <w:ilvl w:val="0"/>
          <w:numId w:val="3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údaj o výpovědních dobách,</w:t>
      </w:r>
    </w:p>
    <w:p w14:paraId="6FB16C99" w14:textId="77777777" w:rsidR="00464935" w:rsidRDefault="00464935" w:rsidP="00464935">
      <w:pPr>
        <w:pStyle w:val="Odstavecseseznamem"/>
        <w:numPr>
          <w:ilvl w:val="0"/>
          <w:numId w:val="3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údaj o týdenní pracovní době a jejím rozvržení,</w:t>
      </w:r>
    </w:p>
    <w:p w14:paraId="04A010C3" w14:textId="77777777" w:rsidR="00464935" w:rsidRDefault="00464935" w:rsidP="00464935">
      <w:pPr>
        <w:pStyle w:val="Odstavecseseznamem"/>
        <w:numPr>
          <w:ilvl w:val="0"/>
          <w:numId w:val="3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údaj o mzdě nebo platu a způsobu odměňování, splatnosti mzdy nebo platu, termínu výplaty mzdy nebo platu, místu a způsobu vyplácení mzdy nebo platu,</w:t>
      </w:r>
    </w:p>
    <w:p w14:paraId="0BAFC0F7" w14:textId="77777777" w:rsidR="00464935" w:rsidRDefault="00464935" w:rsidP="00464935">
      <w:pPr>
        <w:pStyle w:val="Odstavecseseznamem"/>
        <w:numPr>
          <w:ilvl w:val="0"/>
          <w:numId w:val="3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údaj o kolektivních smlouvách, které upravují pracovní podmínky zaměstnance, a označení smluvních stran těchto kolektivních smluv.</w:t>
      </w:r>
    </w:p>
    <w:p w14:paraId="708A7914" w14:textId="77777777" w:rsidR="00464935" w:rsidRDefault="00464935" w:rsidP="00464935">
      <w:pPr>
        <w:spacing w:after="0" w:line="240" w:lineRule="auto"/>
        <w:jc w:val="both"/>
        <w:rPr>
          <w:rFonts w:ascii="Times New Roman" w:hAnsi="Times New Roman"/>
          <w:sz w:val="28"/>
          <w:szCs w:val="28"/>
        </w:rPr>
      </w:pPr>
    </w:p>
    <w:p w14:paraId="0B53DAB2"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V § 37 zákoníku práce je též stanoveno, že vysílá-li zaměstnavatel zaměstnance k výkonu práce na území jiného státu, je povinen jej předem informovat o předpokládané době trvání tohoto vyslání a o měně, ve které mu bude vyplácena mzda nebo plat. Dále platí, že údaj o délce dovolené, popřípadě uvedení způsobu určování dovolené, údaj o výpovědních dobách, údaj o týdenní pracovní době a jejím rozvržení a v případě vysílání do zahraničí údaje ohledně měny mohou být nahrazeny odkazem na příslušný právní předpis, na kolektivní smlouvu nebo na vnitřní předpis.</w:t>
      </w:r>
    </w:p>
    <w:p w14:paraId="2AF99DD5" w14:textId="77777777" w:rsidR="00464935" w:rsidRDefault="00464935" w:rsidP="00464935">
      <w:pPr>
        <w:spacing w:after="0" w:line="240" w:lineRule="auto"/>
        <w:jc w:val="both"/>
        <w:rPr>
          <w:rFonts w:ascii="Times New Roman" w:hAnsi="Times New Roman"/>
          <w:sz w:val="28"/>
          <w:szCs w:val="28"/>
        </w:rPr>
      </w:pPr>
    </w:p>
    <w:p w14:paraId="4528AC93"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Povinnost písemně informovat zaměstnance o základních právech a povinnostech vyplývajících z pracovního poměru se nevztahuje na pracovní poměr na dobu kratší než 1 měsíc. Při nástupu do práce musí být zaměstnanec seznámen s pracovním řádem a s právními a ostatními předpisy k zajištění bezpečnosti a </w:t>
      </w:r>
      <w:r>
        <w:rPr>
          <w:rFonts w:ascii="Times New Roman" w:hAnsi="Times New Roman"/>
          <w:sz w:val="28"/>
          <w:szCs w:val="28"/>
        </w:rPr>
        <w:lastRenderedPageBreak/>
        <w:t>ochrany zdraví při práci, jež musí při své práci dodržovat. Zaměstnanec musí být také seznámen s kolektivní smlouvou a vnitřními předpisy.</w:t>
      </w:r>
    </w:p>
    <w:p w14:paraId="44716615" w14:textId="77777777" w:rsidR="00464935" w:rsidRDefault="00464935" w:rsidP="00464935">
      <w:pPr>
        <w:spacing w:after="0" w:line="240" w:lineRule="auto"/>
        <w:jc w:val="both"/>
        <w:rPr>
          <w:rFonts w:ascii="Times New Roman" w:hAnsi="Times New Roman"/>
          <w:sz w:val="28"/>
          <w:szCs w:val="28"/>
        </w:rPr>
      </w:pPr>
    </w:p>
    <w:p w14:paraId="4D6615EF"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Vzhledem k nové evropské směrnici se však rozšíří množství požadovaných údajů, zkrátí výše zmíněná lhůta pro poskytnutí informací, zruší se výjimka pro pracovní poměry kratší než měsíc a zároveň se stanoví povinnosti, které musí být splněny při informování zaměstnance v elektronické podobě. Změn doznají i pravidla pro zaměstnavatele, kteří vysílají zaměstnance na území jiného státu. </w:t>
      </w:r>
    </w:p>
    <w:p w14:paraId="606457A6" w14:textId="77777777" w:rsidR="00464935" w:rsidRDefault="00464935" w:rsidP="00464935">
      <w:pPr>
        <w:spacing w:after="0" w:line="240" w:lineRule="auto"/>
        <w:jc w:val="both"/>
        <w:rPr>
          <w:rFonts w:ascii="Times New Roman" w:hAnsi="Times New Roman"/>
          <w:sz w:val="28"/>
          <w:szCs w:val="28"/>
        </w:rPr>
      </w:pPr>
    </w:p>
    <w:p w14:paraId="048375BE" w14:textId="77777777" w:rsidR="00464935" w:rsidRDefault="00464935" w:rsidP="00464935">
      <w:pPr>
        <w:spacing w:after="0" w:line="240" w:lineRule="auto"/>
        <w:jc w:val="both"/>
        <w:rPr>
          <w:rFonts w:ascii="Times New Roman" w:hAnsi="Times New Roman"/>
          <w:sz w:val="28"/>
          <w:szCs w:val="28"/>
        </w:rPr>
      </w:pPr>
    </w:p>
    <w:p w14:paraId="4248A5DB" w14:textId="77777777" w:rsidR="00464935" w:rsidRDefault="00464935" w:rsidP="00464935">
      <w:pPr>
        <w:spacing w:after="0" w:line="240" w:lineRule="auto"/>
        <w:jc w:val="both"/>
        <w:rPr>
          <w:rFonts w:ascii="Times New Roman" w:hAnsi="Times New Roman"/>
          <w:sz w:val="28"/>
          <w:szCs w:val="28"/>
          <w:u w:val="single"/>
        </w:rPr>
      </w:pPr>
      <w:r>
        <w:rPr>
          <w:rFonts w:ascii="Times New Roman" w:hAnsi="Times New Roman"/>
          <w:sz w:val="28"/>
          <w:szCs w:val="28"/>
          <w:u w:val="single"/>
        </w:rPr>
        <w:t>Rozšíření množství požadovaných údajů</w:t>
      </w:r>
    </w:p>
    <w:p w14:paraId="780FA65C" w14:textId="77777777" w:rsidR="00464935" w:rsidRDefault="00464935" w:rsidP="00464935">
      <w:pPr>
        <w:spacing w:after="0" w:line="240" w:lineRule="auto"/>
        <w:jc w:val="both"/>
        <w:rPr>
          <w:rFonts w:ascii="Times New Roman" w:hAnsi="Times New Roman"/>
          <w:sz w:val="28"/>
          <w:szCs w:val="28"/>
          <w:u w:val="single"/>
        </w:rPr>
      </w:pPr>
    </w:p>
    <w:p w14:paraId="0B6E1588"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Informační povinnost zaměstnavatele podle § 37 zákoníku práce se nově rozšíří o údaj o době trvání a podmínkách zkušení doby, postupu, který je zaměstnavatel povinen dodržet při rozvazování pracovního poměru, poskytovaném odborném rozvoji zaměstnance, stanovené týdenní pracovní době, jejím rozvržení, vyrovnávacím období, přesčasech, nepřetržitém denním odpočinku a nepřetržitém odpočinku v týdnu, přestávkách v práci na jídlo a oddech, přiměřené době na jídlo a oddech a instituci sociálního zabezpečení, které je odváděno pojistné. Poskytnutí určitých informací může být nadále v taxativně vypočtených případech nahrazeno odkazem na příslušný právní předpis, na kolektivní smlouvu nebo na vnitřní předpis.</w:t>
      </w:r>
    </w:p>
    <w:p w14:paraId="193CAA7F" w14:textId="77777777" w:rsidR="00464935" w:rsidRDefault="00464935" w:rsidP="00464935">
      <w:pPr>
        <w:spacing w:after="0" w:line="240" w:lineRule="auto"/>
        <w:jc w:val="both"/>
        <w:rPr>
          <w:rFonts w:ascii="Times New Roman" w:hAnsi="Times New Roman"/>
          <w:sz w:val="28"/>
          <w:szCs w:val="28"/>
        </w:rPr>
      </w:pPr>
    </w:p>
    <w:p w14:paraId="4765846E" w14:textId="77777777" w:rsidR="00464935" w:rsidRDefault="00464935" w:rsidP="00464935">
      <w:pPr>
        <w:spacing w:after="0" w:line="240" w:lineRule="auto"/>
        <w:jc w:val="both"/>
        <w:rPr>
          <w:rFonts w:ascii="Times New Roman" w:hAnsi="Times New Roman"/>
          <w:sz w:val="28"/>
          <w:szCs w:val="28"/>
        </w:rPr>
      </w:pPr>
    </w:p>
    <w:p w14:paraId="1C9655F1" w14:textId="77777777" w:rsidR="00464935" w:rsidRDefault="00464935" w:rsidP="00464935">
      <w:pPr>
        <w:spacing w:after="0" w:line="240" w:lineRule="auto"/>
        <w:jc w:val="both"/>
      </w:pPr>
      <w:r>
        <w:rPr>
          <w:rFonts w:ascii="Times New Roman" w:hAnsi="Times New Roman"/>
          <w:sz w:val="28"/>
          <w:szCs w:val="28"/>
          <w:u w:val="single"/>
        </w:rPr>
        <w:t>Zkrácení lhůty pro poskytnutí informace</w:t>
      </w:r>
    </w:p>
    <w:p w14:paraId="4E6BBA31" w14:textId="77777777" w:rsidR="00464935" w:rsidRDefault="00464935" w:rsidP="00464935">
      <w:pPr>
        <w:spacing w:after="0" w:line="240" w:lineRule="auto"/>
        <w:jc w:val="both"/>
        <w:rPr>
          <w:rFonts w:ascii="Times New Roman" w:hAnsi="Times New Roman"/>
          <w:sz w:val="28"/>
          <w:szCs w:val="28"/>
        </w:rPr>
      </w:pPr>
    </w:p>
    <w:p w14:paraId="15D2DA1F" w14:textId="77777777" w:rsidR="00464935" w:rsidRDefault="00464935" w:rsidP="00464935">
      <w:pPr>
        <w:spacing w:after="0" w:line="240" w:lineRule="auto"/>
        <w:jc w:val="both"/>
      </w:pPr>
      <w:r>
        <w:rPr>
          <w:rFonts w:ascii="Times New Roman" w:hAnsi="Times New Roman"/>
          <w:sz w:val="28"/>
          <w:szCs w:val="28"/>
        </w:rPr>
        <w:t xml:space="preserve">     Další novinku tvoří zkrácení lhůty pro poskytnutí informací. Podle Ministerstva práce a sociálních věcí totiž musí být informace, aby měla pro zaměstnance smysl, poskytnuta na začátku realizace pracovněprávního vztahu. Nově by tedy lhůta měla činit </w:t>
      </w:r>
      <w:r>
        <w:rPr>
          <w:rFonts w:ascii="Times New Roman" w:hAnsi="Times New Roman"/>
          <w:b/>
          <w:bCs/>
          <w:sz w:val="28"/>
          <w:szCs w:val="28"/>
        </w:rPr>
        <w:t>7 kalendářních dní</w:t>
      </w:r>
      <w:r>
        <w:rPr>
          <w:rFonts w:ascii="Times New Roman" w:hAnsi="Times New Roman"/>
          <w:sz w:val="28"/>
          <w:szCs w:val="28"/>
        </w:rPr>
        <w:t xml:space="preserve"> od vzniku pracovního poměru (den nástupu do práce sjednaný v pracovní smlouvě). Novela rovněž ruší výjimku  ohledně poskytování informací u pracovních poměrů na dobu kratší než 1 měsíc.  Také u těchto poměrů bude muset zaměstnavatel zaměstnanci informace poskytnout.</w:t>
      </w:r>
    </w:p>
    <w:p w14:paraId="55069574" w14:textId="77777777" w:rsidR="00464935" w:rsidRDefault="00464935" w:rsidP="00464935">
      <w:pPr>
        <w:spacing w:after="0" w:line="240" w:lineRule="auto"/>
        <w:jc w:val="both"/>
        <w:rPr>
          <w:rFonts w:ascii="Times New Roman" w:hAnsi="Times New Roman"/>
          <w:sz w:val="28"/>
          <w:szCs w:val="28"/>
        </w:rPr>
      </w:pPr>
    </w:p>
    <w:p w14:paraId="78A053D6" w14:textId="77777777" w:rsidR="00464935" w:rsidRDefault="00464935" w:rsidP="00464935">
      <w:pPr>
        <w:spacing w:after="0" w:line="240" w:lineRule="auto"/>
        <w:jc w:val="both"/>
        <w:rPr>
          <w:rFonts w:ascii="Times New Roman" w:hAnsi="Times New Roman"/>
          <w:sz w:val="28"/>
          <w:szCs w:val="28"/>
        </w:rPr>
      </w:pPr>
    </w:p>
    <w:p w14:paraId="39BD2AA2" w14:textId="77777777" w:rsidR="00464935" w:rsidRDefault="00464935" w:rsidP="00464935">
      <w:pPr>
        <w:spacing w:after="0" w:line="240" w:lineRule="auto"/>
        <w:jc w:val="both"/>
      </w:pPr>
      <w:r>
        <w:rPr>
          <w:rFonts w:ascii="Times New Roman" w:hAnsi="Times New Roman"/>
          <w:sz w:val="28"/>
          <w:szCs w:val="28"/>
          <w:u w:val="single"/>
        </w:rPr>
        <w:t>Pravidla pro elektronické informování</w:t>
      </w:r>
    </w:p>
    <w:p w14:paraId="2919664A" w14:textId="77777777" w:rsidR="00464935" w:rsidRDefault="00464935" w:rsidP="00464935">
      <w:pPr>
        <w:spacing w:after="0" w:line="240" w:lineRule="auto"/>
        <w:jc w:val="both"/>
        <w:rPr>
          <w:rFonts w:ascii="Times New Roman" w:hAnsi="Times New Roman"/>
          <w:sz w:val="28"/>
          <w:szCs w:val="28"/>
        </w:rPr>
      </w:pPr>
    </w:p>
    <w:p w14:paraId="4E75EBC4"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Dál se stanoví, že dojde-li ke změnám v údajích, musí o nich zaměstnavatel informovat zaměstnance bezodkladně, nejpozději však v den, kdy změna nabývá účinnosti. Tato povinnost se nevztahuje na změny právních předpisů a kolektivních smluv. V případě informování v elektronické podobě musí být informace zaměstnanci přístupná a zaměstnanec musí mít možnost ji uložit nebo vytisknout. Zaměstnavatel navíc bude povinen doložit obdržení informace zaměstnancem.</w:t>
      </w:r>
    </w:p>
    <w:p w14:paraId="1CE2919A" w14:textId="77777777" w:rsidR="00464935" w:rsidRDefault="00464935" w:rsidP="00464935">
      <w:pPr>
        <w:spacing w:after="0" w:line="240" w:lineRule="auto"/>
        <w:jc w:val="both"/>
        <w:rPr>
          <w:rFonts w:ascii="Times New Roman" w:hAnsi="Times New Roman"/>
          <w:sz w:val="28"/>
          <w:szCs w:val="28"/>
        </w:rPr>
      </w:pPr>
    </w:p>
    <w:p w14:paraId="3AF87ACA"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Do samostatného paragrafu se nově vyčlení informace pro vysílané zaměstnance na území jiného státu. Stejně jako doposud bude muset zaměstnavatel informovat o předpokládané době trvání tohoto vyslání a o měně, ve které mu bude vyplácena mzda nebo plat (lze nahradit odkazem na příslušný právní předpis, kolektivní smlouvu nebo vnitřní předpis). Nově k tomu přibude i informace o daném státu, ve kterém má být práce vykonávána, o peněžitém nebo věcném plnění poskytovaném zaměstnavatelem v souvislosti s výkonem práce a o tom, zda a za jakých podmínek je zajištěn návrat zaměstnance.</w:t>
      </w:r>
    </w:p>
    <w:p w14:paraId="698B79E9" w14:textId="77777777" w:rsidR="00464935" w:rsidRDefault="00464935" w:rsidP="00464935">
      <w:pPr>
        <w:spacing w:after="0" w:line="240" w:lineRule="auto"/>
        <w:jc w:val="both"/>
        <w:rPr>
          <w:rFonts w:ascii="Times New Roman" w:hAnsi="Times New Roman"/>
          <w:sz w:val="28"/>
          <w:szCs w:val="28"/>
        </w:rPr>
      </w:pPr>
    </w:p>
    <w:p w14:paraId="26D0DA61"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Jestliže půjde o zaměstnance vyslaného do jiného členského státu EU k výkonu práce v rámci nadnárodního poskytování služeb, musí zaměstnavatel navíc písemně informovat zaměstnance o</w:t>
      </w:r>
    </w:p>
    <w:p w14:paraId="355682F2" w14:textId="77777777" w:rsidR="00464935" w:rsidRDefault="00464935" w:rsidP="00464935">
      <w:pPr>
        <w:spacing w:after="0" w:line="240" w:lineRule="auto"/>
        <w:jc w:val="both"/>
        <w:rPr>
          <w:rFonts w:ascii="Times New Roman" w:hAnsi="Times New Roman"/>
          <w:sz w:val="28"/>
          <w:szCs w:val="28"/>
        </w:rPr>
      </w:pPr>
    </w:p>
    <w:p w14:paraId="52EA513C" w14:textId="77777777" w:rsidR="00464935" w:rsidRDefault="00464935" w:rsidP="00464935">
      <w:pPr>
        <w:pStyle w:val="Odstavecseseznamem"/>
        <w:numPr>
          <w:ilvl w:val="0"/>
          <w:numId w:val="3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odměně za práci, na kterou má zaměstnanec nárok v souladu s právními předpisy hostitelského členského státu (lze nahradit odkazem na příslušný právní předpis, kolektivní smlouvu nebo vnitřní předpis),</w:t>
      </w:r>
    </w:p>
    <w:p w14:paraId="023B440A" w14:textId="77777777" w:rsidR="00464935" w:rsidRDefault="00464935" w:rsidP="00464935">
      <w:pPr>
        <w:pStyle w:val="Odstavecseseznamem"/>
        <w:numPr>
          <w:ilvl w:val="0"/>
          <w:numId w:val="3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podmínkách poskytování cestovních náhrad v souvislosti s výkonem práce a dalších plněních poskytovaných zaměstnavatelem v souvislosti s vysláním,</w:t>
      </w:r>
    </w:p>
    <w:p w14:paraId="36ADF3EC" w14:textId="77777777" w:rsidR="00464935" w:rsidRDefault="00464935" w:rsidP="00464935">
      <w:pPr>
        <w:pStyle w:val="Odstavecseseznamem"/>
        <w:numPr>
          <w:ilvl w:val="0"/>
          <w:numId w:val="3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odkazu na oficiální celostátní internetovou adresu zřízenou hostitelským členským státem.</w:t>
      </w:r>
    </w:p>
    <w:p w14:paraId="4A7378BB" w14:textId="77777777" w:rsidR="00464935" w:rsidRDefault="00464935" w:rsidP="00464935">
      <w:pPr>
        <w:spacing w:after="0" w:line="240" w:lineRule="auto"/>
        <w:jc w:val="both"/>
        <w:rPr>
          <w:rFonts w:ascii="Times New Roman" w:hAnsi="Times New Roman"/>
          <w:sz w:val="28"/>
          <w:szCs w:val="28"/>
        </w:rPr>
      </w:pPr>
    </w:p>
    <w:p w14:paraId="4AEB802A"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U pracovníků vyslaných do zahraničí nicméně bude platit výjimka, zaměstnavatel nebude muset poskytovat zaměstnanci informace, pokud vyslání zaměstnance nepřesahuje dobu čtyř po sobě jdoucích týdnů.</w:t>
      </w:r>
    </w:p>
    <w:p w14:paraId="47A0AA1E" w14:textId="77777777" w:rsidR="00464935" w:rsidRDefault="00464935" w:rsidP="00464935">
      <w:pPr>
        <w:spacing w:after="0" w:line="240" w:lineRule="auto"/>
        <w:jc w:val="both"/>
        <w:rPr>
          <w:rFonts w:ascii="Times New Roman" w:hAnsi="Times New Roman"/>
          <w:sz w:val="28"/>
          <w:szCs w:val="28"/>
        </w:rPr>
      </w:pPr>
    </w:p>
    <w:p w14:paraId="79AB1916" w14:textId="77777777" w:rsidR="00464935" w:rsidRDefault="00464935" w:rsidP="00464935">
      <w:pPr>
        <w:spacing w:after="0" w:line="240" w:lineRule="auto"/>
        <w:jc w:val="both"/>
        <w:rPr>
          <w:rFonts w:ascii="Times New Roman" w:hAnsi="Times New Roman"/>
          <w:sz w:val="28"/>
          <w:szCs w:val="28"/>
        </w:rPr>
      </w:pPr>
    </w:p>
    <w:p w14:paraId="33EE592E" w14:textId="77777777" w:rsidR="00464935" w:rsidRDefault="00464935" w:rsidP="00464935">
      <w:pPr>
        <w:spacing w:after="0" w:line="240" w:lineRule="auto"/>
        <w:jc w:val="both"/>
        <w:rPr>
          <w:rFonts w:ascii="Times New Roman" w:hAnsi="Times New Roman"/>
          <w:sz w:val="28"/>
          <w:szCs w:val="28"/>
          <w:u w:val="single"/>
        </w:rPr>
      </w:pPr>
      <w:r>
        <w:rPr>
          <w:rFonts w:ascii="Times New Roman" w:hAnsi="Times New Roman"/>
          <w:sz w:val="28"/>
          <w:szCs w:val="28"/>
          <w:u w:val="single"/>
        </w:rPr>
        <w:t>Nová pravidla při elektronickém uzavření pracovní smlouvy</w:t>
      </w:r>
    </w:p>
    <w:p w14:paraId="59DFFAAC" w14:textId="77777777" w:rsidR="00464935" w:rsidRDefault="00464935" w:rsidP="00464935">
      <w:pPr>
        <w:spacing w:after="0" w:line="240" w:lineRule="auto"/>
        <w:jc w:val="both"/>
        <w:rPr>
          <w:rFonts w:ascii="Times New Roman" w:hAnsi="Times New Roman"/>
          <w:sz w:val="28"/>
          <w:szCs w:val="28"/>
        </w:rPr>
      </w:pPr>
    </w:p>
    <w:p w14:paraId="00A084D6"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Ohledně informování pracovníků se chystá ještě jedna novinka. Pokud uzavřete s pracovníkem pracovní smlouvu, dohodu o pracovní činnosti, dohodu o provedení práce nebo jejich změny prostřednictvím sítě nebo služby elektronických komunikací, budete muset zaslat jejich  vyhotovení na vlastní elektronickou adresu zaměstnance, kterou zaměstnanec pro tyto účely zaměstnavateli písemně sdělil.</w:t>
      </w:r>
    </w:p>
    <w:p w14:paraId="2914ABE2" w14:textId="77777777" w:rsidR="00464935" w:rsidRDefault="00464935" w:rsidP="00464935">
      <w:pPr>
        <w:spacing w:after="0" w:line="240" w:lineRule="auto"/>
        <w:jc w:val="both"/>
        <w:rPr>
          <w:rFonts w:ascii="Times New Roman" w:hAnsi="Times New Roman"/>
          <w:sz w:val="28"/>
          <w:szCs w:val="28"/>
        </w:rPr>
      </w:pPr>
    </w:p>
    <w:p w14:paraId="1912C20A"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Zaměstnanec navíc získá právo od takové smlouvy odstoupit, a to do 7 dnů ode dne jejího doručení na vlastní elektronickou adresu zaměstnance. Odstoupení bude ovšem možné jen v případě, že zaměstnanec již nezačal pracovat. Pro odstoupení navíc bude nutná písemná forma.</w:t>
      </w:r>
    </w:p>
    <w:p w14:paraId="7FAABCCD" w14:textId="77777777" w:rsidR="00464935" w:rsidRDefault="00464935" w:rsidP="00464935">
      <w:pPr>
        <w:spacing w:after="0" w:line="240" w:lineRule="auto"/>
        <w:jc w:val="both"/>
        <w:rPr>
          <w:rFonts w:ascii="Times New Roman" w:hAnsi="Times New Roman"/>
          <w:sz w:val="28"/>
          <w:szCs w:val="28"/>
        </w:rPr>
      </w:pPr>
    </w:p>
    <w:p w14:paraId="541A11C0" w14:textId="0A03D3FE" w:rsidR="00464935" w:rsidRDefault="00464935" w:rsidP="00464935">
      <w:pPr>
        <w:spacing w:after="0" w:line="240" w:lineRule="auto"/>
        <w:jc w:val="both"/>
        <w:rPr>
          <w:rFonts w:ascii="Times New Roman" w:hAnsi="Times New Roman"/>
          <w:sz w:val="28"/>
          <w:szCs w:val="28"/>
        </w:rPr>
      </w:pPr>
    </w:p>
    <w:p w14:paraId="4FE8667A" w14:textId="21B040CC" w:rsidR="00464935" w:rsidRDefault="00464935" w:rsidP="00464935">
      <w:pPr>
        <w:spacing w:after="0" w:line="240" w:lineRule="auto"/>
        <w:jc w:val="both"/>
        <w:rPr>
          <w:rFonts w:ascii="Times New Roman" w:hAnsi="Times New Roman"/>
          <w:sz w:val="28"/>
          <w:szCs w:val="28"/>
        </w:rPr>
      </w:pPr>
    </w:p>
    <w:p w14:paraId="01B289DC" w14:textId="395F75CB" w:rsidR="00464935" w:rsidRDefault="00464935" w:rsidP="00464935">
      <w:pPr>
        <w:spacing w:after="0" w:line="240" w:lineRule="auto"/>
        <w:jc w:val="both"/>
        <w:rPr>
          <w:rFonts w:ascii="Times New Roman" w:hAnsi="Times New Roman"/>
          <w:sz w:val="28"/>
          <w:szCs w:val="28"/>
        </w:rPr>
      </w:pPr>
    </w:p>
    <w:p w14:paraId="61D5247D" w14:textId="77777777" w:rsidR="00464935" w:rsidRDefault="00464935" w:rsidP="00464935">
      <w:pPr>
        <w:spacing w:after="0" w:line="240" w:lineRule="auto"/>
        <w:jc w:val="both"/>
        <w:rPr>
          <w:rFonts w:ascii="Times New Roman" w:hAnsi="Times New Roman"/>
          <w:sz w:val="28"/>
          <w:szCs w:val="28"/>
        </w:rPr>
      </w:pPr>
    </w:p>
    <w:p w14:paraId="0727CBFE" w14:textId="77777777" w:rsidR="00464935" w:rsidRDefault="00464935" w:rsidP="00464935">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Účinnost novely zákoníku práce</w:t>
      </w:r>
    </w:p>
    <w:p w14:paraId="1CC98F90" w14:textId="77777777" w:rsidR="00464935" w:rsidRDefault="00464935" w:rsidP="00464935">
      <w:pPr>
        <w:spacing w:after="0" w:line="240" w:lineRule="auto"/>
        <w:jc w:val="both"/>
        <w:rPr>
          <w:rFonts w:ascii="Times New Roman" w:hAnsi="Times New Roman"/>
          <w:b/>
          <w:bCs/>
          <w:sz w:val="28"/>
          <w:szCs w:val="28"/>
        </w:rPr>
      </w:pPr>
    </w:p>
    <w:p w14:paraId="7B955B4E"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Navrhovaná účinnost změn je první den kalendářního měsíce následujícího po jeho vyhlášení ve Sbírce zákonů. Reálně tak ke změnám může dojít nejdříve během roku 2023.</w:t>
      </w:r>
    </w:p>
    <w:p w14:paraId="2BDCB0EE" w14:textId="77777777" w:rsidR="00464935" w:rsidRDefault="00464935" w:rsidP="00464935">
      <w:pPr>
        <w:spacing w:after="0" w:line="240" w:lineRule="auto"/>
        <w:jc w:val="both"/>
        <w:rPr>
          <w:rFonts w:ascii="Times New Roman" w:hAnsi="Times New Roman"/>
          <w:sz w:val="28"/>
          <w:szCs w:val="28"/>
        </w:rPr>
      </w:pPr>
    </w:p>
    <w:p w14:paraId="4C7C5C06" w14:textId="77777777" w:rsidR="00464935" w:rsidRDefault="00464935" w:rsidP="00464935">
      <w:pPr>
        <w:spacing w:after="0" w:line="240" w:lineRule="auto"/>
        <w:jc w:val="both"/>
        <w:rPr>
          <w:rFonts w:ascii="Times New Roman" w:hAnsi="Times New Roman"/>
          <w:sz w:val="28"/>
          <w:szCs w:val="28"/>
        </w:rPr>
      </w:pPr>
    </w:p>
    <w:p w14:paraId="59E3298B"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Zdroj: Materiály Ministerstva práce a sociálních věcí k připravované novele zákona č. 262/2006 Sb., zákoník práce, ve znění pozdějších předpisů</w:t>
      </w:r>
    </w:p>
    <w:p w14:paraId="7ABDB1C1"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Podnikatel.cz</w:t>
      </w:r>
    </w:p>
    <w:p w14:paraId="5A592768" w14:textId="77777777" w:rsidR="00464935" w:rsidRDefault="00464935" w:rsidP="00464935">
      <w:pPr>
        <w:spacing w:after="0" w:line="240" w:lineRule="auto"/>
        <w:jc w:val="both"/>
        <w:rPr>
          <w:rFonts w:ascii="Times New Roman" w:hAnsi="Times New Roman"/>
          <w:sz w:val="28"/>
          <w:szCs w:val="28"/>
        </w:rPr>
      </w:pPr>
    </w:p>
    <w:p w14:paraId="2949A902" w14:textId="77777777" w:rsidR="00464935" w:rsidRDefault="00464935" w:rsidP="00464935">
      <w:pPr>
        <w:spacing w:after="0" w:line="240" w:lineRule="auto"/>
        <w:jc w:val="both"/>
        <w:rPr>
          <w:rFonts w:ascii="Times New Roman" w:hAnsi="Times New Roman"/>
          <w:sz w:val="28"/>
          <w:szCs w:val="28"/>
        </w:rPr>
      </w:pPr>
    </w:p>
    <w:p w14:paraId="1EA97F3F" w14:textId="77777777" w:rsidR="00464935" w:rsidRDefault="00464935" w:rsidP="0028286D">
      <w:pPr>
        <w:tabs>
          <w:tab w:val="left" w:pos="1134"/>
          <w:tab w:val="right" w:leader="dot" w:pos="7938"/>
        </w:tabs>
        <w:spacing w:after="0" w:line="240" w:lineRule="auto"/>
        <w:jc w:val="both"/>
        <w:rPr>
          <w:rFonts w:ascii="Times New Roman" w:hAnsi="Times New Roman" w:cs="Times New Roman"/>
          <w:b/>
          <w:sz w:val="28"/>
          <w:szCs w:val="28"/>
        </w:rPr>
      </w:pPr>
    </w:p>
    <w:p w14:paraId="3F9B738C" w14:textId="49AC89F1" w:rsidR="006C43B2" w:rsidRDefault="006C43B2" w:rsidP="0028286D">
      <w:pPr>
        <w:tabs>
          <w:tab w:val="left" w:pos="1134"/>
          <w:tab w:val="right" w:leader="dot" w:pos="7938"/>
        </w:tabs>
        <w:spacing w:after="0" w:line="240" w:lineRule="auto"/>
        <w:jc w:val="both"/>
        <w:rPr>
          <w:rFonts w:ascii="Times New Roman" w:hAnsi="Times New Roman" w:cs="Times New Roman"/>
          <w:b/>
          <w:sz w:val="28"/>
          <w:szCs w:val="28"/>
        </w:rPr>
      </w:pPr>
    </w:p>
    <w:p w14:paraId="7B34B259" w14:textId="48E5AAF9" w:rsidR="006C43B2" w:rsidRDefault="006C43B2" w:rsidP="0028286D">
      <w:pPr>
        <w:tabs>
          <w:tab w:val="left" w:pos="1134"/>
          <w:tab w:val="right" w:leader="dot" w:pos="7938"/>
        </w:tabs>
        <w:spacing w:after="0" w:line="240" w:lineRule="auto"/>
        <w:jc w:val="both"/>
        <w:rPr>
          <w:rFonts w:ascii="Times New Roman" w:hAnsi="Times New Roman" w:cs="Times New Roman"/>
          <w:b/>
          <w:sz w:val="28"/>
          <w:szCs w:val="28"/>
        </w:rPr>
      </w:pPr>
    </w:p>
    <w:p w14:paraId="2DDCEAF3" w14:textId="0F2E339D" w:rsidR="00464935" w:rsidRDefault="00464935" w:rsidP="0028286D">
      <w:pPr>
        <w:tabs>
          <w:tab w:val="left" w:pos="1134"/>
          <w:tab w:val="right" w:leader="dot" w:pos="7938"/>
        </w:tabs>
        <w:spacing w:after="0" w:line="240" w:lineRule="auto"/>
        <w:jc w:val="both"/>
        <w:rPr>
          <w:rFonts w:ascii="Times New Roman" w:hAnsi="Times New Roman" w:cs="Times New Roman"/>
          <w:b/>
          <w:sz w:val="28"/>
          <w:szCs w:val="28"/>
        </w:rPr>
      </w:pPr>
    </w:p>
    <w:p w14:paraId="7A7EBE83" w14:textId="6B5F956F" w:rsidR="00464935" w:rsidRDefault="00464935" w:rsidP="0028286D">
      <w:pPr>
        <w:tabs>
          <w:tab w:val="left" w:pos="1134"/>
          <w:tab w:val="right" w:leader="dot" w:pos="7938"/>
        </w:tabs>
        <w:spacing w:after="0" w:line="240" w:lineRule="auto"/>
        <w:jc w:val="both"/>
        <w:rPr>
          <w:rFonts w:ascii="Times New Roman" w:hAnsi="Times New Roman" w:cs="Times New Roman"/>
          <w:b/>
          <w:sz w:val="28"/>
          <w:szCs w:val="28"/>
        </w:rPr>
      </w:pPr>
    </w:p>
    <w:p w14:paraId="4CF4A841" w14:textId="60E792DD" w:rsidR="00464935" w:rsidRDefault="00464935" w:rsidP="0028286D">
      <w:pPr>
        <w:tabs>
          <w:tab w:val="left" w:pos="1134"/>
          <w:tab w:val="right" w:leader="dot" w:pos="7938"/>
        </w:tabs>
        <w:spacing w:after="0" w:line="240" w:lineRule="auto"/>
        <w:jc w:val="both"/>
        <w:rPr>
          <w:rFonts w:ascii="Times New Roman" w:hAnsi="Times New Roman" w:cs="Times New Roman"/>
          <w:b/>
          <w:sz w:val="28"/>
          <w:szCs w:val="28"/>
        </w:rPr>
      </w:pPr>
    </w:p>
    <w:p w14:paraId="2EFA0C8A" w14:textId="49BFE552" w:rsidR="00464935" w:rsidRDefault="00464935" w:rsidP="0028286D">
      <w:pPr>
        <w:tabs>
          <w:tab w:val="left" w:pos="1134"/>
          <w:tab w:val="right" w:leader="dot" w:pos="7938"/>
        </w:tabs>
        <w:spacing w:after="0" w:line="240" w:lineRule="auto"/>
        <w:jc w:val="both"/>
        <w:rPr>
          <w:rFonts w:ascii="Times New Roman" w:hAnsi="Times New Roman" w:cs="Times New Roman"/>
          <w:b/>
          <w:sz w:val="28"/>
          <w:szCs w:val="28"/>
        </w:rPr>
      </w:pPr>
    </w:p>
    <w:p w14:paraId="61CD56CD" w14:textId="1D87D269" w:rsidR="00464935" w:rsidRDefault="00464935" w:rsidP="0028286D">
      <w:pPr>
        <w:tabs>
          <w:tab w:val="left" w:pos="1134"/>
          <w:tab w:val="right" w:leader="dot" w:pos="7938"/>
        </w:tabs>
        <w:spacing w:after="0" w:line="240" w:lineRule="auto"/>
        <w:jc w:val="both"/>
        <w:rPr>
          <w:rFonts w:ascii="Times New Roman" w:hAnsi="Times New Roman" w:cs="Times New Roman"/>
          <w:b/>
          <w:sz w:val="28"/>
          <w:szCs w:val="28"/>
        </w:rPr>
      </w:pPr>
    </w:p>
    <w:p w14:paraId="7E9FDB1C" w14:textId="55A5C0A0" w:rsidR="00464935" w:rsidRDefault="00464935" w:rsidP="0028286D">
      <w:pPr>
        <w:tabs>
          <w:tab w:val="left" w:pos="1134"/>
          <w:tab w:val="right" w:leader="dot" w:pos="7938"/>
        </w:tabs>
        <w:spacing w:after="0" w:line="240" w:lineRule="auto"/>
        <w:jc w:val="both"/>
        <w:rPr>
          <w:rFonts w:ascii="Times New Roman" w:hAnsi="Times New Roman" w:cs="Times New Roman"/>
          <w:b/>
          <w:sz w:val="28"/>
          <w:szCs w:val="28"/>
        </w:rPr>
      </w:pPr>
    </w:p>
    <w:p w14:paraId="52DB92EA" w14:textId="4C9FFE36" w:rsidR="00464935" w:rsidRDefault="00464935" w:rsidP="0028286D">
      <w:pPr>
        <w:tabs>
          <w:tab w:val="left" w:pos="1134"/>
          <w:tab w:val="right" w:leader="dot" w:pos="7938"/>
        </w:tabs>
        <w:spacing w:after="0" w:line="240" w:lineRule="auto"/>
        <w:jc w:val="both"/>
        <w:rPr>
          <w:rFonts w:ascii="Times New Roman" w:hAnsi="Times New Roman" w:cs="Times New Roman"/>
          <w:b/>
          <w:sz w:val="28"/>
          <w:szCs w:val="28"/>
        </w:rPr>
      </w:pPr>
    </w:p>
    <w:p w14:paraId="30E84A57" w14:textId="5A78B496" w:rsidR="00464935" w:rsidRDefault="00464935" w:rsidP="0028286D">
      <w:pPr>
        <w:tabs>
          <w:tab w:val="left" w:pos="1134"/>
          <w:tab w:val="right" w:leader="dot" w:pos="7938"/>
        </w:tabs>
        <w:spacing w:after="0" w:line="240" w:lineRule="auto"/>
        <w:jc w:val="both"/>
        <w:rPr>
          <w:rFonts w:ascii="Times New Roman" w:hAnsi="Times New Roman" w:cs="Times New Roman"/>
          <w:b/>
          <w:sz w:val="28"/>
          <w:szCs w:val="28"/>
        </w:rPr>
      </w:pPr>
    </w:p>
    <w:p w14:paraId="63B4B52F" w14:textId="2697ABFC" w:rsidR="00464935" w:rsidRDefault="00464935" w:rsidP="0028286D">
      <w:pPr>
        <w:tabs>
          <w:tab w:val="left" w:pos="1134"/>
          <w:tab w:val="right" w:leader="dot" w:pos="7938"/>
        </w:tabs>
        <w:spacing w:after="0" w:line="240" w:lineRule="auto"/>
        <w:jc w:val="both"/>
        <w:rPr>
          <w:rFonts w:ascii="Times New Roman" w:hAnsi="Times New Roman" w:cs="Times New Roman"/>
          <w:b/>
          <w:sz w:val="28"/>
          <w:szCs w:val="28"/>
        </w:rPr>
      </w:pPr>
    </w:p>
    <w:p w14:paraId="23ADA935" w14:textId="584114BE" w:rsidR="00464935" w:rsidRDefault="00464935" w:rsidP="0028286D">
      <w:pPr>
        <w:tabs>
          <w:tab w:val="left" w:pos="1134"/>
          <w:tab w:val="right" w:leader="dot" w:pos="7938"/>
        </w:tabs>
        <w:spacing w:after="0" w:line="240" w:lineRule="auto"/>
        <w:jc w:val="both"/>
        <w:rPr>
          <w:rFonts w:ascii="Times New Roman" w:hAnsi="Times New Roman" w:cs="Times New Roman"/>
          <w:b/>
          <w:sz w:val="28"/>
          <w:szCs w:val="28"/>
        </w:rPr>
      </w:pPr>
    </w:p>
    <w:p w14:paraId="53C5A998" w14:textId="61080DA0" w:rsidR="00464935" w:rsidRDefault="00464935" w:rsidP="0028286D">
      <w:pPr>
        <w:tabs>
          <w:tab w:val="left" w:pos="1134"/>
          <w:tab w:val="right" w:leader="dot" w:pos="7938"/>
        </w:tabs>
        <w:spacing w:after="0" w:line="240" w:lineRule="auto"/>
        <w:jc w:val="both"/>
        <w:rPr>
          <w:rFonts w:ascii="Times New Roman" w:hAnsi="Times New Roman" w:cs="Times New Roman"/>
          <w:b/>
          <w:sz w:val="28"/>
          <w:szCs w:val="28"/>
        </w:rPr>
      </w:pPr>
    </w:p>
    <w:p w14:paraId="0CFF9210" w14:textId="4393289C" w:rsidR="00464935" w:rsidRDefault="00464935" w:rsidP="0028286D">
      <w:pPr>
        <w:tabs>
          <w:tab w:val="left" w:pos="1134"/>
          <w:tab w:val="right" w:leader="dot" w:pos="7938"/>
        </w:tabs>
        <w:spacing w:after="0" w:line="240" w:lineRule="auto"/>
        <w:jc w:val="both"/>
        <w:rPr>
          <w:rFonts w:ascii="Times New Roman" w:hAnsi="Times New Roman" w:cs="Times New Roman"/>
          <w:b/>
          <w:sz w:val="28"/>
          <w:szCs w:val="28"/>
        </w:rPr>
      </w:pPr>
    </w:p>
    <w:p w14:paraId="7F89B65E" w14:textId="61264236" w:rsidR="00464935" w:rsidRDefault="00464935" w:rsidP="0028286D">
      <w:pPr>
        <w:tabs>
          <w:tab w:val="left" w:pos="1134"/>
          <w:tab w:val="right" w:leader="dot" w:pos="7938"/>
        </w:tabs>
        <w:spacing w:after="0" w:line="240" w:lineRule="auto"/>
        <w:jc w:val="both"/>
        <w:rPr>
          <w:rFonts w:ascii="Times New Roman" w:hAnsi="Times New Roman" w:cs="Times New Roman"/>
          <w:b/>
          <w:sz w:val="28"/>
          <w:szCs w:val="28"/>
        </w:rPr>
      </w:pPr>
    </w:p>
    <w:p w14:paraId="13C6FA72" w14:textId="53829F4F" w:rsidR="00464935" w:rsidRDefault="00464935" w:rsidP="0028286D">
      <w:pPr>
        <w:tabs>
          <w:tab w:val="left" w:pos="1134"/>
          <w:tab w:val="right" w:leader="dot" w:pos="7938"/>
        </w:tabs>
        <w:spacing w:after="0" w:line="240" w:lineRule="auto"/>
        <w:jc w:val="both"/>
        <w:rPr>
          <w:rFonts w:ascii="Times New Roman" w:hAnsi="Times New Roman" w:cs="Times New Roman"/>
          <w:b/>
          <w:sz w:val="28"/>
          <w:szCs w:val="28"/>
        </w:rPr>
      </w:pPr>
    </w:p>
    <w:p w14:paraId="552686DE" w14:textId="4210E570" w:rsidR="00464935" w:rsidRDefault="00464935" w:rsidP="0028286D">
      <w:pPr>
        <w:tabs>
          <w:tab w:val="left" w:pos="1134"/>
          <w:tab w:val="right" w:leader="dot" w:pos="7938"/>
        </w:tabs>
        <w:spacing w:after="0" w:line="240" w:lineRule="auto"/>
        <w:jc w:val="both"/>
        <w:rPr>
          <w:rFonts w:ascii="Times New Roman" w:hAnsi="Times New Roman" w:cs="Times New Roman"/>
          <w:b/>
          <w:sz w:val="28"/>
          <w:szCs w:val="28"/>
        </w:rPr>
      </w:pPr>
    </w:p>
    <w:p w14:paraId="1D3EDE05" w14:textId="0FD8219D" w:rsidR="00464935" w:rsidRDefault="00464935" w:rsidP="0028286D">
      <w:pPr>
        <w:tabs>
          <w:tab w:val="left" w:pos="1134"/>
          <w:tab w:val="right" w:leader="dot" w:pos="7938"/>
        </w:tabs>
        <w:spacing w:after="0" w:line="240" w:lineRule="auto"/>
        <w:jc w:val="both"/>
        <w:rPr>
          <w:rFonts w:ascii="Times New Roman" w:hAnsi="Times New Roman" w:cs="Times New Roman"/>
          <w:b/>
          <w:sz w:val="28"/>
          <w:szCs w:val="28"/>
        </w:rPr>
      </w:pPr>
    </w:p>
    <w:p w14:paraId="718E358F" w14:textId="77A9B19F" w:rsidR="00464935" w:rsidRDefault="00464935" w:rsidP="0028286D">
      <w:pPr>
        <w:tabs>
          <w:tab w:val="left" w:pos="1134"/>
          <w:tab w:val="right" w:leader="dot" w:pos="7938"/>
        </w:tabs>
        <w:spacing w:after="0" w:line="240" w:lineRule="auto"/>
        <w:jc w:val="both"/>
        <w:rPr>
          <w:rFonts w:ascii="Times New Roman" w:hAnsi="Times New Roman" w:cs="Times New Roman"/>
          <w:b/>
          <w:sz w:val="28"/>
          <w:szCs w:val="28"/>
        </w:rPr>
      </w:pPr>
    </w:p>
    <w:p w14:paraId="44101892" w14:textId="388B83F6" w:rsidR="00464935" w:rsidRDefault="00464935" w:rsidP="0028286D">
      <w:pPr>
        <w:tabs>
          <w:tab w:val="left" w:pos="1134"/>
          <w:tab w:val="right" w:leader="dot" w:pos="7938"/>
        </w:tabs>
        <w:spacing w:after="0" w:line="240" w:lineRule="auto"/>
        <w:jc w:val="both"/>
        <w:rPr>
          <w:rFonts w:ascii="Times New Roman" w:hAnsi="Times New Roman" w:cs="Times New Roman"/>
          <w:b/>
          <w:sz w:val="28"/>
          <w:szCs w:val="28"/>
        </w:rPr>
      </w:pPr>
    </w:p>
    <w:p w14:paraId="5B5255EC" w14:textId="00B72B9C" w:rsidR="00464935" w:rsidRDefault="00464935" w:rsidP="0028286D">
      <w:pPr>
        <w:tabs>
          <w:tab w:val="left" w:pos="1134"/>
          <w:tab w:val="right" w:leader="dot" w:pos="7938"/>
        </w:tabs>
        <w:spacing w:after="0" w:line="240" w:lineRule="auto"/>
        <w:jc w:val="both"/>
        <w:rPr>
          <w:rFonts w:ascii="Times New Roman" w:hAnsi="Times New Roman" w:cs="Times New Roman"/>
          <w:b/>
          <w:sz w:val="28"/>
          <w:szCs w:val="28"/>
        </w:rPr>
      </w:pPr>
    </w:p>
    <w:p w14:paraId="0E10B03B" w14:textId="31456F86" w:rsidR="00464935" w:rsidRDefault="00464935" w:rsidP="0028286D">
      <w:pPr>
        <w:tabs>
          <w:tab w:val="left" w:pos="1134"/>
          <w:tab w:val="right" w:leader="dot" w:pos="7938"/>
        </w:tabs>
        <w:spacing w:after="0" w:line="240" w:lineRule="auto"/>
        <w:jc w:val="both"/>
        <w:rPr>
          <w:rFonts w:ascii="Times New Roman" w:hAnsi="Times New Roman" w:cs="Times New Roman"/>
          <w:b/>
          <w:sz w:val="28"/>
          <w:szCs w:val="28"/>
        </w:rPr>
      </w:pPr>
    </w:p>
    <w:p w14:paraId="4FD42D7A" w14:textId="19E16F96" w:rsidR="00464935" w:rsidRDefault="00464935" w:rsidP="0028286D">
      <w:pPr>
        <w:tabs>
          <w:tab w:val="left" w:pos="1134"/>
          <w:tab w:val="right" w:leader="dot" w:pos="7938"/>
        </w:tabs>
        <w:spacing w:after="0" w:line="240" w:lineRule="auto"/>
        <w:jc w:val="both"/>
        <w:rPr>
          <w:rFonts w:ascii="Times New Roman" w:hAnsi="Times New Roman" w:cs="Times New Roman"/>
          <w:b/>
          <w:sz w:val="28"/>
          <w:szCs w:val="28"/>
        </w:rPr>
      </w:pPr>
    </w:p>
    <w:p w14:paraId="78828995" w14:textId="42E50CE5" w:rsidR="00464935" w:rsidRDefault="00464935" w:rsidP="0028286D">
      <w:pPr>
        <w:tabs>
          <w:tab w:val="left" w:pos="1134"/>
          <w:tab w:val="right" w:leader="dot" w:pos="7938"/>
        </w:tabs>
        <w:spacing w:after="0" w:line="240" w:lineRule="auto"/>
        <w:jc w:val="both"/>
        <w:rPr>
          <w:rFonts w:ascii="Times New Roman" w:hAnsi="Times New Roman" w:cs="Times New Roman"/>
          <w:b/>
          <w:sz w:val="28"/>
          <w:szCs w:val="28"/>
        </w:rPr>
      </w:pPr>
    </w:p>
    <w:p w14:paraId="682C7917" w14:textId="0D2E67A3" w:rsidR="00464935" w:rsidRDefault="00464935" w:rsidP="0028286D">
      <w:pPr>
        <w:tabs>
          <w:tab w:val="left" w:pos="1134"/>
          <w:tab w:val="right" w:leader="dot" w:pos="7938"/>
        </w:tabs>
        <w:spacing w:after="0" w:line="240" w:lineRule="auto"/>
        <w:jc w:val="both"/>
        <w:rPr>
          <w:rFonts w:ascii="Times New Roman" w:hAnsi="Times New Roman" w:cs="Times New Roman"/>
          <w:b/>
          <w:sz w:val="28"/>
          <w:szCs w:val="28"/>
        </w:rPr>
      </w:pPr>
    </w:p>
    <w:p w14:paraId="484A8A7E" w14:textId="6EAFD90A" w:rsidR="00464935" w:rsidRDefault="00464935" w:rsidP="0028286D">
      <w:pPr>
        <w:tabs>
          <w:tab w:val="left" w:pos="1134"/>
          <w:tab w:val="right" w:leader="dot" w:pos="7938"/>
        </w:tabs>
        <w:spacing w:after="0" w:line="240" w:lineRule="auto"/>
        <w:jc w:val="both"/>
        <w:rPr>
          <w:rFonts w:ascii="Times New Roman" w:hAnsi="Times New Roman" w:cs="Times New Roman"/>
          <w:b/>
          <w:sz w:val="28"/>
          <w:szCs w:val="28"/>
        </w:rPr>
      </w:pPr>
    </w:p>
    <w:p w14:paraId="6B264998" w14:textId="36E23AE4" w:rsidR="00464935" w:rsidRDefault="00464935" w:rsidP="0028286D">
      <w:pPr>
        <w:tabs>
          <w:tab w:val="left" w:pos="1134"/>
          <w:tab w:val="right" w:leader="dot" w:pos="7938"/>
        </w:tabs>
        <w:spacing w:after="0" w:line="240" w:lineRule="auto"/>
        <w:jc w:val="both"/>
        <w:rPr>
          <w:rFonts w:ascii="Times New Roman" w:hAnsi="Times New Roman" w:cs="Times New Roman"/>
          <w:b/>
          <w:sz w:val="28"/>
          <w:szCs w:val="28"/>
        </w:rPr>
      </w:pPr>
    </w:p>
    <w:p w14:paraId="1FF9FB3F" w14:textId="54285F20" w:rsidR="00464935" w:rsidRDefault="00464935" w:rsidP="0028286D">
      <w:pPr>
        <w:tabs>
          <w:tab w:val="left" w:pos="1134"/>
          <w:tab w:val="right" w:leader="dot" w:pos="7938"/>
        </w:tabs>
        <w:spacing w:after="0" w:line="240" w:lineRule="auto"/>
        <w:jc w:val="both"/>
        <w:rPr>
          <w:rFonts w:ascii="Times New Roman" w:hAnsi="Times New Roman" w:cs="Times New Roman"/>
          <w:b/>
          <w:sz w:val="28"/>
          <w:szCs w:val="28"/>
        </w:rPr>
      </w:pPr>
    </w:p>
    <w:p w14:paraId="2BD63428" w14:textId="539B9ABA" w:rsidR="00464935" w:rsidRDefault="00464935" w:rsidP="0028286D">
      <w:pPr>
        <w:tabs>
          <w:tab w:val="left" w:pos="1134"/>
          <w:tab w:val="right" w:leader="dot" w:pos="7938"/>
        </w:tabs>
        <w:spacing w:after="0" w:line="240" w:lineRule="auto"/>
        <w:jc w:val="both"/>
        <w:rPr>
          <w:rFonts w:ascii="Times New Roman" w:hAnsi="Times New Roman" w:cs="Times New Roman"/>
          <w:b/>
          <w:sz w:val="28"/>
          <w:szCs w:val="28"/>
        </w:rPr>
      </w:pPr>
    </w:p>
    <w:p w14:paraId="138BB441" w14:textId="718EDD8E" w:rsidR="00464935" w:rsidRDefault="00464935" w:rsidP="0028286D">
      <w:pPr>
        <w:tabs>
          <w:tab w:val="left" w:pos="1134"/>
          <w:tab w:val="right" w:leader="dot" w:pos="7938"/>
        </w:tabs>
        <w:spacing w:after="0" w:line="240" w:lineRule="auto"/>
        <w:jc w:val="both"/>
        <w:rPr>
          <w:rFonts w:ascii="Times New Roman" w:hAnsi="Times New Roman" w:cs="Times New Roman"/>
          <w:b/>
          <w:sz w:val="28"/>
          <w:szCs w:val="28"/>
        </w:rPr>
      </w:pPr>
    </w:p>
    <w:p w14:paraId="3E633060" w14:textId="77777777" w:rsidR="00464935" w:rsidRDefault="00464935" w:rsidP="00464935">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ZMĚNY VE VÝPLATĚ DŮCHODŮ</w:t>
      </w:r>
    </w:p>
    <w:p w14:paraId="7E4399D4" w14:textId="77777777" w:rsidR="00464935" w:rsidRDefault="00464935" w:rsidP="00464935">
      <w:pPr>
        <w:spacing w:after="0" w:line="240" w:lineRule="auto"/>
        <w:jc w:val="center"/>
        <w:rPr>
          <w:rFonts w:ascii="Times New Roman" w:hAnsi="Times New Roman"/>
          <w:b/>
          <w:bCs/>
          <w:sz w:val="28"/>
          <w:szCs w:val="28"/>
        </w:rPr>
      </w:pPr>
    </w:p>
    <w:p w14:paraId="02715ABF" w14:textId="77777777" w:rsidR="00464935" w:rsidRDefault="00464935" w:rsidP="00464935">
      <w:pPr>
        <w:spacing w:after="0" w:line="240" w:lineRule="auto"/>
        <w:jc w:val="center"/>
        <w:rPr>
          <w:rFonts w:ascii="Times New Roman" w:hAnsi="Times New Roman"/>
          <w:b/>
          <w:bCs/>
          <w:sz w:val="28"/>
          <w:szCs w:val="28"/>
        </w:rPr>
      </w:pPr>
    </w:p>
    <w:p w14:paraId="51B30742" w14:textId="77777777" w:rsidR="00464935" w:rsidRDefault="00464935" w:rsidP="00464935">
      <w:pPr>
        <w:spacing w:after="0" w:line="240" w:lineRule="auto"/>
        <w:jc w:val="center"/>
        <w:rPr>
          <w:rFonts w:ascii="Times New Roman" w:hAnsi="Times New Roman"/>
          <w:b/>
          <w:bCs/>
          <w:sz w:val="28"/>
          <w:szCs w:val="28"/>
        </w:rPr>
      </w:pPr>
    </w:p>
    <w:p w14:paraId="5C2A5FD2" w14:textId="77777777" w:rsidR="00464935" w:rsidRDefault="00464935" w:rsidP="00464935">
      <w:pPr>
        <w:spacing w:after="0" w:line="240" w:lineRule="auto"/>
        <w:jc w:val="both"/>
        <w:rPr>
          <w:rFonts w:ascii="Times New Roman" w:hAnsi="Times New Roman"/>
          <w:b/>
          <w:bCs/>
          <w:sz w:val="28"/>
          <w:szCs w:val="28"/>
        </w:rPr>
      </w:pPr>
      <w:r>
        <w:rPr>
          <w:rFonts w:ascii="Times New Roman" w:hAnsi="Times New Roman"/>
          <w:b/>
          <w:bCs/>
          <w:sz w:val="28"/>
          <w:szCs w:val="28"/>
        </w:rPr>
        <w:t>Výplata důchodů se změní. Česká správa sociálního zabezpečení bude měnit dny výplaty penzí i období, za které se dávky vyplácí. Proč a jak se systém změní?</w:t>
      </w:r>
    </w:p>
    <w:p w14:paraId="60AADAE5" w14:textId="77777777" w:rsidR="00464935" w:rsidRDefault="00464935" w:rsidP="00464935">
      <w:pPr>
        <w:spacing w:after="0" w:line="240" w:lineRule="auto"/>
        <w:jc w:val="both"/>
        <w:rPr>
          <w:rFonts w:ascii="Times New Roman" w:hAnsi="Times New Roman"/>
          <w:b/>
          <w:bCs/>
          <w:sz w:val="28"/>
          <w:szCs w:val="28"/>
        </w:rPr>
      </w:pPr>
    </w:p>
    <w:p w14:paraId="159C7AB4" w14:textId="77777777" w:rsidR="00464935" w:rsidRDefault="00464935" w:rsidP="00464935">
      <w:pPr>
        <w:spacing w:after="0" w:line="240" w:lineRule="auto"/>
        <w:jc w:val="both"/>
        <w:rPr>
          <w:rFonts w:ascii="Times New Roman" w:hAnsi="Times New Roman"/>
          <w:b/>
          <w:bCs/>
          <w:sz w:val="28"/>
          <w:szCs w:val="28"/>
        </w:rPr>
      </w:pPr>
    </w:p>
    <w:p w14:paraId="2F1C1A5E"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Termíny výplat důchodů se změní. Nepůjde jen o snížení počtu výplatních termínů. Důchody se budou vyplácet všem za stejné období. Na problematiku výplaty důchodů bylo dlouhodobě poukazováno, proto i tato kritika přispěla ke změnám v tomto systému.</w:t>
      </w:r>
    </w:p>
    <w:p w14:paraId="642C4CDB" w14:textId="77777777" w:rsidR="00464935" w:rsidRDefault="00464935" w:rsidP="00464935">
      <w:pPr>
        <w:spacing w:after="0" w:line="240" w:lineRule="auto"/>
        <w:jc w:val="both"/>
        <w:rPr>
          <w:rFonts w:ascii="Times New Roman" w:hAnsi="Times New Roman"/>
          <w:sz w:val="28"/>
          <w:szCs w:val="28"/>
        </w:rPr>
      </w:pPr>
    </w:p>
    <w:p w14:paraId="128D5D0E"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Předloha Ministerstva práce a sociálních věcí, která zavede také možnost požádat o důchod online nebo změnit způsob odměňování za práci v penzi pro ty, kteří si při výdělečné činnosti nechávají vyplácet plnou výši důchodu, je nyní v připomínkovém řízení.</w:t>
      </w:r>
    </w:p>
    <w:p w14:paraId="5437A05A" w14:textId="77777777" w:rsidR="00464935" w:rsidRDefault="00464935" w:rsidP="00464935">
      <w:pPr>
        <w:spacing w:after="0" w:line="240" w:lineRule="auto"/>
        <w:jc w:val="both"/>
        <w:rPr>
          <w:rFonts w:ascii="Times New Roman" w:hAnsi="Times New Roman"/>
          <w:sz w:val="28"/>
          <w:szCs w:val="28"/>
        </w:rPr>
      </w:pPr>
    </w:p>
    <w:p w14:paraId="750F745C" w14:textId="77777777" w:rsidR="00464935" w:rsidRDefault="00464935" w:rsidP="00464935">
      <w:pPr>
        <w:spacing w:after="0" w:line="240" w:lineRule="auto"/>
        <w:jc w:val="both"/>
        <w:rPr>
          <w:rFonts w:ascii="Times New Roman" w:hAnsi="Times New Roman"/>
          <w:sz w:val="28"/>
          <w:szCs w:val="28"/>
        </w:rPr>
      </w:pPr>
    </w:p>
    <w:p w14:paraId="6CEFDB30" w14:textId="77777777" w:rsidR="00464935" w:rsidRDefault="00464935" w:rsidP="00464935">
      <w:pPr>
        <w:spacing w:after="0" w:line="240" w:lineRule="auto"/>
        <w:jc w:val="both"/>
        <w:rPr>
          <w:rFonts w:ascii="Times New Roman" w:hAnsi="Times New Roman"/>
          <w:b/>
          <w:bCs/>
          <w:sz w:val="28"/>
          <w:szCs w:val="28"/>
        </w:rPr>
      </w:pPr>
      <w:r>
        <w:rPr>
          <w:rFonts w:ascii="Times New Roman" w:hAnsi="Times New Roman"/>
          <w:b/>
          <w:bCs/>
          <w:sz w:val="28"/>
          <w:szCs w:val="28"/>
        </w:rPr>
        <w:t>Jak se vyplácí důchody nyní</w:t>
      </w:r>
    </w:p>
    <w:p w14:paraId="48B8C4B0" w14:textId="77777777" w:rsidR="00464935" w:rsidRDefault="00464935" w:rsidP="00464935">
      <w:pPr>
        <w:spacing w:after="0" w:line="240" w:lineRule="auto"/>
        <w:jc w:val="both"/>
        <w:rPr>
          <w:rFonts w:ascii="Times New Roman" w:hAnsi="Times New Roman"/>
          <w:b/>
          <w:bCs/>
          <w:sz w:val="28"/>
          <w:szCs w:val="28"/>
        </w:rPr>
      </w:pPr>
    </w:p>
    <w:p w14:paraId="735E5E57"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Výplatní termíny penzí, které bývají v drtivé většině přidělené, jsou stanovené na sudé dny v měsíci od 2. do 24. dne (nebo 15. den v měsíci, je-li penze zasílána do zařízení sociálních služeb). Změna není až na výjimky možná, ačkoli lze o konkrétní termín požádat ještě před zahájením výplaty penze (rozhodnutí je ale na České správě sociálního zabezpečení, která se snaží, aby byly výplaty v měsíci zasílány rovnoměrně). </w:t>
      </w:r>
    </w:p>
    <w:p w14:paraId="0656179C" w14:textId="77777777" w:rsidR="00464935" w:rsidRDefault="00464935" w:rsidP="00464935">
      <w:pPr>
        <w:spacing w:after="0" w:line="240" w:lineRule="auto"/>
        <w:jc w:val="both"/>
        <w:rPr>
          <w:rFonts w:ascii="Times New Roman" w:hAnsi="Times New Roman"/>
          <w:sz w:val="28"/>
          <w:szCs w:val="28"/>
        </w:rPr>
      </w:pPr>
    </w:p>
    <w:p w14:paraId="2FD473A5"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Důchody se u nás v současnosti vyplácí předem v určený výplatní den na tzv. klouzavý měsíc. Máte-li tedy stanovené datum splatnosti ke 14. dni v měsíci, náleží penze vyplacená 14. 11. 2022  na období od 14. 11. 2022 do 15. 12. 2022.</w:t>
      </w:r>
    </w:p>
    <w:p w14:paraId="04654EB9" w14:textId="77777777" w:rsidR="00464935" w:rsidRDefault="00464935" w:rsidP="00464935">
      <w:pPr>
        <w:spacing w:after="0" w:line="240" w:lineRule="auto"/>
        <w:jc w:val="both"/>
        <w:rPr>
          <w:rFonts w:ascii="Times New Roman" w:hAnsi="Times New Roman"/>
          <w:sz w:val="28"/>
          <w:szCs w:val="28"/>
        </w:rPr>
      </w:pPr>
    </w:p>
    <w:p w14:paraId="3D89B126" w14:textId="77777777" w:rsidR="00464935" w:rsidRDefault="00464935" w:rsidP="00464935">
      <w:pPr>
        <w:spacing w:after="0" w:line="240" w:lineRule="auto"/>
        <w:jc w:val="both"/>
        <w:rPr>
          <w:rFonts w:ascii="Times New Roman" w:hAnsi="Times New Roman"/>
          <w:sz w:val="28"/>
          <w:szCs w:val="28"/>
        </w:rPr>
      </w:pPr>
    </w:p>
    <w:p w14:paraId="665DE382" w14:textId="77777777" w:rsidR="00464935" w:rsidRDefault="00464935" w:rsidP="00464935">
      <w:pPr>
        <w:spacing w:after="0" w:line="240" w:lineRule="auto"/>
        <w:jc w:val="both"/>
        <w:rPr>
          <w:rFonts w:ascii="Times New Roman" w:hAnsi="Times New Roman"/>
          <w:b/>
          <w:bCs/>
          <w:sz w:val="28"/>
          <w:szCs w:val="28"/>
        </w:rPr>
      </w:pPr>
      <w:r>
        <w:rPr>
          <w:rFonts w:ascii="Times New Roman" w:hAnsi="Times New Roman"/>
          <w:b/>
          <w:bCs/>
          <w:sz w:val="28"/>
          <w:szCs w:val="28"/>
        </w:rPr>
        <w:t>Změna kvůli valorizaci penzí</w:t>
      </w:r>
    </w:p>
    <w:p w14:paraId="3AEDD0DD" w14:textId="77777777" w:rsidR="00464935" w:rsidRDefault="00464935" w:rsidP="00464935">
      <w:pPr>
        <w:spacing w:after="0" w:line="240" w:lineRule="auto"/>
        <w:jc w:val="both"/>
        <w:rPr>
          <w:rFonts w:ascii="Times New Roman" w:hAnsi="Times New Roman"/>
          <w:b/>
          <w:bCs/>
          <w:sz w:val="28"/>
          <w:szCs w:val="28"/>
        </w:rPr>
      </w:pPr>
    </w:p>
    <w:p w14:paraId="50727192"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Navrhovanou změnou výplat Ministerstvo práce a sociálních věcí reaguje na změnu ve způsobu valorizování penzí z konce minulého roku. Valorizace důchodů se totiž od letoška navýšila všem od začátku roku, a ne až od výplaty dávky. Původní systém vytvářel rozdíly mezi lidmi, kteří mají výplatní termín penze na začátku měsíce, a mezi těmi, kteří ho mají později. Čím pozdější termín v měsíci, tím větší rozdíl oproti příjemcům penze s výplatním termínem na začátku měsíce.</w:t>
      </w:r>
    </w:p>
    <w:p w14:paraId="517BCC39"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Diskuse nad tímto tématem většinou lidi rozdělí na dva tábory. Jedni rozdíl považují za podstatný a podle druhých je naopak bagatelní, protože „všichni dostanou stejně, jen někteří o něco později“.</w:t>
      </w:r>
    </w:p>
    <w:p w14:paraId="15568CEA" w14:textId="77777777" w:rsidR="00464935" w:rsidRDefault="00464935" w:rsidP="00464935">
      <w:pPr>
        <w:spacing w:after="0" w:line="240" w:lineRule="auto"/>
        <w:jc w:val="both"/>
        <w:rPr>
          <w:rFonts w:ascii="Times New Roman" w:hAnsi="Times New Roman"/>
          <w:sz w:val="28"/>
          <w:szCs w:val="28"/>
        </w:rPr>
      </w:pPr>
    </w:p>
    <w:p w14:paraId="34689732"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Ministerstvo práce a sociálních věcí zjevně patří do druhé skupiny a v důvodové zprávě se o této změně vyjadřuje nelichotivě. Výše popsaný režim vyplácení důchodů byl až do konce roku 2021 plně funkční a v podstatě bezproblémový. Zásadní komplikace však přinesl zákon č. 469/2020 Sb., který na základě chybně připraveného poslaneckého pozměňovacího návrhu a bez respektu k relevantní judikatuře Ústavního soudu (</w:t>
      </w:r>
      <w:proofErr w:type="spellStart"/>
      <w:r>
        <w:rPr>
          <w:rFonts w:ascii="Times New Roman" w:hAnsi="Times New Roman"/>
          <w:sz w:val="28"/>
          <w:szCs w:val="28"/>
        </w:rPr>
        <w:t>Pl</w:t>
      </w:r>
      <w:proofErr w:type="spellEnd"/>
      <w:r>
        <w:rPr>
          <w:rFonts w:ascii="Times New Roman" w:hAnsi="Times New Roman"/>
          <w:sz w:val="28"/>
          <w:szCs w:val="28"/>
        </w:rPr>
        <w:t>. ÚS 47/18) novelizoval § 67 zákona o důchodovém pojištění v tom směru, že s účinností od 1. ledna 2022 se pravidelná valorizace důchodů provádí nikoliv od lednové splátky nového roku ale od 1. ledna.</w:t>
      </w:r>
    </w:p>
    <w:p w14:paraId="2B7D16C2" w14:textId="77777777" w:rsidR="00464935" w:rsidRDefault="00464935" w:rsidP="00464935">
      <w:pPr>
        <w:spacing w:after="0" w:line="240" w:lineRule="auto"/>
        <w:jc w:val="both"/>
        <w:rPr>
          <w:rFonts w:ascii="Times New Roman" w:hAnsi="Times New Roman"/>
          <w:sz w:val="28"/>
          <w:szCs w:val="28"/>
        </w:rPr>
      </w:pPr>
    </w:p>
    <w:p w14:paraId="78DECFCA"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Diskuse o tom, zda má pravdu první, či druhá skupina, nyní není předmětem tohoto článku. Je třeba zaměřit se na to, že kvůli valorizaci od stejného data je potřeba s lednovou splátkou penze vyplácet pojištěncům (kterým penzi zasílá Česká správa sociálního zabezpečení) tzv. jednorázové doplatky valorizace.</w:t>
      </w:r>
    </w:p>
    <w:p w14:paraId="16D664E2" w14:textId="77777777" w:rsidR="00464935" w:rsidRDefault="00464935" w:rsidP="00464935">
      <w:pPr>
        <w:spacing w:after="0" w:line="240" w:lineRule="auto"/>
        <w:jc w:val="both"/>
        <w:rPr>
          <w:rFonts w:ascii="Times New Roman" w:hAnsi="Times New Roman"/>
          <w:sz w:val="28"/>
          <w:szCs w:val="28"/>
        </w:rPr>
      </w:pPr>
    </w:p>
    <w:p w14:paraId="39E8E62D"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Taková praxe podle Ministerstva práce a sociálních věcí zvyšuje náklady na valorizaci a způsobuje administrativní zátěž České správy sociálního zabezpečení. Navíc novelizace vztáhla změnu jen na řádnou (lednovou) valorizaci, a nikoliv na tu mimořádnou, která se letos aktivovala kvůli inflaci rovnou dvakrát. Tato změna též zakládá nerovnost mezi pojištěnci v závislosti na tom, kdo je plátcem jejich důchodu, neboť doplatky náležejí jen k důchodům vypláceným Českou správou sociálního zabezpečení., upozorňuje ministerstvo.</w:t>
      </w:r>
    </w:p>
    <w:p w14:paraId="36D32F67" w14:textId="77777777" w:rsidR="00464935" w:rsidRDefault="00464935" w:rsidP="00464935">
      <w:pPr>
        <w:spacing w:after="0" w:line="240" w:lineRule="auto"/>
        <w:jc w:val="both"/>
        <w:rPr>
          <w:rFonts w:ascii="Times New Roman" w:hAnsi="Times New Roman"/>
          <w:sz w:val="28"/>
          <w:szCs w:val="28"/>
        </w:rPr>
      </w:pPr>
    </w:p>
    <w:p w14:paraId="5ECE6133"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Jen pro vysvětlení – Česká správa sociálního zabezpečení má na starosti důchody většiny Čechů. Ale například penzi vojáků řeší Ministerstvo obrany. Dále sociální zabezpečení pro vybrané příslušníky ozbrojených sil řeší např. i Ministerstvo vnitra (policie, hasičský sbor, Bezpečnostní informační služba atd.) nebo Ministerstvo spravedlnosti (Vězeňská služba).</w:t>
      </w:r>
    </w:p>
    <w:p w14:paraId="2E73D91D" w14:textId="77777777" w:rsidR="00464935" w:rsidRDefault="00464935" w:rsidP="00464935">
      <w:pPr>
        <w:spacing w:after="0" w:line="240" w:lineRule="auto"/>
        <w:jc w:val="both"/>
        <w:rPr>
          <w:rFonts w:ascii="Times New Roman" w:hAnsi="Times New Roman"/>
          <w:sz w:val="28"/>
          <w:szCs w:val="28"/>
        </w:rPr>
      </w:pPr>
    </w:p>
    <w:p w14:paraId="2D5D037B" w14:textId="77777777" w:rsidR="00464935" w:rsidRDefault="00464935" w:rsidP="00464935">
      <w:pPr>
        <w:spacing w:after="0" w:line="240" w:lineRule="auto"/>
        <w:jc w:val="both"/>
        <w:rPr>
          <w:rFonts w:ascii="Times New Roman" w:hAnsi="Times New Roman"/>
          <w:sz w:val="28"/>
          <w:szCs w:val="28"/>
        </w:rPr>
      </w:pPr>
    </w:p>
    <w:p w14:paraId="645B4645" w14:textId="77777777" w:rsidR="00464935" w:rsidRDefault="00464935" w:rsidP="00464935">
      <w:pPr>
        <w:spacing w:after="0" w:line="240" w:lineRule="auto"/>
        <w:jc w:val="both"/>
        <w:rPr>
          <w:rFonts w:ascii="Times New Roman" w:hAnsi="Times New Roman"/>
          <w:b/>
          <w:bCs/>
          <w:sz w:val="28"/>
          <w:szCs w:val="28"/>
        </w:rPr>
      </w:pPr>
      <w:r>
        <w:rPr>
          <w:rFonts w:ascii="Times New Roman" w:hAnsi="Times New Roman"/>
          <w:b/>
          <w:bCs/>
          <w:sz w:val="28"/>
          <w:szCs w:val="28"/>
        </w:rPr>
        <w:t>Výplaty důchodů nově</w:t>
      </w:r>
    </w:p>
    <w:p w14:paraId="1CA3B4F0" w14:textId="77777777" w:rsidR="00464935" w:rsidRDefault="00464935" w:rsidP="00464935">
      <w:pPr>
        <w:spacing w:after="0" w:line="240" w:lineRule="auto"/>
        <w:jc w:val="both"/>
        <w:rPr>
          <w:rFonts w:ascii="Times New Roman" w:hAnsi="Times New Roman"/>
          <w:b/>
          <w:bCs/>
          <w:sz w:val="28"/>
          <w:szCs w:val="28"/>
        </w:rPr>
      </w:pPr>
    </w:p>
    <w:p w14:paraId="4F6115EE"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Ministerstvo práce a sociálních věcí proto navrhuje od 1. července 2025 sjednotit výplatu dávek důchodového pojištění pro všechny důchodce bez ohledu na to, který orgán sociálního zabezpečení je bude vyplácet.</w:t>
      </w:r>
    </w:p>
    <w:p w14:paraId="5A9334E2" w14:textId="77777777" w:rsidR="00464935" w:rsidRDefault="00464935" w:rsidP="00464935">
      <w:pPr>
        <w:spacing w:after="0" w:line="240" w:lineRule="auto"/>
        <w:jc w:val="both"/>
        <w:rPr>
          <w:rFonts w:ascii="Times New Roman" w:hAnsi="Times New Roman"/>
          <w:sz w:val="28"/>
          <w:szCs w:val="28"/>
        </w:rPr>
      </w:pPr>
    </w:p>
    <w:p w14:paraId="5C60B1BE"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A to tak, že by se výplatní období pro penze vyplácené přes Českou správu sociálního zabezpečení změnilo z klouzavého na kalendářní měsíc (od prvního dne do posledního), jako je tomu u důchodů pro příslušníky ozbrojených sil. Tím by </w:t>
      </w:r>
      <w:r>
        <w:rPr>
          <w:rFonts w:ascii="Times New Roman" w:hAnsi="Times New Roman"/>
          <w:sz w:val="28"/>
          <w:szCs w:val="28"/>
        </w:rPr>
        <w:lastRenderedPageBreak/>
        <w:t>Česká správa sociálního zabezpečení už nemusela řešit výše zmíněné doplatky valorizace.</w:t>
      </w:r>
    </w:p>
    <w:p w14:paraId="048FB898" w14:textId="77777777" w:rsidR="00464935" w:rsidRDefault="00464935" w:rsidP="00464935">
      <w:pPr>
        <w:spacing w:after="0" w:line="240" w:lineRule="auto"/>
        <w:jc w:val="both"/>
        <w:rPr>
          <w:rFonts w:ascii="Times New Roman" w:hAnsi="Times New Roman"/>
          <w:sz w:val="28"/>
          <w:szCs w:val="28"/>
        </w:rPr>
      </w:pPr>
    </w:p>
    <w:p w14:paraId="18A94848"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Termín pro výplatu by podle předlohy pro občany i nadále stanovovala Česká správa sociálního zabezpečení, ale nově tak, aby spadal do první poloviny měsíce, dle Ministerstva práce a sociálních věcí ideálně v sudé dny v období od 6. max. do 14. dne v měsíci. (U důchodů příslušníků ozbrojených sil by termíny výplaty nadále stanovovaly v oborech své působnosti ministři obrany, vnitra a spravedlnosti. </w:t>
      </w:r>
    </w:p>
    <w:p w14:paraId="3146BA50" w14:textId="77777777" w:rsidR="00464935" w:rsidRDefault="00464935" w:rsidP="00464935">
      <w:pPr>
        <w:spacing w:after="0" w:line="240" w:lineRule="auto"/>
        <w:jc w:val="both"/>
        <w:rPr>
          <w:rFonts w:ascii="Times New Roman" w:hAnsi="Times New Roman"/>
          <w:sz w:val="28"/>
          <w:szCs w:val="28"/>
        </w:rPr>
      </w:pPr>
    </w:p>
    <w:p w14:paraId="016665D5"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Tím by se i zredukoval počet výplatních termínů ze současných třinácti nově na čtyři až pět termínů. (Jednotné datum splatnosti zatím není podle Ministerstva práce a sociálních věcí možné).</w:t>
      </w:r>
    </w:p>
    <w:p w14:paraId="505D5CE4" w14:textId="77777777" w:rsidR="00464935" w:rsidRDefault="00464935" w:rsidP="00464935">
      <w:pPr>
        <w:spacing w:after="0" w:line="240" w:lineRule="auto"/>
        <w:jc w:val="both"/>
        <w:rPr>
          <w:rFonts w:ascii="Times New Roman" w:hAnsi="Times New Roman"/>
          <w:sz w:val="28"/>
          <w:szCs w:val="28"/>
        </w:rPr>
      </w:pPr>
    </w:p>
    <w:p w14:paraId="28C17FBB" w14:textId="77777777" w:rsidR="00464935" w:rsidRDefault="00464935" w:rsidP="00464935">
      <w:pPr>
        <w:spacing w:after="0" w:line="240" w:lineRule="auto"/>
        <w:jc w:val="both"/>
        <w:rPr>
          <w:rFonts w:ascii="Times New Roman" w:hAnsi="Times New Roman"/>
          <w:b/>
          <w:bCs/>
          <w:sz w:val="28"/>
          <w:szCs w:val="28"/>
        </w:rPr>
      </w:pPr>
      <w:r>
        <w:rPr>
          <w:rFonts w:ascii="Times New Roman" w:hAnsi="Times New Roman"/>
          <w:b/>
          <w:bCs/>
          <w:sz w:val="28"/>
          <w:szCs w:val="28"/>
        </w:rPr>
        <w:t xml:space="preserve">     Česká správa sociálního zabezpečení bude příjemce důchodů o změně výplatního termínu písemně informovat. V případě, že by úřad chtěl posunout výplatu oproti původnímu termínu na pozdější den, může to udělat jen se souhlasem příjemce dávky. Bez souhlasu může výplatu posunout jen na dřívější den.</w:t>
      </w:r>
    </w:p>
    <w:p w14:paraId="224DF344" w14:textId="77777777" w:rsidR="00464935" w:rsidRDefault="00464935" w:rsidP="00464935">
      <w:pPr>
        <w:spacing w:after="0" w:line="240" w:lineRule="auto"/>
        <w:jc w:val="both"/>
        <w:rPr>
          <w:rFonts w:ascii="Times New Roman" w:hAnsi="Times New Roman"/>
          <w:b/>
          <w:bCs/>
          <w:sz w:val="28"/>
          <w:szCs w:val="28"/>
        </w:rPr>
      </w:pPr>
    </w:p>
    <w:p w14:paraId="237A3260" w14:textId="77777777" w:rsidR="00464935" w:rsidRDefault="00464935" w:rsidP="00464935">
      <w:pPr>
        <w:spacing w:after="0" w:line="240" w:lineRule="auto"/>
        <w:jc w:val="both"/>
      </w:pPr>
      <w:r>
        <w:rPr>
          <w:rFonts w:ascii="Times New Roman" w:hAnsi="Times New Roman"/>
          <w:b/>
          <w:bCs/>
          <w:sz w:val="28"/>
          <w:szCs w:val="28"/>
        </w:rPr>
        <w:t xml:space="preserve">    </w:t>
      </w:r>
      <w:r>
        <w:rPr>
          <w:rFonts w:ascii="Times New Roman" w:hAnsi="Times New Roman"/>
          <w:sz w:val="28"/>
          <w:szCs w:val="28"/>
        </w:rPr>
        <w:t>Od července 2025 má také dojít k sjednocení způsobu provádění řádné a mimořádné valorizace tak, že obě budou náležet od prvního dne příslušného kalendářního měsíce.</w:t>
      </w:r>
    </w:p>
    <w:p w14:paraId="21EB48F8" w14:textId="77777777" w:rsidR="00464935" w:rsidRDefault="00464935" w:rsidP="00464935">
      <w:pPr>
        <w:spacing w:after="0" w:line="240" w:lineRule="auto"/>
        <w:jc w:val="both"/>
        <w:rPr>
          <w:rFonts w:ascii="Times New Roman" w:hAnsi="Times New Roman"/>
          <w:sz w:val="28"/>
          <w:szCs w:val="28"/>
        </w:rPr>
      </w:pPr>
    </w:p>
    <w:p w14:paraId="5A5B1F7E" w14:textId="77777777" w:rsidR="00464935" w:rsidRDefault="00464935" w:rsidP="00464935">
      <w:pPr>
        <w:spacing w:after="0" w:line="240" w:lineRule="auto"/>
        <w:jc w:val="both"/>
        <w:rPr>
          <w:rFonts w:ascii="Times New Roman" w:hAnsi="Times New Roman"/>
          <w:sz w:val="28"/>
          <w:szCs w:val="28"/>
        </w:rPr>
      </w:pPr>
    </w:p>
    <w:p w14:paraId="74D416F6" w14:textId="77777777" w:rsidR="00464935" w:rsidRDefault="00464935" w:rsidP="00464935">
      <w:pPr>
        <w:spacing w:after="0" w:line="240" w:lineRule="auto"/>
        <w:jc w:val="both"/>
        <w:rPr>
          <w:rFonts w:ascii="Times New Roman" w:hAnsi="Times New Roman"/>
          <w:b/>
          <w:bCs/>
          <w:sz w:val="28"/>
          <w:szCs w:val="28"/>
        </w:rPr>
      </w:pPr>
      <w:r>
        <w:rPr>
          <w:rFonts w:ascii="Times New Roman" w:hAnsi="Times New Roman"/>
          <w:b/>
          <w:bCs/>
          <w:sz w:val="28"/>
          <w:szCs w:val="28"/>
        </w:rPr>
        <w:t>Na novinky si počkáme</w:t>
      </w:r>
    </w:p>
    <w:p w14:paraId="0781D4AE" w14:textId="77777777" w:rsidR="00464935" w:rsidRDefault="00464935" w:rsidP="00464935">
      <w:pPr>
        <w:spacing w:after="0" w:line="240" w:lineRule="auto"/>
        <w:jc w:val="both"/>
        <w:rPr>
          <w:rFonts w:ascii="Times New Roman" w:hAnsi="Times New Roman"/>
          <w:b/>
          <w:bCs/>
          <w:sz w:val="28"/>
          <w:szCs w:val="28"/>
        </w:rPr>
      </w:pPr>
    </w:p>
    <w:p w14:paraId="1AC8CDB0"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Změny týkající se výplat penzí jsou navrhovány s časovou rezervou 18 měsíců. Podle Ministerstva práce a sociálních věcí kvůli tomu, že v příštím roce už bude Česká správa sociálního zabezpečení zaneprázdněná novinkami spojenými se zavedením výchovného, a tak není žádoucí zavádět další velké změny. </w:t>
      </w:r>
    </w:p>
    <w:p w14:paraId="24878E70" w14:textId="77777777" w:rsidR="00464935" w:rsidRDefault="00464935" w:rsidP="00464935">
      <w:pPr>
        <w:spacing w:after="0" w:line="240" w:lineRule="auto"/>
        <w:jc w:val="both"/>
        <w:rPr>
          <w:rFonts w:ascii="Times New Roman" w:hAnsi="Times New Roman"/>
          <w:sz w:val="28"/>
          <w:szCs w:val="28"/>
        </w:rPr>
      </w:pPr>
    </w:p>
    <w:p w14:paraId="7F702CAF"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Změna samotných výplatních termínů by měla probíhat ještě předtím, než dojde ke změně výplatního období z klouzavého na kalendářní, která se tedy konkrétně plánuje na 2. 7. 2025. (Spolu se změnou výplatního období by se změnila splatnost jen u důchodů vyplácených do pobytových zařízení sociálních služeb.).</w:t>
      </w:r>
    </w:p>
    <w:p w14:paraId="0D6F3927" w14:textId="77777777" w:rsidR="00464935" w:rsidRDefault="00464935" w:rsidP="00464935">
      <w:pPr>
        <w:spacing w:after="0" w:line="240" w:lineRule="auto"/>
        <w:jc w:val="both"/>
        <w:rPr>
          <w:rFonts w:ascii="Times New Roman" w:hAnsi="Times New Roman"/>
          <w:sz w:val="28"/>
          <w:szCs w:val="28"/>
        </w:rPr>
      </w:pPr>
    </w:p>
    <w:p w14:paraId="7EF03F24"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Samotné výplatní termíny se tedy budou měnit ještě za účinnosti současné právní úpravy v režimu splátek důchodu na tzv. klouzavý měsíc. Při tom se bude vycházet u toho, že jsou-li podmínky nároku na důchod splněny v den splatnosti (což je výplatní termín i počátek období, na nějž s dávka poskytuje), je dávka vyplacena právem. Pokud by nárok na důchod zanikl ještě v období, na které byl vyplacen, náleží příjemci i přesto celá výše vyplacené penze.</w:t>
      </w:r>
    </w:p>
    <w:p w14:paraId="61B34E33" w14:textId="77777777" w:rsidR="00464935" w:rsidRDefault="00464935" w:rsidP="00464935">
      <w:pPr>
        <w:spacing w:after="0" w:line="240" w:lineRule="auto"/>
        <w:jc w:val="both"/>
        <w:rPr>
          <w:rFonts w:ascii="Times New Roman" w:hAnsi="Times New Roman"/>
          <w:sz w:val="28"/>
          <w:szCs w:val="28"/>
        </w:rPr>
      </w:pPr>
    </w:p>
    <w:p w14:paraId="36CBD9C3"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Po změně výplatního období však den splatnosti už nebude prvním dnem období, na které se daná splátka vyplácí, ale posune se na později (aspoň o den). Budou tedy nastávat situace, kdy k zániku nároku na důchod (popř. jeho výplatu) dojde mezi 2. dnem daného kalendářního měsíce a dnem splatnosti (nově již jen výplatním termínem).</w:t>
      </w:r>
    </w:p>
    <w:p w14:paraId="456DE282" w14:textId="77777777" w:rsidR="00464935" w:rsidRDefault="00464935" w:rsidP="00464935">
      <w:pPr>
        <w:spacing w:after="0" w:line="240" w:lineRule="auto"/>
        <w:jc w:val="both"/>
        <w:rPr>
          <w:rFonts w:ascii="Times New Roman" w:hAnsi="Times New Roman"/>
          <w:sz w:val="28"/>
          <w:szCs w:val="28"/>
        </w:rPr>
      </w:pPr>
    </w:p>
    <w:p w14:paraId="239778CF"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V těchto případech by bez dalšího nebylo možné jednoznačně dojít k tomu, že celá splátka důchodu je vyplacena právem, když v době její výplaty bude již zřejmé, že nárok na důchod netrval po celé období, na které se daná dávka poskytuje, upozorňuje Ministerstvo práce a sociálních věcí s tím, že obdobně, pokud nedojde kvůli úmrtí důchodce k výplatě této dávky, mohly by vznikat pochybnosti, zda nedoplatkem, který má být poukázán právním nástupcům, je celá splátka důchodu, nebo jen její část za období do zániku nároku.</w:t>
      </w:r>
    </w:p>
    <w:p w14:paraId="0502600A" w14:textId="77777777" w:rsidR="00464935" w:rsidRDefault="00464935" w:rsidP="00464935">
      <w:pPr>
        <w:spacing w:after="0" w:line="240" w:lineRule="auto"/>
        <w:jc w:val="both"/>
        <w:rPr>
          <w:rFonts w:ascii="Times New Roman" w:hAnsi="Times New Roman"/>
          <w:sz w:val="28"/>
          <w:szCs w:val="28"/>
        </w:rPr>
      </w:pPr>
    </w:p>
    <w:p w14:paraId="472B1402"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Proto Ministerstvo práce a sociálních věcí navrhuje zavést pravidlo, že jsou-li splněny podmínky nároku na důchod a na jeho výplatu k 1. dni kalendářního měsíce, splátka za tento měsíc se nekrátí. Splátka na kalendářní měsíc tedy náleží v nekrácené výši, pokud dojde mezi 1. dnem kalendářního měsíce a termínem výplaty dávky k zániku nároku na dávku či její výplatu.</w:t>
      </w:r>
    </w:p>
    <w:p w14:paraId="5AAB694A" w14:textId="77777777" w:rsidR="00464935" w:rsidRDefault="00464935" w:rsidP="00464935">
      <w:pPr>
        <w:spacing w:after="0" w:line="240" w:lineRule="auto"/>
        <w:jc w:val="both"/>
        <w:rPr>
          <w:rFonts w:ascii="Times New Roman" w:hAnsi="Times New Roman"/>
          <w:sz w:val="28"/>
          <w:szCs w:val="28"/>
        </w:rPr>
      </w:pPr>
    </w:p>
    <w:p w14:paraId="7CF3308B"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N dávku vznikne nárok i tehdy, pokud dojde k zániku nároku na ni nebo na její výplatu po termínu její výplaty. Výjimky z tohoto pravidla se vztahují na situace, kdy je tento princip z podstaty vyloučen, např. pokud by poměrná část splátky byla přeplatkem, za který poživatel důchodu objektivně odpovídá, nebo pokud by tato poměrná část nenáležela z důvodu souběhu nároku na její výplatu s nárokem na výplatu jiné dávky.</w:t>
      </w:r>
    </w:p>
    <w:p w14:paraId="189A3D95" w14:textId="77777777" w:rsidR="00464935" w:rsidRDefault="00464935" w:rsidP="00464935">
      <w:pPr>
        <w:spacing w:after="0" w:line="240" w:lineRule="auto"/>
        <w:jc w:val="both"/>
        <w:rPr>
          <w:rFonts w:ascii="Times New Roman" w:hAnsi="Times New Roman"/>
          <w:sz w:val="28"/>
          <w:szCs w:val="28"/>
        </w:rPr>
      </w:pPr>
    </w:p>
    <w:p w14:paraId="703944FC" w14:textId="77777777" w:rsidR="00464935" w:rsidRDefault="00464935" w:rsidP="00464935">
      <w:pPr>
        <w:spacing w:after="0" w:line="240" w:lineRule="auto"/>
        <w:jc w:val="both"/>
        <w:rPr>
          <w:rFonts w:ascii="Times New Roman" w:hAnsi="Times New Roman"/>
          <w:sz w:val="28"/>
          <w:szCs w:val="28"/>
        </w:rPr>
      </w:pPr>
    </w:p>
    <w:p w14:paraId="601858CD" w14:textId="77777777" w:rsidR="00464935" w:rsidRDefault="00464935" w:rsidP="00464935">
      <w:pPr>
        <w:spacing w:after="0" w:line="240" w:lineRule="auto"/>
        <w:jc w:val="both"/>
        <w:rPr>
          <w:rFonts w:ascii="Times New Roman" w:hAnsi="Times New Roman"/>
          <w:b/>
          <w:bCs/>
          <w:sz w:val="28"/>
          <w:szCs w:val="28"/>
        </w:rPr>
      </w:pPr>
      <w:r>
        <w:rPr>
          <w:rFonts w:ascii="Times New Roman" w:hAnsi="Times New Roman"/>
          <w:b/>
          <w:bCs/>
          <w:sz w:val="28"/>
          <w:szCs w:val="28"/>
        </w:rPr>
        <w:t>Někteří důchodci na tom vydělají</w:t>
      </w:r>
    </w:p>
    <w:p w14:paraId="2113A7FC" w14:textId="77777777" w:rsidR="00464935" w:rsidRDefault="00464935" w:rsidP="00464935">
      <w:pPr>
        <w:spacing w:after="0" w:line="240" w:lineRule="auto"/>
        <w:jc w:val="both"/>
        <w:rPr>
          <w:rFonts w:ascii="Times New Roman" w:hAnsi="Times New Roman"/>
          <w:b/>
          <w:bCs/>
          <w:sz w:val="28"/>
          <w:szCs w:val="28"/>
        </w:rPr>
      </w:pPr>
    </w:p>
    <w:p w14:paraId="0A203D86"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Na změně výplatního období z klouzavého na kalendářní měsíc důchodci trochu vydělají. Červencovou splátku penze v roce 2025 stát vyplatí v plné výši i v případě, že důchodci byla o měsíc dříve vyplacena splátka (dle původního výplatního období), jež náleží za období, které se částečně kryje s obdobím, za které náleží splátka za červenec.</w:t>
      </w:r>
    </w:p>
    <w:p w14:paraId="11E50264" w14:textId="58D68844" w:rsidR="00464935" w:rsidRDefault="00464935" w:rsidP="00464935">
      <w:pPr>
        <w:spacing w:after="0" w:line="240" w:lineRule="auto"/>
        <w:jc w:val="both"/>
        <w:rPr>
          <w:rFonts w:ascii="Times New Roman" w:hAnsi="Times New Roman"/>
          <w:sz w:val="28"/>
          <w:szCs w:val="28"/>
        </w:rPr>
      </w:pPr>
    </w:p>
    <w:p w14:paraId="39368AEF" w14:textId="77777777" w:rsidR="00464935" w:rsidRDefault="00464935" w:rsidP="00464935">
      <w:pPr>
        <w:spacing w:after="0" w:line="240" w:lineRule="auto"/>
        <w:jc w:val="both"/>
        <w:rPr>
          <w:rFonts w:ascii="Times New Roman" w:hAnsi="Times New Roman"/>
          <w:sz w:val="28"/>
          <w:szCs w:val="28"/>
        </w:rPr>
      </w:pPr>
    </w:p>
    <w:p w14:paraId="19997F76" w14:textId="77777777" w:rsidR="00464935" w:rsidRDefault="00464935" w:rsidP="00464935">
      <w:pPr>
        <w:spacing w:after="0" w:line="240" w:lineRule="auto"/>
        <w:jc w:val="both"/>
        <w:rPr>
          <w:rFonts w:ascii="Times New Roman" w:hAnsi="Times New Roman"/>
          <w:b/>
          <w:bCs/>
          <w:i/>
          <w:iCs/>
          <w:sz w:val="28"/>
          <w:szCs w:val="28"/>
        </w:rPr>
      </w:pPr>
      <w:r>
        <w:rPr>
          <w:rFonts w:ascii="Times New Roman" w:hAnsi="Times New Roman"/>
          <w:b/>
          <w:bCs/>
          <w:i/>
          <w:iCs/>
          <w:sz w:val="28"/>
          <w:szCs w:val="28"/>
        </w:rPr>
        <w:t>Příklad</w:t>
      </w:r>
    </w:p>
    <w:p w14:paraId="30BB9022" w14:textId="77777777" w:rsidR="00464935" w:rsidRDefault="00464935" w:rsidP="00464935">
      <w:pPr>
        <w:spacing w:after="0" w:line="240" w:lineRule="auto"/>
        <w:jc w:val="both"/>
        <w:rPr>
          <w:rFonts w:ascii="Times New Roman" w:hAnsi="Times New Roman"/>
          <w:b/>
          <w:bCs/>
          <w:i/>
          <w:iCs/>
          <w:sz w:val="28"/>
          <w:szCs w:val="28"/>
        </w:rPr>
      </w:pPr>
    </w:p>
    <w:p w14:paraId="26954005" w14:textId="77777777" w:rsidR="00464935" w:rsidRDefault="00464935" w:rsidP="00464935">
      <w:pPr>
        <w:spacing w:after="0" w:line="240" w:lineRule="auto"/>
        <w:jc w:val="both"/>
        <w:rPr>
          <w:rFonts w:ascii="Times New Roman" w:hAnsi="Times New Roman"/>
          <w:i/>
          <w:iCs/>
          <w:sz w:val="28"/>
          <w:szCs w:val="28"/>
        </w:rPr>
      </w:pPr>
      <w:r>
        <w:rPr>
          <w:rFonts w:ascii="Times New Roman" w:hAnsi="Times New Roman"/>
          <w:i/>
          <w:iCs/>
          <w:sz w:val="28"/>
          <w:szCs w:val="28"/>
        </w:rPr>
        <w:t xml:space="preserve">V den splatnosti 10. 6. 2025 je  vyplacen důchod na období od 10. června 2025 do 9. července 2025 ve výši 16 000 Kč. Pokud bude desátý den dnem splatnosti i pro červenec 2025 (a další měsíce), bude 10. 7. 2025 vyplacen důchod ve výši  16 000 </w:t>
      </w:r>
      <w:r>
        <w:rPr>
          <w:rFonts w:ascii="Times New Roman" w:hAnsi="Times New Roman"/>
          <w:i/>
          <w:iCs/>
          <w:sz w:val="28"/>
          <w:szCs w:val="28"/>
        </w:rPr>
        <w:lastRenderedPageBreak/>
        <w:t>Kč na celý kalendářní měsíc (od 1. do 31. července). Červencová splátka  se ale nezkrátí i přesto, že za období od 1. do 9. července byl důchod vyplacen již v červnu.</w:t>
      </w:r>
    </w:p>
    <w:p w14:paraId="46C5C739" w14:textId="77777777" w:rsidR="00464935" w:rsidRDefault="00464935" w:rsidP="00464935">
      <w:pPr>
        <w:spacing w:after="0" w:line="240" w:lineRule="auto"/>
        <w:jc w:val="both"/>
        <w:rPr>
          <w:rFonts w:ascii="Times New Roman" w:hAnsi="Times New Roman"/>
          <w:i/>
          <w:iCs/>
          <w:sz w:val="28"/>
          <w:szCs w:val="28"/>
        </w:rPr>
      </w:pPr>
    </w:p>
    <w:p w14:paraId="2C78B385"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Zdroj: MPSV</w:t>
      </w:r>
    </w:p>
    <w:p w14:paraId="2D8BB8AE" w14:textId="77777777" w:rsidR="00464935" w:rsidRDefault="00464935" w:rsidP="00464935">
      <w:pPr>
        <w:spacing w:after="0" w:line="240" w:lineRule="auto"/>
        <w:jc w:val="both"/>
        <w:rPr>
          <w:rFonts w:ascii="Times New Roman" w:hAnsi="Times New Roman"/>
          <w:sz w:val="28"/>
          <w:szCs w:val="28"/>
        </w:rPr>
      </w:pPr>
    </w:p>
    <w:p w14:paraId="6438AA00"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Nevyplatí se jen splátka za červenec, na kterou by nevznikl nárok ani podle stávající právní úpravy. Pokud zanikne nárok na  důchod nebo na jeho výplatu v červenci 2025 ode dne předcházejícího dni původní splatnosti důchodu v červnu 2025, nebylo by odůvodněné založit nárok na celou splátku náležející na kalendářní měsíc červenec, vysvětluje výjimku důvodová zpráva. Pokud tedy zanikne nárok na důchod nebo jeho výplatu v červenci 2025 tak, že by na ni nebyl nárok dle původní úpravy, nebude náležet ani dle úpravy nové.</w:t>
      </w:r>
    </w:p>
    <w:p w14:paraId="6CDEA414" w14:textId="77777777" w:rsidR="00464935" w:rsidRDefault="00464935" w:rsidP="00464935">
      <w:pPr>
        <w:spacing w:after="0" w:line="240" w:lineRule="auto"/>
        <w:jc w:val="both"/>
        <w:rPr>
          <w:rFonts w:ascii="Times New Roman" w:hAnsi="Times New Roman"/>
          <w:sz w:val="28"/>
          <w:szCs w:val="28"/>
        </w:rPr>
      </w:pPr>
    </w:p>
    <w:p w14:paraId="34498A8D" w14:textId="77777777" w:rsidR="00464935" w:rsidRDefault="00464935" w:rsidP="00464935">
      <w:pPr>
        <w:spacing w:after="0" w:line="240" w:lineRule="auto"/>
        <w:jc w:val="both"/>
        <w:rPr>
          <w:rFonts w:ascii="Times New Roman" w:hAnsi="Times New Roman"/>
          <w:b/>
          <w:bCs/>
          <w:i/>
          <w:iCs/>
          <w:sz w:val="28"/>
          <w:szCs w:val="28"/>
        </w:rPr>
      </w:pPr>
      <w:r>
        <w:rPr>
          <w:rFonts w:ascii="Times New Roman" w:hAnsi="Times New Roman"/>
          <w:b/>
          <w:bCs/>
          <w:i/>
          <w:iCs/>
          <w:sz w:val="28"/>
          <w:szCs w:val="28"/>
        </w:rPr>
        <w:t>Příklady</w:t>
      </w:r>
    </w:p>
    <w:p w14:paraId="045523A9" w14:textId="77777777" w:rsidR="00464935" w:rsidRDefault="00464935" w:rsidP="00464935">
      <w:pPr>
        <w:spacing w:after="0" w:line="240" w:lineRule="auto"/>
        <w:jc w:val="both"/>
        <w:rPr>
          <w:rFonts w:ascii="Times New Roman" w:hAnsi="Times New Roman"/>
          <w:b/>
          <w:bCs/>
          <w:i/>
          <w:iCs/>
          <w:sz w:val="28"/>
          <w:szCs w:val="28"/>
        </w:rPr>
      </w:pPr>
    </w:p>
    <w:p w14:paraId="5145B51A" w14:textId="77777777" w:rsidR="00464935" w:rsidRDefault="00464935" w:rsidP="00464935">
      <w:pPr>
        <w:spacing w:after="0" w:line="240" w:lineRule="auto"/>
        <w:jc w:val="both"/>
        <w:rPr>
          <w:rFonts w:ascii="Times New Roman" w:hAnsi="Times New Roman"/>
          <w:i/>
          <w:iCs/>
          <w:sz w:val="28"/>
          <w:szCs w:val="28"/>
        </w:rPr>
      </w:pPr>
      <w:r>
        <w:rPr>
          <w:rFonts w:ascii="Times New Roman" w:hAnsi="Times New Roman"/>
          <w:i/>
          <w:iCs/>
          <w:sz w:val="28"/>
          <w:szCs w:val="28"/>
        </w:rPr>
        <w:t>Nárok na vdovský důchod zanikl 8.července 2025, kdy vdova uzavřela nový sňatek. Poslední splátka vdovského důchodu byla vyplacena v červnu 2025 na období od 10. června do 9. července 2025. Nárok na tento důchod za červenec 2025 ji proto už nevznikne ani podle nových pravidel.</w:t>
      </w:r>
    </w:p>
    <w:p w14:paraId="7A4194D0" w14:textId="77777777" w:rsidR="00464935" w:rsidRDefault="00464935" w:rsidP="00464935">
      <w:pPr>
        <w:spacing w:after="0" w:line="240" w:lineRule="auto"/>
        <w:jc w:val="both"/>
        <w:rPr>
          <w:rFonts w:ascii="Times New Roman" w:hAnsi="Times New Roman"/>
          <w:i/>
          <w:iCs/>
          <w:sz w:val="28"/>
          <w:szCs w:val="28"/>
        </w:rPr>
      </w:pPr>
    </w:p>
    <w:p w14:paraId="40F6DEC2" w14:textId="77777777" w:rsidR="00464935" w:rsidRDefault="00464935" w:rsidP="00464935">
      <w:pPr>
        <w:spacing w:after="0" w:line="240" w:lineRule="auto"/>
        <w:jc w:val="both"/>
        <w:rPr>
          <w:rFonts w:ascii="Times New Roman" w:hAnsi="Times New Roman"/>
          <w:i/>
          <w:iCs/>
          <w:sz w:val="28"/>
          <w:szCs w:val="28"/>
        </w:rPr>
      </w:pPr>
      <w:r>
        <w:rPr>
          <w:rFonts w:ascii="Times New Roman" w:hAnsi="Times New Roman"/>
          <w:i/>
          <w:iCs/>
          <w:sz w:val="28"/>
          <w:szCs w:val="28"/>
        </w:rPr>
        <w:t>Nárok na starobní důchod zanikl 10. července 2025 z důvodu úmrtí. Poslední splátka starobního důchodu byla vyplacena v červnu 2025 na období od 12. června 2025 do 11. července 2025. Splátka za kalendářní měsíc červenec 2025 již nenáleží. Pokud by příjemce zemřel mezi 12. a 31. červencem 2025, na červencovou splátku by nárok vznikl.</w:t>
      </w:r>
    </w:p>
    <w:p w14:paraId="59CC813B" w14:textId="77777777" w:rsidR="00464935" w:rsidRDefault="00464935" w:rsidP="00464935">
      <w:pPr>
        <w:spacing w:after="0" w:line="240" w:lineRule="auto"/>
        <w:jc w:val="both"/>
        <w:rPr>
          <w:rFonts w:ascii="Times New Roman" w:hAnsi="Times New Roman"/>
          <w:i/>
          <w:iCs/>
          <w:sz w:val="28"/>
          <w:szCs w:val="28"/>
        </w:rPr>
      </w:pPr>
    </w:p>
    <w:p w14:paraId="15869C96"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Zdroj: MPSV</w:t>
      </w:r>
    </w:p>
    <w:p w14:paraId="6831EC66" w14:textId="77777777" w:rsidR="00464935" w:rsidRDefault="00464935" w:rsidP="00464935">
      <w:pPr>
        <w:spacing w:after="0" w:line="240" w:lineRule="auto"/>
        <w:jc w:val="both"/>
        <w:rPr>
          <w:rFonts w:ascii="Times New Roman" w:hAnsi="Times New Roman"/>
          <w:sz w:val="28"/>
          <w:szCs w:val="28"/>
        </w:rPr>
      </w:pPr>
    </w:p>
    <w:p w14:paraId="5E46F0F3"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V případě, že by došlo naopak k prodloužení období mezi splatnosti důchodu vyplaceného v měsíci před změnou výplatního termínu a splatností v měsíci od kterého je změna účinná (v porovnání s tím, kdyby změna nenastala), dostane příjemce penze jednorázový doplatek poměrné části důchodu za dny, o které se toto období prodloužilo. Vyplacen mu bude nejpozději v den, který by v měsíci, od něhož je změna účinná, připadl na termín splatnosti v případě, že by ke změně nedošlo.</w:t>
      </w:r>
    </w:p>
    <w:p w14:paraId="629689B2" w14:textId="77777777" w:rsidR="00464935" w:rsidRDefault="00464935" w:rsidP="00464935">
      <w:pPr>
        <w:spacing w:after="0" w:line="240" w:lineRule="auto"/>
        <w:jc w:val="both"/>
        <w:rPr>
          <w:rFonts w:ascii="Times New Roman" w:hAnsi="Times New Roman"/>
          <w:sz w:val="28"/>
          <w:szCs w:val="28"/>
        </w:rPr>
      </w:pPr>
    </w:p>
    <w:p w14:paraId="442D4F53"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Zdroj: MPSV</w:t>
      </w:r>
    </w:p>
    <w:p w14:paraId="1948FEF1"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Měšec.cz</w:t>
      </w:r>
    </w:p>
    <w:p w14:paraId="20692A96" w14:textId="77777777" w:rsidR="00464935" w:rsidRDefault="00464935" w:rsidP="00464935">
      <w:pPr>
        <w:spacing w:after="0" w:line="240" w:lineRule="auto"/>
        <w:jc w:val="both"/>
        <w:rPr>
          <w:rFonts w:ascii="Times New Roman" w:hAnsi="Times New Roman"/>
          <w:sz w:val="28"/>
          <w:szCs w:val="28"/>
        </w:rPr>
      </w:pPr>
    </w:p>
    <w:p w14:paraId="10D6766B" w14:textId="77777777" w:rsidR="00464935" w:rsidRDefault="00464935" w:rsidP="0028286D">
      <w:pPr>
        <w:tabs>
          <w:tab w:val="left" w:pos="1134"/>
          <w:tab w:val="right" w:leader="dot" w:pos="7938"/>
        </w:tabs>
        <w:spacing w:after="0" w:line="240" w:lineRule="auto"/>
        <w:jc w:val="both"/>
        <w:rPr>
          <w:rFonts w:ascii="Times New Roman" w:hAnsi="Times New Roman" w:cs="Times New Roman"/>
          <w:b/>
          <w:sz w:val="28"/>
          <w:szCs w:val="28"/>
        </w:rPr>
      </w:pPr>
    </w:p>
    <w:p w14:paraId="337CF5AA" w14:textId="7C7CB61B" w:rsidR="00985E75" w:rsidRDefault="00985E75" w:rsidP="0028286D">
      <w:pPr>
        <w:tabs>
          <w:tab w:val="left" w:pos="1134"/>
          <w:tab w:val="right" w:leader="dot" w:pos="7938"/>
        </w:tabs>
        <w:spacing w:after="0" w:line="240" w:lineRule="auto"/>
        <w:jc w:val="both"/>
        <w:rPr>
          <w:rFonts w:ascii="Times New Roman" w:hAnsi="Times New Roman" w:cs="Times New Roman"/>
          <w:b/>
          <w:sz w:val="28"/>
          <w:szCs w:val="28"/>
        </w:rPr>
      </w:pPr>
    </w:p>
    <w:p w14:paraId="57632E5B" w14:textId="12F63F57" w:rsidR="00464935" w:rsidRDefault="00464935" w:rsidP="0028286D">
      <w:pPr>
        <w:tabs>
          <w:tab w:val="left" w:pos="1134"/>
          <w:tab w:val="right" w:leader="dot" w:pos="7938"/>
        </w:tabs>
        <w:spacing w:after="0" w:line="240" w:lineRule="auto"/>
        <w:jc w:val="both"/>
        <w:rPr>
          <w:rFonts w:ascii="Times New Roman" w:hAnsi="Times New Roman" w:cs="Times New Roman"/>
          <w:b/>
          <w:sz w:val="28"/>
          <w:szCs w:val="28"/>
        </w:rPr>
      </w:pPr>
    </w:p>
    <w:p w14:paraId="0BE89DC3" w14:textId="75F8FB4F" w:rsidR="00464935" w:rsidRDefault="00464935" w:rsidP="0028286D">
      <w:pPr>
        <w:tabs>
          <w:tab w:val="left" w:pos="1134"/>
          <w:tab w:val="right" w:leader="dot" w:pos="7938"/>
        </w:tabs>
        <w:spacing w:after="0" w:line="240" w:lineRule="auto"/>
        <w:jc w:val="both"/>
        <w:rPr>
          <w:rFonts w:ascii="Times New Roman" w:hAnsi="Times New Roman" w:cs="Times New Roman"/>
          <w:b/>
          <w:sz w:val="28"/>
          <w:szCs w:val="28"/>
        </w:rPr>
      </w:pPr>
    </w:p>
    <w:p w14:paraId="6BCDEBC0" w14:textId="55DA0DE0" w:rsidR="00464935" w:rsidRDefault="00464935" w:rsidP="0028286D">
      <w:pPr>
        <w:tabs>
          <w:tab w:val="left" w:pos="1134"/>
          <w:tab w:val="right" w:leader="dot" w:pos="7938"/>
        </w:tabs>
        <w:spacing w:after="0" w:line="240" w:lineRule="auto"/>
        <w:jc w:val="both"/>
        <w:rPr>
          <w:rFonts w:ascii="Times New Roman" w:hAnsi="Times New Roman" w:cs="Times New Roman"/>
          <w:b/>
          <w:sz w:val="28"/>
          <w:szCs w:val="28"/>
        </w:rPr>
      </w:pPr>
    </w:p>
    <w:p w14:paraId="33DF2802" w14:textId="77777777" w:rsidR="00464935" w:rsidRDefault="00464935" w:rsidP="00464935">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JAK POSUZOVAT PORUŠENÍ PRACOVNÍ KÁZNĚ ZAMĚSTNANCEM</w:t>
      </w:r>
    </w:p>
    <w:p w14:paraId="130E9ADD" w14:textId="77777777" w:rsidR="00464935" w:rsidRDefault="00464935" w:rsidP="00464935">
      <w:pPr>
        <w:spacing w:after="0" w:line="240" w:lineRule="auto"/>
        <w:jc w:val="center"/>
        <w:rPr>
          <w:rFonts w:ascii="Times New Roman" w:hAnsi="Times New Roman"/>
          <w:b/>
          <w:bCs/>
          <w:sz w:val="28"/>
          <w:szCs w:val="28"/>
        </w:rPr>
      </w:pPr>
    </w:p>
    <w:p w14:paraId="3257C45D" w14:textId="77777777" w:rsidR="00464935" w:rsidRDefault="00464935" w:rsidP="00464935">
      <w:pPr>
        <w:spacing w:after="0" w:line="240" w:lineRule="auto"/>
        <w:jc w:val="center"/>
        <w:rPr>
          <w:rFonts w:ascii="Times New Roman" w:hAnsi="Times New Roman"/>
          <w:b/>
          <w:bCs/>
          <w:sz w:val="28"/>
          <w:szCs w:val="28"/>
        </w:rPr>
      </w:pPr>
    </w:p>
    <w:p w14:paraId="6C14E07A" w14:textId="77777777" w:rsidR="00464935" w:rsidRDefault="00464935" w:rsidP="00464935">
      <w:pPr>
        <w:spacing w:after="0" w:line="240" w:lineRule="auto"/>
        <w:jc w:val="center"/>
        <w:rPr>
          <w:rFonts w:ascii="Times New Roman" w:hAnsi="Times New Roman"/>
          <w:b/>
          <w:bCs/>
          <w:sz w:val="28"/>
          <w:szCs w:val="28"/>
        </w:rPr>
      </w:pPr>
    </w:p>
    <w:p w14:paraId="77F4871A" w14:textId="77777777" w:rsidR="00464935" w:rsidRDefault="00464935" w:rsidP="00464935">
      <w:pPr>
        <w:spacing w:after="0" w:line="240" w:lineRule="auto"/>
        <w:jc w:val="both"/>
        <w:rPr>
          <w:rFonts w:ascii="Times New Roman" w:hAnsi="Times New Roman"/>
          <w:b/>
          <w:bCs/>
          <w:sz w:val="28"/>
          <w:szCs w:val="28"/>
        </w:rPr>
      </w:pPr>
      <w:r>
        <w:rPr>
          <w:rFonts w:ascii="Times New Roman" w:hAnsi="Times New Roman"/>
          <w:b/>
          <w:bCs/>
          <w:sz w:val="28"/>
          <w:szCs w:val="28"/>
        </w:rPr>
        <w:t xml:space="preserve">V rozsudku spis. zn. 21 </w:t>
      </w:r>
      <w:proofErr w:type="spellStart"/>
      <w:r>
        <w:rPr>
          <w:rFonts w:ascii="Times New Roman" w:hAnsi="Times New Roman"/>
          <w:b/>
          <w:bCs/>
          <w:sz w:val="28"/>
          <w:szCs w:val="28"/>
        </w:rPr>
        <w:t>Cdo</w:t>
      </w:r>
      <w:proofErr w:type="spellEnd"/>
      <w:r>
        <w:rPr>
          <w:rFonts w:ascii="Times New Roman" w:hAnsi="Times New Roman"/>
          <w:b/>
          <w:bCs/>
          <w:sz w:val="28"/>
          <w:szCs w:val="28"/>
        </w:rPr>
        <w:t xml:space="preserve"> 2555/2021, ze dne 26. 4. 2022, se Nejvyšší soud ČR zabýval východisky pro konkrétní vymezení relativně neurčité hypotézy právní normy obsažené v ustanovení § 55 odst. 1 písm. b) zákoníku práce z hlediska posouzení intenzity porušení povinnosti vyplývající z právních předpisů vztahujících se k zaměstnancem vykonávané práci.</w:t>
      </w:r>
    </w:p>
    <w:p w14:paraId="7AEFE81A" w14:textId="77777777" w:rsidR="00464935" w:rsidRDefault="00464935" w:rsidP="00464935">
      <w:pPr>
        <w:spacing w:after="0" w:line="240" w:lineRule="auto"/>
        <w:jc w:val="both"/>
        <w:rPr>
          <w:rFonts w:ascii="Times New Roman" w:hAnsi="Times New Roman"/>
          <w:b/>
          <w:bCs/>
          <w:sz w:val="28"/>
          <w:szCs w:val="28"/>
        </w:rPr>
      </w:pPr>
      <w:r>
        <w:rPr>
          <w:rFonts w:ascii="Times New Roman" w:hAnsi="Times New Roman"/>
          <w:b/>
          <w:bCs/>
          <w:sz w:val="28"/>
          <w:szCs w:val="28"/>
        </w:rPr>
        <w:t>(Zaměstnavatel dle ustanovení § 55 odst. 1 písm. b) zákoníku práce může výjimečně pracovní poměr okamžitě zrušit jen tehdy, porušil-li zaměstnanec povinnost vyplývající z právních předpisů vztahujících se k jím  vykonávané práci zvlášť hrubým způsobem.)</w:t>
      </w:r>
    </w:p>
    <w:p w14:paraId="60A830CB" w14:textId="77777777" w:rsidR="00464935" w:rsidRDefault="00464935" w:rsidP="00464935">
      <w:pPr>
        <w:spacing w:after="0" w:line="240" w:lineRule="auto"/>
        <w:jc w:val="both"/>
        <w:rPr>
          <w:rFonts w:ascii="Times New Roman" w:hAnsi="Times New Roman"/>
          <w:b/>
          <w:bCs/>
          <w:sz w:val="28"/>
          <w:szCs w:val="28"/>
        </w:rPr>
      </w:pPr>
    </w:p>
    <w:p w14:paraId="2F64C59F" w14:textId="77777777" w:rsidR="00464935" w:rsidRDefault="00464935" w:rsidP="00464935">
      <w:pPr>
        <w:spacing w:after="0" w:line="240" w:lineRule="auto"/>
        <w:jc w:val="both"/>
      </w:pPr>
      <w:r>
        <w:rPr>
          <w:rFonts w:ascii="Times New Roman" w:hAnsi="Times New Roman"/>
          <w:sz w:val="28"/>
          <w:szCs w:val="28"/>
        </w:rPr>
        <w:t xml:space="preserve">      Jinak řečeno, Nejvyšší soud ČR se ve svém rozhodnutí vyjadřuje k posuzování intenzity porušení pracovních povinností. Okamžité zrušení pracovního poměru ze strany zaměstnavatele přitom, jak už bylo uvedeno, odůvodňuje skutečnost, že zaměstnanec porušil povinnost  vyplývající z právních předpisů vztahujících se k jím vykonávané práci zvlášť hrubým způsobem. </w:t>
      </w:r>
      <w:r>
        <w:rPr>
          <w:rFonts w:ascii="Times New Roman" w:hAnsi="Times New Roman"/>
          <w:b/>
          <w:bCs/>
          <w:sz w:val="28"/>
          <w:szCs w:val="28"/>
        </w:rPr>
        <w:t xml:space="preserve"> </w:t>
      </w:r>
    </w:p>
    <w:p w14:paraId="47FE317D" w14:textId="77777777" w:rsidR="00464935" w:rsidRDefault="00464935" w:rsidP="00464935">
      <w:pPr>
        <w:spacing w:after="0" w:line="240" w:lineRule="auto"/>
        <w:jc w:val="both"/>
        <w:rPr>
          <w:rFonts w:ascii="Times New Roman" w:hAnsi="Times New Roman"/>
          <w:b/>
          <w:bCs/>
          <w:sz w:val="28"/>
          <w:szCs w:val="28"/>
        </w:rPr>
      </w:pPr>
    </w:p>
    <w:p w14:paraId="7DBD623F" w14:textId="77777777" w:rsidR="00464935" w:rsidRDefault="00464935" w:rsidP="00464935">
      <w:pPr>
        <w:spacing w:after="0" w:line="240" w:lineRule="auto"/>
        <w:jc w:val="both"/>
        <w:rPr>
          <w:rFonts w:ascii="Times New Roman" w:hAnsi="Times New Roman"/>
          <w:b/>
          <w:bCs/>
          <w:sz w:val="28"/>
          <w:szCs w:val="28"/>
        </w:rPr>
      </w:pPr>
      <w:r>
        <w:rPr>
          <w:rFonts w:ascii="Times New Roman" w:hAnsi="Times New Roman"/>
          <w:b/>
          <w:bCs/>
          <w:sz w:val="28"/>
          <w:szCs w:val="28"/>
        </w:rPr>
        <w:t xml:space="preserve">     Aby tedy mohl přijít okamžitý vyhazov, musí zaměstnanec porušit pracovní kázeň maximálně, tedy zvlášť hrubým způsobem. Lze tak intenzivní porušení vykonstruovat i z více ne tak flagrantních prohřešků, které pak dohromady představují porušení pracovních povinností zvlášť hrubým způsobem?</w:t>
      </w:r>
    </w:p>
    <w:p w14:paraId="656F02EB" w14:textId="77777777" w:rsidR="00464935" w:rsidRDefault="00464935" w:rsidP="00464935">
      <w:pPr>
        <w:spacing w:after="0" w:line="240" w:lineRule="auto"/>
        <w:jc w:val="both"/>
        <w:rPr>
          <w:rFonts w:ascii="Times New Roman" w:hAnsi="Times New Roman"/>
          <w:b/>
          <w:bCs/>
          <w:sz w:val="28"/>
          <w:szCs w:val="28"/>
        </w:rPr>
      </w:pPr>
    </w:p>
    <w:p w14:paraId="6ECFF145" w14:textId="77777777" w:rsidR="00464935" w:rsidRDefault="00464935" w:rsidP="00464935">
      <w:pPr>
        <w:spacing w:after="0" w:line="240" w:lineRule="auto"/>
        <w:jc w:val="both"/>
        <w:rPr>
          <w:rFonts w:ascii="Times New Roman" w:hAnsi="Times New Roman"/>
          <w:b/>
          <w:bCs/>
          <w:sz w:val="28"/>
          <w:szCs w:val="28"/>
        </w:rPr>
      </w:pPr>
    </w:p>
    <w:p w14:paraId="3A67E698" w14:textId="77777777" w:rsidR="00464935" w:rsidRDefault="00464935" w:rsidP="00464935">
      <w:pPr>
        <w:spacing w:after="0" w:line="240" w:lineRule="auto"/>
        <w:jc w:val="both"/>
        <w:rPr>
          <w:rFonts w:ascii="Times New Roman" w:hAnsi="Times New Roman"/>
          <w:b/>
          <w:bCs/>
          <w:sz w:val="28"/>
          <w:szCs w:val="28"/>
        </w:rPr>
      </w:pPr>
      <w:r>
        <w:rPr>
          <w:rFonts w:ascii="Times New Roman" w:hAnsi="Times New Roman"/>
          <w:b/>
          <w:bCs/>
          <w:sz w:val="28"/>
          <w:szCs w:val="28"/>
        </w:rPr>
        <w:t>Tři stupně porušení pracovní kázně</w:t>
      </w:r>
    </w:p>
    <w:p w14:paraId="3F0618E1" w14:textId="77777777" w:rsidR="00464935" w:rsidRDefault="00464935" w:rsidP="00464935">
      <w:pPr>
        <w:spacing w:after="0" w:line="240" w:lineRule="auto"/>
        <w:jc w:val="both"/>
        <w:rPr>
          <w:rFonts w:ascii="Times New Roman" w:hAnsi="Times New Roman"/>
          <w:b/>
          <w:bCs/>
          <w:sz w:val="28"/>
          <w:szCs w:val="28"/>
        </w:rPr>
      </w:pPr>
    </w:p>
    <w:p w14:paraId="67F54A66"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Má-li být porušení pracovní kázně postižitelné jako důvod k rozvázání pracovního poměru ze strany zaměstnavatele, musí být porušení pracovní povinnosti zaměstnancem zaviněno (alespoň z nedbalosti) a musí dosahovat určitý stupeň intenzity.</w:t>
      </w:r>
    </w:p>
    <w:p w14:paraId="48342304" w14:textId="77777777" w:rsidR="00464935" w:rsidRDefault="00464935" w:rsidP="00464935">
      <w:pPr>
        <w:spacing w:after="0" w:line="240" w:lineRule="auto"/>
        <w:jc w:val="both"/>
        <w:rPr>
          <w:rFonts w:ascii="Times New Roman" w:hAnsi="Times New Roman"/>
          <w:sz w:val="28"/>
          <w:szCs w:val="28"/>
        </w:rPr>
      </w:pPr>
    </w:p>
    <w:p w14:paraId="133022E1"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Zákoník práce rozlišuje 3 stupně porušení pracovní kázně:</w:t>
      </w:r>
    </w:p>
    <w:p w14:paraId="38B6BDB9" w14:textId="77777777" w:rsidR="00464935" w:rsidRDefault="00464935" w:rsidP="00464935">
      <w:pPr>
        <w:spacing w:after="0" w:line="240" w:lineRule="auto"/>
        <w:jc w:val="both"/>
        <w:rPr>
          <w:rFonts w:ascii="Times New Roman" w:hAnsi="Times New Roman"/>
          <w:sz w:val="28"/>
          <w:szCs w:val="28"/>
        </w:rPr>
      </w:pPr>
    </w:p>
    <w:p w14:paraId="55992D95" w14:textId="77777777" w:rsidR="00464935" w:rsidRDefault="00464935" w:rsidP="00464935">
      <w:pPr>
        <w:pStyle w:val="Odstavecseseznamem"/>
        <w:numPr>
          <w:ilvl w:val="0"/>
          <w:numId w:val="40"/>
        </w:numPr>
        <w:suppressAutoHyphens/>
        <w:autoSpaceDN w:val="0"/>
        <w:spacing w:after="0" w:line="36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méně závažné porušení pracovní povinnosti,</w:t>
      </w:r>
    </w:p>
    <w:p w14:paraId="7076A2FD" w14:textId="77777777" w:rsidR="00464935" w:rsidRDefault="00464935" w:rsidP="00464935">
      <w:pPr>
        <w:pStyle w:val="Odstavecseseznamem"/>
        <w:numPr>
          <w:ilvl w:val="0"/>
          <w:numId w:val="40"/>
        </w:numPr>
        <w:suppressAutoHyphens/>
        <w:autoSpaceDN w:val="0"/>
        <w:spacing w:after="0" w:line="36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závažné porušení pracovní povinnosti,</w:t>
      </w:r>
    </w:p>
    <w:p w14:paraId="1257B967" w14:textId="77777777" w:rsidR="00464935" w:rsidRDefault="00464935" w:rsidP="00464935">
      <w:pPr>
        <w:pStyle w:val="Odstavecseseznamem"/>
        <w:numPr>
          <w:ilvl w:val="0"/>
          <w:numId w:val="40"/>
        </w:numPr>
        <w:suppressAutoHyphens/>
        <w:autoSpaceDN w:val="0"/>
        <w:spacing w:after="0" w:line="36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porušení pracovní povinnosti zvlášť hrubým způsobem.</w:t>
      </w:r>
    </w:p>
    <w:p w14:paraId="4A7050B3" w14:textId="77777777" w:rsidR="00464935" w:rsidRDefault="00464935" w:rsidP="00464935">
      <w:pPr>
        <w:spacing w:after="0" w:line="360" w:lineRule="auto"/>
        <w:jc w:val="both"/>
        <w:rPr>
          <w:rFonts w:ascii="Times New Roman" w:hAnsi="Times New Roman"/>
          <w:sz w:val="28"/>
          <w:szCs w:val="28"/>
        </w:rPr>
      </w:pPr>
    </w:p>
    <w:p w14:paraId="51D4CA47" w14:textId="5EFBB3F9" w:rsidR="00464935" w:rsidRDefault="00464935" w:rsidP="00464935">
      <w:pPr>
        <w:spacing w:after="0" w:line="360" w:lineRule="auto"/>
        <w:jc w:val="both"/>
        <w:rPr>
          <w:rFonts w:ascii="Times New Roman" w:hAnsi="Times New Roman"/>
          <w:sz w:val="28"/>
          <w:szCs w:val="28"/>
        </w:rPr>
      </w:pPr>
    </w:p>
    <w:p w14:paraId="79344F7D" w14:textId="77777777" w:rsidR="00464935" w:rsidRDefault="00464935" w:rsidP="00464935">
      <w:pPr>
        <w:spacing w:after="0" w:line="360" w:lineRule="auto"/>
        <w:jc w:val="both"/>
        <w:rPr>
          <w:rFonts w:ascii="Times New Roman" w:hAnsi="Times New Roman"/>
          <w:sz w:val="28"/>
          <w:szCs w:val="28"/>
        </w:rPr>
      </w:pPr>
    </w:p>
    <w:p w14:paraId="6B60EB2B" w14:textId="77777777" w:rsidR="00464935" w:rsidRDefault="00464935" w:rsidP="00464935">
      <w:pPr>
        <w:spacing w:after="0" w:line="360" w:lineRule="auto"/>
        <w:jc w:val="both"/>
        <w:rPr>
          <w:rFonts w:ascii="Times New Roman" w:hAnsi="Times New Roman"/>
          <w:b/>
          <w:bCs/>
          <w:sz w:val="28"/>
          <w:szCs w:val="28"/>
        </w:rPr>
      </w:pPr>
      <w:r>
        <w:rPr>
          <w:rFonts w:ascii="Times New Roman" w:hAnsi="Times New Roman"/>
          <w:b/>
          <w:bCs/>
          <w:sz w:val="28"/>
          <w:szCs w:val="28"/>
        </w:rPr>
        <w:lastRenderedPageBreak/>
        <w:t>Nejvyšší intenzita porušení pracovní kázně čili zvlášť hrubý prohřešek</w:t>
      </w:r>
    </w:p>
    <w:p w14:paraId="002AC79D" w14:textId="77777777" w:rsidR="00464935" w:rsidRDefault="00464935" w:rsidP="00464935">
      <w:pPr>
        <w:spacing w:after="0" w:line="360" w:lineRule="auto"/>
        <w:jc w:val="both"/>
        <w:rPr>
          <w:rFonts w:ascii="Times New Roman" w:hAnsi="Times New Roman"/>
          <w:b/>
          <w:bCs/>
          <w:sz w:val="28"/>
          <w:szCs w:val="28"/>
        </w:rPr>
      </w:pPr>
    </w:p>
    <w:p w14:paraId="0438703C" w14:textId="77777777" w:rsidR="00464935" w:rsidRDefault="00464935" w:rsidP="00464935">
      <w:pPr>
        <w:spacing w:after="0" w:line="240" w:lineRule="auto"/>
        <w:jc w:val="both"/>
      </w:pPr>
      <w:r>
        <w:rPr>
          <w:rFonts w:ascii="Times New Roman" w:hAnsi="Times New Roman"/>
          <w:sz w:val="28"/>
          <w:szCs w:val="28"/>
        </w:rPr>
        <w:t xml:space="preserve">     Porušení povinnosti vyplývající z právních předpisů vztahujících se k zaměstnancem vykonávané práci nejvyšší intenzity (zvlášť hrubým způsobem) je důvodem k okamžitému zrušení pracovního poměru, nebo k méně přísnému opatření výpovědi z pracovního poměru </w:t>
      </w:r>
      <w:r>
        <w:rPr>
          <w:rFonts w:ascii="Times New Roman" w:hAnsi="Times New Roman"/>
          <w:i/>
          <w:iCs/>
          <w:sz w:val="28"/>
          <w:szCs w:val="28"/>
        </w:rPr>
        <w:t xml:space="preserve">(podle </w:t>
      </w:r>
      <w:proofErr w:type="spellStart"/>
      <w:r>
        <w:rPr>
          <w:rFonts w:ascii="Times New Roman" w:hAnsi="Times New Roman"/>
          <w:i/>
          <w:iCs/>
          <w:sz w:val="28"/>
          <w:szCs w:val="28"/>
        </w:rPr>
        <w:t>ust</w:t>
      </w:r>
      <w:proofErr w:type="spellEnd"/>
      <w:r>
        <w:rPr>
          <w:rFonts w:ascii="Times New Roman" w:hAnsi="Times New Roman"/>
          <w:i/>
          <w:iCs/>
          <w:sz w:val="28"/>
          <w:szCs w:val="28"/>
        </w:rPr>
        <w:t>. § 55 odst. 1 písm. b), § 52 písm. g) část věty před středníkem zákoníku práce).</w:t>
      </w:r>
    </w:p>
    <w:p w14:paraId="043668FF" w14:textId="77777777" w:rsidR="00464935" w:rsidRDefault="00464935" w:rsidP="00464935">
      <w:pPr>
        <w:spacing w:after="0" w:line="240" w:lineRule="auto"/>
        <w:jc w:val="both"/>
        <w:rPr>
          <w:rFonts w:ascii="Times New Roman" w:hAnsi="Times New Roman"/>
          <w:i/>
          <w:iCs/>
          <w:sz w:val="28"/>
          <w:szCs w:val="28"/>
        </w:rPr>
      </w:pPr>
    </w:p>
    <w:p w14:paraId="3666AD27"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Ve výše uvedeném zajímavém rozsudku se Nejvyšší soud ČR zabývá východisky pro posouzení porušení pracovní kázně jako porušení zvlášť hrubým způsobem, aby právě byl dán důvod k okamžitému zrušení pracovního poměru ze strany zaměstnavatele.</w:t>
      </w:r>
    </w:p>
    <w:p w14:paraId="1C0D92C5" w14:textId="77777777" w:rsidR="00464935" w:rsidRDefault="00464935" w:rsidP="00464935">
      <w:pPr>
        <w:spacing w:after="0" w:line="240" w:lineRule="auto"/>
        <w:jc w:val="both"/>
        <w:rPr>
          <w:rFonts w:ascii="Times New Roman" w:hAnsi="Times New Roman"/>
          <w:sz w:val="28"/>
          <w:szCs w:val="28"/>
        </w:rPr>
      </w:pPr>
    </w:p>
    <w:p w14:paraId="4FC44DFB" w14:textId="77777777" w:rsidR="00464935" w:rsidRDefault="00464935" w:rsidP="00464935">
      <w:pPr>
        <w:spacing w:after="0" w:line="240" w:lineRule="auto"/>
        <w:jc w:val="both"/>
      </w:pPr>
      <w:r>
        <w:rPr>
          <w:rFonts w:ascii="Times New Roman" w:hAnsi="Times New Roman"/>
          <w:sz w:val="28"/>
          <w:szCs w:val="28"/>
        </w:rPr>
        <w:t xml:space="preserve">     Nejvyšší soud mimo jiné připomíná, že při posuzování míry intenzity porušení pracovní kázně soud může přihlédnout rovněž k okolnosti, že se zaměstnanec dopustil několika po sobě následujících porušení pracovní kázně v krátkém časovém rozpětí. To vyplývá již z dřívějšího rozsudku Nejvyššího soudu </w:t>
      </w:r>
      <w:r>
        <w:rPr>
          <w:rFonts w:ascii="Times New Roman" w:hAnsi="Times New Roman"/>
          <w:i/>
          <w:iCs/>
          <w:sz w:val="28"/>
          <w:szCs w:val="28"/>
        </w:rPr>
        <w:t xml:space="preserve">(spis. Zn. 21 </w:t>
      </w:r>
      <w:proofErr w:type="spellStart"/>
      <w:r>
        <w:rPr>
          <w:rFonts w:ascii="Times New Roman" w:hAnsi="Times New Roman"/>
          <w:i/>
          <w:iCs/>
          <w:sz w:val="28"/>
          <w:szCs w:val="28"/>
        </w:rPr>
        <w:t>Cdo</w:t>
      </w:r>
      <w:proofErr w:type="spellEnd"/>
      <w:r>
        <w:rPr>
          <w:rFonts w:ascii="Times New Roman" w:hAnsi="Times New Roman"/>
          <w:i/>
          <w:iCs/>
          <w:sz w:val="28"/>
          <w:szCs w:val="28"/>
        </w:rPr>
        <w:t xml:space="preserve"> 323/2000, ze dne 20. prosince 2000).</w:t>
      </w:r>
      <w:r>
        <w:rPr>
          <w:rFonts w:ascii="Times New Roman" w:hAnsi="Times New Roman"/>
          <w:sz w:val="28"/>
          <w:szCs w:val="28"/>
        </w:rPr>
        <w:t xml:space="preserve"> </w:t>
      </w:r>
    </w:p>
    <w:p w14:paraId="38F07BCA" w14:textId="77777777" w:rsidR="00464935" w:rsidRDefault="00464935" w:rsidP="00464935">
      <w:pPr>
        <w:spacing w:after="0" w:line="240" w:lineRule="auto"/>
        <w:jc w:val="both"/>
        <w:rPr>
          <w:rFonts w:ascii="Times New Roman" w:hAnsi="Times New Roman"/>
          <w:sz w:val="28"/>
          <w:szCs w:val="28"/>
        </w:rPr>
      </w:pPr>
    </w:p>
    <w:p w14:paraId="7CC9B38B"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Jednotlivé skutky přitom nemůže soud posuzovat odděleně, nýbrž ve vzájemné souvislosti s dalšími vytýkanými porušeními pracovní kázně. Na to se zapomíná, tyto závěry opomíjejí i právníci, takže je dobře, že je Nejvyšší soud připomenul. A my si je zpřístupníme a vysvětlíme.</w:t>
      </w:r>
    </w:p>
    <w:p w14:paraId="60F9E06B" w14:textId="77777777" w:rsidR="00464935" w:rsidRDefault="00464935" w:rsidP="00464935">
      <w:pPr>
        <w:spacing w:after="0" w:line="240" w:lineRule="auto"/>
        <w:jc w:val="both"/>
        <w:rPr>
          <w:rFonts w:ascii="Times New Roman" w:hAnsi="Times New Roman"/>
          <w:sz w:val="28"/>
          <w:szCs w:val="28"/>
        </w:rPr>
      </w:pPr>
    </w:p>
    <w:p w14:paraId="6D234BB3" w14:textId="77777777" w:rsidR="00464935" w:rsidRDefault="00464935" w:rsidP="00464935">
      <w:pPr>
        <w:spacing w:after="0" w:line="240" w:lineRule="auto"/>
        <w:jc w:val="both"/>
        <w:rPr>
          <w:rFonts w:ascii="Times New Roman" w:hAnsi="Times New Roman"/>
          <w:sz w:val="28"/>
          <w:szCs w:val="28"/>
        </w:rPr>
      </w:pPr>
    </w:p>
    <w:p w14:paraId="7E1C0244" w14:textId="77777777" w:rsidR="00464935" w:rsidRDefault="00464935" w:rsidP="00464935">
      <w:pPr>
        <w:spacing w:after="0" w:line="240" w:lineRule="auto"/>
        <w:jc w:val="both"/>
        <w:rPr>
          <w:rFonts w:ascii="Times New Roman" w:hAnsi="Times New Roman"/>
          <w:b/>
          <w:bCs/>
          <w:sz w:val="28"/>
          <w:szCs w:val="28"/>
        </w:rPr>
      </w:pPr>
      <w:r>
        <w:rPr>
          <w:rFonts w:ascii="Times New Roman" w:hAnsi="Times New Roman"/>
          <w:b/>
          <w:bCs/>
          <w:sz w:val="28"/>
          <w:szCs w:val="28"/>
        </w:rPr>
        <w:t>Kdy lze prohřešky zaměstnance sčítat?</w:t>
      </w:r>
    </w:p>
    <w:p w14:paraId="138FEECE" w14:textId="77777777" w:rsidR="00464935" w:rsidRDefault="00464935" w:rsidP="00464935">
      <w:pPr>
        <w:spacing w:after="0" w:line="240" w:lineRule="auto"/>
        <w:jc w:val="both"/>
        <w:rPr>
          <w:rFonts w:ascii="Times New Roman" w:hAnsi="Times New Roman"/>
          <w:b/>
          <w:bCs/>
          <w:sz w:val="28"/>
          <w:szCs w:val="28"/>
        </w:rPr>
      </w:pPr>
    </w:p>
    <w:p w14:paraId="13C9114E"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Je všeobecně známo, že prohřešky zaměstnance proti pracovní kázni se sčítají, pokud jde o soustavné porušování pracovní kázně méně závažným způsobem. Za to může padnout výpověď podle výše uvedeného ustanovení § 52 písm. g) zákoníku práce.</w:t>
      </w:r>
    </w:p>
    <w:p w14:paraId="23A9A738" w14:textId="77777777" w:rsidR="00464935" w:rsidRDefault="00464935" w:rsidP="00464935">
      <w:pPr>
        <w:spacing w:after="0" w:line="240" w:lineRule="auto"/>
        <w:jc w:val="both"/>
        <w:rPr>
          <w:rFonts w:ascii="Times New Roman" w:hAnsi="Times New Roman"/>
          <w:sz w:val="28"/>
          <w:szCs w:val="28"/>
        </w:rPr>
      </w:pPr>
    </w:p>
    <w:p w14:paraId="3E80C691" w14:textId="77777777" w:rsidR="00464935" w:rsidRDefault="00464935" w:rsidP="00464935">
      <w:pPr>
        <w:spacing w:after="0" w:line="240" w:lineRule="auto"/>
        <w:jc w:val="both"/>
        <w:rPr>
          <w:rFonts w:ascii="Times New Roman" w:hAnsi="Times New Roman"/>
          <w:sz w:val="28"/>
          <w:szCs w:val="28"/>
        </w:rPr>
      </w:pPr>
    </w:p>
    <w:p w14:paraId="6D4E7D7E" w14:textId="77777777" w:rsidR="00464935" w:rsidRDefault="00464935" w:rsidP="00464935">
      <w:pPr>
        <w:spacing w:after="0" w:line="240" w:lineRule="auto"/>
        <w:jc w:val="both"/>
        <w:rPr>
          <w:rFonts w:ascii="Times New Roman" w:hAnsi="Times New Roman"/>
          <w:b/>
          <w:bCs/>
          <w:sz w:val="28"/>
          <w:szCs w:val="28"/>
        </w:rPr>
      </w:pPr>
      <w:r>
        <w:rPr>
          <w:rFonts w:ascii="Times New Roman" w:hAnsi="Times New Roman"/>
          <w:b/>
          <w:bCs/>
          <w:sz w:val="28"/>
          <w:szCs w:val="28"/>
        </w:rPr>
        <w:t>Tři prohřešky a pak výpověď. Čím se řídí vyhazov za porušování pracovní kázně?</w:t>
      </w:r>
    </w:p>
    <w:p w14:paraId="77313C49" w14:textId="77777777" w:rsidR="00464935" w:rsidRDefault="00464935" w:rsidP="00464935">
      <w:pPr>
        <w:spacing w:after="0" w:line="240" w:lineRule="auto"/>
        <w:jc w:val="both"/>
        <w:rPr>
          <w:rFonts w:ascii="Times New Roman" w:hAnsi="Times New Roman"/>
          <w:b/>
          <w:bCs/>
          <w:sz w:val="28"/>
          <w:szCs w:val="28"/>
        </w:rPr>
      </w:pPr>
    </w:p>
    <w:p w14:paraId="36E2C3EA" w14:textId="77777777" w:rsidR="00464935" w:rsidRDefault="00464935" w:rsidP="00464935">
      <w:pPr>
        <w:spacing w:after="0" w:line="240" w:lineRule="auto"/>
        <w:jc w:val="both"/>
      </w:pPr>
      <w:r>
        <w:rPr>
          <w:rFonts w:ascii="Times New Roman" w:hAnsi="Times New Roman"/>
          <w:sz w:val="28"/>
          <w:szCs w:val="28"/>
        </w:rPr>
        <w:t xml:space="preserve">     Pro soustavné méně závažné porušování povinnosti vyplývající z právních předpisů vztahujících se k vykonávané práci (porušování pracovní kázně) je možné dát zaměstnanci výpověď, jestliže byl v době posledních 6 měsíců v souvislosti s porušením povinnosti vyplývající z právních předpisů vztahujících se k vykonávané práci </w:t>
      </w:r>
      <w:r>
        <w:rPr>
          <w:rFonts w:ascii="Times New Roman" w:hAnsi="Times New Roman"/>
          <w:b/>
          <w:bCs/>
          <w:sz w:val="28"/>
          <w:szCs w:val="28"/>
        </w:rPr>
        <w:t xml:space="preserve">písemně upozorněn na možnost výpovědi.  </w:t>
      </w:r>
    </w:p>
    <w:p w14:paraId="3482CA8A" w14:textId="77777777" w:rsidR="00464935" w:rsidRDefault="00464935" w:rsidP="00464935">
      <w:pPr>
        <w:spacing w:after="0" w:line="240" w:lineRule="auto"/>
        <w:jc w:val="both"/>
        <w:rPr>
          <w:rFonts w:ascii="Times New Roman" w:hAnsi="Times New Roman"/>
          <w:b/>
          <w:bCs/>
          <w:sz w:val="28"/>
          <w:szCs w:val="28"/>
        </w:rPr>
      </w:pPr>
    </w:p>
    <w:p w14:paraId="18A0E481"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Tady je sčítání prohřešků jasné. A přitom musí jít o nejméně 3 prohřešky proti pracovní kázni v nějaké přiměřené časové souvislosti. Vždyť výpovědní důvod je postaven právě na soustavnosti porušování pracovní kázně, byť nejméně závažným způsobem (tedy na opakování prohřešků). </w:t>
      </w:r>
    </w:p>
    <w:p w14:paraId="6F6AF091" w14:textId="77777777" w:rsidR="00464935" w:rsidRDefault="00464935" w:rsidP="00464935">
      <w:pPr>
        <w:spacing w:after="0" w:line="240" w:lineRule="auto"/>
        <w:jc w:val="both"/>
        <w:rPr>
          <w:rFonts w:ascii="Times New Roman" w:hAnsi="Times New Roman"/>
          <w:sz w:val="28"/>
          <w:szCs w:val="28"/>
        </w:rPr>
      </w:pPr>
    </w:p>
    <w:p w14:paraId="749BE45B" w14:textId="77777777" w:rsidR="00464935" w:rsidRDefault="00464935" w:rsidP="00464935">
      <w:pPr>
        <w:spacing w:after="0" w:line="240" w:lineRule="auto"/>
        <w:jc w:val="both"/>
        <w:rPr>
          <w:rFonts w:ascii="Times New Roman" w:hAnsi="Times New Roman"/>
          <w:sz w:val="28"/>
          <w:szCs w:val="28"/>
        </w:rPr>
      </w:pPr>
    </w:p>
    <w:p w14:paraId="1B9476AA" w14:textId="77777777" w:rsidR="00464935" w:rsidRDefault="00464935" w:rsidP="00464935">
      <w:pPr>
        <w:spacing w:after="0" w:line="240" w:lineRule="auto"/>
        <w:jc w:val="both"/>
        <w:rPr>
          <w:rFonts w:ascii="Times New Roman" w:hAnsi="Times New Roman"/>
          <w:b/>
          <w:bCs/>
          <w:sz w:val="28"/>
          <w:szCs w:val="28"/>
        </w:rPr>
      </w:pPr>
      <w:r>
        <w:rPr>
          <w:rFonts w:ascii="Times New Roman" w:hAnsi="Times New Roman"/>
          <w:b/>
          <w:bCs/>
          <w:sz w:val="28"/>
          <w:szCs w:val="28"/>
        </w:rPr>
        <w:t>Jak je tomu v případě okamžitého zrušení pracovního poměru?</w:t>
      </w:r>
    </w:p>
    <w:p w14:paraId="2999181F" w14:textId="77777777" w:rsidR="00464935" w:rsidRDefault="00464935" w:rsidP="00464935">
      <w:pPr>
        <w:spacing w:after="0" w:line="240" w:lineRule="auto"/>
        <w:jc w:val="both"/>
        <w:rPr>
          <w:rFonts w:ascii="Times New Roman" w:hAnsi="Times New Roman"/>
          <w:b/>
          <w:bCs/>
          <w:sz w:val="28"/>
          <w:szCs w:val="28"/>
        </w:rPr>
      </w:pPr>
    </w:p>
    <w:p w14:paraId="713F3839"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Písemný vyhazov nemusí nutně sázet jen na jeden prohřešek, lze jich použít více.</w:t>
      </w:r>
    </w:p>
    <w:p w14:paraId="215CD02E" w14:textId="77777777" w:rsidR="00464935" w:rsidRDefault="00464935" w:rsidP="00464935">
      <w:pPr>
        <w:spacing w:after="0" w:line="240" w:lineRule="auto"/>
        <w:jc w:val="both"/>
        <w:rPr>
          <w:rFonts w:ascii="Times New Roman" w:hAnsi="Times New Roman"/>
          <w:sz w:val="28"/>
          <w:szCs w:val="28"/>
        </w:rPr>
      </w:pPr>
    </w:p>
    <w:p w14:paraId="00AB36BA"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Samozřejmě, že je možné v jednom okamžitém zrušení pracovního poměru uvést více důvodů pro rozvázání pracovního poměru, pokud každý z prohřešků sám o sobě představuje porušení pracovní kázně zvlášť hrubým způsobem, respektive to tak zaměstnavatel hodnotí.</w:t>
      </w:r>
    </w:p>
    <w:p w14:paraId="435F3205" w14:textId="77777777" w:rsidR="00464935" w:rsidRDefault="00464935" w:rsidP="00464935">
      <w:pPr>
        <w:spacing w:after="0" w:line="240" w:lineRule="auto"/>
        <w:jc w:val="both"/>
        <w:rPr>
          <w:rFonts w:ascii="Times New Roman" w:hAnsi="Times New Roman"/>
          <w:sz w:val="28"/>
          <w:szCs w:val="28"/>
        </w:rPr>
      </w:pPr>
    </w:p>
    <w:p w14:paraId="360EC95A"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Třeba v případě, že zaměstnanec ukradne nějaký majetek zaměstnavatele a je při tom přistižen spoluzaměstnancem, kterého fyzicky napadne. Pak jsou tu dva skutky: krádež a fyzické napadení, přičemž každý je zvlášť hrubým porušením pracovní kázně, tedy důvodem pro okamžitě zrušení pracovního poměru.</w:t>
      </w:r>
    </w:p>
    <w:p w14:paraId="704F5756" w14:textId="77777777" w:rsidR="00464935" w:rsidRDefault="00464935" w:rsidP="00464935">
      <w:pPr>
        <w:spacing w:after="0" w:line="240" w:lineRule="auto"/>
        <w:jc w:val="both"/>
        <w:rPr>
          <w:rFonts w:ascii="Times New Roman" w:hAnsi="Times New Roman"/>
          <w:sz w:val="28"/>
          <w:szCs w:val="28"/>
        </w:rPr>
      </w:pPr>
    </w:p>
    <w:p w14:paraId="2ED66FAF" w14:textId="77777777" w:rsidR="00464935" w:rsidRDefault="00464935" w:rsidP="00464935">
      <w:pPr>
        <w:spacing w:after="0" w:line="240" w:lineRule="auto"/>
        <w:jc w:val="both"/>
      </w:pPr>
      <w:r>
        <w:rPr>
          <w:rFonts w:ascii="Times New Roman" w:hAnsi="Times New Roman"/>
          <w:sz w:val="28"/>
          <w:szCs w:val="28"/>
        </w:rPr>
        <w:t xml:space="preserve">     My však máme na mysli otázku, zda lze použít jako důvod pro okamžité zrušení pracovního poměru více skutků, když každý sám o sobě nelze posoudit jako porušení pracovní kázně zvlášť hrubým způsobem, ale </w:t>
      </w:r>
      <w:r>
        <w:rPr>
          <w:rFonts w:ascii="Times New Roman" w:hAnsi="Times New Roman"/>
          <w:b/>
          <w:bCs/>
          <w:sz w:val="28"/>
          <w:szCs w:val="28"/>
        </w:rPr>
        <w:t>dohromady v souvislostech je hodnotit jako zvlášť hrubé porušení pracovní kázně lze.</w:t>
      </w:r>
    </w:p>
    <w:p w14:paraId="738766B6" w14:textId="77777777" w:rsidR="00464935" w:rsidRDefault="00464935" w:rsidP="00464935">
      <w:pPr>
        <w:spacing w:after="0" w:line="240" w:lineRule="auto"/>
        <w:jc w:val="both"/>
        <w:rPr>
          <w:rFonts w:ascii="Times New Roman" w:hAnsi="Times New Roman"/>
          <w:b/>
          <w:bCs/>
          <w:sz w:val="28"/>
          <w:szCs w:val="28"/>
        </w:rPr>
      </w:pPr>
    </w:p>
    <w:p w14:paraId="2C7C41AA" w14:textId="77777777" w:rsidR="00464935" w:rsidRDefault="00464935" w:rsidP="00464935">
      <w:pPr>
        <w:spacing w:after="0" w:line="240" w:lineRule="auto"/>
        <w:jc w:val="both"/>
      </w:pPr>
      <w:r>
        <w:rPr>
          <w:rFonts w:ascii="Times New Roman" w:hAnsi="Times New Roman"/>
          <w:b/>
          <w:bCs/>
          <w:sz w:val="28"/>
          <w:szCs w:val="28"/>
        </w:rPr>
        <w:t xml:space="preserve">     </w:t>
      </w:r>
      <w:r>
        <w:rPr>
          <w:rFonts w:ascii="Times New Roman" w:hAnsi="Times New Roman"/>
          <w:sz w:val="28"/>
          <w:szCs w:val="28"/>
        </w:rPr>
        <w:t>Ano, za určitých okolností je to možné.</w:t>
      </w:r>
    </w:p>
    <w:p w14:paraId="35EFDFD0" w14:textId="77777777" w:rsidR="00464935" w:rsidRDefault="00464935" w:rsidP="00464935">
      <w:pPr>
        <w:spacing w:after="0" w:line="240" w:lineRule="auto"/>
        <w:jc w:val="both"/>
        <w:rPr>
          <w:rFonts w:ascii="Times New Roman" w:hAnsi="Times New Roman"/>
          <w:sz w:val="28"/>
          <w:szCs w:val="28"/>
        </w:rPr>
      </w:pPr>
    </w:p>
    <w:p w14:paraId="4E6A0C39" w14:textId="77777777" w:rsidR="00464935" w:rsidRDefault="00464935" w:rsidP="00464935">
      <w:pPr>
        <w:spacing w:after="0" w:line="240" w:lineRule="auto"/>
        <w:jc w:val="both"/>
        <w:rPr>
          <w:rFonts w:ascii="Times New Roman" w:hAnsi="Times New Roman"/>
          <w:sz w:val="28"/>
          <w:szCs w:val="28"/>
        </w:rPr>
      </w:pPr>
    </w:p>
    <w:p w14:paraId="5563C27E" w14:textId="77777777" w:rsidR="00464935" w:rsidRDefault="00464935" w:rsidP="00464935">
      <w:pPr>
        <w:spacing w:after="0" w:line="240" w:lineRule="auto"/>
        <w:jc w:val="both"/>
        <w:rPr>
          <w:rFonts w:ascii="Times New Roman" w:hAnsi="Times New Roman"/>
          <w:b/>
          <w:bCs/>
          <w:sz w:val="28"/>
          <w:szCs w:val="28"/>
        </w:rPr>
      </w:pPr>
      <w:r>
        <w:rPr>
          <w:rFonts w:ascii="Times New Roman" w:hAnsi="Times New Roman"/>
          <w:b/>
          <w:bCs/>
          <w:sz w:val="28"/>
          <w:szCs w:val="28"/>
        </w:rPr>
        <w:t>Co musí být v okamžitém zrušení pracovního poměru popsáno</w:t>
      </w:r>
    </w:p>
    <w:p w14:paraId="6F29492B" w14:textId="77777777" w:rsidR="00464935" w:rsidRDefault="00464935" w:rsidP="00464935">
      <w:pPr>
        <w:spacing w:after="0" w:line="240" w:lineRule="auto"/>
        <w:jc w:val="both"/>
        <w:rPr>
          <w:rFonts w:ascii="Times New Roman" w:hAnsi="Times New Roman"/>
          <w:b/>
          <w:bCs/>
          <w:sz w:val="28"/>
          <w:szCs w:val="28"/>
        </w:rPr>
      </w:pPr>
    </w:p>
    <w:p w14:paraId="1DE8D7F5" w14:textId="77777777" w:rsidR="00464935" w:rsidRDefault="00464935" w:rsidP="00464935">
      <w:pPr>
        <w:spacing w:after="0" w:line="240" w:lineRule="auto"/>
        <w:jc w:val="both"/>
      </w:pPr>
      <w:r>
        <w:rPr>
          <w:rFonts w:ascii="Times New Roman" w:hAnsi="Times New Roman"/>
          <w:sz w:val="28"/>
          <w:szCs w:val="28"/>
        </w:rPr>
        <w:t xml:space="preserve">     Nejvyšší soud v již zmíněném rozsudku </w:t>
      </w:r>
      <w:r>
        <w:rPr>
          <w:rFonts w:ascii="Times New Roman" w:hAnsi="Times New Roman"/>
          <w:i/>
          <w:iCs/>
          <w:sz w:val="28"/>
          <w:szCs w:val="28"/>
        </w:rPr>
        <w:t xml:space="preserve">(21 </w:t>
      </w:r>
      <w:proofErr w:type="spellStart"/>
      <w:r>
        <w:rPr>
          <w:rFonts w:ascii="Times New Roman" w:hAnsi="Times New Roman"/>
          <w:i/>
          <w:iCs/>
          <w:sz w:val="28"/>
          <w:szCs w:val="28"/>
        </w:rPr>
        <w:t>Cdo</w:t>
      </w:r>
      <w:proofErr w:type="spellEnd"/>
      <w:r>
        <w:rPr>
          <w:rFonts w:ascii="Times New Roman" w:hAnsi="Times New Roman"/>
          <w:i/>
          <w:iCs/>
          <w:sz w:val="28"/>
          <w:szCs w:val="28"/>
        </w:rPr>
        <w:t xml:space="preserve"> 2555/2021)</w:t>
      </w:r>
      <w:r>
        <w:rPr>
          <w:rFonts w:ascii="Times New Roman" w:hAnsi="Times New Roman"/>
          <w:sz w:val="28"/>
          <w:szCs w:val="28"/>
        </w:rPr>
        <w:t xml:space="preserve"> připomíná: Je třeba, aby důvod okamžitého zrušení pracovního poměru byl určitým způsobem konkretizován uvedením skutečnosti, v nichž účastník spatřuje naplnění zákonného důvodu tak, aby nemohly vzniknout pochybnosti, ze kterého důvodu se pracovní poměr okamžitě zrušuje.</w:t>
      </w:r>
    </w:p>
    <w:p w14:paraId="08B183AF" w14:textId="77777777" w:rsidR="00464935" w:rsidRDefault="00464935" w:rsidP="00464935">
      <w:pPr>
        <w:spacing w:after="0" w:line="240" w:lineRule="auto"/>
        <w:jc w:val="both"/>
        <w:rPr>
          <w:rFonts w:ascii="Times New Roman" w:hAnsi="Times New Roman"/>
          <w:sz w:val="28"/>
          <w:szCs w:val="28"/>
        </w:rPr>
      </w:pPr>
    </w:p>
    <w:p w14:paraId="1D159476"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Skutečnosti, které byly důvodem pro okamžité zrušení pracovního poměru, není potřebné rozvádět do všech podrobností, neboť pro neurčitost a nesrozumitelnost projevu vůle je okamžité zrušení pracovního poměru neplatné jen tehdy, kdy by se nedalo ani výkladem projevu vůle zjistit, proč byl pracovní poměr okamžitě zrušen.</w:t>
      </w:r>
    </w:p>
    <w:p w14:paraId="5FED3C12" w14:textId="77777777" w:rsidR="00464935" w:rsidRDefault="00464935" w:rsidP="00464935">
      <w:pPr>
        <w:spacing w:after="0" w:line="240" w:lineRule="auto"/>
        <w:jc w:val="both"/>
        <w:rPr>
          <w:rFonts w:ascii="Times New Roman" w:hAnsi="Times New Roman"/>
          <w:sz w:val="28"/>
          <w:szCs w:val="28"/>
        </w:rPr>
      </w:pPr>
    </w:p>
    <w:p w14:paraId="2B266A23" w14:textId="77777777" w:rsidR="00464935" w:rsidRDefault="00464935" w:rsidP="00464935">
      <w:pPr>
        <w:spacing w:after="0" w:line="240" w:lineRule="auto"/>
        <w:jc w:val="both"/>
      </w:pPr>
      <w:r>
        <w:rPr>
          <w:rFonts w:ascii="Times New Roman" w:hAnsi="Times New Roman"/>
          <w:sz w:val="28"/>
          <w:szCs w:val="28"/>
        </w:rPr>
        <w:t xml:space="preserve">     Judikatura Nejvyššího soudu, respektive jeho výkladová praxe, při řešení případů sporů zaměstnanců se zaměstnavateli o platnost okamžitého zrušení pracovního </w:t>
      </w:r>
      <w:r>
        <w:rPr>
          <w:rFonts w:ascii="Times New Roman" w:hAnsi="Times New Roman"/>
          <w:sz w:val="28"/>
          <w:szCs w:val="28"/>
        </w:rPr>
        <w:lastRenderedPageBreak/>
        <w:t xml:space="preserve">poměru, je též ustálena v závěru, že u důvodu okamžitého zrušení pracovního poměru je třeba věnovat přesnému popisu vytýkaného skutku zvýšenou pozornost, aby byla možná jeho přesná individualizace, a že </w:t>
      </w:r>
      <w:r>
        <w:rPr>
          <w:rFonts w:ascii="Times New Roman" w:hAnsi="Times New Roman"/>
          <w:b/>
          <w:bCs/>
          <w:sz w:val="28"/>
          <w:szCs w:val="28"/>
        </w:rPr>
        <w:t>je třeba uvést konkrétní údaje o tom, kdy, kde, jakým jednáním a která konkrétní</w:t>
      </w:r>
      <w:r>
        <w:rPr>
          <w:rFonts w:ascii="Times New Roman" w:hAnsi="Times New Roman"/>
          <w:sz w:val="28"/>
          <w:szCs w:val="28"/>
        </w:rPr>
        <w:t xml:space="preserve"> </w:t>
      </w:r>
      <w:r>
        <w:rPr>
          <w:rFonts w:ascii="Times New Roman" w:hAnsi="Times New Roman"/>
          <w:b/>
          <w:bCs/>
          <w:sz w:val="28"/>
          <w:szCs w:val="28"/>
        </w:rPr>
        <w:t>povinnost měla být porušena</w:t>
      </w:r>
      <w:r>
        <w:rPr>
          <w:rFonts w:ascii="Times New Roman" w:hAnsi="Times New Roman"/>
          <w:sz w:val="28"/>
          <w:szCs w:val="28"/>
        </w:rPr>
        <w:t xml:space="preserve">, aby se zaměstnanec mohl účinně bránit a aby bylo zajištěno, že uplatněný důvod nebude možné dodatečně měnit.  </w:t>
      </w:r>
    </w:p>
    <w:p w14:paraId="7BC29442" w14:textId="77777777" w:rsidR="00464935" w:rsidRDefault="00464935" w:rsidP="00464935">
      <w:pPr>
        <w:spacing w:after="0" w:line="240" w:lineRule="auto"/>
        <w:jc w:val="both"/>
        <w:rPr>
          <w:rFonts w:ascii="Times New Roman" w:hAnsi="Times New Roman"/>
          <w:sz w:val="28"/>
          <w:szCs w:val="28"/>
        </w:rPr>
      </w:pPr>
    </w:p>
    <w:p w14:paraId="72BE961E" w14:textId="77777777" w:rsidR="00464935" w:rsidRDefault="00464935" w:rsidP="00464935">
      <w:pPr>
        <w:spacing w:after="0" w:line="240" w:lineRule="auto"/>
        <w:jc w:val="both"/>
        <w:rPr>
          <w:rFonts w:ascii="Times New Roman" w:hAnsi="Times New Roman"/>
          <w:sz w:val="28"/>
          <w:szCs w:val="28"/>
        </w:rPr>
      </w:pPr>
    </w:p>
    <w:p w14:paraId="1491FDB4" w14:textId="77777777" w:rsidR="00464935" w:rsidRDefault="00464935" w:rsidP="00464935">
      <w:pPr>
        <w:spacing w:after="0" w:line="240" w:lineRule="auto"/>
        <w:jc w:val="both"/>
        <w:rPr>
          <w:rFonts w:ascii="Times New Roman" w:hAnsi="Times New Roman"/>
          <w:b/>
          <w:bCs/>
          <w:sz w:val="28"/>
          <w:szCs w:val="28"/>
        </w:rPr>
      </w:pPr>
      <w:r>
        <w:rPr>
          <w:rFonts w:ascii="Times New Roman" w:hAnsi="Times New Roman"/>
          <w:b/>
          <w:bCs/>
          <w:sz w:val="28"/>
          <w:szCs w:val="28"/>
        </w:rPr>
        <w:t>Klidně může přijít okamžitý vyhazov za více prohřešků, ale aspoň jeden musí být zvlášť hrubý</w:t>
      </w:r>
    </w:p>
    <w:p w14:paraId="3FBE9F28" w14:textId="77777777" w:rsidR="00464935" w:rsidRDefault="00464935" w:rsidP="00464935">
      <w:pPr>
        <w:spacing w:after="0" w:line="240" w:lineRule="auto"/>
        <w:jc w:val="both"/>
        <w:rPr>
          <w:rFonts w:ascii="Times New Roman" w:hAnsi="Times New Roman"/>
          <w:b/>
          <w:bCs/>
          <w:sz w:val="28"/>
          <w:szCs w:val="28"/>
        </w:rPr>
      </w:pPr>
    </w:p>
    <w:p w14:paraId="0EECA74A" w14:textId="77777777" w:rsidR="00464935" w:rsidRDefault="00464935" w:rsidP="00464935">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     V případě okamžitého zrušení pracovního poměru je důležité, zda zjištěná porušení pracovní povinnosti dosahují (nebo alespoň jedno z nich dosahuje) takové intenzity, že mohou být podřazena pod pojem „porušení povinnosti vyplývající z právních předpisů vztahujících s k zaměstnancem vykonávané práci zvlášť hrubým způsobem“.   </w:t>
      </w:r>
    </w:p>
    <w:p w14:paraId="27DA689F" w14:textId="77777777" w:rsidR="00464935" w:rsidRDefault="00464935" w:rsidP="00464935">
      <w:pPr>
        <w:spacing w:after="0" w:line="240" w:lineRule="auto"/>
        <w:jc w:val="both"/>
        <w:rPr>
          <w:rFonts w:ascii="Times New Roman" w:hAnsi="Times New Roman"/>
          <w:sz w:val="28"/>
          <w:szCs w:val="28"/>
        </w:rPr>
      </w:pPr>
    </w:p>
    <w:p w14:paraId="00EC7215"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V případě okamžitého zrušení pracovního poměru je zaměstnavatel povinen jednoznačně identifikovat to jednání zaměstnance, které zaměstnavatel považuje za porušení povinnosti vyplývající z právních předpisů vztahujících se k zaměstnancem vykonávané práci, tedy časově, věcně a místně je vymezit tak, aby bylo jednoznačné a nezaměnitelné.</w:t>
      </w:r>
    </w:p>
    <w:p w14:paraId="09E14CB3" w14:textId="77777777" w:rsidR="00464935" w:rsidRDefault="00464935" w:rsidP="00464935">
      <w:pPr>
        <w:spacing w:after="0" w:line="240" w:lineRule="auto"/>
        <w:jc w:val="both"/>
        <w:rPr>
          <w:rFonts w:ascii="Times New Roman" w:hAnsi="Times New Roman"/>
          <w:sz w:val="28"/>
          <w:szCs w:val="28"/>
        </w:rPr>
      </w:pPr>
    </w:p>
    <w:p w14:paraId="234823EE"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Při posouzení, zda popsané jednání dosahuje zákonem vyžadované intenzity, soud sice vychází z takto identifikovaného skutku, avšak bere v potaz i další okolnosti konkrétního případu, které již popsány být nemusí, resp. nemusí být popsány ve všech podrobnostech.</w:t>
      </w:r>
    </w:p>
    <w:p w14:paraId="21972995" w14:textId="77777777" w:rsidR="00464935" w:rsidRDefault="00464935" w:rsidP="00464935">
      <w:pPr>
        <w:spacing w:after="0" w:line="240" w:lineRule="auto"/>
        <w:jc w:val="both"/>
        <w:rPr>
          <w:rFonts w:ascii="Times New Roman" w:hAnsi="Times New Roman"/>
          <w:sz w:val="28"/>
          <w:szCs w:val="28"/>
        </w:rPr>
      </w:pPr>
    </w:p>
    <w:p w14:paraId="3F22F93B" w14:textId="77777777" w:rsidR="00464935" w:rsidRDefault="00464935" w:rsidP="00464935">
      <w:pPr>
        <w:spacing w:after="0" w:line="240" w:lineRule="auto"/>
        <w:jc w:val="both"/>
      </w:pPr>
      <w:r>
        <w:rPr>
          <w:rFonts w:ascii="Times New Roman" w:hAnsi="Times New Roman"/>
          <w:sz w:val="28"/>
          <w:szCs w:val="28"/>
        </w:rPr>
        <w:t xml:space="preserve">     Tím je míněna </w:t>
      </w:r>
      <w:r>
        <w:rPr>
          <w:rFonts w:ascii="Times New Roman" w:hAnsi="Times New Roman"/>
          <w:b/>
          <w:bCs/>
          <w:sz w:val="28"/>
          <w:szCs w:val="28"/>
        </w:rPr>
        <w:t xml:space="preserve">osoba zaměstnance, jeho dosavadní postoj k plnění pracovních úkolů, doba a situace, v níž došlo k porušení pracovní povinnosti, míra zavinění zaměstnance, důsledek porušení pracovní povinnosti pro zaměstnavatele a podobně. </w:t>
      </w:r>
    </w:p>
    <w:p w14:paraId="3BC02231" w14:textId="77777777" w:rsidR="00464935" w:rsidRDefault="00464935" w:rsidP="00464935">
      <w:pPr>
        <w:spacing w:after="0" w:line="240" w:lineRule="auto"/>
        <w:jc w:val="both"/>
        <w:rPr>
          <w:rFonts w:ascii="Times New Roman" w:hAnsi="Times New Roman"/>
          <w:b/>
          <w:bCs/>
          <w:sz w:val="28"/>
          <w:szCs w:val="28"/>
        </w:rPr>
      </w:pPr>
    </w:p>
    <w:p w14:paraId="54EC7430" w14:textId="77777777" w:rsidR="00464935" w:rsidRDefault="00464935" w:rsidP="00464935">
      <w:pPr>
        <w:spacing w:after="0" w:line="240" w:lineRule="auto"/>
        <w:jc w:val="both"/>
        <w:rPr>
          <w:rFonts w:ascii="Times New Roman" w:hAnsi="Times New Roman"/>
          <w:b/>
          <w:bCs/>
          <w:sz w:val="28"/>
          <w:szCs w:val="28"/>
        </w:rPr>
      </w:pPr>
    </w:p>
    <w:p w14:paraId="0E322CBB" w14:textId="77777777" w:rsidR="00464935" w:rsidRDefault="00464935" w:rsidP="00464935">
      <w:pPr>
        <w:spacing w:after="0" w:line="240" w:lineRule="auto"/>
        <w:jc w:val="both"/>
        <w:rPr>
          <w:rFonts w:ascii="Times New Roman" w:hAnsi="Times New Roman"/>
          <w:b/>
          <w:bCs/>
          <w:sz w:val="28"/>
          <w:szCs w:val="28"/>
        </w:rPr>
      </w:pPr>
      <w:r>
        <w:rPr>
          <w:rFonts w:ascii="Times New Roman" w:hAnsi="Times New Roman"/>
          <w:b/>
          <w:bCs/>
          <w:sz w:val="28"/>
          <w:szCs w:val="28"/>
        </w:rPr>
        <w:t>Rychlý vyhazov musí být spravedlivý, jinak je na místě jen výpověď</w:t>
      </w:r>
    </w:p>
    <w:p w14:paraId="35EACCDD" w14:textId="77777777" w:rsidR="00464935" w:rsidRDefault="00464935" w:rsidP="00464935">
      <w:pPr>
        <w:spacing w:after="0" w:line="240" w:lineRule="auto"/>
        <w:jc w:val="both"/>
        <w:rPr>
          <w:rFonts w:ascii="Times New Roman" w:hAnsi="Times New Roman"/>
          <w:b/>
          <w:bCs/>
          <w:sz w:val="28"/>
          <w:szCs w:val="28"/>
        </w:rPr>
      </w:pPr>
    </w:p>
    <w:p w14:paraId="0BC20657" w14:textId="77777777" w:rsidR="00464935" w:rsidRDefault="00464935" w:rsidP="00464935">
      <w:pPr>
        <w:spacing w:after="0" w:line="240" w:lineRule="auto"/>
        <w:jc w:val="both"/>
      </w:pPr>
      <w:r>
        <w:rPr>
          <w:rFonts w:ascii="Times New Roman" w:hAnsi="Times New Roman"/>
          <w:b/>
          <w:bCs/>
          <w:sz w:val="28"/>
          <w:szCs w:val="28"/>
        </w:rPr>
        <w:t xml:space="preserve">     Okamžité zrušení pracovního poměru je ve srovnání s rozvázáním pracovního poměru výpovědí výjimečným opatřením.  </w:t>
      </w:r>
      <w:r>
        <w:rPr>
          <w:rFonts w:ascii="Times New Roman" w:hAnsi="Times New Roman"/>
          <w:sz w:val="28"/>
          <w:szCs w:val="28"/>
        </w:rPr>
        <w:t>Nezapomeňme, že pro porušení pracovní kázně zvlášť hrubým způsobem může být pracovní poměr rozvázán jak výpovědí, tak i okamžitým zrušením pracovního poměru.</w:t>
      </w:r>
      <w:r>
        <w:rPr>
          <w:rFonts w:ascii="Times New Roman" w:hAnsi="Times New Roman"/>
          <w:b/>
          <w:bCs/>
          <w:sz w:val="28"/>
          <w:szCs w:val="28"/>
        </w:rPr>
        <w:t xml:space="preserve">  </w:t>
      </w:r>
    </w:p>
    <w:p w14:paraId="2D79F918" w14:textId="77777777" w:rsidR="00464935" w:rsidRDefault="00464935" w:rsidP="00464935">
      <w:pPr>
        <w:spacing w:after="0" w:line="240" w:lineRule="auto"/>
        <w:jc w:val="both"/>
        <w:rPr>
          <w:rFonts w:ascii="Times New Roman" w:hAnsi="Times New Roman"/>
          <w:b/>
          <w:bCs/>
          <w:sz w:val="28"/>
          <w:szCs w:val="28"/>
        </w:rPr>
      </w:pPr>
    </w:p>
    <w:p w14:paraId="3B55DE1E" w14:textId="77777777" w:rsidR="00464935" w:rsidRDefault="00464935" w:rsidP="00464935">
      <w:pPr>
        <w:spacing w:after="0" w:line="240" w:lineRule="auto"/>
        <w:jc w:val="both"/>
        <w:rPr>
          <w:rFonts w:ascii="Times New Roman" w:hAnsi="Times New Roman"/>
          <w:b/>
          <w:bCs/>
          <w:sz w:val="28"/>
          <w:szCs w:val="28"/>
        </w:rPr>
      </w:pPr>
      <w:r>
        <w:rPr>
          <w:rFonts w:ascii="Times New Roman" w:hAnsi="Times New Roman"/>
          <w:b/>
          <w:bCs/>
          <w:sz w:val="28"/>
          <w:szCs w:val="28"/>
        </w:rPr>
        <w:t xml:space="preserve">     K okamžitému zrušení pracovního poměru může zaměstnavatel přistoupit jen tehdy, jestliže okolnosti případu odůvodňují závěr, že po zaměstnavateli </w:t>
      </w:r>
      <w:r>
        <w:rPr>
          <w:rFonts w:ascii="Times New Roman" w:hAnsi="Times New Roman"/>
          <w:b/>
          <w:bCs/>
          <w:sz w:val="28"/>
          <w:szCs w:val="28"/>
        </w:rPr>
        <w:lastRenderedPageBreak/>
        <w:t>nelze spravedlivě požadovat, aby zaměstnance zaměstnával až do uplynutí výpovědní doby.</w:t>
      </w:r>
    </w:p>
    <w:p w14:paraId="6836FAEA" w14:textId="77777777" w:rsidR="00464935" w:rsidRDefault="00464935" w:rsidP="00464935">
      <w:pPr>
        <w:spacing w:after="0" w:line="240" w:lineRule="auto"/>
        <w:jc w:val="both"/>
        <w:rPr>
          <w:rFonts w:ascii="Times New Roman" w:hAnsi="Times New Roman"/>
          <w:b/>
          <w:bCs/>
          <w:sz w:val="28"/>
          <w:szCs w:val="28"/>
        </w:rPr>
      </w:pPr>
    </w:p>
    <w:p w14:paraId="2044D0EE" w14:textId="77777777" w:rsidR="00464935" w:rsidRDefault="00464935" w:rsidP="00464935">
      <w:pPr>
        <w:spacing w:after="0" w:line="240" w:lineRule="auto"/>
        <w:jc w:val="both"/>
        <w:rPr>
          <w:rFonts w:ascii="Times New Roman" w:hAnsi="Times New Roman"/>
          <w:b/>
          <w:bCs/>
          <w:sz w:val="28"/>
          <w:szCs w:val="28"/>
        </w:rPr>
      </w:pPr>
    </w:p>
    <w:p w14:paraId="0B0FFFD9" w14:textId="77777777" w:rsidR="00464935" w:rsidRDefault="00464935" w:rsidP="00464935">
      <w:pPr>
        <w:spacing w:after="0" w:line="240" w:lineRule="auto"/>
        <w:jc w:val="both"/>
        <w:rPr>
          <w:rFonts w:ascii="Times New Roman" w:hAnsi="Times New Roman"/>
          <w:b/>
          <w:bCs/>
          <w:sz w:val="28"/>
          <w:szCs w:val="28"/>
        </w:rPr>
      </w:pPr>
      <w:r>
        <w:rPr>
          <w:rFonts w:ascii="Times New Roman" w:hAnsi="Times New Roman"/>
          <w:b/>
          <w:bCs/>
          <w:sz w:val="28"/>
          <w:szCs w:val="28"/>
        </w:rPr>
        <w:t>Kdy lze prohřešky i pro účely okamžitého vyhazovu sčítat</w:t>
      </w:r>
    </w:p>
    <w:p w14:paraId="7FD6E2F2" w14:textId="77777777" w:rsidR="00464935" w:rsidRDefault="00464935" w:rsidP="00464935">
      <w:pPr>
        <w:spacing w:after="0" w:line="240" w:lineRule="auto"/>
        <w:jc w:val="both"/>
        <w:rPr>
          <w:rFonts w:ascii="Times New Roman" w:hAnsi="Times New Roman"/>
          <w:b/>
          <w:bCs/>
          <w:sz w:val="28"/>
          <w:szCs w:val="28"/>
        </w:rPr>
      </w:pPr>
    </w:p>
    <w:p w14:paraId="71CD6A2D"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Při posuzování míry intenzity porušení pracovních povinností soud může přihlédnout k okolnosti, že se zaměstnanec dopustil několika po sobě následujících porušení pracovních povinností v krátkém časovém rozpětí.</w:t>
      </w:r>
    </w:p>
    <w:p w14:paraId="706F41BF" w14:textId="77777777" w:rsidR="00464935" w:rsidRDefault="00464935" w:rsidP="00464935">
      <w:pPr>
        <w:spacing w:after="0" w:line="240" w:lineRule="auto"/>
        <w:jc w:val="both"/>
        <w:rPr>
          <w:rFonts w:ascii="Times New Roman" w:hAnsi="Times New Roman"/>
          <w:sz w:val="28"/>
          <w:szCs w:val="28"/>
        </w:rPr>
      </w:pPr>
    </w:p>
    <w:p w14:paraId="773A30E6"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Jednotlivé skutky přitom nemůže posuzovat  odděleně, nýbrž ve vzájemné souvislosti s dalšími vytýkanými porušeními pracovních povinností a jinými skutečnostmi rozhodnými pro vymezení hypotézy právní normy.</w:t>
      </w:r>
    </w:p>
    <w:p w14:paraId="0E72D2C8" w14:textId="77777777" w:rsidR="00464935" w:rsidRDefault="00464935" w:rsidP="00464935">
      <w:pPr>
        <w:spacing w:after="0" w:line="240" w:lineRule="auto"/>
        <w:jc w:val="both"/>
        <w:rPr>
          <w:rFonts w:ascii="Times New Roman" w:hAnsi="Times New Roman"/>
          <w:sz w:val="28"/>
          <w:szCs w:val="28"/>
        </w:rPr>
      </w:pPr>
    </w:p>
    <w:p w14:paraId="660CF36F"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Jestliže se zaměstnanec dopustil několika porušení pracovních povinností, která by sama o sobě nebyla důvodem k okamžitému zrušení pracovního poměru, může okolnost, že se tak stalo v krátké časové souvislosti, být podkladem pro závěr, že ve svém souhrnu zvyšují míru intenzity porušení pracovních povinností některých z nich natolik, že představují porušení pracovních povinností zvlášť hrubým způsobem.</w:t>
      </w:r>
    </w:p>
    <w:p w14:paraId="19E3CCAF" w14:textId="77777777" w:rsidR="00464935" w:rsidRDefault="00464935" w:rsidP="00464935">
      <w:pPr>
        <w:spacing w:after="0" w:line="240" w:lineRule="auto"/>
        <w:jc w:val="both"/>
        <w:rPr>
          <w:rFonts w:ascii="Times New Roman" w:hAnsi="Times New Roman"/>
          <w:sz w:val="28"/>
          <w:szCs w:val="28"/>
        </w:rPr>
      </w:pPr>
    </w:p>
    <w:p w14:paraId="53300381" w14:textId="77777777" w:rsidR="00464935" w:rsidRDefault="00464935" w:rsidP="00464935">
      <w:pPr>
        <w:spacing w:after="0" w:line="240" w:lineRule="auto"/>
        <w:jc w:val="both"/>
      </w:pPr>
      <w:r>
        <w:rPr>
          <w:rFonts w:ascii="Times New Roman" w:hAnsi="Times New Roman"/>
          <w:sz w:val="28"/>
          <w:szCs w:val="28"/>
        </w:rPr>
        <w:t xml:space="preserve">Zdroj:  </w:t>
      </w:r>
      <w:hyperlink r:id="rId10" w:history="1">
        <w:r>
          <w:rPr>
            <w:rStyle w:val="Hypertextovodkaz"/>
            <w:rFonts w:ascii="Times New Roman" w:hAnsi="Times New Roman"/>
            <w:sz w:val="28"/>
            <w:szCs w:val="28"/>
          </w:rPr>
          <w:t>epravo.cz</w:t>
        </w:r>
      </w:hyperlink>
    </w:p>
    <w:p w14:paraId="740352F6" w14:textId="77777777" w:rsidR="00464935" w:rsidRDefault="00464935" w:rsidP="00464935">
      <w:pPr>
        <w:spacing w:after="0" w:line="240" w:lineRule="auto"/>
        <w:jc w:val="both"/>
        <w:rPr>
          <w:rFonts w:ascii="Times New Roman" w:hAnsi="Times New Roman"/>
          <w:sz w:val="28"/>
          <w:szCs w:val="28"/>
        </w:rPr>
      </w:pPr>
      <w:r>
        <w:rPr>
          <w:rFonts w:ascii="Times New Roman" w:hAnsi="Times New Roman"/>
          <w:sz w:val="28"/>
          <w:szCs w:val="28"/>
        </w:rPr>
        <w:t xml:space="preserve">            Měšec.cz </w:t>
      </w:r>
    </w:p>
    <w:p w14:paraId="3E92A52C" w14:textId="77777777" w:rsidR="00464935" w:rsidRDefault="00464935" w:rsidP="00464935">
      <w:pPr>
        <w:spacing w:after="0" w:line="240" w:lineRule="auto"/>
        <w:jc w:val="both"/>
        <w:rPr>
          <w:rFonts w:ascii="Times New Roman" w:hAnsi="Times New Roman"/>
          <w:b/>
          <w:bCs/>
          <w:sz w:val="28"/>
          <w:szCs w:val="28"/>
        </w:rPr>
      </w:pPr>
    </w:p>
    <w:p w14:paraId="1AD761ED" w14:textId="77777777" w:rsidR="00464935" w:rsidRDefault="00464935" w:rsidP="00464935">
      <w:pPr>
        <w:spacing w:after="0" w:line="240" w:lineRule="auto"/>
        <w:jc w:val="both"/>
        <w:rPr>
          <w:rFonts w:ascii="Times New Roman" w:hAnsi="Times New Roman"/>
          <w:b/>
          <w:bCs/>
          <w:sz w:val="28"/>
          <w:szCs w:val="28"/>
        </w:rPr>
      </w:pPr>
    </w:p>
    <w:p w14:paraId="53D48BE0" w14:textId="31C230DA" w:rsidR="00464935" w:rsidRDefault="00464935" w:rsidP="00464935">
      <w:pPr>
        <w:spacing w:after="0" w:line="240" w:lineRule="auto"/>
        <w:jc w:val="both"/>
        <w:rPr>
          <w:rFonts w:ascii="Times New Roman" w:hAnsi="Times New Roman"/>
          <w:b/>
          <w:bCs/>
          <w:sz w:val="28"/>
          <w:szCs w:val="28"/>
        </w:rPr>
      </w:pPr>
    </w:p>
    <w:p w14:paraId="01D8E7C7" w14:textId="794062D4" w:rsidR="00516328" w:rsidRDefault="00516328" w:rsidP="00464935">
      <w:pPr>
        <w:spacing w:after="0" w:line="240" w:lineRule="auto"/>
        <w:jc w:val="both"/>
        <w:rPr>
          <w:rFonts w:ascii="Times New Roman" w:hAnsi="Times New Roman"/>
          <w:b/>
          <w:bCs/>
          <w:sz w:val="28"/>
          <w:szCs w:val="28"/>
        </w:rPr>
      </w:pPr>
    </w:p>
    <w:p w14:paraId="361C5F4C" w14:textId="7980AFF6" w:rsidR="00516328" w:rsidRDefault="00516328" w:rsidP="00464935">
      <w:pPr>
        <w:spacing w:after="0" w:line="240" w:lineRule="auto"/>
        <w:jc w:val="both"/>
        <w:rPr>
          <w:rFonts w:ascii="Times New Roman" w:hAnsi="Times New Roman"/>
          <w:b/>
          <w:bCs/>
          <w:sz w:val="28"/>
          <w:szCs w:val="28"/>
        </w:rPr>
      </w:pPr>
    </w:p>
    <w:p w14:paraId="58EB69E6" w14:textId="5A4A8E5F" w:rsidR="00516328" w:rsidRDefault="00516328" w:rsidP="00464935">
      <w:pPr>
        <w:spacing w:after="0" w:line="240" w:lineRule="auto"/>
        <w:jc w:val="both"/>
        <w:rPr>
          <w:rFonts w:ascii="Times New Roman" w:hAnsi="Times New Roman"/>
          <w:b/>
          <w:bCs/>
          <w:sz w:val="28"/>
          <w:szCs w:val="28"/>
        </w:rPr>
      </w:pPr>
    </w:p>
    <w:p w14:paraId="7944A8FA" w14:textId="5A137030" w:rsidR="00516328" w:rsidRDefault="00516328" w:rsidP="00464935">
      <w:pPr>
        <w:spacing w:after="0" w:line="240" w:lineRule="auto"/>
        <w:jc w:val="both"/>
        <w:rPr>
          <w:rFonts w:ascii="Times New Roman" w:hAnsi="Times New Roman"/>
          <w:b/>
          <w:bCs/>
          <w:sz w:val="28"/>
          <w:szCs w:val="28"/>
        </w:rPr>
      </w:pPr>
    </w:p>
    <w:p w14:paraId="36C3B489" w14:textId="0CF1B01C" w:rsidR="00516328" w:rsidRDefault="00516328" w:rsidP="00464935">
      <w:pPr>
        <w:spacing w:after="0" w:line="240" w:lineRule="auto"/>
        <w:jc w:val="both"/>
        <w:rPr>
          <w:rFonts w:ascii="Times New Roman" w:hAnsi="Times New Roman"/>
          <w:b/>
          <w:bCs/>
          <w:sz w:val="28"/>
          <w:szCs w:val="28"/>
        </w:rPr>
      </w:pPr>
    </w:p>
    <w:p w14:paraId="2EFDC876" w14:textId="590029BD" w:rsidR="00516328" w:rsidRDefault="00516328" w:rsidP="00464935">
      <w:pPr>
        <w:spacing w:after="0" w:line="240" w:lineRule="auto"/>
        <w:jc w:val="both"/>
        <w:rPr>
          <w:rFonts w:ascii="Times New Roman" w:hAnsi="Times New Roman"/>
          <w:b/>
          <w:bCs/>
          <w:sz w:val="28"/>
          <w:szCs w:val="28"/>
        </w:rPr>
      </w:pPr>
    </w:p>
    <w:p w14:paraId="764E0D73" w14:textId="2B66F428" w:rsidR="00516328" w:rsidRDefault="00516328" w:rsidP="00464935">
      <w:pPr>
        <w:spacing w:after="0" w:line="240" w:lineRule="auto"/>
        <w:jc w:val="both"/>
        <w:rPr>
          <w:rFonts w:ascii="Times New Roman" w:hAnsi="Times New Roman"/>
          <w:b/>
          <w:bCs/>
          <w:sz w:val="28"/>
          <w:szCs w:val="28"/>
        </w:rPr>
      </w:pPr>
    </w:p>
    <w:p w14:paraId="27B17448" w14:textId="5DC6A826" w:rsidR="00516328" w:rsidRDefault="00516328" w:rsidP="00464935">
      <w:pPr>
        <w:spacing w:after="0" w:line="240" w:lineRule="auto"/>
        <w:jc w:val="both"/>
        <w:rPr>
          <w:rFonts w:ascii="Times New Roman" w:hAnsi="Times New Roman"/>
          <w:b/>
          <w:bCs/>
          <w:sz w:val="28"/>
          <w:szCs w:val="28"/>
        </w:rPr>
      </w:pPr>
    </w:p>
    <w:p w14:paraId="292DAA46" w14:textId="57EA0B8E" w:rsidR="00516328" w:rsidRDefault="00516328" w:rsidP="00464935">
      <w:pPr>
        <w:spacing w:after="0" w:line="240" w:lineRule="auto"/>
        <w:jc w:val="both"/>
        <w:rPr>
          <w:rFonts w:ascii="Times New Roman" w:hAnsi="Times New Roman"/>
          <w:b/>
          <w:bCs/>
          <w:sz w:val="28"/>
          <w:szCs w:val="28"/>
        </w:rPr>
      </w:pPr>
    </w:p>
    <w:p w14:paraId="48CA3568" w14:textId="106FA310" w:rsidR="00516328" w:rsidRDefault="00516328" w:rsidP="00464935">
      <w:pPr>
        <w:spacing w:after="0" w:line="240" w:lineRule="auto"/>
        <w:jc w:val="both"/>
        <w:rPr>
          <w:rFonts w:ascii="Times New Roman" w:hAnsi="Times New Roman"/>
          <w:b/>
          <w:bCs/>
          <w:sz w:val="28"/>
          <w:szCs w:val="28"/>
        </w:rPr>
      </w:pPr>
    </w:p>
    <w:p w14:paraId="25CF4CD8" w14:textId="1CC3BE82" w:rsidR="00516328" w:rsidRDefault="00516328" w:rsidP="00464935">
      <w:pPr>
        <w:spacing w:after="0" w:line="240" w:lineRule="auto"/>
        <w:jc w:val="both"/>
        <w:rPr>
          <w:rFonts w:ascii="Times New Roman" w:hAnsi="Times New Roman"/>
          <w:b/>
          <w:bCs/>
          <w:sz w:val="28"/>
          <w:szCs w:val="28"/>
        </w:rPr>
      </w:pPr>
    </w:p>
    <w:p w14:paraId="1C703202" w14:textId="173B33B9" w:rsidR="00516328" w:rsidRDefault="00516328" w:rsidP="00464935">
      <w:pPr>
        <w:spacing w:after="0" w:line="240" w:lineRule="auto"/>
        <w:jc w:val="both"/>
        <w:rPr>
          <w:rFonts w:ascii="Times New Roman" w:hAnsi="Times New Roman"/>
          <w:b/>
          <w:bCs/>
          <w:sz w:val="28"/>
          <w:szCs w:val="28"/>
        </w:rPr>
      </w:pPr>
    </w:p>
    <w:p w14:paraId="553BEE23" w14:textId="772B9BD0" w:rsidR="00516328" w:rsidRDefault="00516328" w:rsidP="00464935">
      <w:pPr>
        <w:spacing w:after="0" w:line="240" w:lineRule="auto"/>
        <w:jc w:val="both"/>
        <w:rPr>
          <w:rFonts w:ascii="Times New Roman" w:hAnsi="Times New Roman"/>
          <w:b/>
          <w:bCs/>
          <w:sz w:val="28"/>
          <w:szCs w:val="28"/>
        </w:rPr>
      </w:pPr>
    </w:p>
    <w:p w14:paraId="5F05785E" w14:textId="6FE78716" w:rsidR="00516328" w:rsidRDefault="00516328" w:rsidP="00464935">
      <w:pPr>
        <w:spacing w:after="0" w:line="240" w:lineRule="auto"/>
        <w:jc w:val="both"/>
        <w:rPr>
          <w:rFonts w:ascii="Times New Roman" w:hAnsi="Times New Roman"/>
          <w:b/>
          <w:bCs/>
          <w:sz w:val="28"/>
          <w:szCs w:val="28"/>
        </w:rPr>
      </w:pPr>
    </w:p>
    <w:p w14:paraId="20364823" w14:textId="5D7A24FB" w:rsidR="00516328" w:rsidRDefault="00516328" w:rsidP="00464935">
      <w:pPr>
        <w:spacing w:after="0" w:line="240" w:lineRule="auto"/>
        <w:jc w:val="both"/>
        <w:rPr>
          <w:rFonts w:ascii="Times New Roman" w:hAnsi="Times New Roman"/>
          <w:b/>
          <w:bCs/>
          <w:sz w:val="28"/>
          <w:szCs w:val="28"/>
        </w:rPr>
      </w:pPr>
    </w:p>
    <w:p w14:paraId="31E988DA" w14:textId="6733DA9A" w:rsidR="00516328" w:rsidRDefault="00516328" w:rsidP="00464935">
      <w:pPr>
        <w:spacing w:after="0" w:line="240" w:lineRule="auto"/>
        <w:jc w:val="both"/>
        <w:rPr>
          <w:rFonts w:ascii="Times New Roman" w:hAnsi="Times New Roman"/>
          <w:b/>
          <w:bCs/>
          <w:sz w:val="28"/>
          <w:szCs w:val="28"/>
        </w:rPr>
      </w:pPr>
    </w:p>
    <w:p w14:paraId="4B5623C1" w14:textId="42A68CD6" w:rsidR="00516328" w:rsidRDefault="00516328" w:rsidP="00464935">
      <w:pPr>
        <w:spacing w:after="0" w:line="240" w:lineRule="auto"/>
        <w:jc w:val="both"/>
        <w:rPr>
          <w:rFonts w:ascii="Times New Roman" w:hAnsi="Times New Roman"/>
          <w:b/>
          <w:bCs/>
          <w:sz w:val="28"/>
          <w:szCs w:val="28"/>
        </w:rPr>
      </w:pPr>
    </w:p>
    <w:p w14:paraId="23AC28B3" w14:textId="77777777" w:rsidR="00516328" w:rsidRDefault="00516328" w:rsidP="00516328">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DOHODY O NEPLACENÉM VOLNU V DOBĚ PANDEMIE</w:t>
      </w:r>
    </w:p>
    <w:p w14:paraId="1EA22DFA" w14:textId="77777777" w:rsidR="00516328" w:rsidRDefault="00516328" w:rsidP="00516328">
      <w:pPr>
        <w:spacing w:after="0" w:line="240" w:lineRule="auto"/>
        <w:jc w:val="center"/>
        <w:rPr>
          <w:rFonts w:ascii="Times New Roman" w:hAnsi="Times New Roman"/>
          <w:b/>
          <w:bCs/>
          <w:sz w:val="28"/>
          <w:szCs w:val="28"/>
        </w:rPr>
      </w:pPr>
    </w:p>
    <w:p w14:paraId="4ECA8638" w14:textId="77777777" w:rsidR="00516328" w:rsidRDefault="00516328" w:rsidP="00516328">
      <w:pPr>
        <w:spacing w:after="0" w:line="240" w:lineRule="auto"/>
        <w:jc w:val="center"/>
        <w:rPr>
          <w:rFonts w:ascii="Times New Roman" w:hAnsi="Times New Roman"/>
          <w:b/>
          <w:bCs/>
          <w:sz w:val="28"/>
          <w:szCs w:val="28"/>
        </w:rPr>
      </w:pPr>
    </w:p>
    <w:p w14:paraId="4A8BE73D" w14:textId="77777777" w:rsidR="00516328" w:rsidRDefault="00516328" w:rsidP="00516328">
      <w:pPr>
        <w:spacing w:after="0" w:line="240" w:lineRule="auto"/>
        <w:jc w:val="center"/>
        <w:rPr>
          <w:rFonts w:ascii="Times New Roman" w:hAnsi="Times New Roman"/>
          <w:b/>
          <w:bCs/>
          <w:sz w:val="28"/>
          <w:szCs w:val="28"/>
        </w:rPr>
      </w:pPr>
    </w:p>
    <w:p w14:paraId="7432E147" w14:textId="77777777" w:rsidR="00516328" w:rsidRDefault="00516328" w:rsidP="00516328">
      <w:pPr>
        <w:spacing w:after="0" w:line="240" w:lineRule="auto"/>
        <w:jc w:val="both"/>
        <w:rPr>
          <w:rFonts w:ascii="Times New Roman" w:hAnsi="Times New Roman"/>
          <w:b/>
          <w:bCs/>
          <w:sz w:val="28"/>
          <w:szCs w:val="28"/>
        </w:rPr>
      </w:pPr>
      <w:r>
        <w:rPr>
          <w:rFonts w:ascii="Times New Roman" w:hAnsi="Times New Roman"/>
          <w:b/>
          <w:bCs/>
          <w:sz w:val="28"/>
          <w:szCs w:val="28"/>
        </w:rPr>
        <w:t>Zaměstnavatelé, kteří v době pandemie uzavírali dohody o neplaceném volnu se svými zaměstnanci, mohou mít problém.</w:t>
      </w:r>
    </w:p>
    <w:p w14:paraId="5EF963FE" w14:textId="77777777" w:rsidR="00516328" w:rsidRDefault="00516328" w:rsidP="00516328">
      <w:pPr>
        <w:spacing w:after="0" w:line="240" w:lineRule="auto"/>
        <w:jc w:val="both"/>
        <w:rPr>
          <w:rFonts w:ascii="Times New Roman" w:hAnsi="Times New Roman"/>
          <w:b/>
          <w:bCs/>
          <w:sz w:val="28"/>
          <w:szCs w:val="28"/>
        </w:rPr>
      </w:pPr>
    </w:p>
    <w:p w14:paraId="207DE336" w14:textId="77777777" w:rsidR="00516328" w:rsidRDefault="00516328" w:rsidP="00516328">
      <w:pPr>
        <w:spacing w:after="0" w:line="240" w:lineRule="auto"/>
        <w:jc w:val="both"/>
        <w:rPr>
          <w:rFonts w:ascii="Times New Roman" w:hAnsi="Times New Roman"/>
          <w:b/>
          <w:bCs/>
          <w:sz w:val="28"/>
          <w:szCs w:val="28"/>
        </w:rPr>
      </w:pPr>
    </w:p>
    <w:p w14:paraId="18826397" w14:textId="77777777" w:rsidR="00516328" w:rsidRDefault="00516328" w:rsidP="00516328">
      <w:pPr>
        <w:spacing w:after="0" w:line="240" w:lineRule="auto"/>
        <w:jc w:val="both"/>
        <w:rPr>
          <w:rFonts w:ascii="Times New Roman" w:hAnsi="Times New Roman"/>
          <w:b/>
          <w:bCs/>
          <w:sz w:val="28"/>
          <w:szCs w:val="28"/>
        </w:rPr>
      </w:pPr>
      <w:r>
        <w:rPr>
          <w:rFonts w:ascii="Times New Roman" w:hAnsi="Times New Roman"/>
          <w:b/>
          <w:bCs/>
          <w:sz w:val="28"/>
          <w:szCs w:val="28"/>
        </w:rPr>
        <w:t xml:space="preserve">V rozsudku ze dne 23. srpna 2022, </w:t>
      </w:r>
      <w:proofErr w:type="spellStart"/>
      <w:r>
        <w:rPr>
          <w:rFonts w:ascii="Times New Roman" w:hAnsi="Times New Roman"/>
          <w:b/>
          <w:bCs/>
          <w:sz w:val="28"/>
          <w:szCs w:val="28"/>
        </w:rPr>
        <w:t>sp</w:t>
      </w:r>
      <w:proofErr w:type="spellEnd"/>
      <w:r>
        <w:rPr>
          <w:rFonts w:ascii="Times New Roman" w:hAnsi="Times New Roman"/>
          <w:b/>
          <w:bCs/>
          <w:sz w:val="28"/>
          <w:szCs w:val="28"/>
        </w:rPr>
        <w:t xml:space="preserve">. zn. 21 </w:t>
      </w:r>
      <w:proofErr w:type="spellStart"/>
      <w:r>
        <w:rPr>
          <w:rFonts w:ascii="Times New Roman" w:hAnsi="Times New Roman"/>
          <w:b/>
          <w:bCs/>
          <w:sz w:val="28"/>
          <w:szCs w:val="28"/>
        </w:rPr>
        <w:t>Cdo</w:t>
      </w:r>
      <w:proofErr w:type="spellEnd"/>
      <w:r>
        <w:rPr>
          <w:rFonts w:ascii="Times New Roman" w:hAnsi="Times New Roman"/>
          <w:b/>
          <w:bCs/>
          <w:sz w:val="28"/>
          <w:szCs w:val="28"/>
        </w:rPr>
        <w:t xml:space="preserve"> 496/2022, Nejvyšší soud řešil otázku platnosti dohody o neplaceném volnu uzavřené s řidičem zájezdové přepravy za situace, kdy pro něj zaměstnavatel v důsledku pandemie covidu-19 neměl práci. Navzdory tomu, že se zaměstnavatel s zaměstnancem na neplaceném volnu domluvili, došel soud k závěru, že existují-li objektivní překážky na straně zaměstnavatele, kvůli kterým zaměstnanec nemůže konat práci a za které by zaměstnanci měla náležet náhrada mzdy, k případné dohodě o neplaceném volnu se nepřihlíží.</w:t>
      </w:r>
    </w:p>
    <w:p w14:paraId="5D334A95" w14:textId="77777777" w:rsidR="00516328" w:rsidRDefault="00516328" w:rsidP="00516328">
      <w:pPr>
        <w:spacing w:after="0" w:line="240" w:lineRule="auto"/>
        <w:jc w:val="both"/>
        <w:rPr>
          <w:rFonts w:ascii="Times New Roman" w:hAnsi="Times New Roman"/>
          <w:b/>
          <w:bCs/>
          <w:sz w:val="28"/>
          <w:szCs w:val="28"/>
        </w:rPr>
      </w:pPr>
    </w:p>
    <w:p w14:paraId="13C10ED9" w14:textId="77777777" w:rsidR="00516328" w:rsidRDefault="00516328" w:rsidP="00516328">
      <w:pPr>
        <w:spacing w:after="0" w:line="240" w:lineRule="auto"/>
        <w:jc w:val="both"/>
        <w:rPr>
          <w:rFonts w:ascii="Times New Roman" w:hAnsi="Times New Roman"/>
          <w:b/>
          <w:bCs/>
          <w:sz w:val="28"/>
          <w:szCs w:val="28"/>
        </w:rPr>
      </w:pPr>
    </w:p>
    <w:p w14:paraId="706350B4" w14:textId="77777777" w:rsidR="00516328" w:rsidRDefault="00516328" w:rsidP="00516328">
      <w:pPr>
        <w:spacing w:after="0" w:line="240" w:lineRule="auto"/>
        <w:jc w:val="both"/>
        <w:rPr>
          <w:rFonts w:ascii="Times New Roman" w:hAnsi="Times New Roman"/>
          <w:sz w:val="28"/>
          <w:szCs w:val="28"/>
        </w:rPr>
      </w:pPr>
      <w:r>
        <w:rPr>
          <w:rFonts w:ascii="Times New Roman" w:hAnsi="Times New Roman"/>
          <w:sz w:val="28"/>
          <w:szCs w:val="28"/>
        </w:rPr>
        <w:t xml:space="preserve">     Zaměstnavatelé v době pandemie občas řešili provozní obtíže tím, že se se svými zaměstnanci domlouvali na neplaceném volnu. Jinak tomu nebylo ani v případě řešeném Nejvyšším soudem.</w:t>
      </w:r>
    </w:p>
    <w:p w14:paraId="2D1BFA3C" w14:textId="77777777" w:rsidR="00516328" w:rsidRDefault="00516328" w:rsidP="00516328">
      <w:pPr>
        <w:spacing w:after="0" w:line="240" w:lineRule="auto"/>
        <w:jc w:val="both"/>
        <w:rPr>
          <w:rFonts w:ascii="Times New Roman" w:hAnsi="Times New Roman"/>
          <w:sz w:val="28"/>
          <w:szCs w:val="28"/>
        </w:rPr>
      </w:pPr>
    </w:p>
    <w:p w14:paraId="255B988E" w14:textId="77777777" w:rsidR="00516328" w:rsidRDefault="00516328" w:rsidP="00516328">
      <w:pPr>
        <w:spacing w:after="0" w:line="240" w:lineRule="auto"/>
        <w:jc w:val="both"/>
        <w:rPr>
          <w:rFonts w:ascii="Times New Roman" w:hAnsi="Times New Roman"/>
          <w:sz w:val="28"/>
          <w:szCs w:val="28"/>
        </w:rPr>
      </w:pPr>
      <w:r>
        <w:rPr>
          <w:rFonts w:ascii="Times New Roman" w:hAnsi="Times New Roman"/>
          <w:sz w:val="28"/>
          <w:szCs w:val="28"/>
        </w:rPr>
        <w:t xml:space="preserve">     Soud posuzoval situaci zaměstnance, který pracoval jako řidič zájezdové přepravy. V důsledku pandemické situace došlo k výraznému omezení cestování, a zaměstnavatel proto neměl pro zaměstnance práci. Zaměstnavatel vzniklou situaci vyřešil tím, že se se zaměstnancem domluvil na neplaceném volnu. Zaměstnanec však po čase platnost dohody o neplaceném volnu zpochybnil. Spor se dostal až k Nejvyššímu soudu, který se zabýval právní otázkou, zda a popřípadě za jakých podmínek může být poskytnutí pracovního volna bez náhrady mzdy předmětem dohody mezi zaměstnance a zaměstnavatelem.</w:t>
      </w:r>
    </w:p>
    <w:p w14:paraId="45F8415F" w14:textId="77777777" w:rsidR="00516328" w:rsidRDefault="00516328" w:rsidP="00516328">
      <w:pPr>
        <w:spacing w:after="0" w:line="240" w:lineRule="auto"/>
        <w:jc w:val="both"/>
        <w:rPr>
          <w:rFonts w:ascii="Times New Roman" w:hAnsi="Times New Roman"/>
          <w:sz w:val="28"/>
          <w:szCs w:val="28"/>
        </w:rPr>
      </w:pPr>
    </w:p>
    <w:p w14:paraId="5FF0C5C8" w14:textId="77777777" w:rsidR="00516328" w:rsidRDefault="00516328" w:rsidP="00516328">
      <w:pPr>
        <w:spacing w:after="0" w:line="240" w:lineRule="auto"/>
        <w:jc w:val="both"/>
        <w:rPr>
          <w:rFonts w:ascii="Times New Roman" w:hAnsi="Times New Roman"/>
          <w:sz w:val="28"/>
          <w:szCs w:val="28"/>
        </w:rPr>
      </w:pPr>
      <w:r>
        <w:rPr>
          <w:rFonts w:ascii="Times New Roman" w:hAnsi="Times New Roman"/>
          <w:sz w:val="28"/>
          <w:szCs w:val="28"/>
        </w:rPr>
        <w:t xml:space="preserve">     Nejvyšší soud předně připomněl, že překážky v práci v obecné rovině představují právem uznanou (dočasnou) nemožnost plnění základních pracovněprávních povinností a rovněž suspenzi pracovního závazku, a z toho důvodu se neřídí poskytnutí pracovního volna při překážkách v práci dohodou mezi zaměstnavatelem a zaměstnancem, ale je dáno objektivní existencí těchto překážek.</w:t>
      </w:r>
    </w:p>
    <w:p w14:paraId="32E0758E" w14:textId="77777777" w:rsidR="00516328" w:rsidRDefault="00516328" w:rsidP="00516328">
      <w:pPr>
        <w:spacing w:after="0" w:line="240" w:lineRule="auto"/>
        <w:jc w:val="both"/>
        <w:rPr>
          <w:rFonts w:ascii="Times New Roman" w:hAnsi="Times New Roman"/>
          <w:sz w:val="28"/>
          <w:szCs w:val="28"/>
        </w:rPr>
      </w:pPr>
    </w:p>
    <w:p w14:paraId="680A91A4" w14:textId="5CEE4BA9" w:rsidR="00516328" w:rsidRDefault="00516328" w:rsidP="00516328">
      <w:pPr>
        <w:spacing w:after="0" w:line="240" w:lineRule="auto"/>
        <w:jc w:val="both"/>
        <w:rPr>
          <w:rFonts w:ascii="Times New Roman" w:hAnsi="Times New Roman"/>
          <w:sz w:val="28"/>
          <w:szCs w:val="28"/>
        </w:rPr>
      </w:pPr>
      <w:r>
        <w:rPr>
          <w:rFonts w:ascii="Times New Roman" w:hAnsi="Times New Roman"/>
          <w:sz w:val="28"/>
          <w:szCs w:val="28"/>
        </w:rPr>
        <w:t xml:space="preserve">     Soud dále uvedl, že zaměstnavatel může podle zásady „co není zakázáno, je dovoleno“ poskytnout zaměstnanci (neplacené) volno i v situacích, které zákon neupravuje a při kterých zaměstnanci volno standardně nenáleží. To ovšem neplatí, nemůže-li zaměstnanec konat práci pro překážky v práci na straně zaměstnavatele, při kterých má nárok na náhradu mzdy.</w:t>
      </w:r>
    </w:p>
    <w:p w14:paraId="3CD977D9" w14:textId="77777777" w:rsidR="00516328" w:rsidRDefault="00516328" w:rsidP="00516328">
      <w:pPr>
        <w:spacing w:after="0" w:line="240" w:lineRule="auto"/>
        <w:jc w:val="both"/>
        <w:rPr>
          <w:rFonts w:ascii="Times New Roman" w:hAnsi="Times New Roman"/>
          <w:sz w:val="28"/>
          <w:szCs w:val="28"/>
        </w:rPr>
      </w:pPr>
    </w:p>
    <w:p w14:paraId="78821E3C" w14:textId="77777777" w:rsidR="00516328" w:rsidRDefault="00516328" w:rsidP="00516328">
      <w:pPr>
        <w:spacing w:after="0" w:line="240" w:lineRule="auto"/>
        <w:jc w:val="both"/>
      </w:pPr>
      <w:r>
        <w:rPr>
          <w:rFonts w:ascii="Times New Roman" w:hAnsi="Times New Roman"/>
          <w:sz w:val="28"/>
          <w:szCs w:val="28"/>
        </w:rPr>
        <w:lastRenderedPageBreak/>
        <w:t xml:space="preserve">     </w:t>
      </w:r>
      <w:r>
        <w:rPr>
          <w:rFonts w:ascii="Times New Roman" w:hAnsi="Times New Roman"/>
          <w:b/>
          <w:bCs/>
          <w:sz w:val="28"/>
          <w:szCs w:val="28"/>
        </w:rPr>
        <w:t xml:space="preserve">Podle § 4a odst. 4 zákona č. 262/2006 Sb., zákoník práce, ve znění pozdějších předpisů, platí, že vzdá-li s zaměstnanec práva, které mu zákon, kolektivní smlouva nebo vnitřní předpis poskytuje, nepřihlíží se k tomu. </w:t>
      </w:r>
      <w:r>
        <w:rPr>
          <w:rFonts w:ascii="Times New Roman" w:hAnsi="Times New Roman"/>
          <w:sz w:val="28"/>
          <w:szCs w:val="28"/>
        </w:rPr>
        <w:t>Na toto ustanovení navazuje § 346c ZP, podle kterého zaměstnanec nemůže zaměstnavatele zprostit povinnosti poskytnout mu mzdu nebo jiná plnění v souvislosti s výkonem práce.</w:t>
      </w:r>
    </w:p>
    <w:p w14:paraId="32CEE5F3" w14:textId="77777777" w:rsidR="00516328" w:rsidRDefault="00516328" w:rsidP="00516328">
      <w:pPr>
        <w:spacing w:after="0" w:line="240" w:lineRule="auto"/>
        <w:jc w:val="both"/>
        <w:rPr>
          <w:rFonts w:ascii="Times New Roman" w:hAnsi="Times New Roman"/>
          <w:sz w:val="28"/>
          <w:szCs w:val="28"/>
        </w:rPr>
      </w:pPr>
    </w:p>
    <w:p w14:paraId="46586262" w14:textId="77777777" w:rsidR="00516328" w:rsidRDefault="00516328" w:rsidP="00516328">
      <w:pPr>
        <w:spacing w:after="0" w:line="240" w:lineRule="auto"/>
        <w:jc w:val="both"/>
        <w:rPr>
          <w:rFonts w:ascii="Times New Roman" w:hAnsi="Times New Roman"/>
          <w:sz w:val="28"/>
          <w:szCs w:val="28"/>
        </w:rPr>
      </w:pPr>
      <w:r>
        <w:rPr>
          <w:rFonts w:ascii="Times New Roman" w:hAnsi="Times New Roman"/>
          <w:sz w:val="28"/>
          <w:szCs w:val="28"/>
        </w:rPr>
        <w:t xml:space="preserve">     Vzhledem k výše uvedenému soud uzavřel, že k ujednání, jímž zaměstnanec zprostí zaměstnavatele povinnosti poskytnout mu náhradu mzdy na období, v němž zaměstnanec nemůže konat práci pro překážky v práci na straně zaměstnavatele, za které mu z tohoto důvodu přísluší náhrada mzdy, se nepřihlíží.</w:t>
      </w:r>
    </w:p>
    <w:p w14:paraId="47C331E7" w14:textId="77777777" w:rsidR="00516328" w:rsidRDefault="00516328" w:rsidP="00516328">
      <w:pPr>
        <w:spacing w:after="0" w:line="240" w:lineRule="auto"/>
        <w:jc w:val="both"/>
        <w:rPr>
          <w:rFonts w:ascii="Times New Roman" w:hAnsi="Times New Roman"/>
          <w:sz w:val="28"/>
          <w:szCs w:val="28"/>
        </w:rPr>
      </w:pPr>
    </w:p>
    <w:p w14:paraId="265E3EC4" w14:textId="77777777" w:rsidR="00516328" w:rsidRDefault="00516328" w:rsidP="00516328">
      <w:pPr>
        <w:spacing w:after="0" w:line="240" w:lineRule="auto"/>
        <w:jc w:val="both"/>
        <w:rPr>
          <w:rFonts w:ascii="Times New Roman" w:hAnsi="Times New Roman"/>
          <w:sz w:val="28"/>
          <w:szCs w:val="28"/>
        </w:rPr>
      </w:pPr>
      <w:r>
        <w:rPr>
          <w:rFonts w:ascii="Times New Roman" w:hAnsi="Times New Roman"/>
          <w:sz w:val="28"/>
          <w:szCs w:val="28"/>
        </w:rPr>
        <w:t xml:space="preserve">     Z rozsudku tedy vyplývá, že se zaměstnavatel s zaměstnancem nemůže platně domluvit na neplaceném volnu za situace, kdy objektivně existují překážky na straně zaměstnavatele, při kterých by zaměstnanci za normálních okolností náležela náhrada mzdy. Rozhodnutí tak může mít zásadní dopady na praxi zaměstnavatelů.</w:t>
      </w:r>
    </w:p>
    <w:p w14:paraId="089AA280" w14:textId="77777777" w:rsidR="00516328" w:rsidRDefault="00516328" w:rsidP="00516328">
      <w:pPr>
        <w:spacing w:after="0" w:line="240" w:lineRule="auto"/>
        <w:jc w:val="both"/>
        <w:rPr>
          <w:rFonts w:ascii="Times New Roman" w:hAnsi="Times New Roman"/>
          <w:sz w:val="28"/>
          <w:szCs w:val="28"/>
        </w:rPr>
      </w:pPr>
    </w:p>
    <w:p w14:paraId="2F58ABF1" w14:textId="77777777" w:rsidR="00516328" w:rsidRDefault="00516328" w:rsidP="00516328">
      <w:pPr>
        <w:spacing w:after="0" w:line="240" w:lineRule="auto"/>
        <w:jc w:val="both"/>
        <w:rPr>
          <w:rFonts w:ascii="Times New Roman" w:hAnsi="Times New Roman"/>
          <w:sz w:val="28"/>
          <w:szCs w:val="28"/>
        </w:rPr>
      </w:pPr>
      <w:r>
        <w:rPr>
          <w:rFonts w:ascii="Times New Roman" w:hAnsi="Times New Roman"/>
          <w:sz w:val="28"/>
          <w:szCs w:val="28"/>
        </w:rPr>
        <w:t xml:space="preserve">     Zaměstnavatelům, kteří svým zaměstnancům poskytují neplacené volno, je nutno doporučit, aby tak pokud možno nečinili v době, kdy existují (nebo by mohly existovat) objektivní překážky na jejich straně. V každém případě bude vždy namístě dohodu o neplaceném volnu uzavřít písemně a pro snížení rizika budoucího sporu v ní vhodným způsobem popsat důvod, proč se neplacené volno poskytuje (např. na žádost zaměstnance za účelem studijního pobytu).</w:t>
      </w:r>
    </w:p>
    <w:p w14:paraId="77C9132A" w14:textId="77777777" w:rsidR="00516328" w:rsidRDefault="00516328" w:rsidP="00516328">
      <w:pPr>
        <w:spacing w:after="0" w:line="240" w:lineRule="auto"/>
        <w:jc w:val="both"/>
        <w:rPr>
          <w:rFonts w:ascii="Times New Roman" w:hAnsi="Times New Roman"/>
          <w:sz w:val="28"/>
          <w:szCs w:val="28"/>
        </w:rPr>
      </w:pPr>
    </w:p>
    <w:p w14:paraId="77F1318F" w14:textId="77777777" w:rsidR="00516328" w:rsidRDefault="00516328" w:rsidP="00516328">
      <w:pPr>
        <w:spacing w:after="0" w:line="240" w:lineRule="auto"/>
        <w:jc w:val="both"/>
        <w:rPr>
          <w:rFonts w:ascii="Times New Roman" w:hAnsi="Times New Roman"/>
          <w:sz w:val="28"/>
          <w:szCs w:val="28"/>
        </w:rPr>
      </w:pPr>
    </w:p>
    <w:p w14:paraId="7B072C2A" w14:textId="77777777" w:rsidR="00516328" w:rsidRDefault="00516328" w:rsidP="00516328">
      <w:pPr>
        <w:spacing w:after="0" w:line="240" w:lineRule="auto"/>
        <w:jc w:val="both"/>
        <w:rPr>
          <w:rFonts w:ascii="Times New Roman" w:hAnsi="Times New Roman"/>
          <w:sz w:val="28"/>
          <w:szCs w:val="28"/>
        </w:rPr>
      </w:pPr>
      <w:r>
        <w:rPr>
          <w:rFonts w:ascii="Times New Roman" w:hAnsi="Times New Roman"/>
          <w:sz w:val="28"/>
          <w:szCs w:val="28"/>
        </w:rPr>
        <w:t>Zdroj: www.epravo.cz</w:t>
      </w:r>
    </w:p>
    <w:p w14:paraId="5D3632C7" w14:textId="77777777" w:rsidR="00516328" w:rsidRDefault="00516328" w:rsidP="00516328">
      <w:pPr>
        <w:spacing w:after="0" w:line="240" w:lineRule="auto"/>
        <w:jc w:val="both"/>
        <w:rPr>
          <w:rFonts w:ascii="Times New Roman" w:hAnsi="Times New Roman"/>
          <w:b/>
          <w:bCs/>
          <w:sz w:val="28"/>
          <w:szCs w:val="28"/>
        </w:rPr>
      </w:pPr>
    </w:p>
    <w:p w14:paraId="0346EF50" w14:textId="77777777" w:rsidR="00516328" w:rsidRDefault="00516328" w:rsidP="00516328">
      <w:pPr>
        <w:spacing w:after="0" w:line="240" w:lineRule="auto"/>
        <w:jc w:val="both"/>
        <w:rPr>
          <w:rFonts w:ascii="Times New Roman" w:hAnsi="Times New Roman"/>
          <w:b/>
          <w:bCs/>
          <w:sz w:val="28"/>
          <w:szCs w:val="28"/>
        </w:rPr>
      </w:pPr>
    </w:p>
    <w:p w14:paraId="53577C92" w14:textId="77777777" w:rsidR="00516328" w:rsidRDefault="00516328" w:rsidP="00516328">
      <w:pPr>
        <w:spacing w:after="0" w:line="240" w:lineRule="auto"/>
        <w:jc w:val="both"/>
        <w:rPr>
          <w:rFonts w:ascii="Times New Roman" w:hAnsi="Times New Roman"/>
          <w:b/>
          <w:bCs/>
          <w:sz w:val="28"/>
          <w:szCs w:val="28"/>
        </w:rPr>
      </w:pPr>
    </w:p>
    <w:p w14:paraId="5E52C2D5" w14:textId="77777777" w:rsidR="00516328" w:rsidRDefault="00516328" w:rsidP="00516328">
      <w:pPr>
        <w:spacing w:after="0" w:line="240" w:lineRule="auto"/>
        <w:jc w:val="both"/>
        <w:rPr>
          <w:rFonts w:ascii="Times New Roman" w:hAnsi="Times New Roman"/>
          <w:b/>
          <w:bCs/>
          <w:sz w:val="28"/>
          <w:szCs w:val="28"/>
        </w:rPr>
      </w:pPr>
    </w:p>
    <w:p w14:paraId="28095566" w14:textId="77777777" w:rsidR="00516328" w:rsidRDefault="00516328" w:rsidP="00516328">
      <w:pPr>
        <w:spacing w:after="0" w:line="240" w:lineRule="auto"/>
        <w:jc w:val="both"/>
        <w:rPr>
          <w:rFonts w:ascii="Times New Roman" w:hAnsi="Times New Roman"/>
          <w:b/>
          <w:bCs/>
          <w:sz w:val="28"/>
          <w:szCs w:val="28"/>
        </w:rPr>
      </w:pPr>
    </w:p>
    <w:p w14:paraId="0A75D2E6" w14:textId="790A5016" w:rsidR="00516328" w:rsidRDefault="00516328" w:rsidP="00464935">
      <w:pPr>
        <w:spacing w:after="0" w:line="240" w:lineRule="auto"/>
        <w:jc w:val="both"/>
        <w:rPr>
          <w:rFonts w:ascii="Times New Roman" w:hAnsi="Times New Roman"/>
          <w:b/>
          <w:bCs/>
          <w:sz w:val="28"/>
          <w:szCs w:val="28"/>
        </w:rPr>
      </w:pPr>
    </w:p>
    <w:p w14:paraId="1BAF50BC" w14:textId="2FB8EFC6" w:rsidR="00516328" w:rsidRDefault="00516328" w:rsidP="00464935">
      <w:pPr>
        <w:spacing w:after="0" w:line="240" w:lineRule="auto"/>
        <w:jc w:val="both"/>
        <w:rPr>
          <w:rFonts w:ascii="Times New Roman" w:hAnsi="Times New Roman"/>
          <w:b/>
          <w:bCs/>
          <w:sz w:val="28"/>
          <w:szCs w:val="28"/>
        </w:rPr>
      </w:pPr>
    </w:p>
    <w:p w14:paraId="64D35099" w14:textId="19C7FD56" w:rsidR="00516328" w:rsidRDefault="00516328" w:rsidP="00464935">
      <w:pPr>
        <w:spacing w:after="0" w:line="240" w:lineRule="auto"/>
        <w:jc w:val="both"/>
        <w:rPr>
          <w:rFonts w:ascii="Times New Roman" w:hAnsi="Times New Roman"/>
          <w:b/>
          <w:bCs/>
          <w:sz w:val="28"/>
          <w:szCs w:val="28"/>
        </w:rPr>
      </w:pPr>
    </w:p>
    <w:p w14:paraId="284E9A78" w14:textId="6A88B958" w:rsidR="00516328" w:rsidRDefault="00516328" w:rsidP="00464935">
      <w:pPr>
        <w:spacing w:after="0" w:line="240" w:lineRule="auto"/>
        <w:jc w:val="both"/>
        <w:rPr>
          <w:rFonts w:ascii="Times New Roman" w:hAnsi="Times New Roman"/>
          <w:b/>
          <w:bCs/>
          <w:sz w:val="28"/>
          <w:szCs w:val="28"/>
        </w:rPr>
      </w:pPr>
    </w:p>
    <w:p w14:paraId="1A3B5750" w14:textId="71915294" w:rsidR="00516328" w:rsidRDefault="00516328" w:rsidP="00464935">
      <w:pPr>
        <w:spacing w:after="0" w:line="240" w:lineRule="auto"/>
        <w:jc w:val="both"/>
        <w:rPr>
          <w:rFonts w:ascii="Times New Roman" w:hAnsi="Times New Roman"/>
          <w:b/>
          <w:bCs/>
          <w:sz w:val="28"/>
          <w:szCs w:val="28"/>
        </w:rPr>
      </w:pPr>
    </w:p>
    <w:p w14:paraId="6F19F2A5" w14:textId="7DD7976B" w:rsidR="00516328" w:rsidRDefault="00516328" w:rsidP="00464935">
      <w:pPr>
        <w:spacing w:after="0" w:line="240" w:lineRule="auto"/>
        <w:jc w:val="both"/>
        <w:rPr>
          <w:rFonts w:ascii="Times New Roman" w:hAnsi="Times New Roman"/>
          <w:b/>
          <w:bCs/>
          <w:sz w:val="28"/>
          <w:szCs w:val="28"/>
        </w:rPr>
      </w:pPr>
    </w:p>
    <w:p w14:paraId="52D8F109" w14:textId="67A3C833" w:rsidR="00516328" w:rsidRDefault="00516328" w:rsidP="00464935">
      <w:pPr>
        <w:spacing w:after="0" w:line="240" w:lineRule="auto"/>
        <w:jc w:val="both"/>
        <w:rPr>
          <w:rFonts w:ascii="Times New Roman" w:hAnsi="Times New Roman"/>
          <w:b/>
          <w:bCs/>
          <w:sz w:val="28"/>
          <w:szCs w:val="28"/>
        </w:rPr>
      </w:pPr>
    </w:p>
    <w:p w14:paraId="114435E1" w14:textId="00D3BB0E" w:rsidR="00516328" w:rsidRDefault="00516328" w:rsidP="00464935">
      <w:pPr>
        <w:spacing w:after="0" w:line="240" w:lineRule="auto"/>
        <w:jc w:val="both"/>
        <w:rPr>
          <w:rFonts w:ascii="Times New Roman" w:hAnsi="Times New Roman"/>
          <w:b/>
          <w:bCs/>
          <w:sz w:val="28"/>
          <w:szCs w:val="28"/>
        </w:rPr>
      </w:pPr>
    </w:p>
    <w:p w14:paraId="55BBB20B" w14:textId="1CAA456A" w:rsidR="00516328" w:rsidRDefault="00516328" w:rsidP="00464935">
      <w:pPr>
        <w:spacing w:after="0" w:line="240" w:lineRule="auto"/>
        <w:jc w:val="both"/>
        <w:rPr>
          <w:rFonts w:ascii="Times New Roman" w:hAnsi="Times New Roman"/>
          <w:b/>
          <w:bCs/>
          <w:sz w:val="28"/>
          <w:szCs w:val="28"/>
        </w:rPr>
      </w:pPr>
    </w:p>
    <w:p w14:paraId="4B35A449" w14:textId="63EC67DF" w:rsidR="00516328" w:rsidRDefault="00516328" w:rsidP="00464935">
      <w:pPr>
        <w:spacing w:after="0" w:line="240" w:lineRule="auto"/>
        <w:jc w:val="both"/>
        <w:rPr>
          <w:rFonts w:ascii="Times New Roman" w:hAnsi="Times New Roman"/>
          <w:b/>
          <w:bCs/>
          <w:sz w:val="28"/>
          <w:szCs w:val="28"/>
        </w:rPr>
      </w:pPr>
    </w:p>
    <w:p w14:paraId="7F59D0AA" w14:textId="33A71739" w:rsidR="00516328" w:rsidRDefault="00516328" w:rsidP="00464935">
      <w:pPr>
        <w:spacing w:after="0" w:line="240" w:lineRule="auto"/>
        <w:jc w:val="both"/>
        <w:rPr>
          <w:rFonts w:ascii="Times New Roman" w:hAnsi="Times New Roman"/>
          <w:b/>
          <w:bCs/>
          <w:sz w:val="28"/>
          <w:szCs w:val="28"/>
        </w:rPr>
      </w:pPr>
    </w:p>
    <w:p w14:paraId="2C32BD26" w14:textId="318F33AC" w:rsidR="00516328" w:rsidRDefault="00516328" w:rsidP="00464935">
      <w:pPr>
        <w:spacing w:after="0" w:line="240" w:lineRule="auto"/>
        <w:jc w:val="both"/>
        <w:rPr>
          <w:rFonts w:ascii="Times New Roman" w:hAnsi="Times New Roman"/>
          <w:b/>
          <w:bCs/>
          <w:sz w:val="28"/>
          <w:szCs w:val="28"/>
        </w:rPr>
      </w:pPr>
    </w:p>
    <w:p w14:paraId="5DBE114B" w14:textId="5FAA52D8" w:rsidR="00516328" w:rsidRDefault="00516328" w:rsidP="00464935">
      <w:pPr>
        <w:spacing w:after="0" w:line="240" w:lineRule="auto"/>
        <w:jc w:val="both"/>
        <w:rPr>
          <w:rFonts w:ascii="Times New Roman" w:hAnsi="Times New Roman"/>
          <w:b/>
          <w:bCs/>
          <w:sz w:val="28"/>
          <w:szCs w:val="28"/>
        </w:rPr>
      </w:pPr>
    </w:p>
    <w:p w14:paraId="4230F91F" w14:textId="77777777" w:rsidR="00516328" w:rsidRDefault="00516328" w:rsidP="00516328">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ZMĚNY VÝŠE ZÁKLADNÍCH SAZEB</w:t>
      </w:r>
    </w:p>
    <w:p w14:paraId="6BD1E4BD" w14:textId="77777777" w:rsidR="00516328" w:rsidRDefault="00516328" w:rsidP="00516328">
      <w:pPr>
        <w:spacing w:after="0" w:line="240" w:lineRule="auto"/>
        <w:jc w:val="center"/>
        <w:rPr>
          <w:rFonts w:ascii="Times New Roman" w:hAnsi="Times New Roman"/>
          <w:b/>
          <w:bCs/>
          <w:sz w:val="28"/>
          <w:szCs w:val="28"/>
        </w:rPr>
      </w:pPr>
      <w:r>
        <w:rPr>
          <w:rFonts w:ascii="Times New Roman" w:hAnsi="Times New Roman"/>
          <w:b/>
          <w:bCs/>
          <w:sz w:val="28"/>
          <w:szCs w:val="28"/>
        </w:rPr>
        <w:t>ZAHRANIČNÍCH CESTOVNÍCH NÁHRAD PRO ROK 2023</w:t>
      </w:r>
    </w:p>
    <w:p w14:paraId="6E4115A0" w14:textId="77777777" w:rsidR="00516328" w:rsidRDefault="00516328" w:rsidP="00516328">
      <w:pPr>
        <w:spacing w:after="0" w:line="240" w:lineRule="auto"/>
        <w:jc w:val="center"/>
        <w:rPr>
          <w:rFonts w:ascii="Times New Roman" w:hAnsi="Times New Roman"/>
          <w:b/>
          <w:bCs/>
          <w:sz w:val="28"/>
          <w:szCs w:val="28"/>
        </w:rPr>
      </w:pPr>
    </w:p>
    <w:p w14:paraId="51E79BC7" w14:textId="77777777" w:rsidR="00516328" w:rsidRDefault="00516328" w:rsidP="00516328">
      <w:pPr>
        <w:spacing w:after="0" w:line="240" w:lineRule="auto"/>
        <w:jc w:val="center"/>
        <w:rPr>
          <w:rFonts w:ascii="Times New Roman" w:hAnsi="Times New Roman"/>
          <w:b/>
          <w:bCs/>
          <w:sz w:val="28"/>
          <w:szCs w:val="28"/>
        </w:rPr>
      </w:pPr>
    </w:p>
    <w:p w14:paraId="3D4FF67D" w14:textId="77777777" w:rsidR="00516328" w:rsidRDefault="00516328" w:rsidP="00516328">
      <w:pPr>
        <w:spacing w:after="0" w:line="240" w:lineRule="auto"/>
        <w:jc w:val="both"/>
        <w:rPr>
          <w:rFonts w:ascii="Times New Roman" w:hAnsi="Times New Roman"/>
          <w:b/>
          <w:bCs/>
          <w:sz w:val="28"/>
          <w:szCs w:val="28"/>
        </w:rPr>
      </w:pPr>
      <w:r>
        <w:rPr>
          <w:rFonts w:ascii="Times New Roman" w:hAnsi="Times New Roman"/>
          <w:b/>
          <w:bCs/>
          <w:sz w:val="28"/>
          <w:szCs w:val="28"/>
        </w:rPr>
        <w:t>Tradičně rostou zahraniční cestovní náhrady. Vyhláška mění od roku 2023 sazby stravného v pětadvaceti zemích světa.</w:t>
      </w:r>
    </w:p>
    <w:p w14:paraId="3FAFE10B" w14:textId="77777777" w:rsidR="00516328" w:rsidRDefault="00516328" w:rsidP="00516328">
      <w:pPr>
        <w:spacing w:after="0" w:line="240" w:lineRule="auto"/>
        <w:jc w:val="both"/>
        <w:rPr>
          <w:rFonts w:ascii="Times New Roman" w:hAnsi="Times New Roman"/>
          <w:b/>
          <w:bCs/>
          <w:sz w:val="28"/>
          <w:szCs w:val="28"/>
        </w:rPr>
      </w:pPr>
    </w:p>
    <w:p w14:paraId="59592F59" w14:textId="77777777" w:rsidR="00516328" w:rsidRDefault="00516328" w:rsidP="00516328">
      <w:pPr>
        <w:spacing w:after="0" w:line="240" w:lineRule="auto"/>
        <w:jc w:val="both"/>
        <w:rPr>
          <w:rFonts w:ascii="Times New Roman" w:hAnsi="Times New Roman"/>
          <w:b/>
          <w:bCs/>
          <w:sz w:val="28"/>
          <w:szCs w:val="28"/>
        </w:rPr>
      </w:pPr>
    </w:p>
    <w:p w14:paraId="4D7A46B1" w14:textId="77777777" w:rsidR="00516328" w:rsidRDefault="00516328" w:rsidP="00516328">
      <w:pPr>
        <w:spacing w:after="0" w:line="240" w:lineRule="auto"/>
        <w:jc w:val="both"/>
        <w:rPr>
          <w:rFonts w:ascii="Times New Roman" w:hAnsi="Times New Roman"/>
          <w:sz w:val="28"/>
          <w:szCs w:val="28"/>
        </w:rPr>
      </w:pPr>
      <w:r>
        <w:rPr>
          <w:rFonts w:ascii="Times New Roman" w:hAnsi="Times New Roman"/>
          <w:sz w:val="28"/>
          <w:szCs w:val="28"/>
        </w:rPr>
        <w:t xml:space="preserve">     S účinností od 1. ledna 2023 vyjde v nejbližších dnech ve Sbírce zákonů vyhláška o stanovení výše základních sazeb zahraničního stravného. Mění se sazby stravného v pětadvaceti zemích, včetně členských států Evropské unie.</w:t>
      </w:r>
    </w:p>
    <w:p w14:paraId="66F6DA93" w14:textId="77777777" w:rsidR="00516328" w:rsidRDefault="00516328" w:rsidP="00516328">
      <w:pPr>
        <w:spacing w:after="0" w:line="240" w:lineRule="auto"/>
        <w:jc w:val="both"/>
        <w:rPr>
          <w:rFonts w:ascii="Times New Roman" w:hAnsi="Times New Roman"/>
          <w:sz w:val="28"/>
          <w:szCs w:val="28"/>
        </w:rPr>
      </w:pPr>
    </w:p>
    <w:p w14:paraId="272C3749" w14:textId="77777777" w:rsidR="00516328" w:rsidRDefault="00516328" w:rsidP="00516328">
      <w:pPr>
        <w:spacing w:after="0" w:line="240" w:lineRule="auto"/>
        <w:jc w:val="both"/>
        <w:rPr>
          <w:rFonts w:ascii="Times New Roman" w:hAnsi="Times New Roman"/>
          <w:sz w:val="28"/>
          <w:szCs w:val="28"/>
        </w:rPr>
      </w:pPr>
    </w:p>
    <w:p w14:paraId="6651A4FD" w14:textId="77777777" w:rsidR="00516328" w:rsidRDefault="00516328" w:rsidP="00516328">
      <w:pPr>
        <w:spacing w:after="0" w:line="240" w:lineRule="auto"/>
        <w:jc w:val="both"/>
        <w:rPr>
          <w:rFonts w:ascii="Times New Roman" w:hAnsi="Times New Roman"/>
          <w:b/>
          <w:bCs/>
          <w:sz w:val="28"/>
          <w:szCs w:val="28"/>
        </w:rPr>
      </w:pPr>
      <w:r>
        <w:rPr>
          <w:rFonts w:ascii="Times New Roman" w:hAnsi="Times New Roman"/>
          <w:b/>
          <w:bCs/>
          <w:sz w:val="28"/>
          <w:szCs w:val="28"/>
        </w:rPr>
        <w:t>Stravné je každoročně stanoveno vyhláškou</w:t>
      </w:r>
    </w:p>
    <w:p w14:paraId="653363F6" w14:textId="77777777" w:rsidR="00516328" w:rsidRDefault="00516328" w:rsidP="00516328">
      <w:pPr>
        <w:spacing w:after="0" w:line="240" w:lineRule="auto"/>
        <w:jc w:val="both"/>
        <w:rPr>
          <w:rFonts w:ascii="Times New Roman" w:hAnsi="Times New Roman"/>
          <w:b/>
          <w:bCs/>
          <w:sz w:val="28"/>
          <w:szCs w:val="28"/>
        </w:rPr>
      </w:pPr>
    </w:p>
    <w:p w14:paraId="7F8EBD57" w14:textId="77777777" w:rsidR="00516328" w:rsidRDefault="00516328" w:rsidP="00516328">
      <w:pPr>
        <w:spacing w:after="0" w:line="240" w:lineRule="auto"/>
        <w:jc w:val="both"/>
        <w:rPr>
          <w:rFonts w:ascii="Times New Roman" w:hAnsi="Times New Roman"/>
          <w:sz w:val="28"/>
          <w:szCs w:val="28"/>
        </w:rPr>
      </w:pPr>
      <w:r>
        <w:rPr>
          <w:rFonts w:ascii="Times New Roman" w:hAnsi="Times New Roman"/>
          <w:sz w:val="28"/>
          <w:szCs w:val="28"/>
        </w:rPr>
        <w:t xml:space="preserve">     Cílem vyhlášky je zajistit vysílaným zaměstnancům na zahraniční pracovní cesty přiměřenou finanční kompenzaci stanovením základních sazeb stravného pro každou zemi po zohlednění odlišné cenové hladiny v různých destinacích.</w:t>
      </w:r>
    </w:p>
    <w:p w14:paraId="22029ECE" w14:textId="77777777" w:rsidR="00516328" w:rsidRDefault="00516328" w:rsidP="00516328">
      <w:pPr>
        <w:spacing w:after="0" w:line="240" w:lineRule="auto"/>
        <w:jc w:val="both"/>
        <w:rPr>
          <w:rFonts w:ascii="Times New Roman" w:hAnsi="Times New Roman"/>
          <w:sz w:val="28"/>
          <w:szCs w:val="28"/>
        </w:rPr>
      </w:pPr>
    </w:p>
    <w:p w14:paraId="59930366" w14:textId="77777777" w:rsidR="00516328" w:rsidRDefault="00516328" w:rsidP="00516328">
      <w:pPr>
        <w:spacing w:after="0" w:line="240" w:lineRule="auto"/>
        <w:jc w:val="both"/>
        <w:rPr>
          <w:rFonts w:ascii="Times New Roman" w:hAnsi="Times New Roman"/>
          <w:sz w:val="28"/>
          <w:szCs w:val="28"/>
        </w:rPr>
      </w:pPr>
      <w:r>
        <w:rPr>
          <w:rFonts w:ascii="Times New Roman" w:hAnsi="Times New Roman"/>
          <w:sz w:val="28"/>
          <w:szCs w:val="28"/>
        </w:rPr>
        <w:t xml:space="preserve">     Nárok na zahraniční stravné při pracovních cestách je zakotven v zákoníku práce. Ovšem konkrétní sazby se každoročně mění. Naposled byly stanoveny vyhláškou platnou pouze pro rok 2022. Není sice vyloučeno stanovení sazeb pro delší období, avšak každoroční vydávání vyhlášek umožňuje s kratší odezvou reagovat na případné silné výkyvy devizových kurzů nebo při radikální změně meziročních indexů spotřebitelských cen v zahraničí.</w:t>
      </w:r>
    </w:p>
    <w:p w14:paraId="77F65397" w14:textId="77777777" w:rsidR="00516328" w:rsidRDefault="00516328" w:rsidP="00516328">
      <w:pPr>
        <w:spacing w:after="0" w:line="240" w:lineRule="auto"/>
        <w:jc w:val="both"/>
        <w:rPr>
          <w:rFonts w:ascii="Times New Roman" w:hAnsi="Times New Roman"/>
          <w:sz w:val="28"/>
          <w:szCs w:val="28"/>
        </w:rPr>
      </w:pPr>
    </w:p>
    <w:p w14:paraId="3FF1CB81" w14:textId="77777777" w:rsidR="00516328" w:rsidRDefault="00516328" w:rsidP="00516328">
      <w:pPr>
        <w:spacing w:after="0" w:line="240" w:lineRule="auto"/>
        <w:jc w:val="both"/>
        <w:rPr>
          <w:rFonts w:ascii="Times New Roman" w:hAnsi="Times New Roman"/>
          <w:sz w:val="28"/>
          <w:szCs w:val="28"/>
        </w:rPr>
      </w:pPr>
    </w:p>
    <w:p w14:paraId="3A18F33F" w14:textId="77777777" w:rsidR="00516328" w:rsidRDefault="00516328" w:rsidP="00516328">
      <w:pPr>
        <w:spacing w:after="0" w:line="240" w:lineRule="auto"/>
        <w:jc w:val="both"/>
        <w:rPr>
          <w:rFonts w:ascii="Times New Roman" w:hAnsi="Times New Roman"/>
          <w:b/>
          <w:bCs/>
          <w:sz w:val="28"/>
          <w:szCs w:val="28"/>
        </w:rPr>
      </w:pPr>
      <w:r>
        <w:rPr>
          <w:rFonts w:ascii="Times New Roman" w:hAnsi="Times New Roman"/>
          <w:b/>
          <w:bCs/>
          <w:sz w:val="28"/>
          <w:szCs w:val="28"/>
        </w:rPr>
        <w:t>Zahraniční stravné pro státní i podnikatelskou sféru</w:t>
      </w:r>
    </w:p>
    <w:p w14:paraId="6A389A7D" w14:textId="77777777" w:rsidR="00516328" w:rsidRDefault="00516328" w:rsidP="00516328">
      <w:pPr>
        <w:spacing w:after="0" w:line="240" w:lineRule="auto"/>
        <w:jc w:val="both"/>
        <w:rPr>
          <w:rFonts w:ascii="Times New Roman" w:hAnsi="Times New Roman"/>
          <w:b/>
          <w:bCs/>
          <w:sz w:val="28"/>
          <w:szCs w:val="28"/>
        </w:rPr>
      </w:pPr>
    </w:p>
    <w:p w14:paraId="188BAF1D" w14:textId="77777777" w:rsidR="00516328" w:rsidRDefault="00516328" w:rsidP="00516328">
      <w:pPr>
        <w:spacing w:after="0" w:line="240" w:lineRule="auto"/>
        <w:jc w:val="both"/>
      </w:pPr>
      <w:r>
        <w:rPr>
          <w:rFonts w:ascii="Times New Roman" w:hAnsi="Times New Roman"/>
          <w:b/>
          <w:bCs/>
          <w:sz w:val="28"/>
          <w:szCs w:val="28"/>
        </w:rPr>
        <w:t xml:space="preserve">     </w:t>
      </w:r>
      <w:r>
        <w:rPr>
          <w:rFonts w:ascii="Times New Roman" w:hAnsi="Times New Roman"/>
          <w:sz w:val="28"/>
          <w:szCs w:val="28"/>
        </w:rPr>
        <w:t>Pro státní zaměstnance (zaměstnavatelem je stát, územní samosprávný celek, státní fond, příspěvkové organizace) jsou sazby zahraničního stravného uvedené ve vyhlášce závazné. V souladu s ustanovením § 179 zákoníku práce však mohou být navýšeny pro vedoucí organizačních složek státu a jejich zástupce a statutární orgány a jejich zástupce, a to až o 15 % základní sazby stravného stanoveného vyhláškou. Výjimkou je speciální úprava této oblasti pro některé vybrané osoby dle zákona o platu a dalších náležitostech spojených s výkonem funkce představitelů státní moci a některých státních orgánů a soudců a poslanců Evropského parlamentu.</w:t>
      </w:r>
    </w:p>
    <w:p w14:paraId="41C9AF1F" w14:textId="77777777" w:rsidR="00516328" w:rsidRDefault="00516328" w:rsidP="00516328">
      <w:pPr>
        <w:spacing w:after="0" w:line="240" w:lineRule="auto"/>
        <w:jc w:val="both"/>
        <w:rPr>
          <w:rFonts w:ascii="Times New Roman" w:hAnsi="Times New Roman"/>
          <w:sz w:val="28"/>
          <w:szCs w:val="28"/>
        </w:rPr>
      </w:pPr>
    </w:p>
    <w:p w14:paraId="71500BF4" w14:textId="77777777" w:rsidR="00516328" w:rsidRDefault="00516328" w:rsidP="00516328">
      <w:pPr>
        <w:spacing w:after="0" w:line="240" w:lineRule="auto"/>
        <w:jc w:val="both"/>
        <w:rPr>
          <w:rFonts w:ascii="Times New Roman" w:hAnsi="Times New Roman"/>
          <w:sz w:val="28"/>
          <w:szCs w:val="28"/>
        </w:rPr>
      </w:pPr>
      <w:r>
        <w:rPr>
          <w:rFonts w:ascii="Times New Roman" w:hAnsi="Times New Roman"/>
          <w:sz w:val="28"/>
          <w:szCs w:val="28"/>
        </w:rPr>
        <w:t xml:space="preserve">     Ostatní zaměstnavatelé (podnikatelská sféra) mohou svým zaměstnancům sazby stanovené vyhláškou dokonce snížit podle § 170 odst. 2 zákoníku práce až o 25 %, případně o 50 % u posádek plavidel vnitrozemské plavby. Na druhou stranu ale mohou stanovené sazby také zvýšit a tím své zaměstnance vybavit částkami vyššími, než určuje vyhláška pro zahraniční stravování. Tyto částky budou do výše </w:t>
      </w:r>
      <w:r>
        <w:rPr>
          <w:rFonts w:ascii="Times New Roman" w:hAnsi="Times New Roman"/>
          <w:sz w:val="28"/>
          <w:szCs w:val="28"/>
        </w:rPr>
        <w:lastRenderedPageBreak/>
        <w:t>stanovených základních sazeb zahraničního stravného daňově uznatelné. Nadlimitní částka se stane součástí mzdy zaměstnance (včetně odvodů sociálního a zdravotního pojištění).</w:t>
      </w:r>
    </w:p>
    <w:p w14:paraId="26E78BB9" w14:textId="77777777" w:rsidR="00516328" w:rsidRDefault="00516328" w:rsidP="00516328">
      <w:pPr>
        <w:spacing w:after="0" w:line="240" w:lineRule="auto"/>
        <w:jc w:val="both"/>
        <w:rPr>
          <w:rFonts w:ascii="Times New Roman" w:hAnsi="Times New Roman"/>
          <w:sz w:val="28"/>
          <w:szCs w:val="28"/>
        </w:rPr>
      </w:pPr>
    </w:p>
    <w:p w14:paraId="1BE80A42" w14:textId="77777777" w:rsidR="00516328" w:rsidRDefault="00516328" w:rsidP="00516328">
      <w:pPr>
        <w:spacing w:after="0" w:line="240" w:lineRule="auto"/>
        <w:jc w:val="both"/>
        <w:rPr>
          <w:rFonts w:ascii="Times New Roman" w:hAnsi="Times New Roman"/>
          <w:sz w:val="28"/>
          <w:szCs w:val="28"/>
        </w:rPr>
      </w:pPr>
    </w:p>
    <w:p w14:paraId="2FDE357B" w14:textId="77777777" w:rsidR="00516328" w:rsidRDefault="00516328" w:rsidP="00516328">
      <w:pPr>
        <w:spacing w:after="0" w:line="240" w:lineRule="auto"/>
        <w:jc w:val="both"/>
        <w:rPr>
          <w:rFonts w:ascii="Times New Roman" w:hAnsi="Times New Roman"/>
          <w:b/>
          <w:bCs/>
          <w:sz w:val="28"/>
          <w:szCs w:val="28"/>
        </w:rPr>
      </w:pPr>
      <w:r>
        <w:rPr>
          <w:rFonts w:ascii="Times New Roman" w:hAnsi="Times New Roman"/>
          <w:b/>
          <w:bCs/>
          <w:sz w:val="28"/>
          <w:szCs w:val="28"/>
        </w:rPr>
        <w:t>Poskytnutí zálohy na stravné zaměstnanci</w:t>
      </w:r>
    </w:p>
    <w:p w14:paraId="7AB68FAA" w14:textId="77777777" w:rsidR="00516328" w:rsidRDefault="00516328" w:rsidP="00516328">
      <w:pPr>
        <w:spacing w:after="0" w:line="240" w:lineRule="auto"/>
        <w:jc w:val="both"/>
        <w:rPr>
          <w:rFonts w:ascii="Times New Roman" w:hAnsi="Times New Roman"/>
          <w:b/>
          <w:bCs/>
          <w:sz w:val="28"/>
          <w:szCs w:val="28"/>
        </w:rPr>
      </w:pPr>
    </w:p>
    <w:p w14:paraId="48B260BF" w14:textId="77777777" w:rsidR="00516328" w:rsidRDefault="00516328" w:rsidP="00516328">
      <w:pPr>
        <w:spacing w:after="0" w:line="240" w:lineRule="auto"/>
        <w:jc w:val="both"/>
        <w:rPr>
          <w:rFonts w:ascii="Times New Roman" w:hAnsi="Times New Roman"/>
          <w:sz w:val="28"/>
          <w:szCs w:val="28"/>
        </w:rPr>
      </w:pPr>
      <w:r>
        <w:rPr>
          <w:rFonts w:ascii="Times New Roman" w:hAnsi="Times New Roman"/>
          <w:sz w:val="28"/>
          <w:szCs w:val="28"/>
        </w:rPr>
        <w:t xml:space="preserve">     Vyhláška uvádí pouze cizí měny, tj. eura, americké dolary, anglické libry a švýcarské franky, které se dají běžně nakoupit v tuzemských bankách nebo mimobankovních směnárnách, aby tak nevznikaly zaměstnavatelům potíže při vybavování pracovníků zálohami na zahraniční pracovní cesty. Ovšem v souladu s ustanovením § 183 odst. 2 zákoníku práce se mohou vzájemně dohodnout na poskytnutí zálohy v české měně nebo v jiné cizí měně, než která je uvedena ve vyhlášce. Tedy fakticky v jakékoliv měně. Pro přepočet se v takovém případě použije směnný kurz devizového trhu vyhlašovaný Českou národní bankou.</w:t>
      </w:r>
    </w:p>
    <w:p w14:paraId="7E36601E" w14:textId="77777777" w:rsidR="00516328" w:rsidRDefault="00516328" w:rsidP="00516328">
      <w:pPr>
        <w:spacing w:after="0" w:line="240" w:lineRule="auto"/>
        <w:jc w:val="both"/>
        <w:rPr>
          <w:rFonts w:ascii="Times New Roman" w:hAnsi="Times New Roman"/>
          <w:sz w:val="28"/>
          <w:szCs w:val="28"/>
        </w:rPr>
      </w:pPr>
    </w:p>
    <w:p w14:paraId="07124BD9" w14:textId="77777777" w:rsidR="00516328" w:rsidRDefault="00516328" w:rsidP="00516328">
      <w:pPr>
        <w:spacing w:after="0" w:line="240" w:lineRule="auto"/>
        <w:jc w:val="both"/>
        <w:rPr>
          <w:rFonts w:ascii="Times New Roman" w:hAnsi="Times New Roman"/>
          <w:sz w:val="28"/>
          <w:szCs w:val="28"/>
        </w:rPr>
      </w:pPr>
    </w:p>
    <w:p w14:paraId="63F47B80" w14:textId="77777777" w:rsidR="00516328" w:rsidRDefault="00516328" w:rsidP="00516328">
      <w:pPr>
        <w:spacing w:after="0" w:line="240" w:lineRule="auto"/>
        <w:jc w:val="both"/>
        <w:rPr>
          <w:rFonts w:ascii="Times New Roman" w:hAnsi="Times New Roman"/>
          <w:b/>
          <w:bCs/>
          <w:sz w:val="28"/>
          <w:szCs w:val="28"/>
        </w:rPr>
      </w:pPr>
      <w:r>
        <w:rPr>
          <w:rFonts w:ascii="Times New Roman" w:hAnsi="Times New Roman"/>
          <w:b/>
          <w:bCs/>
          <w:sz w:val="28"/>
          <w:szCs w:val="28"/>
        </w:rPr>
        <w:t>Stravné je možné i snížit</w:t>
      </w:r>
    </w:p>
    <w:p w14:paraId="3532DC21" w14:textId="77777777" w:rsidR="00516328" w:rsidRDefault="00516328" w:rsidP="00516328">
      <w:pPr>
        <w:spacing w:after="0" w:line="240" w:lineRule="auto"/>
        <w:jc w:val="both"/>
        <w:rPr>
          <w:rFonts w:ascii="Times New Roman" w:hAnsi="Times New Roman"/>
          <w:b/>
          <w:bCs/>
          <w:sz w:val="28"/>
          <w:szCs w:val="28"/>
        </w:rPr>
      </w:pPr>
    </w:p>
    <w:p w14:paraId="7B33B6C6" w14:textId="77777777" w:rsidR="00516328" w:rsidRDefault="00516328" w:rsidP="00516328">
      <w:pPr>
        <w:spacing w:after="0" w:line="240" w:lineRule="auto"/>
        <w:jc w:val="both"/>
        <w:rPr>
          <w:rFonts w:ascii="Times New Roman" w:hAnsi="Times New Roman"/>
          <w:sz w:val="28"/>
          <w:szCs w:val="28"/>
        </w:rPr>
      </w:pPr>
      <w:r>
        <w:rPr>
          <w:rFonts w:ascii="Times New Roman" w:hAnsi="Times New Roman"/>
          <w:sz w:val="28"/>
          <w:szCs w:val="28"/>
        </w:rPr>
        <w:t xml:space="preserve">     Pro zahraniční stravné nadále platí jeho závazné snížení. V praxi je zaveden pojem „krácení“, zákoník práce jej však nepoužívá. Jestliže bylo zaměstnanci během zahraniční pracovní cesty bezplatně poskytnuto jídlo, které má charakter snídaně, oběda nebo večeře, na které zaměstnanec finančně nepřispívá, přísluší mu v takovém případě zahraniční stravné za každé poskytnuté jídlo ve výši:</w:t>
      </w:r>
    </w:p>
    <w:p w14:paraId="09F7D380" w14:textId="77777777" w:rsidR="00516328" w:rsidRDefault="00516328" w:rsidP="00516328">
      <w:pPr>
        <w:spacing w:after="0" w:line="240" w:lineRule="auto"/>
        <w:jc w:val="both"/>
        <w:rPr>
          <w:rFonts w:ascii="Times New Roman" w:hAnsi="Times New Roman"/>
          <w:sz w:val="28"/>
          <w:szCs w:val="28"/>
        </w:rPr>
      </w:pPr>
    </w:p>
    <w:p w14:paraId="03799BDD" w14:textId="77777777" w:rsidR="00516328" w:rsidRDefault="00516328" w:rsidP="00516328">
      <w:pPr>
        <w:pStyle w:val="Odstavecseseznamem"/>
        <w:numPr>
          <w:ilvl w:val="0"/>
          <w:numId w:val="41"/>
        </w:numPr>
        <w:suppressAutoHyphens/>
        <w:autoSpaceDN w:val="0"/>
        <w:spacing w:after="0" w:line="360" w:lineRule="auto"/>
        <w:ind w:left="714" w:hanging="357"/>
        <w:contextualSpacing w:val="0"/>
        <w:jc w:val="both"/>
        <w:textAlignment w:val="baseline"/>
      </w:pPr>
      <w:r>
        <w:rPr>
          <w:rFonts w:ascii="Times New Roman" w:hAnsi="Times New Roman"/>
          <w:sz w:val="28"/>
          <w:szCs w:val="28"/>
        </w:rPr>
        <w:t xml:space="preserve">základní sazby snížení za každé bezplatné jídlo až o hodnotu </w:t>
      </w:r>
      <w:r>
        <w:rPr>
          <w:rFonts w:ascii="Times New Roman" w:hAnsi="Times New Roman"/>
          <w:b/>
          <w:bCs/>
          <w:sz w:val="28"/>
          <w:szCs w:val="28"/>
        </w:rPr>
        <w:t>25 %,</w:t>
      </w:r>
    </w:p>
    <w:p w14:paraId="6B5D0FE6" w14:textId="77777777" w:rsidR="00516328" w:rsidRDefault="00516328" w:rsidP="00516328">
      <w:pPr>
        <w:pStyle w:val="Odstavecseseznamem"/>
        <w:numPr>
          <w:ilvl w:val="0"/>
          <w:numId w:val="41"/>
        </w:numPr>
        <w:suppressAutoHyphens/>
        <w:autoSpaceDN w:val="0"/>
        <w:spacing w:after="0" w:line="240" w:lineRule="auto"/>
        <w:ind w:left="714" w:hanging="357"/>
        <w:contextualSpacing w:val="0"/>
        <w:jc w:val="both"/>
        <w:textAlignment w:val="baseline"/>
      </w:pPr>
      <w:r>
        <w:rPr>
          <w:rFonts w:ascii="Times New Roman" w:hAnsi="Times New Roman"/>
          <w:sz w:val="28"/>
          <w:szCs w:val="28"/>
        </w:rPr>
        <w:t xml:space="preserve">dvoutřetinové základní sazby snížené za každé bezplatné jídlo až o hodnotu </w:t>
      </w:r>
      <w:r>
        <w:rPr>
          <w:rFonts w:ascii="Times New Roman" w:hAnsi="Times New Roman"/>
          <w:b/>
          <w:bCs/>
          <w:sz w:val="28"/>
          <w:szCs w:val="28"/>
        </w:rPr>
        <w:t>35 %,</w:t>
      </w:r>
    </w:p>
    <w:p w14:paraId="6C37E79C" w14:textId="77777777" w:rsidR="00516328" w:rsidRDefault="00516328" w:rsidP="00516328">
      <w:pPr>
        <w:pStyle w:val="Odstavecseseznamem"/>
        <w:numPr>
          <w:ilvl w:val="0"/>
          <w:numId w:val="41"/>
        </w:numPr>
        <w:suppressAutoHyphens/>
        <w:autoSpaceDN w:val="0"/>
        <w:spacing w:after="0" w:line="240" w:lineRule="auto"/>
        <w:ind w:left="714" w:hanging="357"/>
        <w:contextualSpacing w:val="0"/>
        <w:jc w:val="both"/>
        <w:textAlignment w:val="baseline"/>
      </w:pPr>
      <w:r>
        <w:rPr>
          <w:rFonts w:ascii="Times New Roman" w:hAnsi="Times New Roman"/>
          <w:sz w:val="28"/>
          <w:szCs w:val="28"/>
        </w:rPr>
        <w:t xml:space="preserve"> třetinové výši základní sazby snížené za každé bezplatné jídlo až o hodnotu </w:t>
      </w:r>
      <w:r>
        <w:rPr>
          <w:rFonts w:ascii="Times New Roman" w:hAnsi="Times New Roman"/>
          <w:b/>
          <w:bCs/>
          <w:sz w:val="28"/>
          <w:szCs w:val="28"/>
        </w:rPr>
        <w:t>70 %.</w:t>
      </w:r>
    </w:p>
    <w:p w14:paraId="37BD2BA8" w14:textId="77777777" w:rsidR="00516328" w:rsidRDefault="00516328" w:rsidP="00516328">
      <w:pPr>
        <w:spacing w:after="0" w:line="240" w:lineRule="auto"/>
        <w:jc w:val="both"/>
        <w:rPr>
          <w:rFonts w:ascii="Times New Roman" w:hAnsi="Times New Roman"/>
          <w:sz w:val="28"/>
          <w:szCs w:val="28"/>
        </w:rPr>
      </w:pPr>
    </w:p>
    <w:p w14:paraId="6F4099BB" w14:textId="77777777" w:rsidR="00516328" w:rsidRDefault="00516328" w:rsidP="00516328">
      <w:pPr>
        <w:spacing w:after="0" w:line="240" w:lineRule="auto"/>
        <w:jc w:val="both"/>
      </w:pPr>
      <w:r>
        <w:rPr>
          <w:rFonts w:ascii="Times New Roman" w:hAnsi="Times New Roman"/>
          <w:sz w:val="28"/>
          <w:szCs w:val="28"/>
        </w:rPr>
        <w:t xml:space="preserve">     Zaměstnanci může být  vyplaceno i kapesné, které není třeba zaměstnavateli následně nijak vyúčtovat. Daňově uznatelným výdajem je kapesné až do výše </w:t>
      </w:r>
      <w:r>
        <w:rPr>
          <w:rFonts w:ascii="Times New Roman" w:hAnsi="Times New Roman"/>
          <w:b/>
          <w:bCs/>
          <w:sz w:val="28"/>
          <w:szCs w:val="28"/>
        </w:rPr>
        <w:t xml:space="preserve">40 % zahraničního stravného </w:t>
      </w:r>
      <w:r>
        <w:rPr>
          <w:rFonts w:ascii="Times New Roman" w:hAnsi="Times New Roman"/>
          <w:sz w:val="28"/>
          <w:szCs w:val="28"/>
        </w:rPr>
        <w:t>určeného podle délky doby strávené při zahraniční pracovní cestě mimo území České republiky (viz § 170 odst. 3 zákoníku práce). Kapesné se počítá před jeho případným snížením při poskytnutí bezplatného jídla.</w:t>
      </w:r>
    </w:p>
    <w:p w14:paraId="1C5682A3" w14:textId="77777777" w:rsidR="00516328" w:rsidRDefault="00516328" w:rsidP="00516328">
      <w:pPr>
        <w:spacing w:after="0" w:line="240" w:lineRule="auto"/>
        <w:jc w:val="both"/>
        <w:rPr>
          <w:rFonts w:ascii="Times New Roman" w:hAnsi="Times New Roman"/>
          <w:sz w:val="28"/>
          <w:szCs w:val="28"/>
        </w:rPr>
      </w:pPr>
    </w:p>
    <w:p w14:paraId="3DDE69AD" w14:textId="77777777" w:rsidR="00516328" w:rsidRDefault="00516328" w:rsidP="00516328">
      <w:pPr>
        <w:spacing w:after="0" w:line="240" w:lineRule="auto"/>
        <w:jc w:val="both"/>
        <w:rPr>
          <w:rFonts w:ascii="Times New Roman" w:hAnsi="Times New Roman"/>
          <w:sz w:val="28"/>
          <w:szCs w:val="28"/>
        </w:rPr>
      </w:pPr>
    </w:p>
    <w:p w14:paraId="1888F01C" w14:textId="77777777" w:rsidR="00516328" w:rsidRDefault="00516328" w:rsidP="00516328">
      <w:pPr>
        <w:spacing w:after="0" w:line="240" w:lineRule="auto"/>
        <w:jc w:val="both"/>
        <w:rPr>
          <w:rFonts w:ascii="Times New Roman" w:hAnsi="Times New Roman"/>
          <w:sz w:val="28"/>
          <w:szCs w:val="28"/>
        </w:rPr>
      </w:pPr>
    </w:p>
    <w:p w14:paraId="587028FA" w14:textId="77777777" w:rsidR="00516328" w:rsidRDefault="00516328" w:rsidP="00516328">
      <w:pPr>
        <w:spacing w:after="0" w:line="240" w:lineRule="auto"/>
        <w:jc w:val="both"/>
        <w:rPr>
          <w:rFonts w:ascii="Times New Roman" w:hAnsi="Times New Roman"/>
          <w:sz w:val="28"/>
          <w:szCs w:val="28"/>
        </w:rPr>
      </w:pPr>
    </w:p>
    <w:p w14:paraId="61E0F19C" w14:textId="54D0CFBD" w:rsidR="00516328" w:rsidRDefault="00516328" w:rsidP="00516328">
      <w:pPr>
        <w:spacing w:after="0" w:line="240" w:lineRule="auto"/>
        <w:jc w:val="both"/>
        <w:rPr>
          <w:rFonts w:ascii="Times New Roman" w:hAnsi="Times New Roman"/>
          <w:sz w:val="28"/>
          <w:szCs w:val="28"/>
        </w:rPr>
      </w:pPr>
    </w:p>
    <w:p w14:paraId="69BE595A" w14:textId="4676CDC7" w:rsidR="00516328" w:rsidRDefault="00516328" w:rsidP="00516328">
      <w:pPr>
        <w:spacing w:after="0" w:line="240" w:lineRule="auto"/>
        <w:jc w:val="both"/>
        <w:rPr>
          <w:rFonts w:ascii="Times New Roman" w:hAnsi="Times New Roman"/>
          <w:sz w:val="28"/>
          <w:szCs w:val="28"/>
        </w:rPr>
      </w:pPr>
    </w:p>
    <w:p w14:paraId="1DA7C9F1" w14:textId="77777777" w:rsidR="00516328" w:rsidRDefault="00516328" w:rsidP="00516328">
      <w:pPr>
        <w:spacing w:after="0" w:line="240" w:lineRule="auto"/>
        <w:jc w:val="both"/>
        <w:rPr>
          <w:rFonts w:ascii="Times New Roman" w:hAnsi="Times New Roman"/>
          <w:sz w:val="28"/>
          <w:szCs w:val="28"/>
        </w:rPr>
      </w:pPr>
    </w:p>
    <w:p w14:paraId="0DA1D201" w14:textId="77777777" w:rsidR="00516328" w:rsidRDefault="00516328" w:rsidP="00516328">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Sazby stravného pro rok 2023</w:t>
      </w:r>
    </w:p>
    <w:p w14:paraId="14022C29" w14:textId="77777777" w:rsidR="00516328" w:rsidRDefault="00516328" w:rsidP="00516328">
      <w:pPr>
        <w:spacing w:after="0" w:line="240" w:lineRule="auto"/>
        <w:jc w:val="both"/>
        <w:rPr>
          <w:rFonts w:ascii="Times New Roman" w:hAnsi="Times New Roman"/>
          <w:b/>
          <w:bCs/>
          <w:sz w:val="28"/>
          <w:szCs w:val="28"/>
        </w:rPr>
      </w:pPr>
    </w:p>
    <w:p w14:paraId="3264D26C" w14:textId="77777777" w:rsidR="00516328" w:rsidRDefault="00516328" w:rsidP="00516328">
      <w:pPr>
        <w:spacing w:after="0" w:line="240" w:lineRule="auto"/>
        <w:jc w:val="both"/>
        <w:rPr>
          <w:rFonts w:ascii="Times New Roman" w:hAnsi="Times New Roman"/>
          <w:sz w:val="28"/>
          <w:szCs w:val="28"/>
        </w:rPr>
      </w:pPr>
      <w:r>
        <w:rPr>
          <w:rFonts w:ascii="Times New Roman" w:hAnsi="Times New Roman"/>
          <w:sz w:val="28"/>
          <w:szCs w:val="28"/>
        </w:rPr>
        <w:t xml:space="preserve">     Ministerstvo financí je zmocněno a zároveň povinno od 1. ledna roku 2023 stanovit výši základních sazeb zahraničního stravného, a to na základě návrhu Ministerstva zahraničních věcí ČR. Částky stanovené vyhláškou mají za úkol pokrýt zvýšené náklady zaměstnanců na zajištění jejich běžné celodenní stravy při pracovních cestách v zahraničí ve veřejných stravovacích zařízeních střední kvalitativní třídy, resp. první kvalitativní třídy v rozvojových zemích Asie, Afriky a Latinské Ameriky. V uvedených oblastech jde většinou o limitovaný počet vybraných stravovacích zařízení, zpravidla pouze hotelových restaurací, kde se lze bezpečně stravovat.</w:t>
      </w:r>
    </w:p>
    <w:p w14:paraId="60E9558B" w14:textId="77777777" w:rsidR="00516328" w:rsidRDefault="00516328" w:rsidP="00516328">
      <w:pPr>
        <w:spacing w:after="0" w:line="240" w:lineRule="auto"/>
        <w:jc w:val="both"/>
        <w:rPr>
          <w:rFonts w:ascii="Times New Roman" w:hAnsi="Times New Roman"/>
          <w:sz w:val="28"/>
          <w:szCs w:val="28"/>
        </w:rPr>
      </w:pPr>
    </w:p>
    <w:p w14:paraId="7283AD4E" w14:textId="77777777" w:rsidR="00516328" w:rsidRDefault="00516328" w:rsidP="00516328">
      <w:pPr>
        <w:spacing w:after="0" w:line="240" w:lineRule="auto"/>
        <w:jc w:val="both"/>
      </w:pPr>
      <w:r>
        <w:rPr>
          <w:rFonts w:ascii="Times New Roman" w:hAnsi="Times New Roman"/>
          <w:sz w:val="28"/>
          <w:szCs w:val="28"/>
        </w:rPr>
        <w:t xml:space="preserve">     Pro rok 2023 byla navržena úprava sazeb o </w:t>
      </w:r>
      <w:r>
        <w:rPr>
          <w:rFonts w:ascii="Times New Roman" w:hAnsi="Times New Roman"/>
          <w:b/>
          <w:bCs/>
          <w:sz w:val="28"/>
          <w:szCs w:val="28"/>
        </w:rPr>
        <w:t xml:space="preserve">25 položek. </w:t>
      </w:r>
      <w:r>
        <w:rPr>
          <w:rFonts w:ascii="Times New Roman" w:hAnsi="Times New Roman"/>
          <w:sz w:val="28"/>
          <w:szCs w:val="28"/>
        </w:rPr>
        <w:t>Návrh vyhlášky tentokrát prošel připomínkovým řízením beze změn. Změny sazeb jsou zobrazeny v následující tabulce.</w:t>
      </w:r>
    </w:p>
    <w:p w14:paraId="409C742F" w14:textId="77777777" w:rsidR="00516328" w:rsidRDefault="00516328" w:rsidP="00516328">
      <w:pPr>
        <w:spacing w:after="0" w:line="240" w:lineRule="auto"/>
        <w:jc w:val="both"/>
        <w:rPr>
          <w:rFonts w:ascii="Times New Roman" w:hAnsi="Times New Roman"/>
          <w:sz w:val="28"/>
          <w:szCs w:val="28"/>
        </w:rPr>
      </w:pPr>
    </w:p>
    <w:p w14:paraId="4D2209D0" w14:textId="77777777" w:rsidR="00516328" w:rsidRDefault="00516328" w:rsidP="00516328">
      <w:pPr>
        <w:spacing w:after="0" w:line="240" w:lineRule="auto"/>
        <w:jc w:val="both"/>
        <w:rPr>
          <w:rFonts w:ascii="Times New Roman" w:hAnsi="Times New Roman"/>
          <w:b/>
          <w:bCs/>
          <w:sz w:val="28"/>
          <w:szCs w:val="28"/>
        </w:rPr>
      </w:pPr>
    </w:p>
    <w:p w14:paraId="2DDF4921" w14:textId="77777777" w:rsidR="00516328" w:rsidRDefault="00516328" w:rsidP="00516328">
      <w:pPr>
        <w:tabs>
          <w:tab w:val="left" w:pos="2835"/>
          <w:tab w:val="left" w:pos="4820"/>
          <w:tab w:val="left" w:pos="6521"/>
        </w:tabs>
        <w:spacing w:after="0" w:line="240" w:lineRule="auto"/>
        <w:jc w:val="both"/>
        <w:rPr>
          <w:rFonts w:ascii="Times New Roman" w:hAnsi="Times New Roman"/>
          <w:b/>
          <w:bCs/>
          <w:sz w:val="28"/>
          <w:szCs w:val="28"/>
        </w:rPr>
      </w:pPr>
      <w:r>
        <w:rPr>
          <w:rFonts w:ascii="Times New Roman" w:hAnsi="Times New Roman"/>
          <w:b/>
          <w:bCs/>
          <w:sz w:val="28"/>
          <w:szCs w:val="28"/>
        </w:rPr>
        <w:t>Země</w:t>
      </w:r>
      <w:r>
        <w:rPr>
          <w:rFonts w:ascii="Times New Roman" w:hAnsi="Times New Roman"/>
          <w:b/>
          <w:bCs/>
          <w:sz w:val="28"/>
          <w:szCs w:val="28"/>
        </w:rPr>
        <w:tab/>
        <w:t xml:space="preserve">Měnový kód </w:t>
      </w:r>
      <w:r>
        <w:rPr>
          <w:rFonts w:ascii="Times New Roman" w:hAnsi="Times New Roman"/>
          <w:b/>
          <w:bCs/>
          <w:sz w:val="28"/>
          <w:szCs w:val="28"/>
        </w:rPr>
        <w:tab/>
        <w:t>Rok 2023</w:t>
      </w:r>
      <w:r>
        <w:rPr>
          <w:rFonts w:ascii="Times New Roman" w:hAnsi="Times New Roman"/>
          <w:b/>
          <w:bCs/>
          <w:sz w:val="28"/>
          <w:szCs w:val="28"/>
        </w:rPr>
        <w:tab/>
        <w:t>Rok 2022</w:t>
      </w:r>
    </w:p>
    <w:p w14:paraId="6A054549" w14:textId="77777777" w:rsidR="00516328" w:rsidRDefault="00516328" w:rsidP="00516328">
      <w:pPr>
        <w:tabs>
          <w:tab w:val="left" w:pos="2835"/>
          <w:tab w:val="left" w:pos="4820"/>
          <w:tab w:val="left" w:pos="6521"/>
        </w:tabs>
        <w:spacing w:after="0" w:line="240" w:lineRule="auto"/>
        <w:jc w:val="both"/>
        <w:rPr>
          <w:rFonts w:ascii="Times New Roman" w:hAnsi="Times New Roman"/>
          <w:b/>
          <w:bCs/>
          <w:sz w:val="28"/>
          <w:szCs w:val="28"/>
        </w:rPr>
      </w:pPr>
    </w:p>
    <w:p w14:paraId="673FFA9A" w14:textId="77777777" w:rsidR="00516328" w:rsidRDefault="00516328" w:rsidP="00516328">
      <w:pPr>
        <w:tabs>
          <w:tab w:val="left" w:pos="2835"/>
          <w:tab w:val="left" w:pos="4820"/>
          <w:tab w:val="left" w:pos="6521"/>
        </w:tabs>
        <w:spacing w:after="0" w:line="240" w:lineRule="auto"/>
        <w:jc w:val="both"/>
        <w:rPr>
          <w:rFonts w:ascii="Times New Roman" w:hAnsi="Times New Roman"/>
          <w:b/>
          <w:bCs/>
          <w:sz w:val="28"/>
          <w:szCs w:val="28"/>
        </w:rPr>
      </w:pPr>
    </w:p>
    <w:p w14:paraId="1C7DD42B" w14:textId="77777777" w:rsidR="00516328" w:rsidRDefault="00516328" w:rsidP="00516328">
      <w:pPr>
        <w:tabs>
          <w:tab w:val="left" w:pos="2835"/>
          <w:tab w:val="left" w:pos="4820"/>
          <w:tab w:val="left" w:pos="6521"/>
        </w:tabs>
        <w:spacing w:after="0" w:line="480" w:lineRule="auto"/>
        <w:jc w:val="both"/>
        <w:rPr>
          <w:rFonts w:ascii="Times New Roman" w:hAnsi="Times New Roman"/>
          <w:sz w:val="28"/>
          <w:szCs w:val="28"/>
        </w:rPr>
      </w:pPr>
      <w:r>
        <w:rPr>
          <w:rFonts w:ascii="Times New Roman" w:hAnsi="Times New Roman"/>
          <w:sz w:val="28"/>
          <w:szCs w:val="28"/>
        </w:rPr>
        <w:t>Arménie</w:t>
      </w:r>
      <w:r>
        <w:rPr>
          <w:rFonts w:ascii="Times New Roman" w:hAnsi="Times New Roman"/>
          <w:sz w:val="28"/>
          <w:szCs w:val="28"/>
        </w:rPr>
        <w:tab/>
        <w:t>EUR</w:t>
      </w:r>
      <w:r>
        <w:rPr>
          <w:rFonts w:ascii="Times New Roman" w:hAnsi="Times New Roman"/>
          <w:sz w:val="28"/>
          <w:szCs w:val="28"/>
        </w:rPr>
        <w:tab/>
        <w:t xml:space="preserve">    40</w:t>
      </w:r>
      <w:r>
        <w:rPr>
          <w:rFonts w:ascii="Times New Roman" w:hAnsi="Times New Roman"/>
          <w:sz w:val="28"/>
          <w:szCs w:val="28"/>
        </w:rPr>
        <w:tab/>
        <w:t xml:space="preserve">    35</w:t>
      </w:r>
    </w:p>
    <w:p w14:paraId="22413084" w14:textId="77777777" w:rsidR="00516328" w:rsidRDefault="00516328" w:rsidP="00516328">
      <w:pPr>
        <w:tabs>
          <w:tab w:val="left" w:pos="2835"/>
          <w:tab w:val="left" w:pos="4820"/>
          <w:tab w:val="left" w:pos="6521"/>
        </w:tabs>
        <w:spacing w:after="0" w:line="480" w:lineRule="auto"/>
        <w:jc w:val="both"/>
        <w:rPr>
          <w:rFonts w:ascii="Times New Roman" w:hAnsi="Times New Roman"/>
          <w:sz w:val="28"/>
          <w:szCs w:val="28"/>
        </w:rPr>
      </w:pPr>
      <w:r>
        <w:rPr>
          <w:rFonts w:ascii="Times New Roman" w:hAnsi="Times New Roman"/>
          <w:sz w:val="28"/>
          <w:szCs w:val="28"/>
        </w:rPr>
        <w:t>Austrálie a Oceánie</w:t>
      </w:r>
      <w:r>
        <w:rPr>
          <w:rFonts w:ascii="Times New Roman" w:hAnsi="Times New Roman"/>
          <w:sz w:val="28"/>
          <w:szCs w:val="28"/>
        </w:rPr>
        <w:tab/>
        <w:t>USD</w:t>
      </w:r>
      <w:r>
        <w:rPr>
          <w:rFonts w:ascii="Times New Roman" w:hAnsi="Times New Roman"/>
          <w:sz w:val="28"/>
          <w:szCs w:val="28"/>
        </w:rPr>
        <w:tab/>
        <w:t xml:space="preserve">    65</w:t>
      </w:r>
      <w:r>
        <w:rPr>
          <w:rFonts w:ascii="Times New Roman" w:hAnsi="Times New Roman"/>
          <w:sz w:val="28"/>
          <w:szCs w:val="28"/>
        </w:rPr>
        <w:tab/>
        <w:t xml:space="preserve">    60</w:t>
      </w:r>
    </w:p>
    <w:p w14:paraId="39EF08F4" w14:textId="77777777" w:rsidR="00516328" w:rsidRDefault="00516328" w:rsidP="00516328">
      <w:pPr>
        <w:tabs>
          <w:tab w:val="left" w:pos="2835"/>
          <w:tab w:val="left" w:pos="4820"/>
          <w:tab w:val="left" w:pos="6521"/>
        </w:tabs>
        <w:spacing w:after="0" w:line="480" w:lineRule="auto"/>
        <w:jc w:val="both"/>
        <w:rPr>
          <w:rFonts w:ascii="Times New Roman" w:hAnsi="Times New Roman"/>
          <w:sz w:val="28"/>
          <w:szCs w:val="28"/>
        </w:rPr>
      </w:pPr>
      <w:r>
        <w:rPr>
          <w:rFonts w:ascii="Times New Roman" w:hAnsi="Times New Roman"/>
          <w:sz w:val="28"/>
          <w:szCs w:val="28"/>
        </w:rPr>
        <w:t>Bahamy</w:t>
      </w:r>
      <w:r>
        <w:rPr>
          <w:rFonts w:ascii="Times New Roman" w:hAnsi="Times New Roman"/>
          <w:sz w:val="28"/>
          <w:szCs w:val="28"/>
        </w:rPr>
        <w:tab/>
        <w:t>USD</w:t>
      </w:r>
      <w:r>
        <w:rPr>
          <w:rFonts w:ascii="Times New Roman" w:hAnsi="Times New Roman"/>
          <w:sz w:val="28"/>
          <w:szCs w:val="28"/>
        </w:rPr>
        <w:tab/>
        <w:t xml:space="preserve">    60</w:t>
      </w:r>
      <w:r>
        <w:rPr>
          <w:rFonts w:ascii="Times New Roman" w:hAnsi="Times New Roman"/>
          <w:sz w:val="28"/>
          <w:szCs w:val="28"/>
        </w:rPr>
        <w:tab/>
        <w:t xml:space="preserve">    55</w:t>
      </w:r>
    </w:p>
    <w:p w14:paraId="223739AE" w14:textId="77777777" w:rsidR="00516328" w:rsidRDefault="00516328" w:rsidP="00516328">
      <w:pPr>
        <w:tabs>
          <w:tab w:val="left" w:pos="2835"/>
          <w:tab w:val="left" w:pos="4820"/>
          <w:tab w:val="left" w:pos="6521"/>
        </w:tabs>
        <w:spacing w:after="0" w:line="480" w:lineRule="auto"/>
        <w:jc w:val="both"/>
        <w:rPr>
          <w:rFonts w:ascii="Times New Roman" w:hAnsi="Times New Roman"/>
          <w:sz w:val="28"/>
          <w:szCs w:val="28"/>
        </w:rPr>
      </w:pPr>
      <w:r>
        <w:rPr>
          <w:rFonts w:ascii="Times New Roman" w:hAnsi="Times New Roman"/>
          <w:sz w:val="28"/>
          <w:szCs w:val="28"/>
        </w:rPr>
        <w:t>Brazílie</w:t>
      </w:r>
      <w:r>
        <w:rPr>
          <w:rFonts w:ascii="Times New Roman" w:hAnsi="Times New Roman"/>
          <w:sz w:val="28"/>
          <w:szCs w:val="28"/>
        </w:rPr>
        <w:tab/>
        <w:t>USD</w:t>
      </w:r>
      <w:r>
        <w:rPr>
          <w:rFonts w:ascii="Times New Roman" w:hAnsi="Times New Roman"/>
          <w:sz w:val="28"/>
          <w:szCs w:val="28"/>
        </w:rPr>
        <w:tab/>
        <w:t xml:space="preserve">    60</w:t>
      </w:r>
      <w:r>
        <w:rPr>
          <w:rFonts w:ascii="Times New Roman" w:hAnsi="Times New Roman"/>
          <w:sz w:val="28"/>
          <w:szCs w:val="28"/>
        </w:rPr>
        <w:tab/>
        <w:t xml:space="preserve">    55</w:t>
      </w:r>
    </w:p>
    <w:p w14:paraId="3BAC952A" w14:textId="77777777" w:rsidR="00516328" w:rsidRDefault="00516328" w:rsidP="00516328">
      <w:pPr>
        <w:tabs>
          <w:tab w:val="left" w:pos="2835"/>
          <w:tab w:val="left" w:pos="4820"/>
          <w:tab w:val="left" w:pos="6521"/>
        </w:tabs>
        <w:spacing w:after="0" w:line="480" w:lineRule="auto"/>
        <w:jc w:val="both"/>
        <w:rPr>
          <w:rFonts w:ascii="Times New Roman" w:hAnsi="Times New Roman"/>
          <w:sz w:val="28"/>
          <w:szCs w:val="28"/>
        </w:rPr>
      </w:pPr>
      <w:r>
        <w:rPr>
          <w:rFonts w:ascii="Times New Roman" w:hAnsi="Times New Roman"/>
          <w:sz w:val="28"/>
          <w:szCs w:val="28"/>
        </w:rPr>
        <w:t>Dánsko</w:t>
      </w:r>
      <w:r>
        <w:rPr>
          <w:rFonts w:ascii="Times New Roman" w:hAnsi="Times New Roman"/>
          <w:sz w:val="28"/>
          <w:szCs w:val="28"/>
        </w:rPr>
        <w:tab/>
        <w:t>EUR</w:t>
      </w:r>
      <w:r>
        <w:rPr>
          <w:rFonts w:ascii="Times New Roman" w:hAnsi="Times New Roman"/>
          <w:sz w:val="28"/>
          <w:szCs w:val="28"/>
        </w:rPr>
        <w:tab/>
        <w:t xml:space="preserve">    60</w:t>
      </w:r>
      <w:r>
        <w:rPr>
          <w:rFonts w:ascii="Times New Roman" w:hAnsi="Times New Roman"/>
          <w:sz w:val="28"/>
          <w:szCs w:val="28"/>
        </w:rPr>
        <w:tab/>
        <w:t xml:space="preserve">    55</w:t>
      </w:r>
    </w:p>
    <w:p w14:paraId="66E334A3" w14:textId="77777777" w:rsidR="00516328" w:rsidRDefault="00516328" w:rsidP="00516328">
      <w:pPr>
        <w:tabs>
          <w:tab w:val="left" w:pos="2835"/>
          <w:tab w:val="left" w:pos="4820"/>
          <w:tab w:val="left" w:pos="6521"/>
        </w:tabs>
        <w:spacing w:after="0" w:line="480" w:lineRule="auto"/>
        <w:jc w:val="both"/>
        <w:rPr>
          <w:rFonts w:ascii="Times New Roman" w:hAnsi="Times New Roman"/>
          <w:sz w:val="28"/>
          <w:szCs w:val="28"/>
        </w:rPr>
      </w:pPr>
      <w:r>
        <w:rPr>
          <w:rFonts w:ascii="Times New Roman" w:hAnsi="Times New Roman"/>
          <w:sz w:val="28"/>
          <w:szCs w:val="28"/>
        </w:rPr>
        <w:t>Egypt</w:t>
      </w:r>
      <w:r>
        <w:rPr>
          <w:rFonts w:ascii="Times New Roman" w:hAnsi="Times New Roman"/>
          <w:sz w:val="28"/>
          <w:szCs w:val="28"/>
        </w:rPr>
        <w:tab/>
        <w:t>EUR</w:t>
      </w:r>
      <w:r>
        <w:rPr>
          <w:rFonts w:ascii="Times New Roman" w:hAnsi="Times New Roman"/>
          <w:sz w:val="28"/>
          <w:szCs w:val="28"/>
        </w:rPr>
        <w:tab/>
        <w:t xml:space="preserve">    45</w:t>
      </w:r>
      <w:r>
        <w:rPr>
          <w:rFonts w:ascii="Times New Roman" w:hAnsi="Times New Roman"/>
          <w:sz w:val="28"/>
          <w:szCs w:val="28"/>
        </w:rPr>
        <w:tab/>
        <w:t xml:space="preserve">    35</w:t>
      </w:r>
    </w:p>
    <w:p w14:paraId="35673CE3" w14:textId="77777777" w:rsidR="00516328" w:rsidRDefault="00516328" w:rsidP="00516328">
      <w:pPr>
        <w:tabs>
          <w:tab w:val="left" w:pos="2835"/>
          <w:tab w:val="left" w:pos="4820"/>
          <w:tab w:val="left" w:pos="6521"/>
        </w:tabs>
        <w:spacing w:after="0" w:line="480" w:lineRule="auto"/>
        <w:jc w:val="both"/>
        <w:rPr>
          <w:rFonts w:ascii="Times New Roman" w:hAnsi="Times New Roman"/>
          <w:sz w:val="28"/>
          <w:szCs w:val="28"/>
        </w:rPr>
      </w:pPr>
      <w:r>
        <w:rPr>
          <w:rFonts w:ascii="Times New Roman" w:hAnsi="Times New Roman"/>
          <w:sz w:val="28"/>
          <w:szCs w:val="28"/>
        </w:rPr>
        <w:t>Finsko</w:t>
      </w:r>
      <w:r>
        <w:rPr>
          <w:rFonts w:ascii="Times New Roman" w:hAnsi="Times New Roman"/>
          <w:sz w:val="28"/>
          <w:szCs w:val="28"/>
        </w:rPr>
        <w:tab/>
        <w:t>EUR</w:t>
      </w:r>
      <w:r>
        <w:rPr>
          <w:rFonts w:ascii="Times New Roman" w:hAnsi="Times New Roman"/>
          <w:sz w:val="28"/>
          <w:szCs w:val="28"/>
        </w:rPr>
        <w:tab/>
        <w:t xml:space="preserve">    55</w:t>
      </w:r>
      <w:r>
        <w:rPr>
          <w:rFonts w:ascii="Times New Roman" w:hAnsi="Times New Roman"/>
          <w:sz w:val="28"/>
          <w:szCs w:val="28"/>
        </w:rPr>
        <w:tab/>
        <w:t xml:space="preserve">    50</w:t>
      </w:r>
    </w:p>
    <w:p w14:paraId="5497AAFA" w14:textId="77777777" w:rsidR="00516328" w:rsidRDefault="00516328" w:rsidP="00516328">
      <w:pPr>
        <w:tabs>
          <w:tab w:val="left" w:pos="2835"/>
          <w:tab w:val="left" w:pos="4820"/>
          <w:tab w:val="left" w:pos="6521"/>
        </w:tabs>
        <w:spacing w:after="0" w:line="480" w:lineRule="auto"/>
        <w:jc w:val="both"/>
        <w:rPr>
          <w:rFonts w:ascii="Times New Roman" w:hAnsi="Times New Roman"/>
          <w:sz w:val="28"/>
          <w:szCs w:val="28"/>
        </w:rPr>
      </w:pPr>
      <w:r>
        <w:rPr>
          <w:rFonts w:ascii="Times New Roman" w:hAnsi="Times New Roman"/>
          <w:sz w:val="28"/>
          <w:szCs w:val="28"/>
        </w:rPr>
        <w:t>Guinea</w:t>
      </w:r>
      <w:r>
        <w:rPr>
          <w:rFonts w:ascii="Times New Roman" w:hAnsi="Times New Roman"/>
          <w:sz w:val="28"/>
          <w:szCs w:val="28"/>
        </w:rPr>
        <w:tab/>
        <w:t>EUR</w:t>
      </w:r>
      <w:r>
        <w:rPr>
          <w:rFonts w:ascii="Times New Roman" w:hAnsi="Times New Roman"/>
          <w:sz w:val="28"/>
          <w:szCs w:val="28"/>
        </w:rPr>
        <w:tab/>
        <w:t xml:space="preserve">    50</w:t>
      </w:r>
      <w:r>
        <w:rPr>
          <w:rFonts w:ascii="Times New Roman" w:hAnsi="Times New Roman"/>
          <w:sz w:val="28"/>
          <w:szCs w:val="28"/>
        </w:rPr>
        <w:tab/>
        <w:t xml:space="preserve">    45</w:t>
      </w:r>
    </w:p>
    <w:p w14:paraId="598722D8" w14:textId="77777777" w:rsidR="00516328" w:rsidRDefault="00516328" w:rsidP="00516328">
      <w:pPr>
        <w:tabs>
          <w:tab w:val="left" w:pos="2835"/>
          <w:tab w:val="left" w:pos="4820"/>
          <w:tab w:val="left" w:pos="6521"/>
        </w:tabs>
        <w:spacing w:after="0" w:line="480" w:lineRule="auto"/>
        <w:jc w:val="both"/>
        <w:rPr>
          <w:rFonts w:ascii="Times New Roman" w:hAnsi="Times New Roman"/>
          <w:sz w:val="28"/>
          <w:szCs w:val="28"/>
        </w:rPr>
      </w:pPr>
      <w:r>
        <w:rPr>
          <w:rFonts w:ascii="Times New Roman" w:hAnsi="Times New Roman"/>
          <w:sz w:val="28"/>
          <w:szCs w:val="28"/>
        </w:rPr>
        <w:t>Irák</w:t>
      </w:r>
      <w:r>
        <w:rPr>
          <w:rFonts w:ascii="Times New Roman" w:hAnsi="Times New Roman"/>
          <w:sz w:val="28"/>
          <w:szCs w:val="28"/>
        </w:rPr>
        <w:tab/>
        <w:t>EUR</w:t>
      </w:r>
      <w:r>
        <w:rPr>
          <w:rFonts w:ascii="Times New Roman" w:hAnsi="Times New Roman"/>
          <w:sz w:val="28"/>
          <w:szCs w:val="28"/>
        </w:rPr>
        <w:tab/>
        <w:t xml:space="preserve">    45</w:t>
      </w:r>
      <w:r>
        <w:rPr>
          <w:rFonts w:ascii="Times New Roman" w:hAnsi="Times New Roman"/>
          <w:sz w:val="28"/>
          <w:szCs w:val="28"/>
        </w:rPr>
        <w:tab/>
        <w:t xml:space="preserve">    40</w:t>
      </w:r>
    </w:p>
    <w:p w14:paraId="30509322" w14:textId="77777777" w:rsidR="00516328" w:rsidRDefault="00516328" w:rsidP="00516328">
      <w:pPr>
        <w:tabs>
          <w:tab w:val="left" w:pos="2835"/>
          <w:tab w:val="left" w:pos="4820"/>
          <w:tab w:val="left" w:pos="6521"/>
        </w:tabs>
        <w:spacing w:after="0" w:line="480" w:lineRule="auto"/>
        <w:jc w:val="both"/>
        <w:rPr>
          <w:rFonts w:ascii="Times New Roman" w:hAnsi="Times New Roman"/>
          <w:sz w:val="28"/>
          <w:szCs w:val="28"/>
        </w:rPr>
      </w:pPr>
      <w:r>
        <w:rPr>
          <w:rFonts w:ascii="Times New Roman" w:hAnsi="Times New Roman"/>
          <w:sz w:val="28"/>
          <w:szCs w:val="28"/>
        </w:rPr>
        <w:t>Izrael</w:t>
      </w:r>
      <w:r>
        <w:rPr>
          <w:rFonts w:ascii="Times New Roman" w:hAnsi="Times New Roman"/>
          <w:sz w:val="28"/>
          <w:szCs w:val="28"/>
        </w:rPr>
        <w:tab/>
        <w:t>USD</w:t>
      </w:r>
      <w:r>
        <w:rPr>
          <w:rFonts w:ascii="Times New Roman" w:hAnsi="Times New Roman"/>
          <w:sz w:val="28"/>
          <w:szCs w:val="28"/>
        </w:rPr>
        <w:tab/>
        <w:t xml:space="preserve">    60</w:t>
      </w:r>
      <w:r>
        <w:rPr>
          <w:rFonts w:ascii="Times New Roman" w:hAnsi="Times New Roman"/>
          <w:sz w:val="28"/>
          <w:szCs w:val="28"/>
        </w:rPr>
        <w:tab/>
        <w:t xml:space="preserve">    55</w:t>
      </w:r>
    </w:p>
    <w:p w14:paraId="1E2950F3" w14:textId="77777777" w:rsidR="00516328" w:rsidRDefault="00516328" w:rsidP="00516328">
      <w:pPr>
        <w:tabs>
          <w:tab w:val="left" w:pos="2835"/>
          <w:tab w:val="left" w:pos="4820"/>
          <w:tab w:val="left" w:pos="6521"/>
        </w:tabs>
        <w:spacing w:after="0" w:line="480" w:lineRule="auto"/>
        <w:jc w:val="both"/>
        <w:rPr>
          <w:rFonts w:ascii="Times New Roman" w:hAnsi="Times New Roman"/>
          <w:sz w:val="28"/>
          <w:szCs w:val="28"/>
        </w:rPr>
      </w:pPr>
      <w:r>
        <w:rPr>
          <w:rFonts w:ascii="Times New Roman" w:hAnsi="Times New Roman"/>
          <w:sz w:val="28"/>
          <w:szCs w:val="28"/>
        </w:rPr>
        <w:t>Jordánsko</w:t>
      </w:r>
      <w:r>
        <w:rPr>
          <w:rFonts w:ascii="Times New Roman" w:hAnsi="Times New Roman"/>
          <w:sz w:val="28"/>
          <w:szCs w:val="28"/>
        </w:rPr>
        <w:tab/>
        <w:t>EUR</w:t>
      </w:r>
      <w:r>
        <w:rPr>
          <w:rFonts w:ascii="Times New Roman" w:hAnsi="Times New Roman"/>
          <w:sz w:val="28"/>
          <w:szCs w:val="28"/>
        </w:rPr>
        <w:tab/>
        <w:t xml:space="preserve">    50</w:t>
      </w:r>
      <w:r>
        <w:rPr>
          <w:rFonts w:ascii="Times New Roman" w:hAnsi="Times New Roman"/>
          <w:sz w:val="28"/>
          <w:szCs w:val="28"/>
        </w:rPr>
        <w:tab/>
        <w:t xml:space="preserve">    45</w:t>
      </w:r>
    </w:p>
    <w:p w14:paraId="32134CB3" w14:textId="77777777" w:rsidR="00516328" w:rsidRDefault="00516328" w:rsidP="00516328">
      <w:pPr>
        <w:tabs>
          <w:tab w:val="left" w:pos="2835"/>
          <w:tab w:val="left" w:pos="4820"/>
          <w:tab w:val="left" w:pos="6521"/>
        </w:tabs>
        <w:spacing w:after="0" w:line="480" w:lineRule="auto"/>
        <w:jc w:val="both"/>
        <w:rPr>
          <w:rFonts w:ascii="Times New Roman" w:hAnsi="Times New Roman"/>
          <w:sz w:val="28"/>
          <w:szCs w:val="28"/>
        </w:rPr>
      </w:pPr>
      <w:r>
        <w:rPr>
          <w:rFonts w:ascii="Times New Roman" w:hAnsi="Times New Roman"/>
          <w:sz w:val="28"/>
          <w:szCs w:val="28"/>
        </w:rPr>
        <w:t>Karibik – ostrovní státy</w:t>
      </w:r>
      <w:r>
        <w:rPr>
          <w:rFonts w:ascii="Times New Roman" w:hAnsi="Times New Roman"/>
          <w:sz w:val="28"/>
          <w:szCs w:val="28"/>
        </w:rPr>
        <w:tab/>
        <w:t>USD</w:t>
      </w:r>
      <w:r>
        <w:rPr>
          <w:rFonts w:ascii="Times New Roman" w:hAnsi="Times New Roman"/>
          <w:sz w:val="28"/>
          <w:szCs w:val="28"/>
        </w:rPr>
        <w:tab/>
        <w:t xml:space="preserve">    60</w:t>
      </w:r>
      <w:r>
        <w:rPr>
          <w:rFonts w:ascii="Times New Roman" w:hAnsi="Times New Roman"/>
          <w:sz w:val="28"/>
          <w:szCs w:val="28"/>
        </w:rPr>
        <w:tab/>
        <w:t xml:space="preserve">    55</w:t>
      </w:r>
    </w:p>
    <w:p w14:paraId="29724160" w14:textId="77777777" w:rsidR="00516328" w:rsidRDefault="00516328" w:rsidP="00516328">
      <w:pPr>
        <w:tabs>
          <w:tab w:val="left" w:pos="2835"/>
          <w:tab w:val="left" w:pos="4820"/>
          <w:tab w:val="left" w:pos="6521"/>
        </w:tabs>
        <w:spacing w:after="0" w:line="480" w:lineRule="auto"/>
        <w:jc w:val="both"/>
        <w:rPr>
          <w:rFonts w:ascii="Times New Roman" w:hAnsi="Times New Roman"/>
          <w:sz w:val="28"/>
          <w:szCs w:val="28"/>
        </w:rPr>
      </w:pPr>
      <w:r>
        <w:rPr>
          <w:rFonts w:ascii="Times New Roman" w:hAnsi="Times New Roman"/>
          <w:sz w:val="28"/>
          <w:szCs w:val="28"/>
        </w:rPr>
        <w:lastRenderedPageBreak/>
        <w:t>Korejská republika</w:t>
      </w:r>
      <w:r>
        <w:rPr>
          <w:rFonts w:ascii="Times New Roman" w:hAnsi="Times New Roman"/>
          <w:sz w:val="28"/>
          <w:szCs w:val="28"/>
        </w:rPr>
        <w:tab/>
        <w:t>EUR</w:t>
      </w:r>
      <w:r>
        <w:rPr>
          <w:rFonts w:ascii="Times New Roman" w:hAnsi="Times New Roman"/>
          <w:sz w:val="28"/>
          <w:szCs w:val="28"/>
        </w:rPr>
        <w:tab/>
        <w:t xml:space="preserve">    55</w:t>
      </w:r>
      <w:r>
        <w:rPr>
          <w:rFonts w:ascii="Times New Roman" w:hAnsi="Times New Roman"/>
          <w:sz w:val="28"/>
          <w:szCs w:val="28"/>
        </w:rPr>
        <w:tab/>
        <w:t xml:space="preserve">    50</w:t>
      </w:r>
      <w:r>
        <w:rPr>
          <w:rFonts w:ascii="Times New Roman" w:hAnsi="Times New Roman"/>
          <w:sz w:val="28"/>
          <w:szCs w:val="28"/>
        </w:rPr>
        <w:tab/>
      </w:r>
    </w:p>
    <w:p w14:paraId="1F42CB41" w14:textId="77777777" w:rsidR="00516328" w:rsidRDefault="00516328" w:rsidP="00516328">
      <w:pPr>
        <w:tabs>
          <w:tab w:val="left" w:pos="2835"/>
          <w:tab w:val="left" w:pos="4820"/>
          <w:tab w:val="left" w:pos="6521"/>
        </w:tabs>
        <w:spacing w:after="0" w:line="480" w:lineRule="auto"/>
        <w:jc w:val="both"/>
        <w:rPr>
          <w:rFonts w:ascii="Times New Roman" w:hAnsi="Times New Roman"/>
          <w:sz w:val="28"/>
          <w:szCs w:val="28"/>
        </w:rPr>
      </w:pPr>
      <w:r>
        <w:rPr>
          <w:rFonts w:ascii="Times New Roman" w:hAnsi="Times New Roman"/>
          <w:sz w:val="28"/>
          <w:szCs w:val="28"/>
        </w:rPr>
        <w:t>Kuba</w:t>
      </w:r>
      <w:r>
        <w:rPr>
          <w:rFonts w:ascii="Times New Roman" w:hAnsi="Times New Roman"/>
          <w:sz w:val="28"/>
          <w:szCs w:val="28"/>
        </w:rPr>
        <w:tab/>
        <w:t>EUR</w:t>
      </w:r>
      <w:r>
        <w:rPr>
          <w:rFonts w:ascii="Times New Roman" w:hAnsi="Times New Roman"/>
          <w:sz w:val="28"/>
          <w:szCs w:val="28"/>
        </w:rPr>
        <w:tab/>
        <w:t xml:space="preserve">    60</w:t>
      </w:r>
      <w:r>
        <w:rPr>
          <w:rFonts w:ascii="Times New Roman" w:hAnsi="Times New Roman"/>
          <w:sz w:val="28"/>
          <w:szCs w:val="28"/>
        </w:rPr>
        <w:tab/>
        <w:t xml:space="preserve">    55</w:t>
      </w:r>
    </w:p>
    <w:p w14:paraId="607C4C1C" w14:textId="77777777" w:rsidR="00516328" w:rsidRDefault="00516328" w:rsidP="00516328">
      <w:pPr>
        <w:tabs>
          <w:tab w:val="left" w:pos="2835"/>
          <w:tab w:val="left" w:pos="4820"/>
          <w:tab w:val="left" w:pos="6521"/>
        </w:tabs>
        <w:spacing w:after="0" w:line="480" w:lineRule="auto"/>
        <w:jc w:val="both"/>
        <w:rPr>
          <w:rFonts w:ascii="Times New Roman" w:hAnsi="Times New Roman"/>
          <w:sz w:val="28"/>
          <w:szCs w:val="28"/>
        </w:rPr>
      </w:pPr>
      <w:r>
        <w:rPr>
          <w:rFonts w:ascii="Times New Roman" w:hAnsi="Times New Roman"/>
          <w:sz w:val="28"/>
          <w:szCs w:val="28"/>
        </w:rPr>
        <w:t>Mali</w:t>
      </w:r>
      <w:r>
        <w:rPr>
          <w:rFonts w:ascii="Times New Roman" w:hAnsi="Times New Roman"/>
          <w:sz w:val="28"/>
          <w:szCs w:val="28"/>
        </w:rPr>
        <w:tab/>
        <w:t>EUR</w:t>
      </w:r>
      <w:r>
        <w:rPr>
          <w:rFonts w:ascii="Times New Roman" w:hAnsi="Times New Roman"/>
          <w:sz w:val="28"/>
          <w:szCs w:val="28"/>
        </w:rPr>
        <w:tab/>
        <w:t xml:space="preserve">    50</w:t>
      </w:r>
      <w:r>
        <w:rPr>
          <w:rFonts w:ascii="Times New Roman" w:hAnsi="Times New Roman"/>
          <w:sz w:val="28"/>
          <w:szCs w:val="28"/>
        </w:rPr>
        <w:tab/>
        <w:t xml:space="preserve">    45</w:t>
      </w:r>
    </w:p>
    <w:p w14:paraId="1B80C3A9" w14:textId="77777777" w:rsidR="00516328" w:rsidRDefault="00516328" w:rsidP="00516328">
      <w:pPr>
        <w:tabs>
          <w:tab w:val="left" w:pos="2835"/>
          <w:tab w:val="left" w:pos="4820"/>
          <w:tab w:val="left" w:pos="6521"/>
        </w:tabs>
        <w:spacing w:after="0" w:line="480" w:lineRule="auto"/>
        <w:jc w:val="both"/>
        <w:rPr>
          <w:rFonts w:ascii="Times New Roman" w:hAnsi="Times New Roman"/>
          <w:sz w:val="28"/>
          <w:szCs w:val="28"/>
        </w:rPr>
      </w:pPr>
      <w:r>
        <w:rPr>
          <w:rFonts w:ascii="Times New Roman" w:hAnsi="Times New Roman"/>
          <w:sz w:val="28"/>
          <w:szCs w:val="28"/>
        </w:rPr>
        <w:t>Maroko</w:t>
      </w:r>
      <w:r>
        <w:rPr>
          <w:rFonts w:ascii="Times New Roman" w:hAnsi="Times New Roman"/>
          <w:sz w:val="28"/>
          <w:szCs w:val="28"/>
        </w:rPr>
        <w:tab/>
        <w:t>EUR</w:t>
      </w:r>
      <w:r>
        <w:rPr>
          <w:rFonts w:ascii="Times New Roman" w:hAnsi="Times New Roman"/>
          <w:sz w:val="28"/>
          <w:szCs w:val="28"/>
        </w:rPr>
        <w:tab/>
        <w:t xml:space="preserve">    45</w:t>
      </w:r>
      <w:r>
        <w:rPr>
          <w:rFonts w:ascii="Times New Roman" w:hAnsi="Times New Roman"/>
          <w:sz w:val="28"/>
          <w:szCs w:val="28"/>
        </w:rPr>
        <w:tab/>
        <w:t xml:space="preserve">    40</w:t>
      </w:r>
    </w:p>
    <w:p w14:paraId="35DEFD0B" w14:textId="77777777" w:rsidR="00516328" w:rsidRDefault="00516328" w:rsidP="00516328">
      <w:pPr>
        <w:tabs>
          <w:tab w:val="left" w:pos="2835"/>
          <w:tab w:val="left" w:pos="4820"/>
          <w:tab w:val="left" w:pos="6521"/>
        </w:tabs>
        <w:spacing w:after="0" w:line="480" w:lineRule="auto"/>
        <w:jc w:val="both"/>
        <w:rPr>
          <w:rFonts w:ascii="Times New Roman" w:hAnsi="Times New Roman"/>
          <w:sz w:val="28"/>
          <w:szCs w:val="28"/>
        </w:rPr>
      </w:pPr>
      <w:r>
        <w:rPr>
          <w:rFonts w:ascii="Times New Roman" w:hAnsi="Times New Roman"/>
          <w:sz w:val="28"/>
          <w:szCs w:val="28"/>
        </w:rPr>
        <w:t>Moldavsko</w:t>
      </w:r>
      <w:r>
        <w:rPr>
          <w:rFonts w:ascii="Times New Roman" w:hAnsi="Times New Roman"/>
          <w:sz w:val="28"/>
          <w:szCs w:val="28"/>
        </w:rPr>
        <w:tab/>
        <w:t>EUR</w:t>
      </w:r>
      <w:r>
        <w:rPr>
          <w:rFonts w:ascii="Times New Roman" w:hAnsi="Times New Roman"/>
          <w:sz w:val="28"/>
          <w:szCs w:val="28"/>
        </w:rPr>
        <w:tab/>
        <w:t xml:space="preserve">    45</w:t>
      </w:r>
      <w:r>
        <w:rPr>
          <w:rFonts w:ascii="Times New Roman" w:hAnsi="Times New Roman"/>
          <w:sz w:val="28"/>
          <w:szCs w:val="28"/>
        </w:rPr>
        <w:tab/>
        <w:t xml:space="preserve">    40</w:t>
      </w:r>
    </w:p>
    <w:p w14:paraId="469E4FE2" w14:textId="77777777" w:rsidR="00516328" w:rsidRDefault="00516328" w:rsidP="00516328">
      <w:pPr>
        <w:tabs>
          <w:tab w:val="left" w:pos="2835"/>
          <w:tab w:val="left" w:pos="4820"/>
          <w:tab w:val="left" w:pos="6521"/>
        </w:tabs>
        <w:spacing w:after="0" w:line="480" w:lineRule="auto"/>
        <w:jc w:val="both"/>
        <w:rPr>
          <w:rFonts w:ascii="Times New Roman" w:hAnsi="Times New Roman"/>
          <w:sz w:val="28"/>
          <w:szCs w:val="28"/>
        </w:rPr>
      </w:pPr>
      <w:r>
        <w:rPr>
          <w:rFonts w:ascii="Times New Roman" w:hAnsi="Times New Roman"/>
          <w:sz w:val="28"/>
          <w:szCs w:val="28"/>
        </w:rPr>
        <w:t>Myanmar</w:t>
      </w:r>
      <w:r>
        <w:rPr>
          <w:rFonts w:ascii="Times New Roman" w:hAnsi="Times New Roman"/>
          <w:sz w:val="28"/>
          <w:szCs w:val="28"/>
        </w:rPr>
        <w:tab/>
        <w:t>USD</w:t>
      </w:r>
      <w:r>
        <w:rPr>
          <w:rFonts w:ascii="Times New Roman" w:hAnsi="Times New Roman"/>
          <w:sz w:val="28"/>
          <w:szCs w:val="28"/>
        </w:rPr>
        <w:tab/>
        <w:t xml:space="preserve">    55</w:t>
      </w:r>
      <w:r>
        <w:rPr>
          <w:rFonts w:ascii="Times New Roman" w:hAnsi="Times New Roman"/>
          <w:sz w:val="28"/>
          <w:szCs w:val="28"/>
        </w:rPr>
        <w:tab/>
        <w:t xml:space="preserve">    50</w:t>
      </w:r>
    </w:p>
    <w:p w14:paraId="426B767B" w14:textId="77777777" w:rsidR="00516328" w:rsidRDefault="00516328" w:rsidP="00516328">
      <w:pPr>
        <w:tabs>
          <w:tab w:val="left" w:pos="2835"/>
          <w:tab w:val="left" w:pos="4820"/>
          <w:tab w:val="left" w:pos="6521"/>
        </w:tabs>
        <w:spacing w:after="0" w:line="480" w:lineRule="auto"/>
        <w:jc w:val="both"/>
        <w:rPr>
          <w:rFonts w:ascii="Times New Roman" w:hAnsi="Times New Roman"/>
          <w:sz w:val="28"/>
          <w:szCs w:val="28"/>
        </w:rPr>
      </w:pPr>
      <w:r>
        <w:rPr>
          <w:rFonts w:ascii="Times New Roman" w:hAnsi="Times New Roman"/>
          <w:sz w:val="28"/>
          <w:szCs w:val="28"/>
        </w:rPr>
        <w:t>Nový Zéland</w:t>
      </w:r>
      <w:r>
        <w:rPr>
          <w:rFonts w:ascii="Times New Roman" w:hAnsi="Times New Roman"/>
          <w:sz w:val="28"/>
          <w:szCs w:val="28"/>
        </w:rPr>
        <w:tab/>
        <w:t>USD</w:t>
      </w:r>
      <w:r>
        <w:rPr>
          <w:rFonts w:ascii="Times New Roman" w:hAnsi="Times New Roman"/>
          <w:sz w:val="28"/>
          <w:szCs w:val="28"/>
        </w:rPr>
        <w:tab/>
        <w:t xml:space="preserve">    65</w:t>
      </w:r>
      <w:r>
        <w:rPr>
          <w:rFonts w:ascii="Times New Roman" w:hAnsi="Times New Roman"/>
          <w:sz w:val="28"/>
          <w:szCs w:val="28"/>
        </w:rPr>
        <w:tab/>
        <w:t xml:space="preserve">    60</w:t>
      </w:r>
    </w:p>
    <w:p w14:paraId="2FAD1D4F" w14:textId="77777777" w:rsidR="00516328" w:rsidRDefault="00516328" w:rsidP="00516328">
      <w:pPr>
        <w:tabs>
          <w:tab w:val="left" w:pos="2835"/>
          <w:tab w:val="left" w:pos="4820"/>
          <w:tab w:val="left" w:pos="6521"/>
        </w:tabs>
        <w:spacing w:after="0" w:line="480" w:lineRule="auto"/>
        <w:jc w:val="both"/>
        <w:rPr>
          <w:rFonts w:ascii="Times New Roman" w:hAnsi="Times New Roman"/>
          <w:sz w:val="28"/>
          <w:szCs w:val="28"/>
        </w:rPr>
      </w:pPr>
      <w:r>
        <w:rPr>
          <w:rFonts w:ascii="Times New Roman" w:hAnsi="Times New Roman"/>
          <w:sz w:val="28"/>
          <w:szCs w:val="28"/>
        </w:rPr>
        <w:t>Paraguay</w:t>
      </w:r>
      <w:r>
        <w:rPr>
          <w:rFonts w:ascii="Times New Roman" w:hAnsi="Times New Roman"/>
          <w:sz w:val="28"/>
          <w:szCs w:val="28"/>
        </w:rPr>
        <w:tab/>
        <w:t>USD</w:t>
      </w:r>
      <w:r>
        <w:rPr>
          <w:rFonts w:ascii="Times New Roman" w:hAnsi="Times New Roman"/>
          <w:sz w:val="28"/>
          <w:szCs w:val="28"/>
        </w:rPr>
        <w:tab/>
        <w:t xml:space="preserve">    50</w:t>
      </w:r>
      <w:r>
        <w:rPr>
          <w:rFonts w:ascii="Times New Roman" w:hAnsi="Times New Roman"/>
          <w:sz w:val="28"/>
          <w:szCs w:val="28"/>
        </w:rPr>
        <w:tab/>
        <w:t xml:space="preserve">    45</w:t>
      </w:r>
    </w:p>
    <w:p w14:paraId="1F4A2443" w14:textId="77777777" w:rsidR="00516328" w:rsidRDefault="00516328" w:rsidP="00516328">
      <w:pPr>
        <w:tabs>
          <w:tab w:val="left" w:pos="2835"/>
          <w:tab w:val="left" w:pos="4820"/>
          <w:tab w:val="left" w:pos="6521"/>
        </w:tabs>
        <w:spacing w:after="0" w:line="480" w:lineRule="auto"/>
        <w:jc w:val="both"/>
        <w:rPr>
          <w:rFonts w:ascii="Times New Roman" w:hAnsi="Times New Roman"/>
          <w:sz w:val="28"/>
          <w:szCs w:val="28"/>
        </w:rPr>
      </w:pPr>
      <w:r>
        <w:rPr>
          <w:rFonts w:ascii="Times New Roman" w:hAnsi="Times New Roman"/>
          <w:sz w:val="28"/>
          <w:szCs w:val="28"/>
        </w:rPr>
        <w:t>Polsko</w:t>
      </w:r>
      <w:r>
        <w:rPr>
          <w:rFonts w:ascii="Times New Roman" w:hAnsi="Times New Roman"/>
          <w:sz w:val="28"/>
          <w:szCs w:val="28"/>
        </w:rPr>
        <w:tab/>
        <w:t>EUR</w:t>
      </w:r>
      <w:r>
        <w:rPr>
          <w:rFonts w:ascii="Times New Roman" w:hAnsi="Times New Roman"/>
          <w:sz w:val="28"/>
          <w:szCs w:val="28"/>
        </w:rPr>
        <w:tab/>
        <w:t xml:space="preserve">    45</w:t>
      </w:r>
      <w:r>
        <w:rPr>
          <w:rFonts w:ascii="Times New Roman" w:hAnsi="Times New Roman"/>
          <w:sz w:val="28"/>
          <w:szCs w:val="28"/>
        </w:rPr>
        <w:tab/>
        <w:t xml:space="preserve">    40</w:t>
      </w:r>
      <w:r>
        <w:rPr>
          <w:rFonts w:ascii="Times New Roman" w:hAnsi="Times New Roman"/>
          <w:sz w:val="28"/>
          <w:szCs w:val="28"/>
        </w:rPr>
        <w:tab/>
      </w:r>
    </w:p>
    <w:p w14:paraId="7A5DD988" w14:textId="77777777" w:rsidR="00516328" w:rsidRDefault="00516328" w:rsidP="00516328">
      <w:pPr>
        <w:tabs>
          <w:tab w:val="left" w:pos="2835"/>
          <w:tab w:val="left" w:pos="4820"/>
          <w:tab w:val="left" w:pos="6521"/>
        </w:tabs>
        <w:spacing w:after="0" w:line="480" w:lineRule="auto"/>
        <w:jc w:val="both"/>
        <w:rPr>
          <w:rFonts w:ascii="Times New Roman" w:hAnsi="Times New Roman"/>
          <w:sz w:val="28"/>
          <w:szCs w:val="28"/>
        </w:rPr>
      </w:pPr>
      <w:r>
        <w:rPr>
          <w:rFonts w:ascii="Times New Roman" w:hAnsi="Times New Roman"/>
          <w:sz w:val="28"/>
          <w:szCs w:val="28"/>
        </w:rPr>
        <w:t>Senegal</w:t>
      </w:r>
      <w:r>
        <w:rPr>
          <w:rFonts w:ascii="Times New Roman" w:hAnsi="Times New Roman"/>
          <w:sz w:val="28"/>
          <w:szCs w:val="28"/>
        </w:rPr>
        <w:tab/>
        <w:t>EUR</w:t>
      </w:r>
      <w:r>
        <w:rPr>
          <w:rFonts w:ascii="Times New Roman" w:hAnsi="Times New Roman"/>
          <w:sz w:val="28"/>
          <w:szCs w:val="28"/>
        </w:rPr>
        <w:tab/>
        <w:t xml:space="preserve">    55</w:t>
      </w:r>
      <w:r>
        <w:rPr>
          <w:rFonts w:ascii="Times New Roman" w:hAnsi="Times New Roman"/>
          <w:sz w:val="28"/>
          <w:szCs w:val="28"/>
        </w:rPr>
        <w:tab/>
        <w:t xml:space="preserve">    50</w:t>
      </w:r>
    </w:p>
    <w:p w14:paraId="7D6F2346" w14:textId="77777777" w:rsidR="00516328" w:rsidRDefault="00516328" w:rsidP="00516328">
      <w:pPr>
        <w:tabs>
          <w:tab w:val="left" w:pos="2835"/>
          <w:tab w:val="left" w:pos="4820"/>
          <w:tab w:val="left" w:pos="6521"/>
        </w:tabs>
        <w:spacing w:after="0" w:line="480" w:lineRule="auto"/>
        <w:jc w:val="both"/>
        <w:rPr>
          <w:rFonts w:ascii="Times New Roman" w:hAnsi="Times New Roman"/>
          <w:sz w:val="28"/>
          <w:szCs w:val="28"/>
        </w:rPr>
      </w:pPr>
      <w:r>
        <w:rPr>
          <w:rFonts w:ascii="Times New Roman" w:hAnsi="Times New Roman"/>
          <w:sz w:val="28"/>
          <w:szCs w:val="28"/>
        </w:rPr>
        <w:t>Švédsko</w:t>
      </w:r>
      <w:r>
        <w:rPr>
          <w:rFonts w:ascii="Times New Roman" w:hAnsi="Times New Roman"/>
          <w:sz w:val="28"/>
          <w:szCs w:val="28"/>
        </w:rPr>
        <w:tab/>
        <w:t>EUR</w:t>
      </w:r>
      <w:r>
        <w:rPr>
          <w:rFonts w:ascii="Times New Roman" w:hAnsi="Times New Roman"/>
          <w:sz w:val="28"/>
          <w:szCs w:val="28"/>
        </w:rPr>
        <w:tab/>
        <w:t xml:space="preserve">    60</w:t>
      </w:r>
      <w:r>
        <w:rPr>
          <w:rFonts w:ascii="Times New Roman" w:hAnsi="Times New Roman"/>
          <w:sz w:val="28"/>
          <w:szCs w:val="28"/>
        </w:rPr>
        <w:tab/>
        <w:t xml:space="preserve">    55</w:t>
      </w:r>
    </w:p>
    <w:p w14:paraId="2BA931C9" w14:textId="77777777" w:rsidR="00516328" w:rsidRDefault="00516328" w:rsidP="00516328">
      <w:pPr>
        <w:tabs>
          <w:tab w:val="left" w:pos="2835"/>
          <w:tab w:val="left" w:pos="4820"/>
          <w:tab w:val="left" w:pos="6521"/>
        </w:tabs>
        <w:spacing w:after="0" w:line="480" w:lineRule="auto"/>
        <w:jc w:val="both"/>
        <w:rPr>
          <w:rFonts w:ascii="Times New Roman" w:hAnsi="Times New Roman"/>
          <w:sz w:val="28"/>
          <w:szCs w:val="28"/>
        </w:rPr>
      </w:pPr>
      <w:r>
        <w:rPr>
          <w:rFonts w:ascii="Times New Roman" w:hAnsi="Times New Roman"/>
          <w:sz w:val="28"/>
          <w:szCs w:val="28"/>
        </w:rPr>
        <w:t>Tunisko</w:t>
      </w:r>
      <w:r>
        <w:rPr>
          <w:rFonts w:ascii="Times New Roman" w:hAnsi="Times New Roman"/>
          <w:sz w:val="28"/>
          <w:szCs w:val="28"/>
        </w:rPr>
        <w:tab/>
        <w:t>EUR</w:t>
      </w:r>
      <w:r>
        <w:rPr>
          <w:rFonts w:ascii="Times New Roman" w:hAnsi="Times New Roman"/>
          <w:sz w:val="28"/>
          <w:szCs w:val="28"/>
        </w:rPr>
        <w:tab/>
        <w:t xml:space="preserve">    50</w:t>
      </w:r>
      <w:r>
        <w:rPr>
          <w:rFonts w:ascii="Times New Roman" w:hAnsi="Times New Roman"/>
          <w:sz w:val="28"/>
          <w:szCs w:val="28"/>
        </w:rPr>
        <w:tab/>
        <w:t xml:space="preserve">    45</w:t>
      </w:r>
    </w:p>
    <w:p w14:paraId="14E7C184" w14:textId="77777777" w:rsidR="00516328" w:rsidRDefault="00516328" w:rsidP="00516328">
      <w:pPr>
        <w:tabs>
          <w:tab w:val="left" w:pos="2835"/>
          <w:tab w:val="left" w:pos="4820"/>
          <w:tab w:val="left" w:pos="6521"/>
        </w:tabs>
        <w:spacing w:after="0" w:line="480" w:lineRule="auto"/>
        <w:jc w:val="both"/>
        <w:rPr>
          <w:rFonts w:ascii="Times New Roman" w:hAnsi="Times New Roman"/>
          <w:sz w:val="28"/>
          <w:szCs w:val="28"/>
        </w:rPr>
      </w:pPr>
      <w:r>
        <w:rPr>
          <w:rFonts w:ascii="Times New Roman" w:hAnsi="Times New Roman"/>
          <w:sz w:val="28"/>
          <w:szCs w:val="28"/>
        </w:rPr>
        <w:t>Uruguay</w:t>
      </w:r>
      <w:r>
        <w:rPr>
          <w:rFonts w:ascii="Times New Roman" w:hAnsi="Times New Roman"/>
          <w:sz w:val="28"/>
          <w:szCs w:val="28"/>
        </w:rPr>
        <w:tab/>
        <w:t>USD</w:t>
      </w:r>
      <w:r>
        <w:rPr>
          <w:rFonts w:ascii="Times New Roman" w:hAnsi="Times New Roman"/>
          <w:sz w:val="28"/>
          <w:szCs w:val="28"/>
        </w:rPr>
        <w:tab/>
        <w:t xml:space="preserve">    55</w:t>
      </w:r>
      <w:r>
        <w:rPr>
          <w:rFonts w:ascii="Times New Roman" w:hAnsi="Times New Roman"/>
          <w:sz w:val="28"/>
          <w:szCs w:val="28"/>
        </w:rPr>
        <w:tab/>
        <w:t xml:space="preserve">    50</w:t>
      </w:r>
      <w:r>
        <w:rPr>
          <w:rFonts w:ascii="Times New Roman" w:hAnsi="Times New Roman"/>
          <w:sz w:val="28"/>
          <w:szCs w:val="28"/>
        </w:rPr>
        <w:tab/>
        <w:t xml:space="preserve">  </w:t>
      </w:r>
    </w:p>
    <w:p w14:paraId="19F7A219" w14:textId="77777777" w:rsidR="00516328" w:rsidRDefault="00516328" w:rsidP="00516328">
      <w:pPr>
        <w:spacing w:after="0" w:line="240" w:lineRule="auto"/>
        <w:jc w:val="both"/>
        <w:rPr>
          <w:rFonts w:ascii="Times New Roman" w:hAnsi="Times New Roman"/>
          <w:sz w:val="28"/>
          <w:szCs w:val="28"/>
        </w:rPr>
      </w:pPr>
    </w:p>
    <w:p w14:paraId="4C1254F3" w14:textId="77777777" w:rsidR="00516328" w:rsidRDefault="00516328" w:rsidP="00516328">
      <w:pPr>
        <w:spacing w:after="0" w:line="240" w:lineRule="auto"/>
        <w:jc w:val="both"/>
        <w:rPr>
          <w:rFonts w:ascii="Times New Roman" w:hAnsi="Times New Roman"/>
          <w:sz w:val="28"/>
          <w:szCs w:val="28"/>
        </w:rPr>
      </w:pPr>
    </w:p>
    <w:p w14:paraId="7651CD22" w14:textId="77777777" w:rsidR="00516328" w:rsidRDefault="00516328" w:rsidP="00516328">
      <w:pPr>
        <w:spacing w:after="0" w:line="240" w:lineRule="auto"/>
        <w:jc w:val="both"/>
        <w:rPr>
          <w:rFonts w:ascii="Times New Roman" w:hAnsi="Times New Roman"/>
          <w:sz w:val="28"/>
          <w:szCs w:val="28"/>
        </w:rPr>
      </w:pPr>
    </w:p>
    <w:p w14:paraId="3B378FE8" w14:textId="77777777" w:rsidR="00516328" w:rsidRDefault="00516328" w:rsidP="00516328">
      <w:pPr>
        <w:spacing w:after="0" w:line="240" w:lineRule="auto"/>
        <w:jc w:val="both"/>
      </w:pPr>
      <w:r>
        <w:rPr>
          <w:rFonts w:ascii="Times New Roman" w:hAnsi="Times New Roman"/>
          <w:sz w:val="28"/>
          <w:szCs w:val="28"/>
        </w:rPr>
        <w:t>Zdroj: Podnikatel.cz</w:t>
      </w:r>
    </w:p>
    <w:p w14:paraId="24391830" w14:textId="77777777" w:rsidR="00516328" w:rsidRDefault="00516328" w:rsidP="00464935">
      <w:pPr>
        <w:spacing w:after="0" w:line="240" w:lineRule="auto"/>
        <w:jc w:val="both"/>
        <w:rPr>
          <w:rFonts w:ascii="Times New Roman" w:hAnsi="Times New Roman"/>
          <w:b/>
          <w:bCs/>
          <w:sz w:val="28"/>
          <w:szCs w:val="28"/>
        </w:rPr>
      </w:pPr>
    </w:p>
    <w:p w14:paraId="01CAF86F" w14:textId="62A974EB" w:rsidR="00516328" w:rsidRDefault="00516328" w:rsidP="00464935">
      <w:pPr>
        <w:spacing w:after="0" w:line="240" w:lineRule="auto"/>
        <w:jc w:val="both"/>
        <w:rPr>
          <w:rFonts w:ascii="Times New Roman" w:hAnsi="Times New Roman"/>
          <w:b/>
          <w:bCs/>
          <w:sz w:val="28"/>
          <w:szCs w:val="28"/>
        </w:rPr>
      </w:pPr>
    </w:p>
    <w:p w14:paraId="19F736DD" w14:textId="3C007E73" w:rsidR="00516328" w:rsidRDefault="00516328" w:rsidP="00464935">
      <w:pPr>
        <w:spacing w:after="0" w:line="240" w:lineRule="auto"/>
        <w:jc w:val="both"/>
        <w:rPr>
          <w:rFonts w:ascii="Times New Roman" w:hAnsi="Times New Roman"/>
          <w:b/>
          <w:bCs/>
          <w:sz w:val="28"/>
          <w:szCs w:val="28"/>
        </w:rPr>
      </w:pPr>
    </w:p>
    <w:p w14:paraId="79FFC429" w14:textId="6415568C" w:rsidR="00516328" w:rsidRDefault="00516328" w:rsidP="00464935">
      <w:pPr>
        <w:spacing w:after="0" w:line="240" w:lineRule="auto"/>
        <w:jc w:val="both"/>
        <w:rPr>
          <w:rFonts w:ascii="Times New Roman" w:hAnsi="Times New Roman"/>
          <w:b/>
          <w:bCs/>
          <w:sz w:val="28"/>
          <w:szCs w:val="28"/>
        </w:rPr>
      </w:pPr>
    </w:p>
    <w:p w14:paraId="21A62A3A" w14:textId="7EAEC616" w:rsidR="00516328" w:rsidRDefault="00516328" w:rsidP="00464935">
      <w:pPr>
        <w:spacing w:after="0" w:line="240" w:lineRule="auto"/>
        <w:jc w:val="both"/>
        <w:rPr>
          <w:rFonts w:ascii="Times New Roman" w:hAnsi="Times New Roman"/>
          <w:b/>
          <w:bCs/>
          <w:sz w:val="28"/>
          <w:szCs w:val="28"/>
        </w:rPr>
      </w:pPr>
    </w:p>
    <w:p w14:paraId="11F24417" w14:textId="162AD0D8" w:rsidR="00516328" w:rsidRDefault="00516328" w:rsidP="00464935">
      <w:pPr>
        <w:spacing w:after="0" w:line="240" w:lineRule="auto"/>
        <w:jc w:val="both"/>
        <w:rPr>
          <w:rFonts w:ascii="Times New Roman" w:hAnsi="Times New Roman"/>
          <w:b/>
          <w:bCs/>
          <w:sz w:val="28"/>
          <w:szCs w:val="28"/>
        </w:rPr>
      </w:pPr>
    </w:p>
    <w:p w14:paraId="039AA193" w14:textId="5E35333B" w:rsidR="00516328" w:rsidRDefault="00516328" w:rsidP="00464935">
      <w:pPr>
        <w:spacing w:after="0" w:line="240" w:lineRule="auto"/>
        <w:jc w:val="both"/>
        <w:rPr>
          <w:rFonts w:ascii="Times New Roman" w:hAnsi="Times New Roman"/>
          <w:b/>
          <w:bCs/>
          <w:sz w:val="28"/>
          <w:szCs w:val="28"/>
        </w:rPr>
      </w:pPr>
    </w:p>
    <w:p w14:paraId="39FB4C6E" w14:textId="78AFE44F" w:rsidR="00516328" w:rsidRDefault="00516328" w:rsidP="00464935">
      <w:pPr>
        <w:spacing w:after="0" w:line="240" w:lineRule="auto"/>
        <w:jc w:val="both"/>
        <w:rPr>
          <w:rFonts w:ascii="Times New Roman" w:hAnsi="Times New Roman"/>
          <w:b/>
          <w:bCs/>
          <w:sz w:val="28"/>
          <w:szCs w:val="28"/>
        </w:rPr>
      </w:pPr>
    </w:p>
    <w:p w14:paraId="0ED6AE6D" w14:textId="77777777" w:rsidR="00516328" w:rsidRDefault="00516328" w:rsidP="00464935">
      <w:pPr>
        <w:spacing w:after="0" w:line="240" w:lineRule="auto"/>
        <w:jc w:val="both"/>
        <w:rPr>
          <w:rFonts w:ascii="Times New Roman" w:hAnsi="Times New Roman"/>
          <w:b/>
          <w:bCs/>
          <w:sz w:val="28"/>
          <w:szCs w:val="28"/>
        </w:rPr>
      </w:pPr>
    </w:p>
    <w:p w14:paraId="1C06F4DB" w14:textId="77777777" w:rsidR="00464935" w:rsidRDefault="00464935" w:rsidP="00464935">
      <w:pPr>
        <w:spacing w:after="0" w:line="240" w:lineRule="auto"/>
        <w:jc w:val="both"/>
        <w:rPr>
          <w:rFonts w:ascii="Times New Roman" w:hAnsi="Times New Roman"/>
          <w:b/>
          <w:bCs/>
          <w:sz w:val="28"/>
          <w:szCs w:val="28"/>
        </w:rPr>
      </w:pPr>
      <w:r>
        <w:rPr>
          <w:rFonts w:ascii="Times New Roman" w:hAnsi="Times New Roman"/>
          <w:b/>
          <w:bCs/>
          <w:sz w:val="28"/>
          <w:szCs w:val="28"/>
        </w:rPr>
        <w:t xml:space="preserve">                                                                                                                                                                                                                                                            </w:t>
      </w:r>
    </w:p>
    <w:p w14:paraId="51EC3F4A" w14:textId="48FAF02D" w:rsidR="00464935" w:rsidRDefault="00464935" w:rsidP="00464935">
      <w:pPr>
        <w:spacing w:after="0" w:line="240" w:lineRule="auto"/>
        <w:jc w:val="both"/>
        <w:rPr>
          <w:rFonts w:ascii="Times New Roman" w:hAnsi="Times New Roman"/>
          <w:b/>
          <w:bCs/>
          <w:sz w:val="28"/>
          <w:szCs w:val="28"/>
        </w:rPr>
      </w:pPr>
    </w:p>
    <w:p w14:paraId="5DDCCF14" w14:textId="7B011F35" w:rsidR="00516328" w:rsidRDefault="00516328" w:rsidP="00464935">
      <w:pPr>
        <w:spacing w:after="0" w:line="240" w:lineRule="auto"/>
        <w:jc w:val="both"/>
        <w:rPr>
          <w:rFonts w:ascii="Times New Roman" w:hAnsi="Times New Roman"/>
          <w:b/>
          <w:bCs/>
          <w:sz w:val="28"/>
          <w:szCs w:val="28"/>
        </w:rPr>
      </w:pPr>
    </w:p>
    <w:p w14:paraId="75173880" w14:textId="16DF7745" w:rsidR="00516328" w:rsidRDefault="00516328" w:rsidP="00464935">
      <w:pPr>
        <w:spacing w:after="0" w:line="240" w:lineRule="auto"/>
        <w:jc w:val="both"/>
        <w:rPr>
          <w:rFonts w:ascii="Times New Roman" w:hAnsi="Times New Roman"/>
          <w:b/>
          <w:bCs/>
          <w:sz w:val="28"/>
          <w:szCs w:val="28"/>
        </w:rPr>
      </w:pPr>
    </w:p>
    <w:p w14:paraId="33459493" w14:textId="77777777" w:rsidR="00516328" w:rsidRDefault="00516328" w:rsidP="00516328">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VÝVOJ SPOTŘEBITELSKÝCH CEN V ŘÍJNU 2022</w:t>
      </w:r>
    </w:p>
    <w:p w14:paraId="0F619D9A" w14:textId="77777777" w:rsidR="00516328" w:rsidRDefault="00516328" w:rsidP="00516328">
      <w:pPr>
        <w:spacing w:after="0" w:line="240" w:lineRule="auto"/>
        <w:jc w:val="center"/>
        <w:rPr>
          <w:rFonts w:ascii="Times New Roman" w:hAnsi="Times New Roman"/>
          <w:b/>
          <w:bCs/>
          <w:sz w:val="28"/>
          <w:szCs w:val="28"/>
        </w:rPr>
      </w:pPr>
    </w:p>
    <w:p w14:paraId="2EE7DA63" w14:textId="77777777" w:rsidR="00516328" w:rsidRDefault="00516328" w:rsidP="00516328">
      <w:pPr>
        <w:spacing w:after="0" w:line="240" w:lineRule="auto"/>
        <w:jc w:val="center"/>
        <w:rPr>
          <w:rFonts w:ascii="Times New Roman" w:hAnsi="Times New Roman"/>
          <w:b/>
          <w:bCs/>
          <w:sz w:val="28"/>
          <w:szCs w:val="28"/>
        </w:rPr>
      </w:pPr>
    </w:p>
    <w:p w14:paraId="0FB1DFB6" w14:textId="77777777" w:rsidR="00516328" w:rsidRDefault="00516328" w:rsidP="00516328">
      <w:pPr>
        <w:spacing w:after="0" w:line="240" w:lineRule="auto"/>
        <w:jc w:val="center"/>
        <w:rPr>
          <w:rFonts w:ascii="Times New Roman" w:hAnsi="Times New Roman"/>
          <w:b/>
          <w:bCs/>
          <w:sz w:val="28"/>
          <w:szCs w:val="28"/>
        </w:rPr>
      </w:pPr>
    </w:p>
    <w:p w14:paraId="35DFF121" w14:textId="77777777" w:rsidR="00516328" w:rsidRDefault="00516328" w:rsidP="00516328">
      <w:pPr>
        <w:spacing w:after="0" w:line="240" w:lineRule="auto"/>
        <w:jc w:val="both"/>
        <w:rPr>
          <w:rFonts w:ascii="Times New Roman" w:hAnsi="Times New Roman"/>
          <w:b/>
          <w:bCs/>
          <w:sz w:val="28"/>
          <w:szCs w:val="28"/>
        </w:rPr>
      </w:pPr>
      <w:r>
        <w:rPr>
          <w:rFonts w:ascii="Times New Roman" w:hAnsi="Times New Roman"/>
          <w:b/>
          <w:bCs/>
          <w:sz w:val="28"/>
          <w:szCs w:val="28"/>
        </w:rPr>
        <w:t>Spotřebitelské ceny meziměsíčně klesly o 1,4 %. Tento vývoj byl ovlivněn zejména promítnutím úsporného tarifu a odpuštěním poplatku za podporované zdroje energie pro ceny elektřiny a na druhé straně vyššími cenami v oddíle potraviny a nealkoholické nápoje. Meziročně vzrostly spotřebitelské ceny v říjnu o 16,1 %, což bylo o 2.9 procentního bodu méně než v září.</w:t>
      </w:r>
    </w:p>
    <w:p w14:paraId="6B3258AD" w14:textId="77777777" w:rsidR="00516328" w:rsidRDefault="00516328" w:rsidP="00516328">
      <w:pPr>
        <w:spacing w:after="0" w:line="240" w:lineRule="auto"/>
        <w:jc w:val="both"/>
        <w:rPr>
          <w:rFonts w:ascii="Times New Roman" w:hAnsi="Times New Roman"/>
          <w:b/>
          <w:bCs/>
          <w:sz w:val="28"/>
          <w:szCs w:val="28"/>
        </w:rPr>
      </w:pPr>
    </w:p>
    <w:p w14:paraId="0580CEF3" w14:textId="77777777" w:rsidR="00516328" w:rsidRDefault="00516328" w:rsidP="00516328">
      <w:pPr>
        <w:spacing w:after="0" w:line="240" w:lineRule="auto"/>
        <w:jc w:val="both"/>
        <w:rPr>
          <w:rFonts w:ascii="Times New Roman" w:hAnsi="Times New Roman"/>
          <w:b/>
          <w:bCs/>
          <w:sz w:val="28"/>
          <w:szCs w:val="28"/>
        </w:rPr>
      </w:pPr>
    </w:p>
    <w:p w14:paraId="398FFB8C" w14:textId="77777777" w:rsidR="00516328" w:rsidRDefault="00516328" w:rsidP="00516328">
      <w:pPr>
        <w:spacing w:after="0" w:line="240" w:lineRule="auto"/>
        <w:jc w:val="both"/>
        <w:rPr>
          <w:rFonts w:ascii="Times New Roman" w:hAnsi="Times New Roman"/>
          <w:b/>
          <w:bCs/>
          <w:sz w:val="28"/>
          <w:szCs w:val="28"/>
        </w:rPr>
      </w:pPr>
      <w:r>
        <w:rPr>
          <w:rFonts w:ascii="Times New Roman" w:hAnsi="Times New Roman"/>
          <w:b/>
          <w:bCs/>
          <w:sz w:val="28"/>
          <w:szCs w:val="28"/>
        </w:rPr>
        <w:t>Meziměsíční srovnání</w:t>
      </w:r>
    </w:p>
    <w:p w14:paraId="63B1F755" w14:textId="77777777" w:rsidR="00516328" w:rsidRDefault="00516328" w:rsidP="00516328">
      <w:pPr>
        <w:spacing w:after="0" w:line="240" w:lineRule="auto"/>
        <w:jc w:val="both"/>
        <w:rPr>
          <w:rFonts w:ascii="Times New Roman" w:hAnsi="Times New Roman"/>
          <w:b/>
          <w:bCs/>
          <w:sz w:val="28"/>
          <w:szCs w:val="28"/>
        </w:rPr>
      </w:pPr>
    </w:p>
    <w:p w14:paraId="3D6A710A" w14:textId="77777777" w:rsidR="00516328" w:rsidRDefault="00516328" w:rsidP="00516328">
      <w:pPr>
        <w:spacing w:after="0" w:line="240" w:lineRule="auto"/>
        <w:jc w:val="both"/>
        <w:rPr>
          <w:rFonts w:ascii="Times New Roman" w:hAnsi="Times New Roman"/>
          <w:sz w:val="28"/>
          <w:szCs w:val="28"/>
        </w:rPr>
      </w:pPr>
      <w:r>
        <w:rPr>
          <w:rFonts w:ascii="Times New Roman" w:hAnsi="Times New Roman"/>
          <w:sz w:val="28"/>
          <w:szCs w:val="28"/>
        </w:rPr>
        <w:t xml:space="preserve">     Meziměsíčně klesly spotřebitelské ceny v říjnu o 1,4 %. Meziměsíční pokles v oddíle bydlení byl způsoben nižšími cenami elektřiny o 53,9 %. Na druhou stranu však v oddíle bydlení vzrostly ceny zemního plynu o 2,7 %, tuhých paliv o 8,4 % a tepla a teplé vody o 3,1 %. V oddíle potraviny a nealkoholické nápoje se zvýšily ceny o 3,0 %, z toho ceny zeleniny o 9,6 %, cukru o 54,3 %, vajec o 27,0 %, pekárenských výrobků, obilovin o 3,1 %, drůbeže o 2,5 %, vepřového masa o 2,8 %, sýrů a tvarohů o 2,0 % a másla o 4,5 %. V oddíle doprava vzrostly (po dvouměsíčním poklesu) ceny pohonných hmot a olejů o 4,9 %. V oddíle odívání a obuv byly vyšší ceny oděvů o 3,6 % a obuvi o 4,5 %.</w:t>
      </w:r>
    </w:p>
    <w:p w14:paraId="377F5B75" w14:textId="77777777" w:rsidR="00516328" w:rsidRDefault="00516328" w:rsidP="00516328">
      <w:pPr>
        <w:spacing w:after="0" w:line="240" w:lineRule="auto"/>
        <w:jc w:val="both"/>
        <w:rPr>
          <w:rFonts w:ascii="Times New Roman" w:hAnsi="Times New Roman"/>
          <w:sz w:val="28"/>
          <w:szCs w:val="28"/>
        </w:rPr>
      </w:pPr>
    </w:p>
    <w:p w14:paraId="2BE474A4" w14:textId="77777777" w:rsidR="00516328" w:rsidRDefault="00516328" w:rsidP="00516328">
      <w:pPr>
        <w:spacing w:after="0" w:line="240" w:lineRule="auto"/>
        <w:jc w:val="both"/>
        <w:rPr>
          <w:rFonts w:ascii="Times New Roman" w:hAnsi="Times New Roman"/>
          <w:sz w:val="28"/>
          <w:szCs w:val="28"/>
        </w:rPr>
      </w:pPr>
      <w:r>
        <w:rPr>
          <w:rFonts w:ascii="Times New Roman" w:hAnsi="Times New Roman"/>
          <w:sz w:val="28"/>
          <w:szCs w:val="28"/>
        </w:rPr>
        <w:t>Ceny zboží úhrnem klesly o 2,8 %, zatímco ceny služeb o 0,7 % vzrostly.</w:t>
      </w:r>
    </w:p>
    <w:p w14:paraId="765B88F2" w14:textId="77777777" w:rsidR="00516328" w:rsidRDefault="00516328" w:rsidP="00516328">
      <w:pPr>
        <w:spacing w:after="0" w:line="240" w:lineRule="auto"/>
        <w:jc w:val="both"/>
        <w:rPr>
          <w:rFonts w:ascii="Times New Roman" w:hAnsi="Times New Roman"/>
          <w:sz w:val="28"/>
          <w:szCs w:val="28"/>
        </w:rPr>
      </w:pPr>
    </w:p>
    <w:p w14:paraId="30A1B628" w14:textId="77777777" w:rsidR="00516328" w:rsidRDefault="00516328" w:rsidP="00516328">
      <w:pPr>
        <w:spacing w:after="0" w:line="240" w:lineRule="auto"/>
        <w:jc w:val="both"/>
      </w:pPr>
      <w:r>
        <w:rPr>
          <w:rFonts w:ascii="Times New Roman" w:hAnsi="Times New Roman"/>
          <w:i/>
          <w:iCs/>
          <w:sz w:val="28"/>
          <w:szCs w:val="28"/>
        </w:rPr>
        <w:t xml:space="preserve">„Největší vliv na vývoj cenové hladiny měla v říjnu vládní úsporná opatření pro domácnosti ve formě příspěvku na energie. Díky promítnutí úsporného tarifu do cen elektřiny a nulového poplatku za podporované zdroje energie se ceny proti září snížily o 1,4 %. Byl to jediný měsíční pokles cen od prosince 2020. Meziroční růst cen zpomalil na 15,1 %,“ </w:t>
      </w:r>
      <w:r>
        <w:rPr>
          <w:rFonts w:ascii="Times New Roman" w:hAnsi="Times New Roman"/>
          <w:sz w:val="28"/>
          <w:szCs w:val="28"/>
        </w:rPr>
        <w:t>uvádí Pavla Šedivá, vedoucí oddělení statistiky spotřebitelských cen ČSÚ.</w:t>
      </w:r>
    </w:p>
    <w:p w14:paraId="46D5FB51" w14:textId="77777777" w:rsidR="00516328" w:rsidRDefault="00516328" w:rsidP="00516328">
      <w:pPr>
        <w:spacing w:after="0" w:line="240" w:lineRule="auto"/>
        <w:jc w:val="both"/>
        <w:rPr>
          <w:rFonts w:ascii="Times New Roman" w:hAnsi="Times New Roman"/>
          <w:sz w:val="28"/>
          <w:szCs w:val="28"/>
        </w:rPr>
      </w:pPr>
    </w:p>
    <w:p w14:paraId="1A1723A7" w14:textId="77777777" w:rsidR="00516328" w:rsidRDefault="00516328" w:rsidP="00516328">
      <w:pPr>
        <w:spacing w:after="0" w:line="240" w:lineRule="auto"/>
        <w:jc w:val="both"/>
        <w:rPr>
          <w:rFonts w:ascii="Times New Roman" w:hAnsi="Times New Roman"/>
          <w:b/>
          <w:bCs/>
          <w:sz w:val="28"/>
          <w:szCs w:val="28"/>
        </w:rPr>
      </w:pPr>
    </w:p>
    <w:p w14:paraId="04BF6D40" w14:textId="77777777" w:rsidR="00516328" w:rsidRDefault="00516328" w:rsidP="00516328">
      <w:pPr>
        <w:spacing w:after="0" w:line="240" w:lineRule="auto"/>
        <w:jc w:val="both"/>
        <w:rPr>
          <w:rFonts w:ascii="Times New Roman" w:hAnsi="Times New Roman"/>
          <w:b/>
          <w:bCs/>
          <w:sz w:val="28"/>
          <w:szCs w:val="28"/>
        </w:rPr>
      </w:pPr>
      <w:r>
        <w:rPr>
          <w:rFonts w:ascii="Times New Roman" w:hAnsi="Times New Roman"/>
          <w:b/>
          <w:bCs/>
          <w:sz w:val="28"/>
          <w:szCs w:val="28"/>
        </w:rPr>
        <w:t>Meziroční srovnání</w:t>
      </w:r>
    </w:p>
    <w:p w14:paraId="3ECEF0D7" w14:textId="77777777" w:rsidR="00516328" w:rsidRDefault="00516328" w:rsidP="00516328">
      <w:pPr>
        <w:spacing w:after="0" w:line="240" w:lineRule="auto"/>
        <w:jc w:val="both"/>
        <w:rPr>
          <w:rFonts w:ascii="Times New Roman" w:hAnsi="Times New Roman"/>
          <w:b/>
          <w:bCs/>
          <w:sz w:val="28"/>
          <w:szCs w:val="28"/>
        </w:rPr>
      </w:pPr>
    </w:p>
    <w:p w14:paraId="23FA319D" w14:textId="77777777" w:rsidR="00516328" w:rsidRDefault="00516328" w:rsidP="00516328">
      <w:pPr>
        <w:spacing w:after="0" w:line="240" w:lineRule="auto"/>
        <w:jc w:val="both"/>
        <w:rPr>
          <w:rFonts w:ascii="Times New Roman" w:hAnsi="Times New Roman"/>
          <w:sz w:val="28"/>
          <w:szCs w:val="28"/>
        </w:rPr>
      </w:pPr>
      <w:r>
        <w:rPr>
          <w:rFonts w:ascii="Times New Roman" w:hAnsi="Times New Roman"/>
          <w:sz w:val="28"/>
          <w:szCs w:val="28"/>
        </w:rPr>
        <w:t xml:space="preserve">     Meziročně vzrostly spotřebitelské ceny v říjnu o 15,1 %, což bylo o 2,9 procentního bodu méně než v září. Toto zpomalení meziročního cenového růstu bylo ovlivněno zejména cenami v oddíle bydlení, kde ceny elektřiny klesly o 38,2 % (v září růst o 37,8 %). Naopak v oddíle potraviny a nealkoholické nápoje meziroční růst cen opět zrychlil. Ceny pekárenských výrobků, obilovin byly vyšší o 29,1 % (v září o 25,6 %), masa o 26,6 % (v září o 23,6 %), vajec o 52,8 %(v září o 23,3 %), ovoce o 7,6 % (v září o 2,9 %), zeleniny o 24,4 % (v září o 12,2 %) a cukru o 105,4 % (v září o 33,8 %). </w:t>
      </w:r>
    </w:p>
    <w:p w14:paraId="504E0EC7" w14:textId="77777777" w:rsidR="00516328" w:rsidRDefault="00516328" w:rsidP="00516328">
      <w:pPr>
        <w:spacing w:after="0" w:line="240" w:lineRule="auto"/>
        <w:jc w:val="both"/>
        <w:rPr>
          <w:rFonts w:ascii="Times New Roman" w:hAnsi="Times New Roman"/>
          <w:sz w:val="28"/>
          <w:szCs w:val="28"/>
        </w:rPr>
      </w:pPr>
    </w:p>
    <w:p w14:paraId="5D99D1B7" w14:textId="77777777" w:rsidR="00516328" w:rsidRDefault="00516328" w:rsidP="00516328">
      <w:pPr>
        <w:spacing w:after="0" w:line="240" w:lineRule="auto"/>
        <w:jc w:val="both"/>
      </w:pPr>
      <w:r>
        <w:rPr>
          <w:rFonts w:ascii="Times New Roman" w:hAnsi="Times New Roman"/>
          <w:sz w:val="28"/>
          <w:szCs w:val="28"/>
        </w:rPr>
        <w:t xml:space="preserve">     </w:t>
      </w:r>
      <w:r>
        <w:rPr>
          <w:rFonts w:ascii="Times New Roman" w:hAnsi="Times New Roman"/>
          <w:b/>
          <w:bCs/>
          <w:sz w:val="28"/>
          <w:szCs w:val="28"/>
        </w:rPr>
        <w:t>Na meziroční růst cenové hladiny měly v říjnu největší vliv ceny v oddíle potraviny a nealkoholické nápoje</w:t>
      </w:r>
      <w:r>
        <w:rPr>
          <w:rFonts w:ascii="Times New Roman" w:hAnsi="Times New Roman"/>
          <w:sz w:val="28"/>
          <w:szCs w:val="28"/>
        </w:rPr>
        <w:t>, kde kromě výše uvedených položek byly meziročně vyšší zejména ceny mouky o 53,3 %, chleba o 35,5 %, drůbežího masa o 42,3 %, polotučného trvanlivého mléka o 38,1 %, olejů a tuků o 50,4 %. Další v pořadí vlivu byly ceny v oddíle bydlení, kde kromě nákladů vlastnického bydlení vzrostly ceny nájemného z bytu o 5,4 %, vodného o 5,3 %, stočného o 6,4 %, zemního plynu o 86,3 %, tuhých paliv o 67,1 % a tepla a teplé vody o 24,8 %. V oddíle doprava se zvýšily ceny pohonných hmot a olejů o 21,7 %. V oddíle stravování a ubytování vzrostly ceny stravovacích služeb o 26,6 %.</w:t>
      </w:r>
    </w:p>
    <w:p w14:paraId="710F491F" w14:textId="77777777" w:rsidR="00516328" w:rsidRDefault="00516328" w:rsidP="00516328">
      <w:pPr>
        <w:spacing w:after="0" w:line="240" w:lineRule="auto"/>
        <w:jc w:val="both"/>
        <w:rPr>
          <w:rFonts w:ascii="Times New Roman" w:hAnsi="Times New Roman"/>
          <w:sz w:val="28"/>
          <w:szCs w:val="28"/>
        </w:rPr>
      </w:pPr>
    </w:p>
    <w:p w14:paraId="72751CD3" w14:textId="77777777" w:rsidR="00516328" w:rsidRDefault="00516328" w:rsidP="00516328">
      <w:pPr>
        <w:spacing w:after="0" w:line="240" w:lineRule="auto"/>
        <w:jc w:val="both"/>
        <w:rPr>
          <w:rFonts w:ascii="Times New Roman" w:hAnsi="Times New Roman"/>
          <w:sz w:val="28"/>
          <w:szCs w:val="28"/>
        </w:rPr>
      </w:pPr>
      <w:r>
        <w:rPr>
          <w:rFonts w:ascii="Times New Roman" w:hAnsi="Times New Roman"/>
          <w:sz w:val="28"/>
          <w:szCs w:val="28"/>
        </w:rPr>
        <w:t xml:space="preserve">     Náklady vlastnického bydlení (imputované nájemné) se zvýšily o 14,0 % (v září o 16,4 %) zejména v důsledku růstu cen stavebních materiálů a dále cen stavebních prací a cen nových bytů pro vlastní bydlení. Úhrnný index spotřebitelských cen bez započtení nákladů vlastnického bydlení byl 115,1 %.</w:t>
      </w:r>
    </w:p>
    <w:p w14:paraId="11DFC085" w14:textId="77777777" w:rsidR="00516328" w:rsidRDefault="00516328" w:rsidP="00516328">
      <w:pPr>
        <w:spacing w:after="0" w:line="240" w:lineRule="auto"/>
        <w:jc w:val="both"/>
        <w:rPr>
          <w:rFonts w:ascii="Times New Roman" w:hAnsi="Times New Roman"/>
          <w:sz w:val="28"/>
          <w:szCs w:val="28"/>
        </w:rPr>
      </w:pPr>
    </w:p>
    <w:p w14:paraId="4FE95727" w14:textId="77777777" w:rsidR="00516328" w:rsidRDefault="00516328" w:rsidP="00516328">
      <w:pPr>
        <w:spacing w:after="0" w:line="240" w:lineRule="auto"/>
        <w:jc w:val="both"/>
        <w:rPr>
          <w:rFonts w:ascii="Times New Roman" w:hAnsi="Times New Roman"/>
          <w:sz w:val="28"/>
          <w:szCs w:val="28"/>
        </w:rPr>
      </w:pPr>
      <w:r>
        <w:rPr>
          <w:rFonts w:ascii="Times New Roman" w:hAnsi="Times New Roman"/>
          <w:sz w:val="28"/>
          <w:szCs w:val="28"/>
        </w:rPr>
        <w:t xml:space="preserve">     Ceny zboží úhrnem vzrostly o 16,0 % a ceny služeb o 13,4 %.</w:t>
      </w:r>
    </w:p>
    <w:p w14:paraId="45C14CC8" w14:textId="77777777" w:rsidR="00516328" w:rsidRDefault="00516328" w:rsidP="00516328">
      <w:pPr>
        <w:spacing w:after="0" w:line="240" w:lineRule="auto"/>
        <w:jc w:val="both"/>
        <w:rPr>
          <w:rFonts w:ascii="Times New Roman" w:hAnsi="Times New Roman"/>
          <w:sz w:val="28"/>
          <w:szCs w:val="28"/>
        </w:rPr>
      </w:pPr>
    </w:p>
    <w:p w14:paraId="23AB77CA" w14:textId="77777777" w:rsidR="00516328" w:rsidRDefault="00516328" w:rsidP="00516328">
      <w:pPr>
        <w:spacing w:after="0" w:line="240" w:lineRule="auto"/>
        <w:jc w:val="both"/>
        <w:rPr>
          <w:rFonts w:ascii="Times New Roman" w:hAnsi="Times New Roman"/>
          <w:sz w:val="28"/>
          <w:szCs w:val="28"/>
        </w:rPr>
      </w:pPr>
      <w:r>
        <w:rPr>
          <w:rFonts w:ascii="Times New Roman" w:hAnsi="Times New Roman"/>
          <w:sz w:val="28"/>
          <w:szCs w:val="28"/>
        </w:rPr>
        <w:t xml:space="preserve">     Míra inflace vyjádřená přírůstkem průměrného indexu spotřebitelských cen za posledních 12 měsíců proti průměru předchozích 12 měsíců v říjnu byla 13,5 % (v září 12,7 %).</w:t>
      </w:r>
    </w:p>
    <w:p w14:paraId="041F3FC7" w14:textId="77777777" w:rsidR="00516328" w:rsidRDefault="00516328" w:rsidP="00516328">
      <w:pPr>
        <w:spacing w:after="0" w:line="240" w:lineRule="auto"/>
        <w:jc w:val="both"/>
        <w:rPr>
          <w:rFonts w:ascii="Times New Roman" w:hAnsi="Times New Roman"/>
          <w:sz w:val="28"/>
          <w:szCs w:val="28"/>
        </w:rPr>
      </w:pPr>
    </w:p>
    <w:p w14:paraId="3DDE5C08" w14:textId="77777777" w:rsidR="00516328" w:rsidRDefault="00516328" w:rsidP="00516328">
      <w:pPr>
        <w:spacing w:after="0" w:line="240" w:lineRule="auto"/>
        <w:jc w:val="both"/>
        <w:rPr>
          <w:rFonts w:ascii="Times New Roman" w:hAnsi="Times New Roman"/>
          <w:sz w:val="28"/>
          <w:szCs w:val="28"/>
        </w:rPr>
      </w:pPr>
    </w:p>
    <w:p w14:paraId="167D753A" w14:textId="77777777" w:rsidR="00516328" w:rsidRDefault="00516328" w:rsidP="00516328">
      <w:pPr>
        <w:spacing w:after="0" w:line="240" w:lineRule="auto"/>
        <w:jc w:val="both"/>
        <w:rPr>
          <w:rFonts w:ascii="Times New Roman" w:hAnsi="Times New Roman"/>
          <w:b/>
          <w:bCs/>
          <w:sz w:val="28"/>
          <w:szCs w:val="28"/>
        </w:rPr>
      </w:pPr>
      <w:r>
        <w:rPr>
          <w:rFonts w:ascii="Times New Roman" w:hAnsi="Times New Roman"/>
          <w:b/>
          <w:bCs/>
          <w:sz w:val="28"/>
          <w:szCs w:val="28"/>
        </w:rPr>
        <w:t>Harmonizovaný index spotřebitelských cen</w:t>
      </w:r>
    </w:p>
    <w:p w14:paraId="6606EF23" w14:textId="77777777" w:rsidR="00516328" w:rsidRDefault="00516328" w:rsidP="00516328">
      <w:pPr>
        <w:spacing w:after="0" w:line="240" w:lineRule="auto"/>
        <w:jc w:val="both"/>
        <w:rPr>
          <w:rFonts w:ascii="Times New Roman" w:hAnsi="Times New Roman"/>
          <w:b/>
          <w:bCs/>
          <w:sz w:val="28"/>
          <w:szCs w:val="28"/>
        </w:rPr>
      </w:pPr>
    </w:p>
    <w:p w14:paraId="3310ECFB" w14:textId="77777777" w:rsidR="00516328" w:rsidRDefault="00516328" w:rsidP="00516328">
      <w:pPr>
        <w:spacing w:after="0" w:line="240" w:lineRule="auto"/>
        <w:jc w:val="both"/>
      </w:pPr>
      <w:r>
        <w:rPr>
          <w:rFonts w:ascii="Times New Roman" w:hAnsi="Times New Roman"/>
          <w:sz w:val="28"/>
          <w:szCs w:val="28"/>
        </w:rPr>
        <w:t xml:space="preserve">     Podle předběžných výpočtů klesl </w:t>
      </w:r>
      <w:r>
        <w:rPr>
          <w:rFonts w:ascii="Times New Roman" w:hAnsi="Times New Roman"/>
          <w:b/>
          <w:bCs/>
          <w:sz w:val="28"/>
          <w:szCs w:val="28"/>
        </w:rPr>
        <w:t xml:space="preserve">v říjnu HICP v Česku meziměsíčně o 1,1 % a meziročně vzrostl o 15,5 % </w:t>
      </w:r>
      <w:r>
        <w:rPr>
          <w:rFonts w:ascii="Times New Roman" w:hAnsi="Times New Roman"/>
          <w:sz w:val="28"/>
          <w:szCs w:val="28"/>
        </w:rPr>
        <w:t xml:space="preserve"> (v září o 17,6 %). Podle bleskových odhadů </w:t>
      </w:r>
      <w:proofErr w:type="spellStart"/>
      <w:r>
        <w:rPr>
          <w:rFonts w:ascii="Times New Roman" w:hAnsi="Times New Roman"/>
          <w:sz w:val="28"/>
          <w:szCs w:val="28"/>
        </w:rPr>
        <w:t>Eurostatu</w:t>
      </w:r>
      <w:proofErr w:type="spellEnd"/>
      <w:r>
        <w:rPr>
          <w:rFonts w:ascii="Times New Roman" w:hAnsi="Times New Roman"/>
          <w:sz w:val="28"/>
          <w:szCs w:val="28"/>
        </w:rPr>
        <w:t xml:space="preserve"> byla </w:t>
      </w:r>
      <w:r>
        <w:rPr>
          <w:rFonts w:ascii="Times New Roman" w:hAnsi="Times New Roman"/>
          <w:b/>
          <w:bCs/>
          <w:sz w:val="28"/>
          <w:szCs w:val="28"/>
        </w:rPr>
        <w:t xml:space="preserve">meziroční změna HICP v říjnu 2022 za Eurozónu 10,7 % </w:t>
      </w:r>
      <w:r>
        <w:rPr>
          <w:rFonts w:ascii="Times New Roman" w:hAnsi="Times New Roman"/>
          <w:sz w:val="28"/>
          <w:szCs w:val="28"/>
        </w:rPr>
        <w:t xml:space="preserve">(v září 9,9 %), na Slovensku 14,5 % a v Německu 11,6 %. Nejvyšší byla v říjnu v Estonsku (22,4 %). Podle předběžných údajů </w:t>
      </w:r>
      <w:proofErr w:type="spellStart"/>
      <w:r>
        <w:rPr>
          <w:rFonts w:ascii="Times New Roman" w:hAnsi="Times New Roman"/>
          <w:sz w:val="28"/>
          <w:szCs w:val="28"/>
        </w:rPr>
        <w:t>Eurostatu</w:t>
      </w:r>
      <w:proofErr w:type="spellEnd"/>
      <w:r>
        <w:rPr>
          <w:rFonts w:ascii="Times New Roman" w:hAnsi="Times New Roman"/>
          <w:sz w:val="28"/>
          <w:szCs w:val="28"/>
        </w:rPr>
        <w:t xml:space="preserve"> byla </w:t>
      </w:r>
      <w:r>
        <w:rPr>
          <w:rFonts w:ascii="Times New Roman" w:hAnsi="Times New Roman"/>
          <w:b/>
          <w:bCs/>
          <w:sz w:val="28"/>
          <w:szCs w:val="28"/>
        </w:rPr>
        <w:t>meziroční změna HICP 27 členských zemí EU v září 10,9 %</w:t>
      </w:r>
      <w:r>
        <w:rPr>
          <w:rFonts w:ascii="Times New Roman" w:hAnsi="Times New Roman"/>
          <w:sz w:val="28"/>
          <w:szCs w:val="28"/>
        </w:rPr>
        <w:t>, což bylo o 0,8 procentního bodu více než v srpnu. Nejvíce ceny v září meziročně vzrostly v Estonsku (o 24,1 %) a nejméně ve Francii (o 6,2 %).</w:t>
      </w:r>
    </w:p>
    <w:p w14:paraId="2B6015CD" w14:textId="77777777" w:rsidR="00516328" w:rsidRDefault="00516328" w:rsidP="00516328">
      <w:pPr>
        <w:spacing w:after="0" w:line="240" w:lineRule="auto"/>
        <w:jc w:val="both"/>
        <w:rPr>
          <w:rFonts w:ascii="Times New Roman" w:hAnsi="Times New Roman"/>
          <w:sz w:val="28"/>
          <w:szCs w:val="28"/>
        </w:rPr>
      </w:pPr>
    </w:p>
    <w:p w14:paraId="2031314A" w14:textId="77777777" w:rsidR="00516328" w:rsidRDefault="00516328" w:rsidP="00516328">
      <w:pPr>
        <w:spacing w:after="0" w:line="240" w:lineRule="auto"/>
        <w:jc w:val="both"/>
        <w:rPr>
          <w:rFonts w:ascii="Times New Roman" w:hAnsi="Times New Roman"/>
          <w:sz w:val="28"/>
          <w:szCs w:val="28"/>
        </w:rPr>
      </w:pPr>
    </w:p>
    <w:p w14:paraId="1A3CB93B" w14:textId="77777777" w:rsidR="00516328" w:rsidRDefault="00516328" w:rsidP="00516328">
      <w:pPr>
        <w:spacing w:after="0" w:line="240" w:lineRule="auto"/>
        <w:jc w:val="both"/>
        <w:rPr>
          <w:rFonts w:ascii="Times New Roman" w:hAnsi="Times New Roman"/>
          <w:sz w:val="28"/>
          <w:szCs w:val="28"/>
        </w:rPr>
      </w:pPr>
    </w:p>
    <w:p w14:paraId="269ABBA4" w14:textId="77777777" w:rsidR="00516328" w:rsidRDefault="00516328" w:rsidP="00516328">
      <w:pPr>
        <w:spacing w:after="0" w:line="240" w:lineRule="auto"/>
        <w:jc w:val="both"/>
        <w:rPr>
          <w:rFonts w:ascii="Times New Roman" w:hAnsi="Times New Roman"/>
          <w:sz w:val="28"/>
          <w:szCs w:val="28"/>
        </w:rPr>
      </w:pPr>
      <w:r>
        <w:rPr>
          <w:rFonts w:ascii="Times New Roman" w:hAnsi="Times New Roman"/>
          <w:sz w:val="28"/>
          <w:szCs w:val="28"/>
        </w:rPr>
        <w:t>Zdroj: Český statistický úřad</w:t>
      </w:r>
    </w:p>
    <w:p w14:paraId="191D46B1" w14:textId="77777777" w:rsidR="00516328" w:rsidRDefault="00516328" w:rsidP="00516328">
      <w:pPr>
        <w:spacing w:after="0" w:line="240" w:lineRule="auto"/>
        <w:jc w:val="both"/>
        <w:rPr>
          <w:rFonts w:ascii="Times New Roman" w:hAnsi="Times New Roman"/>
          <w:sz w:val="28"/>
          <w:szCs w:val="28"/>
        </w:rPr>
      </w:pPr>
    </w:p>
    <w:p w14:paraId="132DAC0D" w14:textId="77777777" w:rsidR="00516328" w:rsidRDefault="00516328" w:rsidP="00516328">
      <w:pPr>
        <w:spacing w:after="0" w:line="240" w:lineRule="auto"/>
        <w:jc w:val="both"/>
        <w:rPr>
          <w:rFonts w:ascii="Times New Roman" w:hAnsi="Times New Roman"/>
          <w:sz w:val="28"/>
          <w:szCs w:val="28"/>
        </w:rPr>
      </w:pPr>
    </w:p>
    <w:p w14:paraId="5A2E2798" w14:textId="77777777" w:rsidR="00516328" w:rsidRDefault="00516328" w:rsidP="00516328">
      <w:pPr>
        <w:spacing w:after="0" w:line="240" w:lineRule="auto"/>
        <w:jc w:val="both"/>
        <w:rPr>
          <w:rFonts w:ascii="Times New Roman" w:hAnsi="Times New Roman"/>
          <w:sz w:val="28"/>
          <w:szCs w:val="28"/>
        </w:rPr>
      </w:pPr>
    </w:p>
    <w:p w14:paraId="37B1C6E3" w14:textId="77777777" w:rsidR="00516328" w:rsidRDefault="00516328" w:rsidP="00516328">
      <w:pPr>
        <w:spacing w:after="0" w:line="240" w:lineRule="auto"/>
        <w:jc w:val="both"/>
        <w:rPr>
          <w:rFonts w:ascii="Times New Roman" w:hAnsi="Times New Roman"/>
          <w:sz w:val="28"/>
          <w:szCs w:val="28"/>
        </w:rPr>
      </w:pPr>
    </w:p>
    <w:p w14:paraId="3A27D60C" w14:textId="4053F98E" w:rsidR="00516328" w:rsidRDefault="00516328" w:rsidP="00516328">
      <w:pPr>
        <w:spacing w:after="0" w:line="240" w:lineRule="auto"/>
        <w:jc w:val="both"/>
        <w:rPr>
          <w:rFonts w:ascii="Times New Roman" w:hAnsi="Times New Roman"/>
          <w:sz w:val="24"/>
          <w:szCs w:val="24"/>
        </w:rPr>
      </w:pPr>
    </w:p>
    <w:p w14:paraId="7099A123" w14:textId="50C7B2C6" w:rsidR="00516328" w:rsidRDefault="00516328" w:rsidP="00516328">
      <w:pPr>
        <w:spacing w:after="0" w:line="240" w:lineRule="auto"/>
        <w:jc w:val="both"/>
        <w:rPr>
          <w:rFonts w:ascii="Times New Roman" w:hAnsi="Times New Roman"/>
          <w:sz w:val="24"/>
          <w:szCs w:val="24"/>
        </w:rPr>
      </w:pPr>
    </w:p>
    <w:p w14:paraId="182247E6" w14:textId="77777777" w:rsidR="00516328" w:rsidRDefault="00516328" w:rsidP="00516328">
      <w:pPr>
        <w:spacing w:after="0" w:line="240" w:lineRule="auto"/>
        <w:jc w:val="both"/>
        <w:rPr>
          <w:rFonts w:ascii="Times New Roman" w:hAnsi="Times New Roman"/>
          <w:sz w:val="24"/>
          <w:szCs w:val="24"/>
        </w:rPr>
      </w:pPr>
    </w:p>
    <w:p w14:paraId="254B4D33" w14:textId="77777777" w:rsidR="00516328" w:rsidRDefault="00516328" w:rsidP="00516328">
      <w:pPr>
        <w:spacing w:after="0" w:line="240" w:lineRule="auto"/>
        <w:jc w:val="both"/>
        <w:rPr>
          <w:rFonts w:ascii="Times New Roman" w:hAnsi="Times New Roman"/>
          <w:b/>
          <w:bCs/>
          <w:sz w:val="24"/>
          <w:szCs w:val="24"/>
        </w:rPr>
      </w:pPr>
      <w:r>
        <w:rPr>
          <w:rFonts w:ascii="Times New Roman" w:hAnsi="Times New Roman"/>
          <w:b/>
          <w:bCs/>
          <w:sz w:val="24"/>
          <w:szCs w:val="24"/>
        </w:rPr>
        <w:lastRenderedPageBreak/>
        <w:t>Vývoj spotřebitelských cen</w:t>
      </w:r>
    </w:p>
    <w:p w14:paraId="54DD51E7" w14:textId="77777777" w:rsidR="00516328" w:rsidRDefault="00516328" w:rsidP="00516328">
      <w:pPr>
        <w:spacing w:after="0" w:line="240" w:lineRule="auto"/>
        <w:jc w:val="both"/>
        <w:rPr>
          <w:rFonts w:ascii="Times New Roman" w:hAnsi="Times New Roman"/>
          <w:b/>
          <w:bCs/>
          <w:sz w:val="24"/>
          <w:szCs w:val="24"/>
        </w:rPr>
      </w:pPr>
    </w:p>
    <w:p w14:paraId="499BE37C" w14:textId="77777777" w:rsidR="00516328" w:rsidRDefault="00516328" w:rsidP="00516328">
      <w:pPr>
        <w:spacing w:after="0" w:line="240" w:lineRule="auto"/>
        <w:jc w:val="both"/>
        <w:rPr>
          <w:rFonts w:ascii="Times New Roman" w:hAnsi="Times New Roman"/>
          <w:b/>
          <w:bCs/>
          <w:sz w:val="24"/>
          <w:szCs w:val="24"/>
        </w:rPr>
      </w:pPr>
    </w:p>
    <w:p w14:paraId="7C72DA58" w14:textId="77777777" w:rsidR="00516328" w:rsidRDefault="00516328" w:rsidP="00516328">
      <w:pPr>
        <w:pBdr>
          <w:top w:val="single" w:sz="4" w:space="1" w:color="000000"/>
          <w:left w:val="single" w:sz="4" w:space="4" w:color="000000"/>
          <w:right w:val="single" w:sz="4" w:space="4" w:color="000000"/>
        </w:pBdr>
        <w:tabs>
          <w:tab w:val="left" w:pos="3119"/>
          <w:tab w:val="left" w:pos="4366"/>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Oddíl</w:t>
      </w:r>
      <w:r>
        <w:rPr>
          <w:rFonts w:ascii="Times New Roman" w:hAnsi="Times New Roman"/>
          <w:b/>
          <w:bCs/>
          <w:sz w:val="24"/>
          <w:szCs w:val="24"/>
        </w:rPr>
        <w:tab/>
        <w:t>Předchozí</w:t>
      </w:r>
      <w:r>
        <w:rPr>
          <w:rFonts w:ascii="Times New Roman" w:hAnsi="Times New Roman"/>
          <w:b/>
          <w:bCs/>
          <w:sz w:val="24"/>
          <w:szCs w:val="24"/>
        </w:rPr>
        <w:tab/>
        <w:t>Stejné období předchozího</w:t>
      </w:r>
      <w:r>
        <w:rPr>
          <w:rFonts w:ascii="Times New Roman" w:hAnsi="Times New Roman"/>
          <w:b/>
          <w:bCs/>
          <w:sz w:val="24"/>
          <w:szCs w:val="24"/>
        </w:rPr>
        <w:tab/>
        <w:t>Míra</w:t>
      </w:r>
    </w:p>
    <w:p w14:paraId="5D2F5B0D" w14:textId="77777777" w:rsidR="00516328" w:rsidRDefault="00516328" w:rsidP="00516328">
      <w:pPr>
        <w:pBdr>
          <w:left w:val="single" w:sz="4" w:space="4" w:color="000000"/>
          <w:bottom w:val="single" w:sz="4" w:space="1" w:color="000000"/>
          <w:right w:val="single" w:sz="4" w:space="4" w:color="000000"/>
        </w:pBdr>
        <w:tabs>
          <w:tab w:val="left" w:pos="3119"/>
          <w:tab w:val="left" w:pos="4366"/>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ab/>
        <w:t>měsíc=100                 roku=100</w:t>
      </w:r>
      <w:r>
        <w:rPr>
          <w:rFonts w:ascii="Times New Roman" w:hAnsi="Times New Roman"/>
          <w:b/>
          <w:bCs/>
          <w:sz w:val="24"/>
          <w:szCs w:val="24"/>
        </w:rPr>
        <w:tab/>
        <w:t>inflace</w:t>
      </w:r>
    </w:p>
    <w:p w14:paraId="7CC4EFF0" w14:textId="77777777" w:rsidR="00516328" w:rsidRDefault="00516328" w:rsidP="0051632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08/22</w:t>
      </w:r>
      <w:r>
        <w:rPr>
          <w:rFonts w:ascii="Times New Roman" w:hAnsi="Times New Roman"/>
          <w:b/>
          <w:bCs/>
          <w:sz w:val="24"/>
          <w:szCs w:val="24"/>
        </w:rPr>
        <w:tab/>
        <w:t>09/22</w:t>
      </w:r>
      <w:r>
        <w:rPr>
          <w:rFonts w:ascii="Times New Roman" w:hAnsi="Times New Roman"/>
          <w:b/>
          <w:bCs/>
          <w:sz w:val="24"/>
          <w:szCs w:val="24"/>
        </w:rPr>
        <w:tab/>
        <w:t>10/22</w:t>
      </w:r>
    </w:p>
    <w:p w14:paraId="2A35D1CF" w14:textId="77777777" w:rsidR="00516328" w:rsidRDefault="00516328" w:rsidP="0051632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6DBEC358" w14:textId="77777777" w:rsidR="00516328" w:rsidRDefault="00516328" w:rsidP="0051632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p>
    <w:p w14:paraId="4A58FC4E" w14:textId="77777777" w:rsidR="00516328" w:rsidRDefault="00516328" w:rsidP="0051632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Úhrn</w:t>
      </w:r>
      <w:r>
        <w:rPr>
          <w:rFonts w:ascii="Times New Roman" w:hAnsi="Times New Roman"/>
          <w:b/>
          <w:bCs/>
          <w:sz w:val="24"/>
          <w:szCs w:val="24"/>
        </w:rPr>
        <w:tab/>
        <w:t xml:space="preserve"> 98,6</w:t>
      </w:r>
      <w:r>
        <w:rPr>
          <w:rFonts w:ascii="Times New Roman" w:hAnsi="Times New Roman"/>
          <w:b/>
          <w:bCs/>
          <w:sz w:val="24"/>
          <w:szCs w:val="24"/>
        </w:rPr>
        <w:tab/>
        <w:t>117,2</w:t>
      </w:r>
      <w:r>
        <w:rPr>
          <w:rFonts w:ascii="Times New Roman" w:hAnsi="Times New Roman"/>
          <w:b/>
          <w:bCs/>
          <w:sz w:val="24"/>
          <w:szCs w:val="24"/>
        </w:rPr>
        <w:tab/>
        <w:t>118,0</w:t>
      </w:r>
      <w:r>
        <w:rPr>
          <w:rFonts w:ascii="Times New Roman" w:hAnsi="Times New Roman"/>
          <w:b/>
          <w:bCs/>
          <w:sz w:val="24"/>
          <w:szCs w:val="24"/>
        </w:rPr>
        <w:tab/>
        <w:t>115,1</w:t>
      </w:r>
      <w:r>
        <w:rPr>
          <w:rFonts w:ascii="Times New Roman" w:hAnsi="Times New Roman"/>
          <w:b/>
          <w:bCs/>
          <w:sz w:val="24"/>
          <w:szCs w:val="24"/>
        </w:rPr>
        <w:tab/>
        <w:t>113,5</w:t>
      </w:r>
    </w:p>
    <w:p w14:paraId="52D4278F" w14:textId="77777777" w:rsidR="00516328" w:rsidRDefault="00516328" w:rsidP="0051632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v tom:</w:t>
      </w:r>
    </w:p>
    <w:p w14:paraId="2FFE7004" w14:textId="77777777" w:rsidR="00516328" w:rsidRDefault="00516328" w:rsidP="0051632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Potraviny a nealko</w:t>
      </w:r>
      <w:r>
        <w:rPr>
          <w:rFonts w:ascii="Times New Roman" w:hAnsi="Times New Roman"/>
          <w:b/>
          <w:bCs/>
          <w:sz w:val="24"/>
          <w:szCs w:val="24"/>
        </w:rPr>
        <w:tab/>
      </w:r>
      <w:r>
        <w:rPr>
          <w:rFonts w:ascii="Times New Roman" w:hAnsi="Times New Roman"/>
          <w:sz w:val="24"/>
          <w:szCs w:val="24"/>
        </w:rPr>
        <w:t>103,0</w:t>
      </w:r>
      <w:r>
        <w:rPr>
          <w:rFonts w:ascii="Times New Roman" w:hAnsi="Times New Roman"/>
          <w:sz w:val="24"/>
          <w:szCs w:val="24"/>
        </w:rPr>
        <w:tab/>
        <w:t>119.6</w:t>
      </w:r>
      <w:r>
        <w:rPr>
          <w:rFonts w:ascii="Times New Roman" w:hAnsi="Times New Roman"/>
          <w:sz w:val="24"/>
          <w:szCs w:val="24"/>
        </w:rPr>
        <w:tab/>
        <w:t>121,0</w:t>
      </w:r>
      <w:r>
        <w:rPr>
          <w:rFonts w:ascii="Times New Roman" w:hAnsi="Times New Roman"/>
          <w:sz w:val="24"/>
          <w:szCs w:val="24"/>
        </w:rPr>
        <w:tab/>
        <w:t>125,1</w:t>
      </w:r>
      <w:r>
        <w:rPr>
          <w:rFonts w:ascii="Times New Roman" w:hAnsi="Times New Roman"/>
          <w:sz w:val="24"/>
          <w:szCs w:val="24"/>
        </w:rPr>
        <w:tab/>
        <w:t>112,9</w:t>
      </w:r>
    </w:p>
    <w:p w14:paraId="4F1C25D7" w14:textId="77777777" w:rsidR="00516328" w:rsidRDefault="00516328" w:rsidP="0051632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Alkohol a tabák</w:t>
      </w:r>
      <w:r>
        <w:rPr>
          <w:rFonts w:ascii="Times New Roman" w:hAnsi="Times New Roman"/>
          <w:b/>
          <w:bCs/>
          <w:sz w:val="24"/>
          <w:szCs w:val="24"/>
        </w:rPr>
        <w:tab/>
      </w:r>
      <w:r>
        <w:rPr>
          <w:rFonts w:ascii="Times New Roman" w:hAnsi="Times New Roman"/>
          <w:sz w:val="24"/>
          <w:szCs w:val="24"/>
        </w:rPr>
        <w:t>100,4</w:t>
      </w:r>
      <w:r>
        <w:rPr>
          <w:rFonts w:ascii="Times New Roman" w:hAnsi="Times New Roman"/>
          <w:sz w:val="24"/>
          <w:szCs w:val="24"/>
        </w:rPr>
        <w:tab/>
        <w:t>106.6</w:t>
      </w:r>
      <w:r>
        <w:rPr>
          <w:rFonts w:ascii="Times New Roman" w:hAnsi="Times New Roman"/>
          <w:sz w:val="24"/>
          <w:szCs w:val="24"/>
        </w:rPr>
        <w:tab/>
        <w:t>106.0</w:t>
      </w:r>
      <w:r>
        <w:rPr>
          <w:rFonts w:ascii="Times New Roman" w:hAnsi="Times New Roman"/>
          <w:sz w:val="24"/>
          <w:szCs w:val="24"/>
        </w:rPr>
        <w:tab/>
        <w:t>105,8</w:t>
      </w:r>
      <w:r>
        <w:rPr>
          <w:rFonts w:ascii="Times New Roman" w:hAnsi="Times New Roman"/>
          <w:sz w:val="24"/>
          <w:szCs w:val="24"/>
        </w:rPr>
        <w:tab/>
        <w:t>106,4</w:t>
      </w:r>
    </w:p>
    <w:p w14:paraId="05E48186" w14:textId="77777777" w:rsidR="00516328" w:rsidRDefault="00516328" w:rsidP="0051632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Odívání a obuv</w:t>
      </w:r>
      <w:r>
        <w:rPr>
          <w:rFonts w:ascii="Times New Roman" w:hAnsi="Times New Roman"/>
          <w:b/>
          <w:bCs/>
          <w:sz w:val="24"/>
          <w:szCs w:val="24"/>
        </w:rPr>
        <w:tab/>
      </w:r>
      <w:r>
        <w:rPr>
          <w:rFonts w:ascii="Times New Roman" w:hAnsi="Times New Roman"/>
          <w:sz w:val="24"/>
          <w:szCs w:val="24"/>
        </w:rPr>
        <w:t>103.7</w:t>
      </w:r>
      <w:r>
        <w:rPr>
          <w:rFonts w:ascii="Times New Roman" w:hAnsi="Times New Roman"/>
          <w:sz w:val="24"/>
          <w:szCs w:val="24"/>
        </w:rPr>
        <w:tab/>
        <w:t>118,8</w:t>
      </w:r>
      <w:r>
        <w:rPr>
          <w:rFonts w:ascii="Times New Roman" w:hAnsi="Times New Roman"/>
          <w:sz w:val="24"/>
          <w:szCs w:val="24"/>
        </w:rPr>
        <w:tab/>
        <w:t>118,7</w:t>
      </w:r>
      <w:r>
        <w:rPr>
          <w:rFonts w:ascii="Times New Roman" w:hAnsi="Times New Roman"/>
          <w:sz w:val="24"/>
          <w:szCs w:val="24"/>
        </w:rPr>
        <w:tab/>
        <w:t>118,5</w:t>
      </w:r>
      <w:r>
        <w:rPr>
          <w:rFonts w:ascii="Times New Roman" w:hAnsi="Times New Roman"/>
          <w:sz w:val="24"/>
          <w:szCs w:val="24"/>
        </w:rPr>
        <w:tab/>
        <w:t>117,9</w:t>
      </w:r>
    </w:p>
    <w:p w14:paraId="2A49B20B" w14:textId="77777777" w:rsidR="00516328" w:rsidRDefault="00516328" w:rsidP="0051632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Bydlení, voda,</w:t>
      </w:r>
    </w:p>
    <w:p w14:paraId="68402AF5" w14:textId="77777777" w:rsidR="00516328" w:rsidRDefault="00516328" w:rsidP="0051632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energie, paliva</w:t>
      </w:r>
      <w:r>
        <w:rPr>
          <w:rFonts w:ascii="Times New Roman" w:hAnsi="Times New Roman"/>
          <w:sz w:val="24"/>
          <w:szCs w:val="24"/>
        </w:rPr>
        <w:tab/>
        <w:t xml:space="preserve">  90,6</w:t>
      </w:r>
      <w:r>
        <w:rPr>
          <w:rFonts w:ascii="Times New Roman" w:hAnsi="Times New Roman"/>
          <w:sz w:val="24"/>
          <w:szCs w:val="24"/>
        </w:rPr>
        <w:tab/>
        <w:t>122,9</w:t>
      </w:r>
      <w:r>
        <w:rPr>
          <w:rFonts w:ascii="Times New Roman" w:hAnsi="Times New Roman"/>
          <w:sz w:val="24"/>
          <w:szCs w:val="24"/>
        </w:rPr>
        <w:tab/>
        <w:t>124,0</w:t>
      </w:r>
      <w:r>
        <w:rPr>
          <w:rFonts w:ascii="Times New Roman" w:hAnsi="Times New Roman"/>
          <w:sz w:val="24"/>
          <w:szCs w:val="24"/>
        </w:rPr>
        <w:tab/>
        <w:t>111,1</w:t>
      </w:r>
      <w:r>
        <w:rPr>
          <w:rFonts w:ascii="Times New Roman" w:hAnsi="Times New Roman"/>
          <w:sz w:val="24"/>
          <w:szCs w:val="24"/>
        </w:rPr>
        <w:tab/>
        <w:t>117,0</w:t>
      </w:r>
    </w:p>
    <w:p w14:paraId="00BCE67A" w14:textId="77777777" w:rsidR="00516328" w:rsidRDefault="00516328" w:rsidP="0051632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Zařízení domácnosti</w:t>
      </w:r>
      <w:r>
        <w:rPr>
          <w:rFonts w:ascii="Times New Roman" w:hAnsi="Times New Roman"/>
          <w:b/>
          <w:bCs/>
          <w:sz w:val="24"/>
          <w:szCs w:val="24"/>
        </w:rPr>
        <w:tab/>
      </w:r>
      <w:r>
        <w:rPr>
          <w:rFonts w:ascii="Times New Roman" w:hAnsi="Times New Roman"/>
          <w:sz w:val="24"/>
          <w:szCs w:val="24"/>
        </w:rPr>
        <w:t>100,8</w:t>
      </w:r>
      <w:r>
        <w:rPr>
          <w:rFonts w:ascii="Times New Roman" w:hAnsi="Times New Roman"/>
          <w:sz w:val="24"/>
          <w:szCs w:val="24"/>
        </w:rPr>
        <w:tab/>
        <w:t>113,3</w:t>
      </w:r>
      <w:r>
        <w:rPr>
          <w:rFonts w:ascii="Times New Roman" w:hAnsi="Times New Roman"/>
          <w:sz w:val="24"/>
          <w:szCs w:val="24"/>
        </w:rPr>
        <w:tab/>
        <w:t>114,5</w:t>
      </w:r>
      <w:r>
        <w:rPr>
          <w:rFonts w:ascii="Times New Roman" w:hAnsi="Times New Roman"/>
          <w:sz w:val="24"/>
          <w:szCs w:val="24"/>
        </w:rPr>
        <w:tab/>
        <w:t>114,3</w:t>
      </w:r>
      <w:r>
        <w:rPr>
          <w:rFonts w:ascii="Times New Roman" w:hAnsi="Times New Roman"/>
          <w:sz w:val="24"/>
          <w:szCs w:val="24"/>
        </w:rPr>
        <w:tab/>
        <w:t>111,0</w:t>
      </w:r>
    </w:p>
    <w:p w14:paraId="69E29841" w14:textId="77777777" w:rsidR="00516328" w:rsidRDefault="00516328" w:rsidP="0051632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Zdraví</w:t>
      </w:r>
      <w:r>
        <w:rPr>
          <w:rFonts w:ascii="Times New Roman" w:hAnsi="Times New Roman"/>
          <w:b/>
          <w:bCs/>
          <w:sz w:val="24"/>
          <w:szCs w:val="24"/>
        </w:rPr>
        <w:tab/>
      </w:r>
      <w:r>
        <w:rPr>
          <w:rFonts w:ascii="Times New Roman" w:hAnsi="Times New Roman"/>
          <w:sz w:val="24"/>
          <w:szCs w:val="24"/>
        </w:rPr>
        <w:t>100.3</w:t>
      </w:r>
      <w:r>
        <w:rPr>
          <w:rFonts w:ascii="Times New Roman" w:hAnsi="Times New Roman"/>
          <w:sz w:val="24"/>
          <w:szCs w:val="24"/>
        </w:rPr>
        <w:tab/>
        <w:t>109,5</w:t>
      </w:r>
      <w:r>
        <w:rPr>
          <w:rFonts w:ascii="Times New Roman" w:hAnsi="Times New Roman"/>
          <w:sz w:val="24"/>
          <w:szCs w:val="24"/>
        </w:rPr>
        <w:tab/>
        <w:t>108,5</w:t>
      </w:r>
      <w:r>
        <w:rPr>
          <w:rFonts w:ascii="Times New Roman" w:hAnsi="Times New Roman"/>
          <w:sz w:val="24"/>
          <w:szCs w:val="24"/>
        </w:rPr>
        <w:tab/>
        <w:t>108,9</w:t>
      </w:r>
      <w:r>
        <w:rPr>
          <w:rFonts w:ascii="Times New Roman" w:hAnsi="Times New Roman"/>
          <w:sz w:val="24"/>
          <w:szCs w:val="24"/>
        </w:rPr>
        <w:tab/>
        <w:t>107,5</w:t>
      </w:r>
    </w:p>
    <w:p w14:paraId="34F7EFD3" w14:textId="77777777" w:rsidR="00516328" w:rsidRDefault="00516328" w:rsidP="0051632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Doprava</w:t>
      </w:r>
      <w:r>
        <w:rPr>
          <w:rFonts w:ascii="Times New Roman" w:hAnsi="Times New Roman"/>
          <w:b/>
          <w:bCs/>
          <w:sz w:val="24"/>
          <w:szCs w:val="24"/>
        </w:rPr>
        <w:tab/>
      </w:r>
      <w:r>
        <w:rPr>
          <w:rFonts w:ascii="Times New Roman" w:hAnsi="Times New Roman"/>
          <w:sz w:val="24"/>
          <w:szCs w:val="24"/>
        </w:rPr>
        <w:t>102.1</w:t>
      </w:r>
      <w:r>
        <w:rPr>
          <w:rFonts w:ascii="Times New Roman" w:hAnsi="Times New Roman"/>
          <w:sz w:val="24"/>
          <w:szCs w:val="24"/>
        </w:rPr>
        <w:tab/>
        <w:t>119,1</w:t>
      </w:r>
      <w:r>
        <w:rPr>
          <w:rFonts w:ascii="Times New Roman" w:hAnsi="Times New Roman"/>
          <w:sz w:val="24"/>
          <w:szCs w:val="24"/>
        </w:rPr>
        <w:tab/>
        <w:t>117,0</w:t>
      </w:r>
      <w:r>
        <w:rPr>
          <w:rFonts w:ascii="Times New Roman" w:hAnsi="Times New Roman"/>
          <w:sz w:val="24"/>
          <w:szCs w:val="24"/>
        </w:rPr>
        <w:tab/>
        <w:t>116,6</w:t>
      </w:r>
      <w:r>
        <w:rPr>
          <w:rFonts w:ascii="Times New Roman" w:hAnsi="Times New Roman"/>
          <w:sz w:val="24"/>
          <w:szCs w:val="24"/>
        </w:rPr>
        <w:tab/>
        <w:t>118,6</w:t>
      </w:r>
    </w:p>
    <w:p w14:paraId="26B83A69" w14:textId="77777777" w:rsidR="00516328" w:rsidRDefault="00516328" w:rsidP="0051632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Pošty a telekomunikace</w:t>
      </w:r>
      <w:r>
        <w:rPr>
          <w:rFonts w:ascii="Times New Roman" w:hAnsi="Times New Roman"/>
          <w:b/>
          <w:bCs/>
          <w:sz w:val="24"/>
          <w:szCs w:val="24"/>
        </w:rPr>
        <w:tab/>
      </w:r>
      <w:r>
        <w:rPr>
          <w:rFonts w:ascii="Times New Roman" w:hAnsi="Times New Roman"/>
          <w:sz w:val="24"/>
          <w:szCs w:val="24"/>
        </w:rPr>
        <w:t>101,1</w:t>
      </w:r>
      <w:r>
        <w:rPr>
          <w:rFonts w:ascii="Times New Roman" w:hAnsi="Times New Roman"/>
          <w:sz w:val="24"/>
          <w:szCs w:val="24"/>
        </w:rPr>
        <w:tab/>
        <w:t>100.5</w:t>
      </w:r>
      <w:r>
        <w:rPr>
          <w:rFonts w:ascii="Times New Roman" w:hAnsi="Times New Roman"/>
          <w:sz w:val="24"/>
          <w:szCs w:val="24"/>
        </w:rPr>
        <w:tab/>
        <w:t>101.0</w:t>
      </w:r>
      <w:r>
        <w:rPr>
          <w:rFonts w:ascii="Times New Roman" w:hAnsi="Times New Roman"/>
          <w:sz w:val="24"/>
          <w:szCs w:val="24"/>
        </w:rPr>
        <w:tab/>
        <w:t>102.0</w:t>
      </w:r>
      <w:r>
        <w:rPr>
          <w:rFonts w:ascii="Times New Roman" w:hAnsi="Times New Roman"/>
          <w:sz w:val="24"/>
          <w:szCs w:val="24"/>
        </w:rPr>
        <w:tab/>
        <w:t>100,2</w:t>
      </w:r>
    </w:p>
    <w:p w14:paraId="04A58FEF" w14:textId="77777777" w:rsidR="00516328" w:rsidRDefault="00516328" w:rsidP="0051632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Rekreace a kultura</w:t>
      </w:r>
      <w:r>
        <w:rPr>
          <w:rFonts w:ascii="Times New Roman" w:hAnsi="Times New Roman"/>
          <w:b/>
          <w:bCs/>
          <w:sz w:val="24"/>
          <w:szCs w:val="24"/>
        </w:rPr>
        <w:tab/>
      </w:r>
      <w:r>
        <w:rPr>
          <w:rFonts w:ascii="Times New Roman" w:hAnsi="Times New Roman"/>
          <w:sz w:val="24"/>
          <w:szCs w:val="24"/>
        </w:rPr>
        <w:t>100,8</w:t>
      </w:r>
      <w:r>
        <w:rPr>
          <w:rFonts w:ascii="Times New Roman" w:hAnsi="Times New Roman"/>
          <w:sz w:val="24"/>
          <w:szCs w:val="24"/>
        </w:rPr>
        <w:tab/>
        <w:t>112,3</w:t>
      </w:r>
      <w:r>
        <w:rPr>
          <w:rFonts w:ascii="Times New Roman" w:hAnsi="Times New Roman"/>
          <w:sz w:val="24"/>
          <w:szCs w:val="24"/>
        </w:rPr>
        <w:tab/>
        <w:t>112,9</w:t>
      </w:r>
      <w:r>
        <w:rPr>
          <w:rFonts w:ascii="Times New Roman" w:hAnsi="Times New Roman"/>
          <w:sz w:val="24"/>
          <w:szCs w:val="24"/>
        </w:rPr>
        <w:tab/>
        <w:t>113,2</w:t>
      </w:r>
      <w:r>
        <w:rPr>
          <w:rFonts w:ascii="Times New Roman" w:hAnsi="Times New Roman"/>
          <w:sz w:val="24"/>
          <w:szCs w:val="24"/>
        </w:rPr>
        <w:tab/>
        <w:t>110,2</w:t>
      </w:r>
    </w:p>
    <w:p w14:paraId="5E8F89BB" w14:textId="77777777" w:rsidR="00516328" w:rsidRDefault="00516328" w:rsidP="0051632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Vzdělávání</w:t>
      </w:r>
      <w:r>
        <w:rPr>
          <w:rFonts w:ascii="Times New Roman" w:hAnsi="Times New Roman"/>
          <w:b/>
          <w:bCs/>
          <w:sz w:val="24"/>
          <w:szCs w:val="24"/>
        </w:rPr>
        <w:tab/>
      </w:r>
      <w:r>
        <w:rPr>
          <w:rFonts w:ascii="Times New Roman" w:hAnsi="Times New Roman"/>
          <w:sz w:val="24"/>
          <w:szCs w:val="24"/>
        </w:rPr>
        <w:t>100,1</w:t>
      </w:r>
      <w:r>
        <w:rPr>
          <w:rFonts w:ascii="Times New Roman" w:hAnsi="Times New Roman"/>
          <w:sz w:val="24"/>
          <w:szCs w:val="24"/>
        </w:rPr>
        <w:tab/>
        <w:t>102,0</w:t>
      </w:r>
      <w:r>
        <w:rPr>
          <w:rFonts w:ascii="Times New Roman" w:hAnsi="Times New Roman"/>
          <w:sz w:val="24"/>
          <w:szCs w:val="24"/>
        </w:rPr>
        <w:tab/>
        <w:t>107,5</w:t>
      </w:r>
      <w:r>
        <w:rPr>
          <w:rFonts w:ascii="Times New Roman" w:hAnsi="Times New Roman"/>
          <w:sz w:val="24"/>
          <w:szCs w:val="24"/>
        </w:rPr>
        <w:tab/>
        <w:t>107,4</w:t>
      </w:r>
      <w:r>
        <w:rPr>
          <w:rFonts w:ascii="Times New Roman" w:hAnsi="Times New Roman"/>
          <w:sz w:val="24"/>
          <w:szCs w:val="24"/>
        </w:rPr>
        <w:tab/>
        <w:t>102,8</w:t>
      </w:r>
    </w:p>
    <w:p w14:paraId="43A3B6D5" w14:textId="77777777" w:rsidR="00516328" w:rsidRDefault="00516328" w:rsidP="0051632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Stravování a ubytování</w:t>
      </w:r>
      <w:r>
        <w:rPr>
          <w:rFonts w:ascii="Times New Roman" w:hAnsi="Times New Roman"/>
          <w:b/>
          <w:bCs/>
          <w:sz w:val="24"/>
          <w:szCs w:val="24"/>
        </w:rPr>
        <w:tab/>
      </w:r>
      <w:r>
        <w:rPr>
          <w:rFonts w:ascii="Times New Roman" w:hAnsi="Times New Roman"/>
          <w:sz w:val="24"/>
          <w:szCs w:val="24"/>
        </w:rPr>
        <w:t>101,2</w:t>
      </w:r>
      <w:r>
        <w:rPr>
          <w:rFonts w:ascii="Times New Roman" w:hAnsi="Times New Roman"/>
          <w:sz w:val="24"/>
          <w:szCs w:val="24"/>
        </w:rPr>
        <w:tab/>
        <w:t>124,1</w:t>
      </w:r>
      <w:r>
        <w:rPr>
          <w:rFonts w:ascii="Times New Roman" w:hAnsi="Times New Roman"/>
          <w:sz w:val="24"/>
          <w:szCs w:val="24"/>
        </w:rPr>
        <w:tab/>
        <w:t>125,3</w:t>
      </w:r>
      <w:r>
        <w:rPr>
          <w:rFonts w:ascii="Times New Roman" w:hAnsi="Times New Roman"/>
          <w:sz w:val="24"/>
          <w:szCs w:val="24"/>
        </w:rPr>
        <w:tab/>
        <w:t>125,9</w:t>
      </w:r>
      <w:r>
        <w:rPr>
          <w:rFonts w:ascii="Times New Roman" w:hAnsi="Times New Roman"/>
          <w:sz w:val="24"/>
          <w:szCs w:val="24"/>
        </w:rPr>
        <w:tab/>
        <w:t>118,0</w:t>
      </w:r>
    </w:p>
    <w:p w14:paraId="7AA9D26E" w14:textId="77777777" w:rsidR="00516328" w:rsidRDefault="00516328" w:rsidP="0051632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Ostatní zboží a služby</w:t>
      </w:r>
      <w:r>
        <w:rPr>
          <w:rFonts w:ascii="Times New Roman" w:hAnsi="Times New Roman"/>
          <w:b/>
          <w:bCs/>
          <w:sz w:val="24"/>
          <w:szCs w:val="24"/>
        </w:rPr>
        <w:tab/>
      </w:r>
      <w:r>
        <w:rPr>
          <w:rFonts w:ascii="Times New Roman" w:hAnsi="Times New Roman"/>
          <w:sz w:val="24"/>
          <w:szCs w:val="24"/>
        </w:rPr>
        <w:t>101,4</w:t>
      </w:r>
      <w:r>
        <w:rPr>
          <w:rFonts w:ascii="Times New Roman" w:hAnsi="Times New Roman"/>
          <w:sz w:val="24"/>
          <w:szCs w:val="24"/>
        </w:rPr>
        <w:tab/>
        <w:t>111,1</w:t>
      </w:r>
      <w:r>
        <w:rPr>
          <w:rFonts w:ascii="Times New Roman" w:hAnsi="Times New Roman"/>
          <w:sz w:val="24"/>
          <w:szCs w:val="24"/>
        </w:rPr>
        <w:tab/>
        <w:t>111,9</w:t>
      </w:r>
      <w:r>
        <w:rPr>
          <w:rFonts w:ascii="Times New Roman" w:hAnsi="Times New Roman"/>
          <w:sz w:val="24"/>
          <w:szCs w:val="24"/>
        </w:rPr>
        <w:tab/>
        <w:t>113,4</w:t>
      </w:r>
      <w:r>
        <w:rPr>
          <w:rFonts w:ascii="Times New Roman" w:hAnsi="Times New Roman"/>
          <w:sz w:val="24"/>
          <w:szCs w:val="24"/>
        </w:rPr>
        <w:tab/>
        <w:t>108,9</w:t>
      </w:r>
    </w:p>
    <w:p w14:paraId="5FFAC9FC" w14:textId="77777777" w:rsidR="00516328" w:rsidRDefault="00516328" w:rsidP="00516328">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3323A47C" w14:textId="77777777" w:rsidR="00516328" w:rsidRDefault="00516328" w:rsidP="00516328">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7969FE03" w14:textId="77777777" w:rsidR="00516328" w:rsidRDefault="00516328" w:rsidP="00516328">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7242B88A" w14:textId="77777777" w:rsidR="00516328" w:rsidRDefault="00516328" w:rsidP="00516328">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04AE854A" w14:textId="77777777" w:rsidR="00516328" w:rsidRDefault="00516328" w:rsidP="00516328">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363C24CD" w14:textId="77777777" w:rsidR="00516328" w:rsidRDefault="00516328" w:rsidP="00516328">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3C5C99CD" w14:textId="77777777" w:rsidR="00516328" w:rsidRDefault="00516328" w:rsidP="00516328">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47851255" w14:textId="77777777" w:rsidR="00516328" w:rsidRDefault="00516328" w:rsidP="00516328">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571D1DF2" w14:textId="77777777" w:rsidR="00516328" w:rsidRDefault="00516328" w:rsidP="00516328">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1312A94E" w14:textId="77777777" w:rsidR="00516328" w:rsidRDefault="00516328" w:rsidP="00516328">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4DF5C763" w14:textId="77777777" w:rsidR="00516328" w:rsidRDefault="00516328" w:rsidP="00516328">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68EF07B0" w14:textId="77777777" w:rsidR="00516328" w:rsidRDefault="00516328" w:rsidP="00516328">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3506EC44" w14:textId="762D0098" w:rsidR="00516328" w:rsidRDefault="00516328" w:rsidP="00516328">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377CB058" w14:textId="77777777" w:rsidR="00516328" w:rsidRDefault="00516328" w:rsidP="00516328">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65A2B3CF" w14:textId="4585F3D0" w:rsidR="00516328" w:rsidRDefault="00516328" w:rsidP="00516328">
      <w:pPr>
        <w:tabs>
          <w:tab w:val="left" w:pos="3119"/>
          <w:tab w:val="left" w:pos="4366"/>
          <w:tab w:val="left" w:pos="5387"/>
          <w:tab w:val="left" w:pos="6521"/>
          <w:tab w:val="left" w:pos="7655"/>
        </w:tabs>
        <w:spacing w:after="0" w:line="240" w:lineRule="auto"/>
        <w:jc w:val="center"/>
        <w:rPr>
          <w:rFonts w:ascii="Times New Roman" w:hAnsi="Times New Roman"/>
          <w:b/>
          <w:bCs/>
          <w:sz w:val="28"/>
          <w:szCs w:val="28"/>
        </w:rPr>
      </w:pPr>
      <w:r>
        <w:rPr>
          <w:rFonts w:ascii="Times New Roman" w:hAnsi="Times New Roman"/>
          <w:b/>
          <w:bCs/>
          <w:sz w:val="28"/>
          <w:szCs w:val="28"/>
        </w:rPr>
        <w:lastRenderedPageBreak/>
        <w:t>INFLACE ZPOMALUJE. ZATÍM ALE PŘEVÁŽNĚ KVŮLI</w:t>
      </w:r>
    </w:p>
    <w:p w14:paraId="2DD8F480" w14:textId="77777777" w:rsidR="00516328" w:rsidRDefault="00516328" w:rsidP="00516328">
      <w:pPr>
        <w:tabs>
          <w:tab w:val="left" w:pos="3119"/>
          <w:tab w:val="left" w:pos="4366"/>
          <w:tab w:val="left" w:pos="5387"/>
          <w:tab w:val="left" w:pos="6521"/>
          <w:tab w:val="left" w:pos="7655"/>
        </w:tabs>
        <w:spacing w:after="0" w:line="360" w:lineRule="auto"/>
        <w:jc w:val="center"/>
        <w:rPr>
          <w:rFonts w:ascii="Times New Roman" w:hAnsi="Times New Roman"/>
          <w:b/>
          <w:bCs/>
          <w:sz w:val="28"/>
          <w:szCs w:val="28"/>
        </w:rPr>
      </w:pPr>
      <w:r>
        <w:rPr>
          <w:rFonts w:ascii="Times New Roman" w:hAnsi="Times New Roman"/>
          <w:b/>
          <w:bCs/>
          <w:sz w:val="28"/>
          <w:szCs w:val="28"/>
        </w:rPr>
        <w:t>VLÁDNÍM OPATŘENÍM NA PODPORU DOMÁCNOSTÍ</w:t>
      </w:r>
    </w:p>
    <w:p w14:paraId="7728A657" w14:textId="77777777" w:rsidR="00516328" w:rsidRDefault="00516328" w:rsidP="00516328">
      <w:pPr>
        <w:tabs>
          <w:tab w:val="left" w:pos="3119"/>
          <w:tab w:val="left" w:pos="4366"/>
          <w:tab w:val="left" w:pos="5387"/>
          <w:tab w:val="left" w:pos="6521"/>
          <w:tab w:val="left" w:pos="7655"/>
        </w:tabs>
        <w:spacing w:after="0" w:line="360" w:lineRule="auto"/>
        <w:jc w:val="center"/>
        <w:rPr>
          <w:rFonts w:ascii="Times New Roman" w:hAnsi="Times New Roman"/>
          <w:b/>
          <w:bCs/>
          <w:sz w:val="28"/>
          <w:szCs w:val="28"/>
        </w:rPr>
      </w:pPr>
    </w:p>
    <w:p w14:paraId="6D82619F" w14:textId="77777777" w:rsidR="00516328" w:rsidRDefault="00516328" w:rsidP="00516328">
      <w:pPr>
        <w:tabs>
          <w:tab w:val="left" w:pos="3119"/>
          <w:tab w:val="left" w:pos="4366"/>
          <w:tab w:val="left" w:pos="5387"/>
          <w:tab w:val="left" w:pos="6521"/>
          <w:tab w:val="left" w:pos="7655"/>
        </w:tabs>
        <w:spacing w:after="0" w:line="240" w:lineRule="auto"/>
        <w:jc w:val="both"/>
        <w:rPr>
          <w:rFonts w:ascii="Times New Roman" w:hAnsi="Times New Roman"/>
          <w:sz w:val="28"/>
          <w:szCs w:val="28"/>
        </w:rPr>
      </w:pPr>
      <w:r>
        <w:rPr>
          <w:rFonts w:ascii="Times New Roman" w:hAnsi="Times New Roman"/>
          <w:sz w:val="28"/>
          <w:szCs w:val="28"/>
        </w:rPr>
        <w:t xml:space="preserve">     Spotřebitelské ceny za říjen meziměsíčně klesly o 1,4 %. Meziročně jsou ceny vyšší o 15,1 %, jedná se ale o zpomalení tempa, protože v září byla inflace meziročně ještě o 2,9 procentního bodu vyšší. Informace vyplývají ze zprávy Českého statistického úřadu.</w:t>
      </w:r>
    </w:p>
    <w:p w14:paraId="3DE80114" w14:textId="77777777" w:rsidR="00516328" w:rsidRDefault="00516328" w:rsidP="00516328">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087E40E6" w14:textId="77777777" w:rsidR="00516328" w:rsidRDefault="00516328" w:rsidP="00516328">
      <w:pPr>
        <w:tabs>
          <w:tab w:val="left" w:pos="3119"/>
          <w:tab w:val="left" w:pos="4366"/>
          <w:tab w:val="left" w:pos="5387"/>
          <w:tab w:val="left" w:pos="6521"/>
          <w:tab w:val="left" w:pos="7655"/>
        </w:tabs>
        <w:spacing w:after="0" w:line="240" w:lineRule="auto"/>
        <w:jc w:val="both"/>
        <w:rPr>
          <w:rFonts w:ascii="Times New Roman" w:hAnsi="Times New Roman"/>
          <w:sz w:val="28"/>
          <w:szCs w:val="28"/>
        </w:rPr>
      </w:pPr>
      <w:r>
        <w:rPr>
          <w:rFonts w:ascii="Times New Roman" w:hAnsi="Times New Roman"/>
          <w:sz w:val="28"/>
          <w:szCs w:val="28"/>
        </w:rPr>
        <w:t xml:space="preserve">     Největší vliv na vývoj cenové hladiny měla v říjnu vládní úsporná opatření pro domácnosti ve formě příspěvku na energie. Byla to jediný meziměsíční pokles cen od prosince 2020. Meziroční růst cen zpomalil na 15,1 %, poukázala na efekt úsporného tarifu a odpuštěného poplatku za obnovitelné zdroje Pavla Šedivá, vedoucí oddělení statistiky spotřebitelských cen ČSÚ.</w:t>
      </w:r>
    </w:p>
    <w:p w14:paraId="6E8C68DB" w14:textId="77777777" w:rsidR="00516328" w:rsidRDefault="00516328" w:rsidP="00516328">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1B9F8755" w14:textId="77777777" w:rsidR="00516328" w:rsidRDefault="00516328" w:rsidP="00516328">
      <w:pPr>
        <w:tabs>
          <w:tab w:val="left" w:pos="3119"/>
          <w:tab w:val="left" w:pos="4366"/>
          <w:tab w:val="left" w:pos="5387"/>
          <w:tab w:val="left" w:pos="6521"/>
          <w:tab w:val="left" w:pos="7655"/>
        </w:tabs>
        <w:spacing w:after="0" w:line="240" w:lineRule="auto"/>
        <w:jc w:val="both"/>
        <w:rPr>
          <w:rFonts w:ascii="Times New Roman" w:hAnsi="Times New Roman"/>
          <w:sz w:val="28"/>
          <w:szCs w:val="28"/>
        </w:rPr>
      </w:pPr>
      <w:r>
        <w:rPr>
          <w:rFonts w:ascii="Times New Roman" w:hAnsi="Times New Roman"/>
          <w:sz w:val="28"/>
          <w:szCs w:val="28"/>
        </w:rPr>
        <w:t xml:space="preserve">     Ceny elektřiny tak v říjnu meziměsíčně poklesly o 54 % a meziroční dynamika tak překmitla ze zářijového růstu 37,8 % na meziroční pokles o 38,2 %. Tento efekt vzhledem k váze elektřiny ve spotřebním koši „ukousl“ z meziroční inflace 3 procentní body, vysvětlil Jakub Seidler, hlavní ekonom České bankovní asociace s tím, že ceny plynu vzrostly v říjnu oproti minulému měsíci jen mírně. Ceny tuhých paliv meziměsíčně zdražily o 8 %.</w:t>
      </w:r>
    </w:p>
    <w:p w14:paraId="52177F66" w14:textId="77777777" w:rsidR="00516328" w:rsidRDefault="00516328" w:rsidP="00516328">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6A7F5CBF" w14:textId="77777777" w:rsidR="00516328" w:rsidRDefault="00516328" w:rsidP="00516328">
      <w:pPr>
        <w:tabs>
          <w:tab w:val="left" w:pos="3119"/>
          <w:tab w:val="left" w:pos="4366"/>
          <w:tab w:val="left" w:pos="5387"/>
          <w:tab w:val="left" w:pos="6521"/>
          <w:tab w:val="left" w:pos="7655"/>
        </w:tabs>
        <w:spacing w:after="0" w:line="240" w:lineRule="auto"/>
        <w:jc w:val="both"/>
        <w:rPr>
          <w:rFonts w:ascii="Times New Roman" w:hAnsi="Times New Roman"/>
          <w:sz w:val="28"/>
          <w:szCs w:val="28"/>
        </w:rPr>
      </w:pPr>
      <w:r>
        <w:rPr>
          <w:rFonts w:ascii="Times New Roman" w:hAnsi="Times New Roman"/>
          <w:sz w:val="28"/>
          <w:szCs w:val="28"/>
        </w:rPr>
        <w:t xml:space="preserve">     Protiinflačně působily také ceny nájemného. Ačkoli meziměsíčně tato položka ještě dále vzrostla o 0,5 %, její meziroční dynamika v říjnu zpomalila z 16,4 % na 14 %, což z meziroční inflace „ukouslo“ 0,3 procentního bodu, doplnil Seidler.</w:t>
      </w:r>
    </w:p>
    <w:p w14:paraId="3315EC6C" w14:textId="77777777" w:rsidR="00516328" w:rsidRDefault="00516328" w:rsidP="00516328">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6B1BA753" w14:textId="77777777" w:rsidR="00516328" w:rsidRDefault="00516328" w:rsidP="00516328">
      <w:pPr>
        <w:tabs>
          <w:tab w:val="left" w:pos="3119"/>
          <w:tab w:val="left" w:pos="4366"/>
          <w:tab w:val="left" w:pos="5387"/>
          <w:tab w:val="left" w:pos="6521"/>
          <w:tab w:val="left" w:pos="7655"/>
        </w:tabs>
        <w:spacing w:after="0" w:line="240" w:lineRule="auto"/>
        <w:jc w:val="both"/>
        <w:rPr>
          <w:rFonts w:ascii="Times New Roman" w:hAnsi="Times New Roman"/>
          <w:sz w:val="28"/>
          <w:szCs w:val="28"/>
        </w:rPr>
      </w:pPr>
      <w:r>
        <w:rPr>
          <w:rFonts w:ascii="Times New Roman" w:hAnsi="Times New Roman"/>
          <w:sz w:val="28"/>
          <w:szCs w:val="28"/>
        </w:rPr>
        <w:t xml:space="preserve">     Proinflačně v říjnu naopak působily nejvíce ceny potravin. Oproti září se zvýšily o 3,3 % a zdražily i z meziročního pohledu z 22 na 26 %. Dále inflaci podporovaly také ceny telefonických služeb a ceny ve stravování.</w:t>
      </w:r>
    </w:p>
    <w:p w14:paraId="1EEF0EEB" w14:textId="77777777" w:rsidR="00516328" w:rsidRDefault="00516328" w:rsidP="00516328">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541C1946" w14:textId="77777777" w:rsidR="00516328" w:rsidRDefault="00516328" w:rsidP="00516328">
      <w:pPr>
        <w:tabs>
          <w:tab w:val="left" w:pos="3119"/>
          <w:tab w:val="left" w:pos="4366"/>
          <w:tab w:val="left" w:pos="5387"/>
          <w:tab w:val="left" w:pos="6521"/>
          <w:tab w:val="left" w:pos="7655"/>
        </w:tabs>
        <w:spacing w:after="0" w:line="240" w:lineRule="auto"/>
        <w:jc w:val="both"/>
      </w:pPr>
      <w:r>
        <w:rPr>
          <w:rFonts w:ascii="Times New Roman" w:hAnsi="Times New Roman"/>
          <w:sz w:val="28"/>
          <w:szCs w:val="28"/>
        </w:rPr>
        <w:t xml:space="preserve">     Inflace v říjnu skončila výrazně pod očekáváním trhu následkem vládních opatření, odhady však byly velmi nejisté. Čísla inflace budou do konce roku rozkolísaná z titulu metodických a administrativních změn, vliv úsporného tarifu však bude pokračovat do konce roku. </w:t>
      </w:r>
      <w:r>
        <w:rPr>
          <w:rFonts w:ascii="Times New Roman" w:hAnsi="Times New Roman"/>
          <w:b/>
          <w:bCs/>
          <w:sz w:val="28"/>
          <w:szCs w:val="28"/>
        </w:rPr>
        <w:t xml:space="preserve">Pozornost se však začíná přesouvat zejména na lednovou inflaci, </w:t>
      </w:r>
      <w:r>
        <w:rPr>
          <w:rFonts w:ascii="Times New Roman" w:hAnsi="Times New Roman"/>
          <w:sz w:val="28"/>
          <w:szCs w:val="28"/>
        </w:rPr>
        <w:t>uvedl Seidler a dodal, že ministerstvo financí ji odhaduje na 15 %.</w:t>
      </w:r>
    </w:p>
    <w:p w14:paraId="55026C58" w14:textId="77777777" w:rsidR="00516328" w:rsidRDefault="00516328" w:rsidP="00516328">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5903449C" w14:textId="77777777" w:rsidR="00516328" w:rsidRDefault="00516328" w:rsidP="00516328">
      <w:pPr>
        <w:tabs>
          <w:tab w:val="left" w:pos="3119"/>
          <w:tab w:val="left" w:pos="4366"/>
          <w:tab w:val="left" w:pos="5387"/>
          <w:tab w:val="left" w:pos="6521"/>
          <w:tab w:val="left" w:pos="7655"/>
        </w:tabs>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Pokles inflace pod 10 % by pak mohl nastat kolem poloviny roku. </w:t>
      </w:r>
      <w:r>
        <w:rPr>
          <w:rFonts w:ascii="Times New Roman" w:hAnsi="Times New Roman"/>
          <w:sz w:val="28"/>
          <w:szCs w:val="28"/>
        </w:rPr>
        <w:t>Za celý příští rok se však bude inflace stále pohybovat kolem 10 % hranice, uzavřel Seidler a připomněl, že tímto směrem byly revidovány i odhady centrální banky a ministerstva financí.</w:t>
      </w:r>
    </w:p>
    <w:p w14:paraId="6D6BE9F0" w14:textId="77777777" w:rsidR="00516328" w:rsidRDefault="00516328" w:rsidP="00516328">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5FFA9126" w14:textId="77777777" w:rsidR="00516328" w:rsidRDefault="00516328" w:rsidP="00516328">
      <w:pPr>
        <w:tabs>
          <w:tab w:val="left" w:pos="3119"/>
          <w:tab w:val="left" w:pos="4366"/>
          <w:tab w:val="left" w:pos="5387"/>
          <w:tab w:val="left" w:pos="6521"/>
          <w:tab w:val="left" w:pos="7655"/>
        </w:tabs>
        <w:spacing w:after="0" w:line="240" w:lineRule="auto"/>
        <w:jc w:val="both"/>
      </w:pPr>
      <w:r>
        <w:rPr>
          <w:rFonts w:ascii="Times New Roman" w:hAnsi="Times New Roman"/>
          <w:sz w:val="28"/>
          <w:szCs w:val="28"/>
        </w:rPr>
        <w:t>Zdroj: Měšec.cz</w:t>
      </w:r>
    </w:p>
    <w:sectPr w:rsidR="00516328" w:rsidSect="00160B94">
      <w:footerReference w:type="default" r:id="rId11"/>
      <w:pgSz w:w="11910" w:h="16830"/>
      <w:pgMar w:top="1420" w:right="1320" w:bottom="280" w:left="12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7FB7B" w14:textId="77777777" w:rsidR="00637E75" w:rsidRDefault="00637E75" w:rsidP="00A77E6D">
      <w:pPr>
        <w:spacing w:after="0" w:line="240" w:lineRule="auto"/>
      </w:pPr>
      <w:r>
        <w:separator/>
      </w:r>
    </w:p>
  </w:endnote>
  <w:endnote w:type="continuationSeparator" w:id="0">
    <w:p w14:paraId="0F318D2E" w14:textId="77777777" w:rsidR="00637E75" w:rsidRDefault="00637E75" w:rsidP="00A7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289876"/>
      <w:docPartObj>
        <w:docPartGallery w:val="Page Numbers (Bottom of Page)"/>
        <w:docPartUnique/>
      </w:docPartObj>
    </w:sdtPr>
    <w:sdtContent>
      <w:p w14:paraId="39464B45" w14:textId="77777777" w:rsidR="006702FC" w:rsidRDefault="00C22D82">
        <w:pPr>
          <w:pStyle w:val="Zpat"/>
          <w:jc w:val="center"/>
        </w:pPr>
        <w:r>
          <w:fldChar w:fldCharType="begin"/>
        </w:r>
        <w:r w:rsidR="006702FC">
          <w:instrText xml:space="preserve"> PAGE   \* MERGEFORMAT </w:instrText>
        </w:r>
        <w:r>
          <w:fldChar w:fldCharType="separate"/>
        </w:r>
        <w:r w:rsidR="00762D75">
          <w:rPr>
            <w:noProof/>
          </w:rPr>
          <w:t>31</w:t>
        </w:r>
        <w:r>
          <w:rPr>
            <w:noProof/>
          </w:rPr>
          <w:fldChar w:fldCharType="end"/>
        </w:r>
      </w:p>
    </w:sdtContent>
  </w:sdt>
  <w:p w14:paraId="58C268F0" w14:textId="77777777" w:rsidR="006702FC" w:rsidRDefault="006702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40FDC" w14:textId="77777777" w:rsidR="00637E75" w:rsidRDefault="00637E75" w:rsidP="00A77E6D">
      <w:pPr>
        <w:spacing w:after="0" w:line="240" w:lineRule="auto"/>
      </w:pPr>
      <w:r>
        <w:separator/>
      </w:r>
    </w:p>
  </w:footnote>
  <w:footnote w:type="continuationSeparator" w:id="0">
    <w:p w14:paraId="5AA505E6" w14:textId="77777777" w:rsidR="00637E75" w:rsidRDefault="00637E75" w:rsidP="00A77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1C41"/>
    <w:multiLevelType w:val="multilevel"/>
    <w:tmpl w:val="4A949D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593A76"/>
    <w:multiLevelType w:val="multilevel"/>
    <w:tmpl w:val="F8FEF1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85960E7"/>
    <w:multiLevelType w:val="multilevel"/>
    <w:tmpl w:val="8D70AB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8B2DB6"/>
    <w:multiLevelType w:val="multilevel"/>
    <w:tmpl w:val="BA9A141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0E225070"/>
    <w:multiLevelType w:val="multilevel"/>
    <w:tmpl w:val="562081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EFE53C9"/>
    <w:multiLevelType w:val="multilevel"/>
    <w:tmpl w:val="189A4D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06C30C5"/>
    <w:multiLevelType w:val="multilevel"/>
    <w:tmpl w:val="4232F4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0CE6DF9"/>
    <w:multiLevelType w:val="multilevel"/>
    <w:tmpl w:val="5C00F8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3EE4A9D"/>
    <w:multiLevelType w:val="multilevel"/>
    <w:tmpl w:val="3E34DD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7C43E2"/>
    <w:multiLevelType w:val="multilevel"/>
    <w:tmpl w:val="0B88D0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70C4D95"/>
    <w:multiLevelType w:val="multilevel"/>
    <w:tmpl w:val="341A27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B6C3F3D"/>
    <w:multiLevelType w:val="multilevel"/>
    <w:tmpl w:val="A80C68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B6D59EA"/>
    <w:multiLevelType w:val="multilevel"/>
    <w:tmpl w:val="7BF6FE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134015C"/>
    <w:multiLevelType w:val="multilevel"/>
    <w:tmpl w:val="A53EE5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2542340"/>
    <w:multiLevelType w:val="multilevel"/>
    <w:tmpl w:val="FDAEA0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8A86BDE"/>
    <w:multiLevelType w:val="multilevel"/>
    <w:tmpl w:val="F5B848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B60435C"/>
    <w:multiLevelType w:val="multilevel"/>
    <w:tmpl w:val="A41E97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5653AF"/>
    <w:multiLevelType w:val="multilevel"/>
    <w:tmpl w:val="30A6D1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07527FD"/>
    <w:multiLevelType w:val="multilevel"/>
    <w:tmpl w:val="AE56BC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7B31A1E"/>
    <w:multiLevelType w:val="multilevel"/>
    <w:tmpl w:val="303CD7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C375647"/>
    <w:multiLevelType w:val="multilevel"/>
    <w:tmpl w:val="56741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E017576"/>
    <w:multiLevelType w:val="multilevel"/>
    <w:tmpl w:val="24CAAB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09D773E"/>
    <w:multiLevelType w:val="multilevel"/>
    <w:tmpl w:val="AA9A62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AC1075C"/>
    <w:multiLevelType w:val="multilevel"/>
    <w:tmpl w:val="270C74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BBC3696"/>
    <w:multiLevelType w:val="multilevel"/>
    <w:tmpl w:val="97AC3D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4366827"/>
    <w:multiLevelType w:val="multilevel"/>
    <w:tmpl w:val="B4F6B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A86F24"/>
    <w:multiLevelType w:val="multilevel"/>
    <w:tmpl w:val="129645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7CC4D78"/>
    <w:multiLevelType w:val="multilevel"/>
    <w:tmpl w:val="7B644B8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 w15:restartNumberingAfterBreak="0">
    <w:nsid w:val="68A70F6B"/>
    <w:multiLevelType w:val="multilevel"/>
    <w:tmpl w:val="794488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B473E1D"/>
    <w:multiLevelType w:val="multilevel"/>
    <w:tmpl w:val="2E6AF1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C4E4149"/>
    <w:multiLevelType w:val="multilevel"/>
    <w:tmpl w:val="8F1463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F43294C"/>
    <w:multiLevelType w:val="multilevel"/>
    <w:tmpl w:val="290E6A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2474F27"/>
    <w:multiLevelType w:val="multilevel"/>
    <w:tmpl w:val="87E6F7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2BA0744"/>
    <w:multiLevelType w:val="multilevel"/>
    <w:tmpl w:val="B37ADB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6B1338A"/>
    <w:multiLevelType w:val="multilevel"/>
    <w:tmpl w:val="D3D40E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7E84325"/>
    <w:multiLevelType w:val="multilevel"/>
    <w:tmpl w:val="6E80AC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9323BA1"/>
    <w:multiLevelType w:val="multilevel"/>
    <w:tmpl w:val="BD7E31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A294ED1"/>
    <w:multiLevelType w:val="multilevel"/>
    <w:tmpl w:val="FAAEAF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DBB456D"/>
    <w:multiLevelType w:val="multilevel"/>
    <w:tmpl w:val="4DCE61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E9C75AE"/>
    <w:multiLevelType w:val="multilevel"/>
    <w:tmpl w:val="C1345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F1E75DA"/>
    <w:multiLevelType w:val="multilevel"/>
    <w:tmpl w:val="D5E8AC8E"/>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num w:numId="1" w16cid:durableId="1898469264">
    <w:abstractNumId w:val="22"/>
  </w:num>
  <w:num w:numId="2" w16cid:durableId="1753700264">
    <w:abstractNumId w:val="24"/>
  </w:num>
  <w:num w:numId="3" w16cid:durableId="85808500">
    <w:abstractNumId w:val="32"/>
  </w:num>
  <w:num w:numId="4" w16cid:durableId="2051764798">
    <w:abstractNumId w:val="35"/>
  </w:num>
  <w:num w:numId="5" w16cid:durableId="153112993">
    <w:abstractNumId w:val="1"/>
  </w:num>
  <w:num w:numId="6" w16cid:durableId="356858374">
    <w:abstractNumId w:val="12"/>
  </w:num>
  <w:num w:numId="7" w16cid:durableId="998731951">
    <w:abstractNumId w:val="27"/>
  </w:num>
  <w:num w:numId="8" w16cid:durableId="823400074">
    <w:abstractNumId w:val="30"/>
  </w:num>
  <w:num w:numId="9" w16cid:durableId="1379011552">
    <w:abstractNumId w:val="0"/>
  </w:num>
  <w:num w:numId="10" w16cid:durableId="507791699">
    <w:abstractNumId w:val="19"/>
  </w:num>
  <w:num w:numId="11" w16cid:durableId="739405351">
    <w:abstractNumId w:val="15"/>
  </w:num>
  <w:num w:numId="12" w16cid:durableId="1713190905">
    <w:abstractNumId w:val="5"/>
  </w:num>
  <w:num w:numId="13" w16cid:durableId="807669692">
    <w:abstractNumId w:val="10"/>
  </w:num>
  <w:num w:numId="14" w16cid:durableId="1460487281">
    <w:abstractNumId w:val="11"/>
  </w:num>
  <w:num w:numId="15" w16cid:durableId="1130442500">
    <w:abstractNumId w:val="40"/>
  </w:num>
  <w:num w:numId="16" w16cid:durableId="2029942862">
    <w:abstractNumId w:val="2"/>
  </w:num>
  <w:num w:numId="17" w16cid:durableId="385185317">
    <w:abstractNumId w:val="16"/>
  </w:num>
  <w:num w:numId="18" w16cid:durableId="1239635654">
    <w:abstractNumId w:val="28"/>
  </w:num>
  <w:num w:numId="19" w16cid:durableId="1158568746">
    <w:abstractNumId w:val="21"/>
  </w:num>
  <w:num w:numId="20" w16cid:durableId="1571647252">
    <w:abstractNumId w:val="17"/>
  </w:num>
  <w:num w:numId="21" w16cid:durableId="706834500">
    <w:abstractNumId w:val="34"/>
  </w:num>
  <w:num w:numId="22" w16cid:durableId="811171021">
    <w:abstractNumId w:val="25"/>
  </w:num>
  <w:num w:numId="23" w16cid:durableId="535239632">
    <w:abstractNumId w:val="8"/>
  </w:num>
  <w:num w:numId="24" w16cid:durableId="745615091">
    <w:abstractNumId w:val="6"/>
  </w:num>
  <w:num w:numId="25" w16cid:durableId="125321201">
    <w:abstractNumId w:val="14"/>
  </w:num>
  <w:num w:numId="26" w16cid:durableId="982659227">
    <w:abstractNumId w:val="20"/>
  </w:num>
  <w:num w:numId="27" w16cid:durableId="1481577611">
    <w:abstractNumId w:val="3"/>
  </w:num>
  <w:num w:numId="28" w16cid:durableId="1353413234">
    <w:abstractNumId w:val="36"/>
  </w:num>
  <w:num w:numId="29" w16cid:durableId="947200482">
    <w:abstractNumId w:val="9"/>
  </w:num>
  <w:num w:numId="30" w16cid:durableId="41251918">
    <w:abstractNumId w:val="37"/>
  </w:num>
  <w:num w:numId="31" w16cid:durableId="576521807">
    <w:abstractNumId w:val="29"/>
  </w:num>
  <w:num w:numId="32" w16cid:durableId="747075542">
    <w:abstractNumId w:val="26"/>
  </w:num>
  <w:num w:numId="33" w16cid:durableId="1632393477">
    <w:abstractNumId w:val="23"/>
  </w:num>
  <w:num w:numId="34" w16cid:durableId="1609579360">
    <w:abstractNumId w:val="18"/>
  </w:num>
  <w:num w:numId="35" w16cid:durableId="354814976">
    <w:abstractNumId w:val="13"/>
  </w:num>
  <w:num w:numId="36" w16cid:durableId="289286095">
    <w:abstractNumId w:val="39"/>
  </w:num>
  <w:num w:numId="37" w16cid:durableId="1654292407">
    <w:abstractNumId w:val="33"/>
  </w:num>
  <w:num w:numId="38" w16cid:durableId="1775975829">
    <w:abstractNumId w:val="38"/>
  </w:num>
  <w:num w:numId="39" w16cid:durableId="904216650">
    <w:abstractNumId w:val="7"/>
  </w:num>
  <w:num w:numId="40" w16cid:durableId="1067416011">
    <w:abstractNumId w:val="4"/>
  </w:num>
  <w:num w:numId="41" w16cid:durableId="218369534">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9"/>
    <w:rsid w:val="0001140E"/>
    <w:rsid w:val="00013909"/>
    <w:rsid w:val="00020958"/>
    <w:rsid w:val="000404E6"/>
    <w:rsid w:val="00045464"/>
    <w:rsid w:val="00066898"/>
    <w:rsid w:val="000748D5"/>
    <w:rsid w:val="000760C2"/>
    <w:rsid w:val="00087948"/>
    <w:rsid w:val="000969C9"/>
    <w:rsid w:val="000A2664"/>
    <w:rsid w:val="000B1E14"/>
    <w:rsid w:val="000D7128"/>
    <w:rsid w:val="000E0D5F"/>
    <w:rsid w:val="000E21F1"/>
    <w:rsid w:val="000E4CC4"/>
    <w:rsid w:val="000F1DC2"/>
    <w:rsid w:val="000F670D"/>
    <w:rsid w:val="00100B99"/>
    <w:rsid w:val="00114714"/>
    <w:rsid w:val="00120A13"/>
    <w:rsid w:val="00121312"/>
    <w:rsid w:val="00133DB3"/>
    <w:rsid w:val="00136252"/>
    <w:rsid w:val="00137832"/>
    <w:rsid w:val="001454F8"/>
    <w:rsid w:val="00155417"/>
    <w:rsid w:val="00160B94"/>
    <w:rsid w:val="00164573"/>
    <w:rsid w:val="00164737"/>
    <w:rsid w:val="00173F34"/>
    <w:rsid w:val="001813A7"/>
    <w:rsid w:val="00182797"/>
    <w:rsid w:val="001875D7"/>
    <w:rsid w:val="00187942"/>
    <w:rsid w:val="00192132"/>
    <w:rsid w:val="001A20F3"/>
    <w:rsid w:val="001A3C58"/>
    <w:rsid w:val="001B5CA2"/>
    <w:rsid w:val="001B6607"/>
    <w:rsid w:val="001C5618"/>
    <w:rsid w:val="001D7BE8"/>
    <w:rsid w:val="00224341"/>
    <w:rsid w:val="00226210"/>
    <w:rsid w:val="00245454"/>
    <w:rsid w:val="00261FE6"/>
    <w:rsid w:val="0027219F"/>
    <w:rsid w:val="0028286D"/>
    <w:rsid w:val="00285721"/>
    <w:rsid w:val="002A16D2"/>
    <w:rsid w:val="002A35C0"/>
    <w:rsid w:val="002C54DD"/>
    <w:rsid w:val="002C63A3"/>
    <w:rsid w:val="002C7D25"/>
    <w:rsid w:val="00307B78"/>
    <w:rsid w:val="00312CEE"/>
    <w:rsid w:val="00315D4C"/>
    <w:rsid w:val="003456EF"/>
    <w:rsid w:val="00346B6B"/>
    <w:rsid w:val="00347CCD"/>
    <w:rsid w:val="00354AF5"/>
    <w:rsid w:val="00356B30"/>
    <w:rsid w:val="003645F6"/>
    <w:rsid w:val="003679A9"/>
    <w:rsid w:val="003709AC"/>
    <w:rsid w:val="00373EFC"/>
    <w:rsid w:val="003904DA"/>
    <w:rsid w:val="003919C7"/>
    <w:rsid w:val="003961E4"/>
    <w:rsid w:val="003A226C"/>
    <w:rsid w:val="003B2496"/>
    <w:rsid w:val="003B3F8A"/>
    <w:rsid w:val="003D7869"/>
    <w:rsid w:val="003E3A6B"/>
    <w:rsid w:val="003F1441"/>
    <w:rsid w:val="00404011"/>
    <w:rsid w:val="00404C7D"/>
    <w:rsid w:val="004131C3"/>
    <w:rsid w:val="00425721"/>
    <w:rsid w:val="00425737"/>
    <w:rsid w:val="00426404"/>
    <w:rsid w:val="00434DE2"/>
    <w:rsid w:val="0044348E"/>
    <w:rsid w:val="004618D8"/>
    <w:rsid w:val="00464935"/>
    <w:rsid w:val="00473174"/>
    <w:rsid w:val="00474251"/>
    <w:rsid w:val="00480243"/>
    <w:rsid w:val="00490C36"/>
    <w:rsid w:val="004935BF"/>
    <w:rsid w:val="004A479B"/>
    <w:rsid w:val="004A6554"/>
    <w:rsid w:val="004B1FEC"/>
    <w:rsid w:val="004B4F97"/>
    <w:rsid w:val="004E4410"/>
    <w:rsid w:val="004E4E35"/>
    <w:rsid w:val="004F35E2"/>
    <w:rsid w:val="004F44F6"/>
    <w:rsid w:val="004F6231"/>
    <w:rsid w:val="00510ECC"/>
    <w:rsid w:val="005139AB"/>
    <w:rsid w:val="00516328"/>
    <w:rsid w:val="005233EB"/>
    <w:rsid w:val="0053436B"/>
    <w:rsid w:val="00534CC7"/>
    <w:rsid w:val="00550CE0"/>
    <w:rsid w:val="0055159A"/>
    <w:rsid w:val="00554D93"/>
    <w:rsid w:val="00560220"/>
    <w:rsid w:val="005756BF"/>
    <w:rsid w:val="00580ED6"/>
    <w:rsid w:val="00585F5F"/>
    <w:rsid w:val="00587CA5"/>
    <w:rsid w:val="00596890"/>
    <w:rsid w:val="005A02BA"/>
    <w:rsid w:val="005B16B4"/>
    <w:rsid w:val="005B2FA0"/>
    <w:rsid w:val="005B5F1E"/>
    <w:rsid w:val="005D2181"/>
    <w:rsid w:val="005D36E9"/>
    <w:rsid w:val="005D496D"/>
    <w:rsid w:val="005F362F"/>
    <w:rsid w:val="005F5191"/>
    <w:rsid w:val="00614673"/>
    <w:rsid w:val="0062749A"/>
    <w:rsid w:val="00627D36"/>
    <w:rsid w:val="00637E75"/>
    <w:rsid w:val="00661396"/>
    <w:rsid w:val="006702FC"/>
    <w:rsid w:val="00690345"/>
    <w:rsid w:val="006C43B2"/>
    <w:rsid w:val="006C6563"/>
    <w:rsid w:val="006D4047"/>
    <w:rsid w:val="006D5654"/>
    <w:rsid w:val="006D67BD"/>
    <w:rsid w:val="006E1136"/>
    <w:rsid w:val="006F3155"/>
    <w:rsid w:val="00700C5D"/>
    <w:rsid w:val="00702B94"/>
    <w:rsid w:val="00710AA6"/>
    <w:rsid w:val="00720AAA"/>
    <w:rsid w:val="0072779A"/>
    <w:rsid w:val="00736AF1"/>
    <w:rsid w:val="00746E96"/>
    <w:rsid w:val="00762634"/>
    <w:rsid w:val="00762D75"/>
    <w:rsid w:val="00773E3D"/>
    <w:rsid w:val="0078272B"/>
    <w:rsid w:val="0079037B"/>
    <w:rsid w:val="007929D5"/>
    <w:rsid w:val="007A1DE8"/>
    <w:rsid w:val="007A39E3"/>
    <w:rsid w:val="007B1912"/>
    <w:rsid w:val="007B5442"/>
    <w:rsid w:val="007B7CF9"/>
    <w:rsid w:val="007C13BF"/>
    <w:rsid w:val="007C758B"/>
    <w:rsid w:val="007D22B4"/>
    <w:rsid w:val="007D6070"/>
    <w:rsid w:val="007D66EC"/>
    <w:rsid w:val="007D6A41"/>
    <w:rsid w:val="007E4F9A"/>
    <w:rsid w:val="007E59D5"/>
    <w:rsid w:val="007E76E8"/>
    <w:rsid w:val="0080576F"/>
    <w:rsid w:val="0082607D"/>
    <w:rsid w:val="0083185A"/>
    <w:rsid w:val="00832B6F"/>
    <w:rsid w:val="00836325"/>
    <w:rsid w:val="00855D53"/>
    <w:rsid w:val="00885BCA"/>
    <w:rsid w:val="00886857"/>
    <w:rsid w:val="008A2A17"/>
    <w:rsid w:val="008A367D"/>
    <w:rsid w:val="008A6310"/>
    <w:rsid w:val="008B240B"/>
    <w:rsid w:val="008B4D73"/>
    <w:rsid w:val="008C558F"/>
    <w:rsid w:val="008C5C5D"/>
    <w:rsid w:val="008C6B3E"/>
    <w:rsid w:val="008D7BED"/>
    <w:rsid w:val="008F7F9F"/>
    <w:rsid w:val="00913054"/>
    <w:rsid w:val="009205C8"/>
    <w:rsid w:val="00923EE4"/>
    <w:rsid w:val="00930F23"/>
    <w:rsid w:val="00942EB9"/>
    <w:rsid w:val="0095354A"/>
    <w:rsid w:val="00975D08"/>
    <w:rsid w:val="009811B1"/>
    <w:rsid w:val="0098424E"/>
    <w:rsid w:val="00985E75"/>
    <w:rsid w:val="00996D02"/>
    <w:rsid w:val="009B6E68"/>
    <w:rsid w:val="009C6AC0"/>
    <w:rsid w:val="009D0099"/>
    <w:rsid w:val="009D5B28"/>
    <w:rsid w:val="009D71D6"/>
    <w:rsid w:val="009D74F3"/>
    <w:rsid w:val="009E4246"/>
    <w:rsid w:val="009E436B"/>
    <w:rsid w:val="009E4642"/>
    <w:rsid w:val="009E4A04"/>
    <w:rsid w:val="00A07FC7"/>
    <w:rsid w:val="00A14C25"/>
    <w:rsid w:val="00A2092D"/>
    <w:rsid w:val="00A26FD2"/>
    <w:rsid w:val="00A32617"/>
    <w:rsid w:val="00A34658"/>
    <w:rsid w:val="00A54568"/>
    <w:rsid w:val="00A56E4C"/>
    <w:rsid w:val="00A57B59"/>
    <w:rsid w:val="00A61C12"/>
    <w:rsid w:val="00A651EE"/>
    <w:rsid w:val="00A67194"/>
    <w:rsid w:val="00A74EAA"/>
    <w:rsid w:val="00A7742A"/>
    <w:rsid w:val="00A77E6D"/>
    <w:rsid w:val="00A8716E"/>
    <w:rsid w:val="00A954FC"/>
    <w:rsid w:val="00A962D7"/>
    <w:rsid w:val="00AA4EDB"/>
    <w:rsid w:val="00AB2A93"/>
    <w:rsid w:val="00AC442A"/>
    <w:rsid w:val="00AD69D3"/>
    <w:rsid w:val="00AD7AB7"/>
    <w:rsid w:val="00AE103A"/>
    <w:rsid w:val="00AF5680"/>
    <w:rsid w:val="00B20A61"/>
    <w:rsid w:val="00B32A95"/>
    <w:rsid w:val="00B33337"/>
    <w:rsid w:val="00B547A6"/>
    <w:rsid w:val="00B7265B"/>
    <w:rsid w:val="00B76F3F"/>
    <w:rsid w:val="00B80268"/>
    <w:rsid w:val="00B8144D"/>
    <w:rsid w:val="00B84A7B"/>
    <w:rsid w:val="00B86B78"/>
    <w:rsid w:val="00B9596D"/>
    <w:rsid w:val="00B96A2B"/>
    <w:rsid w:val="00BB43AA"/>
    <w:rsid w:val="00BB7331"/>
    <w:rsid w:val="00BC07AA"/>
    <w:rsid w:val="00BD50D2"/>
    <w:rsid w:val="00BD5243"/>
    <w:rsid w:val="00BF19D9"/>
    <w:rsid w:val="00C07AAB"/>
    <w:rsid w:val="00C1224F"/>
    <w:rsid w:val="00C162AC"/>
    <w:rsid w:val="00C2177E"/>
    <w:rsid w:val="00C22D82"/>
    <w:rsid w:val="00C3172F"/>
    <w:rsid w:val="00C34D1B"/>
    <w:rsid w:val="00C36A2B"/>
    <w:rsid w:val="00C36FE9"/>
    <w:rsid w:val="00C41A40"/>
    <w:rsid w:val="00C43CFB"/>
    <w:rsid w:val="00C47B0F"/>
    <w:rsid w:val="00C51C82"/>
    <w:rsid w:val="00C532B4"/>
    <w:rsid w:val="00C57E26"/>
    <w:rsid w:val="00C610B6"/>
    <w:rsid w:val="00C849B8"/>
    <w:rsid w:val="00CA37AE"/>
    <w:rsid w:val="00CA392F"/>
    <w:rsid w:val="00CA6CDE"/>
    <w:rsid w:val="00CA7E77"/>
    <w:rsid w:val="00CB5A66"/>
    <w:rsid w:val="00CC7BFC"/>
    <w:rsid w:val="00CD28E3"/>
    <w:rsid w:val="00CE2C65"/>
    <w:rsid w:val="00CE7913"/>
    <w:rsid w:val="00CE7CC2"/>
    <w:rsid w:val="00CF1E12"/>
    <w:rsid w:val="00CF6A9C"/>
    <w:rsid w:val="00CF7468"/>
    <w:rsid w:val="00D06E8D"/>
    <w:rsid w:val="00D112E0"/>
    <w:rsid w:val="00D14E41"/>
    <w:rsid w:val="00D16FCB"/>
    <w:rsid w:val="00D2197A"/>
    <w:rsid w:val="00D30D2C"/>
    <w:rsid w:val="00D43F55"/>
    <w:rsid w:val="00D626EF"/>
    <w:rsid w:val="00D6359F"/>
    <w:rsid w:val="00D6371B"/>
    <w:rsid w:val="00D637B6"/>
    <w:rsid w:val="00D737FC"/>
    <w:rsid w:val="00D76AEA"/>
    <w:rsid w:val="00D77051"/>
    <w:rsid w:val="00D770BA"/>
    <w:rsid w:val="00D8487F"/>
    <w:rsid w:val="00D84A25"/>
    <w:rsid w:val="00D9156B"/>
    <w:rsid w:val="00DA522C"/>
    <w:rsid w:val="00DA5653"/>
    <w:rsid w:val="00DC050A"/>
    <w:rsid w:val="00DC0D79"/>
    <w:rsid w:val="00DC2311"/>
    <w:rsid w:val="00DC3CD1"/>
    <w:rsid w:val="00DD17B6"/>
    <w:rsid w:val="00DD3E7B"/>
    <w:rsid w:val="00DD758A"/>
    <w:rsid w:val="00DE427A"/>
    <w:rsid w:val="00DE6816"/>
    <w:rsid w:val="00DF38B7"/>
    <w:rsid w:val="00E01939"/>
    <w:rsid w:val="00E07996"/>
    <w:rsid w:val="00E079EF"/>
    <w:rsid w:val="00E10810"/>
    <w:rsid w:val="00E2526B"/>
    <w:rsid w:val="00E25787"/>
    <w:rsid w:val="00E36E8B"/>
    <w:rsid w:val="00E40A79"/>
    <w:rsid w:val="00E64062"/>
    <w:rsid w:val="00E70CB6"/>
    <w:rsid w:val="00E71B5A"/>
    <w:rsid w:val="00E73E23"/>
    <w:rsid w:val="00E80EA0"/>
    <w:rsid w:val="00E84674"/>
    <w:rsid w:val="00E93F52"/>
    <w:rsid w:val="00E974B5"/>
    <w:rsid w:val="00EB6C8E"/>
    <w:rsid w:val="00EC4F3E"/>
    <w:rsid w:val="00ED0A0A"/>
    <w:rsid w:val="00ED70A6"/>
    <w:rsid w:val="00EE047D"/>
    <w:rsid w:val="00F027A3"/>
    <w:rsid w:val="00F10015"/>
    <w:rsid w:val="00F24CAE"/>
    <w:rsid w:val="00F364CE"/>
    <w:rsid w:val="00F55061"/>
    <w:rsid w:val="00F55A4F"/>
    <w:rsid w:val="00F561D8"/>
    <w:rsid w:val="00F77A0B"/>
    <w:rsid w:val="00FB0ACE"/>
    <w:rsid w:val="00FB3CBC"/>
    <w:rsid w:val="00FB4DFB"/>
    <w:rsid w:val="00FB658A"/>
    <w:rsid w:val="00FB76B2"/>
    <w:rsid w:val="00FE38D0"/>
    <w:rsid w:val="00FF10EF"/>
    <w:rsid w:val="00FF1D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C5CA"/>
  <w15:docId w15:val="{D25B95ED-2B4C-4867-B729-42E52FD7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9C9"/>
  </w:style>
  <w:style w:type="paragraph" w:styleId="Nadpis1">
    <w:name w:val="heading 1"/>
    <w:basedOn w:val="Normln"/>
    <w:next w:val="Normln"/>
    <w:link w:val="Nadpis1Char"/>
    <w:uiPriority w:val="9"/>
    <w:qFormat/>
    <w:rsid w:val="00AF56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942EB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B6C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6C8E"/>
    <w:rPr>
      <w:rFonts w:ascii="Tahoma" w:hAnsi="Tahoma" w:cs="Tahoma"/>
      <w:sz w:val="16"/>
      <w:szCs w:val="16"/>
    </w:rPr>
  </w:style>
  <w:style w:type="paragraph" w:styleId="Odstavecseseznamem">
    <w:name w:val="List Paragraph"/>
    <w:basedOn w:val="Normln"/>
    <w:qFormat/>
    <w:rsid w:val="008C6B3E"/>
    <w:pPr>
      <w:spacing w:after="200" w:line="276" w:lineRule="auto"/>
      <w:ind w:left="720"/>
      <w:contextualSpacing/>
    </w:pPr>
  </w:style>
  <w:style w:type="paragraph" w:styleId="Zhlav">
    <w:name w:val="header"/>
    <w:basedOn w:val="Normln"/>
    <w:link w:val="ZhlavChar"/>
    <w:uiPriority w:val="99"/>
    <w:semiHidden/>
    <w:unhideWhenUsed/>
    <w:rsid w:val="00A77E6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77E6D"/>
  </w:style>
  <w:style w:type="paragraph" w:styleId="Zpat">
    <w:name w:val="footer"/>
    <w:basedOn w:val="Normln"/>
    <w:link w:val="ZpatChar"/>
    <w:uiPriority w:val="99"/>
    <w:unhideWhenUsed/>
    <w:rsid w:val="00A77E6D"/>
    <w:pPr>
      <w:tabs>
        <w:tab w:val="center" w:pos="4536"/>
        <w:tab w:val="right" w:pos="9072"/>
      </w:tabs>
      <w:spacing w:after="0" w:line="240" w:lineRule="auto"/>
    </w:pPr>
  </w:style>
  <w:style w:type="character" w:customStyle="1" w:styleId="ZpatChar">
    <w:name w:val="Zápatí Char"/>
    <w:basedOn w:val="Standardnpsmoodstavce"/>
    <w:link w:val="Zpat"/>
    <w:uiPriority w:val="99"/>
    <w:rsid w:val="00A77E6D"/>
  </w:style>
  <w:style w:type="character" w:styleId="Hypertextovodkaz">
    <w:name w:val="Hyperlink"/>
    <w:basedOn w:val="Standardnpsmoodstavce"/>
    <w:uiPriority w:val="99"/>
    <w:unhideWhenUsed/>
    <w:rsid w:val="003645F6"/>
    <w:rPr>
      <w:color w:val="0000FF"/>
      <w:u w:val="single"/>
    </w:rPr>
  </w:style>
  <w:style w:type="paragraph" w:styleId="Bezmezer">
    <w:name w:val="No Spacing"/>
    <w:qFormat/>
    <w:rsid w:val="00434DE2"/>
    <w:pPr>
      <w:spacing w:after="0" w:line="240" w:lineRule="auto"/>
    </w:pPr>
    <w:rPr>
      <w:rFonts w:eastAsiaTheme="minorEastAsia"/>
    </w:rPr>
  </w:style>
  <w:style w:type="character" w:styleId="Siln">
    <w:name w:val="Strong"/>
    <w:basedOn w:val="Standardnpsmoodstavce"/>
    <w:uiPriority w:val="22"/>
    <w:qFormat/>
    <w:rsid w:val="00434DE2"/>
    <w:rPr>
      <w:b/>
      <w:bCs/>
    </w:rPr>
  </w:style>
  <w:style w:type="character" w:customStyle="1" w:styleId="Nadpis2Char">
    <w:name w:val="Nadpis 2 Char"/>
    <w:basedOn w:val="Standardnpsmoodstavce"/>
    <w:link w:val="Nadpis2"/>
    <w:uiPriority w:val="9"/>
    <w:rsid w:val="00942EB9"/>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942E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F5680"/>
    <w:rPr>
      <w:rFonts w:asciiTheme="majorHAnsi" w:eastAsiaTheme="majorEastAsia" w:hAnsiTheme="majorHAnsi" w:cstheme="majorBidi"/>
      <w:b/>
      <w:bCs/>
      <w:color w:val="2E74B5" w:themeColor="accent1" w:themeShade="BF"/>
      <w:sz w:val="28"/>
      <w:szCs w:val="28"/>
    </w:rPr>
  </w:style>
  <w:style w:type="paragraph" w:styleId="Zkladntext">
    <w:name w:val="Body Text"/>
    <w:basedOn w:val="Normln"/>
    <w:link w:val="ZkladntextChar"/>
    <w:uiPriority w:val="1"/>
    <w:qFormat/>
    <w:rsid w:val="00AF5680"/>
    <w:pPr>
      <w:widowControl w:val="0"/>
      <w:autoSpaceDE w:val="0"/>
      <w:autoSpaceDN w:val="0"/>
      <w:spacing w:after="0" w:line="240" w:lineRule="auto"/>
    </w:pPr>
    <w:rPr>
      <w:rFonts w:ascii="Arial" w:eastAsia="Arial" w:hAnsi="Arial" w:cs="Arial"/>
      <w:sz w:val="21"/>
      <w:szCs w:val="21"/>
      <w:lang w:val="en-US"/>
    </w:rPr>
  </w:style>
  <w:style w:type="character" w:customStyle="1" w:styleId="ZkladntextChar">
    <w:name w:val="Základní text Char"/>
    <w:basedOn w:val="Standardnpsmoodstavce"/>
    <w:link w:val="Zkladntext"/>
    <w:uiPriority w:val="1"/>
    <w:rsid w:val="00AF5680"/>
    <w:rPr>
      <w:rFonts w:ascii="Arial" w:eastAsia="Arial" w:hAnsi="Arial" w:cs="Arial"/>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pravo.cz"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DE1E0-8934-4481-BA45-39BB8862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8416</Words>
  <Characters>49661</Characters>
  <Application>Microsoft Office Word</Application>
  <DocSecurity>0</DocSecurity>
  <Lines>413</Lines>
  <Paragraphs>115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dc:creator>
  <cp:lastModifiedBy>OSPZV-ASO OSPZV-ASO</cp:lastModifiedBy>
  <cp:revision>4</cp:revision>
  <cp:lastPrinted>2022-12-05T06:35:00Z</cp:lastPrinted>
  <dcterms:created xsi:type="dcterms:W3CDTF">2022-12-05T06:25:00Z</dcterms:created>
  <dcterms:modified xsi:type="dcterms:W3CDTF">2022-12-05T07:44:00Z</dcterms:modified>
</cp:coreProperties>
</file>