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6430" w14:textId="15EF50D1" w:rsidR="00147961" w:rsidRDefault="00147961">
      <w:pPr>
        <w:spacing w:line="240" w:lineRule="auto"/>
        <w:jc w:val="left"/>
        <w:rPr>
          <w:rFonts w:asciiTheme="minorHAnsi" w:hAnsiTheme="minorHAnsi" w:cstheme="minorHAnsi"/>
          <w:b/>
          <w:bCs/>
          <w:iCs/>
          <w:noProof/>
          <w:color w:val="auto"/>
          <w:szCs w:val="22"/>
        </w:rPr>
      </w:pPr>
    </w:p>
    <w:p w14:paraId="58B96983" w14:textId="07371900" w:rsidR="00147961" w:rsidRPr="00090D90" w:rsidRDefault="00147961" w:rsidP="00147961">
      <w:pPr>
        <w:jc w:val="right"/>
        <w:rPr>
          <w:rFonts w:asciiTheme="minorHAnsi" w:hAnsiTheme="minorHAnsi" w:cstheme="minorHAnsi"/>
        </w:rPr>
      </w:pPr>
      <w:r w:rsidRPr="00090D90">
        <w:rPr>
          <w:rFonts w:asciiTheme="minorHAnsi" w:hAnsiTheme="minorHAnsi" w:cstheme="minorHAnsi"/>
        </w:rPr>
        <w:t xml:space="preserve">V Praze dne </w:t>
      </w:r>
      <w:r w:rsidR="00D20F28">
        <w:rPr>
          <w:rFonts w:asciiTheme="minorHAnsi" w:hAnsiTheme="minorHAnsi" w:cstheme="minorHAnsi"/>
        </w:rPr>
        <w:t>30</w:t>
      </w:r>
      <w:r w:rsidRPr="00090D90">
        <w:rPr>
          <w:rFonts w:asciiTheme="minorHAnsi" w:hAnsiTheme="minorHAnsi" w:cstheme="minorHAnsi"/>
        </w:rPr>
        <w:t xml:space="preserve">. </w:t>
      </w:r>
      <w:r w:rsidR="00D20F28">
        <w:rPr>
          <w:rFonts w:asciiTheme="minorHAnsi" w:hAnsiTheme="minorHAnsi" w:cstheme="minorHAnsi"/>
        </w:rPr>
        <w:t>7</w:t>
      </w:r>
      <w:r w:rsidRPr="00090D90">
        <w:rPr>
          <w:rFonts w:asciiTheme="minorHAnsi" w:hAnsiTheme="minorHAnsi" w:cstheme="minorHAnsi"/>
        </w:rPr>
        <w:t>. 20</w:t>
      </w:r>
      <w:r w:rsidR="00306780">
        <w:rPr>
          <w:rFonts w:asciiTheme="minorHAnsi" w:hAnsiTheme="minorHAnsi" w:cstheme="minorHAnsi"/>
        </w:rPr>
        <w:t>2</w:t>
      </w:r>
      <w:r w:rsidR="00D20F28">
        <w:rPr>
          <w:rFonts w:asciiTheme="minorHAnsi" w:hAnsiTheme="minorHAnsi" w:cstheme="minorHAnsi"/>
        </w:rPr>
        <w:t>4</w:t>
      </w:r>
    </w:p>
    <w:p w14:paraId="5C11B329" w14:textId="77777777" w:rsidR="00147961" w:rsidRPr="00090D90" w:rsidRDefault="00147961" w:rsidP="00147961">
      <w:pPr>
        <w:jc w:val="center"/>
        <w:rPr>
          <w:rFonts w:asciiTheme="minorHAnsi" w:hAnsiTheme="minorHAnsi" w:cstheme="minorHAnsi"/>
          <w:sz w:val="20"/>
        </w:rPr>
      </w:pPr>
    </w:p>
    <w:p w14:paraId="2E130D4D" w14:textId="77777777" w:rsidR="00147961" w:rsidRPr="00090D90" w:rsidRDefault="00147961" w:rsidP="00147961">
      <w:pPr>
        <w:jc w:val="center"/>
        <w:rPr>
          <w:rFonts w:asciiTheme="minorHAnsi" w:hAnsiTheme="minorHAnsi" w:cstheme="minorHAnsi"/>
          <w:caps/>
          <w:sz w:val="32"/>
        </w:rPr>
      </w:pPr>
      <w:r w:rsidRPr="00090D90">
        <w:rPr>
          <w:rFonts w:asciiTheme="minorHAnsi" w:hAnsiTheme="minorHAnsi" w:cstheme="minorHAnsi"/>
          <w:caps/>
          <w:sz w:val="32"/>
        </w:rPr>
        <w:t>STANOVISKO UZS ČR</w:t>
      </w:r>
    </w:p>
    <w:p w14:paraId="2BF221E9" w14:textId="77777777" w:rsidR="00147961" w:rsidRPr="00BE733E" w:rsidRDefault="00147961" w:rsidP="00147961">
      <w:pPr>
        <w:rPr>
          <w:rFonts w:asciiTheme="minorHAnsi" w:eastAsiaTheme="minorEastAsia" w:hAnsiTheme="minorHAnsi" w:cstheme="minorHAnsi"/>
          <w:b/>
          <w:bCs/>
        </w:rPr>
      </w:pPr>
    </w:p>
    <w:p w14:paraId="244D8D2B" w14:textId="52CF79FD" w:rsidR="00147961" w:rsidRPr="00147961" w:rsidRDefault="00147961" w:rsidP="00D20F28">
      <w:pPr>
        <w:rPr>
          <w:rFonts w:asciiTheme="minorHAnsi" w:hAnsiTheme="minorHAnsi" w:cstheme="minorHAnsi"/>
          <w:b/>
          <w:bCs/>
        </w:rPr>
      </w:pPr>
      <w:r>
        <w:rPr>
          <w:rFonts w:asciiTheme="minorHAnsi" w:hAnsiTheme="minorHAnsi" w:cstheme="minorHAnsi"/>
          <w:b/>
          <w:bCs/>
        </w:rPr>
        <w:t>k</w:t>
      </w:r>
      <w:r w:rsidRPr="001A2943">
        <w:rPr>
          <w:rFonts w:asciiTheme="minorHAnsi" w:hAnsiTheme="minorHAnsi" w:cstheme="minorHAnsi"/>
          <w:b/>
          <w:bCs/>
        </w:rPr>
        <w:t xml:space="preserve"> </w:t>
      </w:r>
      <w:r>
        <w:rPr>
          <w:rFonts w:asciiTheme="minorHAnsi" w:hAnsiTheme="minorHAnsi" w:cstheme="minorHAnsi"/>
          <w:b/>
          <w:bCs/>
        </w:rPr>
        <w:t>n</w:t>
      </w:r>
      <w:r w:rsidRPr="001A2943">
        <w:rPr>
          <w:rFonts w:asciiTheme="minorHAnsi" w:hAnsiTheme="minorHAnsi" w:cstheme="minorHAnsi"/>
          <w:b/>
          <w:bCs/>
        </w:rPr>
        <w:t>ávr</w:t>
      </w:r>
      <w:r>
        <w:rPr>
          <w:rFonts w:asciiTheme="minorHAnsi" w:hAnsiTheme="minorHAnsi" w:cstheme="minorHAnsi"/>
          <w:b/>
          <w:bCs/>
        </w:rPr>
        <w:t>hu</w:t>
      </w:r>
      <w:r w:rsidRPr="001A2943">
        <w:rPr>
          <w:rFonts w:asciiTheme="minorHAnsi" w:hAnsiTheme="minorHAnsi" w:cstheme="minorHAnsi"/>
          <w:b/>
          <w:bCs/>
        </w:rPr>
        <w:t xml:space="preserve"> </w:t>
      </w:r>
      <w:r w:rsidR="00D20F28" w:rsidRPr="00D20F28">
        <w:rPr>
          <w:rFonts w:asciiTheme="minorHAnsi" w:hAnsiTheme="minorHAnsi" w:cstheme="minorHAnsi"/>
          <w:b/>
          <w:bCs/>
        </w:rPr>
        <w:t>vyhlášky, kterou se mění vyhláška č. 134/1998 Sb., kterou se vydává seznam zdravotních výkonů s bodovými hodnotami, ve znění pozdějších předpisů</w:t>
      </w:r>
    </w:p>
    <w:p w14:paraId="7016DCC0" w14:textId="45A3E298" w:rsidR="00147961" w:rsidRDefault="00147961" w:rsidP="00147961">
      <w:pPr>
        <w:rPr>
          <w:rFonts w:asciiTheme="minorHAnsi" w:hAnsiTheme="minorHAnsi" w:cstheme="minorHAnsi"/>
          <w:b/>
          <w:bCs/>
        </w:rPr>
      </w:pPr>
    </w:p>
    <w:p w14:paraId="3B38CE04" w14:textId="02D75061" w:rsidR="00147961" w:rsidRPr="00306780" w:rsidRDefault="00147961" w:rsidP="00147961">
      <w:pPr>
        <w:rPr>
          <w:rFonts w:asciiTheme="minorHAnsi" w:hAnsiTheme="minorHAnsi" w:cstheme="minorHAnsi"/>
          <w:bCs/>
        </w:rPr>
      </w:pPr>
      <w:r w:rsidRPr="00306780">
        <w:rPr>
          <w:rFonts w:asciiTheme="minorHAnsi" w:hAnsiTheme="minorHAnsi" w:cstheme="minorHAnsi"/>
          <w:bCs/>
        </w:rPr>
        <w:t xml:space="preserve">Níže zasíláme </w:t>
      </w:r>
      <w:r w:rsidR="00726449" w:rsidRPr="00306780">
        <w:rPr>
          <w:rFonts w:asciiTheme="minorHAnsi" w:hAnsiTheme="minorHAnsi" w:cstheme="minorHAnsi"/>
          <w:bCs/>
        </w:rPr>
        <w:t xml:space="preserve">stanoviska </w:t>
      </w:r>
      <w:r w:rsidRPr="00306780">
        <w:rPr>
          <w:rFonts w:asciiTheme="minorHAnsi" w:hAnsiTheme="minorHAnsi" w:cstheme="minorHAnsi"/>
          <w:bCs/>
        </w:rPr>
        <w:t xml:space="preserve">jednotlivých členů UZS k předmětné vyhlášce. </w:t>
      </w:r>
    </w:p>
    <w:p w14:paraId="5091D9F2" w14:textId="06630603" w:rsidR="00141891" w:rsidRPr="00306780" w:rsidRDefault="00141891" w:rsidP="00147961">
      <w:pPr>
        <w:rPr>
          <w:rFonts w:asciiTheme="minorHAnsi" w:hAnsiTheme="minorHAnsi" w:cstheme="minorHAnsi"/>
          <w:bCs/>
        </w:rPr>
      </w:pPr>
    </w:p>
    <w:p w14:paraId="01EA8D79" w14:textId="453080BF" w:rsidR="00A07C29" w:rsidRPr="00306780" w:rsidRDefault="00141891" w:rsidP="00147961">
      <w:pPr>
        <w:rPr>
          <w:rFonts w:asciiTheme="minorHAnsi" w:hAnsiTheme="minorHAnsi" w:cstheme="minorHAnsi"/>
          <w:bCs/>
        </w:rPr>
      </w:pPr>
      <w:r w:rsidRPr="00306780">
        <w:rPr>
          <w:rFonts w:asciiTheme="minorHAnsi" w:hAnsiTheme="minorHAnsi" w:cstheme="minorHAnsi"/>
          <w:bCs/>
        </w:rPr>
        <w:t>Vzhledem k širokému spektru členské základny UZS ČR nebylo k tomuto materiálu vytvořeno standardní společné stanovisko, zasíláme toliko připomínky jednotlivých členů UZS ČR</w:t>
      </w:r>
      <w:r w:rsidR="00A07C29">
        <w:rPr>
          <w:rFonts w:asciiTheme="minorHAnsi" w:hAnsiTheme="minorHAnsi" w:cstheme="minorHAnsi"/>
          <w:bCs/>
        </w:rPr>
        <w:t xml:space="preserve">, a to připomínky za: Asociaci laboratoří </w:t>
      </w:r>
      <w:proofErr w:type="spellStart"/>
      <w:r w:rsidR="00A07C29">
        <w:rPr>
          <w:rFonts w:asciiTheme="minorHAnsi" w:hAnsiTheme="minorHAnsi" w:cstheme="minorHAnsi"/>
          <w:bCs/>
        </w:rPr>
        <w:t>QualityLab</w:t>
      </w:r>
      <w:proofErr w:type="spellEnd"/>
      <w:r w:rsidR="00A07C29">
        <w:rPr>
          <w:rFonts w:asciiTheme="minorHAnsi" w:hAnsiTheme="minorHAnsi" w:cstheme="minorHAnsi"/>
          <w:bCs/>
        </w:rPr>
        <w:t xml:space="preserve">, Svaz zdravotních pojišťoven ČR a Všeobecnou zdravotní pojišťovnu ČR. </w:t>
      </w:r>
    </w:p>
    <w:p w14:paraId="1C0B4138" w14:textId="76D1C48D" w:rsidR="00147961" w:rsidRPr="00306780" w:rsidRDefault="00147961" w:rsidP="00147961">
      <w:pPr>
        <w:rPr>
          <w:rFonts w:asciiTheme="minorHAnsi" w:hAnsiTheme="minorHAnsi" w:cstheme="minorHAnsi"/>
          <w:bCs/>
        </w:rPr>
      </w:pPr>
    </w:p>
    <w:p w14:paraId="686E52CD" w14:textId="5D0ABD12" w:rsidR="00147961" w:rsidRPr="00306780" w:rsidRDefault="00147961" w:rsidP="00147961">
      <w:pPr>
        <w:rPr>
          <w:rFonts w:asciiTheme="minorHAnsi" w:hAnsiTheme="minorHAnsi" w:cstheme="minorHAnsi"/>
          <w:bCs/>
        </w:rPr>
      </w:pPr>
      <w:r w:rsidRPr="00306780">
        <w:rPr>
          <w:rFonts w:asciiTheme="minorHAnsi" w:hAnsiTheme="minorHAnsi" w:cstheme="minorHAnsi"/>
          <w:bCs/>
        </w:rPr>
        <w:t xml:space="preserve">Kontaktní </w:t>
      </w:r>
      <w:r w:rsidR="00726449" w:rsidRPr="00306780">
        <w:rPr>
          <w:rFonts w:asciiTheme="minorHAnsi" w:hAnsiTheme="minorHAnsi" w:cstheme="minorHAnsi"/>
          <w:bCs/>
        </w:rPr>
        <w:t xml:space="preserve">osobou </w:t>
      </w:r>
      <w:r w:rsidRPr="00306780">
        <w:rPr>
          <w:rFonts w:asciiTheme="minorHAnsi" w:hAnsiTheme="minorHAnsi" w:cstheme="minorHAnsi"/>
          <w:bCs/>
        </w:rPr>
        <w:t xml:space="preserve">pro připomínkové řízení </w:t>
      </w:r>
      <w:r w:rsidR="00726449" w:rsidRPr="00306780">
        <w:rPr>
          <w:rFonts w:asciiTheme="minorHAnsi" w:hAnsiTheme="minorHAnsi" w:cstheme="minorHAnsi"/>
          <w:bCs/>
        </w:rPr>
        <w:t>je</w:t>
      </w:r>
      <w:r w:rsidRPr="00306780">
        <w:rPr>
          <w:rFonts w:asciiTheme="minorHAnsi" w:hAnsiTheme="minorHAnsi" w:cstheme="minorHAnsi"/>
          <w:bCs/>
        </w:rPr>
        <w:t xml:space="preserve">: </w:t>
      </w:r>
    </w:p>
    <w:p w14:paraId="37E1C67B" w14:textId="6B8837F2" w:rsidR="00147961" w:rsidRPr="00306780" w:rsidRDefault="00147961" w:rsidP="00147961">
      <w:pPr>
        <w:rPr>
          <w:rFonts w:asciiTheme="minorHAnsi" w:hAnsiTheme="minorHAnsi" w:cstheme="minorHAnsi"/>
          <w:bCs/>
        </w:rPr>
      </w:pPr>
    </w:p>
    <w:p w14:paraId="7545ED02" w14:textId="0AC30FF0" w:rsidR="00147961" w:rsidRPr="00306780" w:rsidRDefault="00147961" w:rsidP="00147961">
      <w:pPr>
        <w:rPr>
          <w:rFonts w:asciiTheme="minorHAnsi" w:hAnsiTheme="minorHAnsi" w:cstheme="minorHAnsi"/>
          <w:szCs w:val="20"/>
        </w:rPr>
      </w:pPr>
      <w:r w:rsidRPr="00306780">
        <w:rPr>
          <w:rFonts w:asciiTheme="minorHAnsi" w:hAnsiTheme="minorHAnsi" w:cstheme="minorHAnsi"/>
          <w:szCs w:val="20"/>
        </w:rPr>
        <w:t xml:space="preserve">Mgr. </w:t>
      </w:r>
      <w:r w:rsidR="00306780" w:rsidRPr="00306780">
        <w:rPr>
          <w:rFonts w:asciiTheme="minorHAnsi" w:hAnsiTheme="minorHAnsi" w:cstheme="minorHAnsi"/>
          <w:szCs w:val="20"/>
        </w:rPr>
        <w:t>Jakub Machytka</w:t>
      </w:r>
      <w:r w:rsidRPr="00306780">
        <w:rPr>
          <w:rFonts w:asciiTheme="minorHAnsi" w:hAnsiTheme="minorHAnsi" w:cstheme="minorHAnsi"/>
          <w:szCs w:val="20"/>
        </w:rPr>
        <w:t>, email:</w:t>
      </w:r>
      <w:r w:rsidR="00306780" w:rsidRPr="00306780">
        <w:rPr>
          <w:rFonts w:asciiTheme="minorHAnsi" w:hAnsiTheme="minorHAnsi" w:cstheme="minorHAnsi"/>
          <w:szCs w:val="20"/>
        </w:rPr>
        <w:t xml:space="preserve"> </w:t>
      </w:r>
      <w:hyperlink r:id="rId8" w:history="1">
        <w:r w:rsidR="00306780" w:rsidRPr="00306780">
          <w:rPr>
            <w:rStyle w:val="Hypertextovodkaz"/>
            <w:rFonts w:asciiTheme="minorHAnsi" w:hAnsiTheme="minorHAnsi" w:cstheme="minorHAnsi"/>
            <w:szCs w:val="20"/>
          </w:rPr>
          <w:t>jakub.machytka@uzs.cz</w:t>
        </w:r>
      </w:hyperlink>
      <w:r w:rsidR="00306780" w:rsidRPr="00306780">
        <w:rPr>
          <w:rFonts w:asciiTheme="minorHAnsi" w:hAnsiTheme="minorHAnsi" w:cstheme="minorHAnsi"/>
          <w:szCs w:val="20"/>
        </w:rPr>
        <w:t>, tel.: 727 956 059</w:t>
      </w:r>
    </w:p>
    <w:p w14:paraId="461B88CD" w14:textId="3B90C9BD" w:rsidR="00147961" w:rsidRDefault="00147961">
      <w:pPr>
        <w:spacing w:line="240" w:lineRule="auto"/>
        <w:jc w:val="left"/>
        <w:rPr>
          <w:rFonts w:asciiTheme="minorHAnsi" w:hAnsiTheme="minorHAnsi" w:cstheme="minorHAnsi"/>
          <w:b/>
          <w:bCs/>
          <w:iCs/>
          <w:noProof/>
          <w:color w:val="auto"/>
          <w:szCs w:val="22"/>
        </w:rPr>
      </w:pPr>
      <w:r>
        <w:rPr>
          <w:rFonts w:asciiTheme="minorHAnsi" w:hAnsiTheme="minorHAnsi" w:cstheme="minorHAnsi"/>
          <w:b/>
          <w:bCs/>
          <w:iCs/>
          <w:noProof/>
          <w:color w:val="auto"/>
          <w:szCs w:val="22"/>
        </w:rPr>
        <w:br w:type="page"/>
      </w:r>
    </w:p>
    <w:p w14:paraId="499BFD22" w14:textId="2AB06668" w:rsidR="00306780" w:rsidRDefault="00306780" w:rsidP="00306780">
      <w:pPr>
        <w:spacing w:line="240" w:lineRule="auto"/>
        <w:jc w:val="center"/>
        <w:rPr>
          <w:rFonts w:asciiTheme="minorHAnsi" w:hAnsiTheme="minorHAnsi" w:cstheme="minorHAnsi"/>
          <w:color w:val="auto"/>
          <w:szCs w:val="22"/>
          <w:u w:val="single"/>
        </w:rPr>
      </w:pPr>
      <w:r>
        <w:rPr>
          <w:rFonts w:asciiTheme="minorHAnsi" w:hAnsiTheme="minorHAnsi" w:cstheme="minorHAnsi"/>
          <w:color w:val="auto"/>
          <w:szCs w:val="22"/>
          <w:u w:val="single"/>
        </w:rPr>
        <w:lastRenderedPageBreak/>
        <w:t xml:space="preserve">Připomínky Asociace laboratoří </w:t>
      </w:r>
      <w:proofErr w:type="spellStart"/>
      <w:r>
        <w:rPr>
          <w:rFonts w:asciiTheme="minorHAnsi" w:hAnsiTheme="minorHAnsi" w:cstheme="minorHAnsi"/>
          <w:color w:val="auto"/>
          <w:szCs w:val="22"/>
          <w:u w:val="single"/>
        </w:rPr>
        <w:t>QualityLab</w:t>
      </w:r>
      <w:proofErr w:type="spellEnd"/>
    </w:p>
    <w:p w14:paraId="35A65873" w14:textId="7C46B518" w:rsidR="00306780" w:rsidRDefault="00306780"/>
    <w:p w14:paraId="3A6A758F" w14:textId="77777777" w:rsidR="000015F9" w:rsidRPr="000015F9" w:rsidRDefault="000015F9" w:rsidP="000015F9">
      <w:pPr>
        <w:rPr>
          <w:rFonts w:asciiTheme="minorHAnsi" w:hAnsiTheme="minorHAnsi" w:cstheme="minorHAnsi"/>
        </w:rPr>
      </w:pPr>
      <w:r w:rsidRPr="000015F9">
        <w:rPr>
          <w:rFonts w:asciiTheme="minorHAnsi" w:hAnsiTheme="minorHAnsi" w:cstheme="minorHAnsi"/>
        </w:rPr>
        <w:t>Strana 41, </w:t>
      </w:r>
      <w:r w:rsidRPr="000015F9">
        <w:rPr>
          <w:rFonts w:asciiTheme="minorHAnsi" w:hAnsiTheme="minorHAnsi" w:cstheme="minorHAnsi"/>
          <w:u w:val="single"/>
        </w:rPr>
        <w:t>bod 86</w:t>
      </w:r>
    </w:p>
    <w:p w14:paraId="212CC6EB"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u w:val="single"/>
        </w:rPr>
        <w:t>Výkon 94221</w:t>
      </w:r>
      <w:r w:rsidRPr="000015F9">
        <w:rPr>
          <w:rFonts w:asciiTheme="minorHAnsi" w:hAnsiTheme="minorHAnsi" w:cstheme="minorHAnsi"/>
          <w:b/>
          <w:bCs/>
        </w:rPr>
        <w:t> - PŘÍMÁ SEKVENACE DNA LIDSKÉHO GERMINÁLNÍHO GENOMU</w:t>
      </w:r>
    </w:p>
    <w:p w14:paraId="4DD7E24A" w14:textId="77777777" w:rsidR="000015F9" w:rsidRPr="000015F9" w:rsidRDefault="000015F9" w:rsidP="000015F9">
      <w:pPr>
        <w:rPr>
          <w:rFonts w:asciiTheme="minorHAnsi" w:hAnsiTheme="minorHAnsi" w:cstheme="minorHAnsi"/>
        </w:rPr>
      </w:pPr>
      <w:r w:rsidRPr="000015F9">
        <w:rPr>
          <w:rFonts w:asciiTheme="minorHAnsi" w:hAnsiTheme="minorHAnsi" w:cstheme="minorHAnsi"/>
        </w:rPr>
        <w:t> </w:t>
      </w:r>
    </w:p>
    <w:p w14:paraId="6E10FE35"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Frekvence:</w:t>
      </w:r>
      <w:r w:rsidRPr="000015F9">
        <w:rPr>
          <w:rFonts w:asciiTheme="minorHAnsi" w:hAnsiTheme="minorHAnsi" w:cstheme="minorHAnsi"/>
        </w:rPr>
        <w:t> nyní 300/1 čtvrtletí, navrhovaná </w:t>
      </w:r>
      <w:r w:rsidRPr="000015F9">
        <w:rPr>
          <w:rFonts w:asciiTheme="minorHAnsi" w:hAnsiTheme="minorHAnsi" w:cstheme="minorHAnsi"/>
          <w:u w:val="single"/>
        </w:rPr>
        <w:t>30/1</w:t>
      </w:r>
      <w:r w:rsidRPr="000015F9">
        <w:rPr>
          <w:rFonts w:asciiTheme="minorHAnsi" w:hAnsiTheme="minorHAnsi" w:cstheme="minorHAnsi"/>
        </w:rPr>
        <w:t> rok – námi navrhovaná frekvence 300/rok</w:t>
      </w:r>
    </w:p>
    <w:p w14:paraId="1CF5227B"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 </w:t>
      </w:r>
    </w:p>
    <w:p w14:paraId="03387977"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Zdůvodnění:</w:t>
      </w:r>
      <w:r w:rsidRPr="000015F9">
        <w:rPr>
          <w:rFonts w:asciiTheme="minorHAnsi" w:hAnsiTheme="minorHAnsi" w:cstheme="minorHAnsi"/>
        </w:rPr>
        <w:t xml:space="preserve"> Drastické snížení frekvenčního omezení daného výkonu jde proti odborným doporučením týkající se správnosti a ověřování genetických výsledků získaných jinými metodami, především NGS. </w:t>
      </w:r>
      <w:proofErr w:type="spellStart"/>
      <w:r w:rsidRPr="000015F9">
        <w:rPr>
          <w:rFonts w:asciiTheme="minorHAnsi" w:hAnsiTheme="minorHAnsi" w:cstheme="minorHAnsi"/>
        </w:rPr>
        <w:t>Sangerovo</w:t>
      </w:r>
      <w:proofErr w:type="spellEnd"/>
      <w:r w:rsidRPr="000015F9">
        <w:rPr>
          <w:rFonts w:asciiTheme="minorHAnsi" w:hAnsiTheme="minorHAnsi" w:cstheme="minorHAnsi"/>
        </w:rPr>
        <w:t xml:space="preserve"> (přímé) </w:t>
      </w:r>
      <w:proofErr w:type="spellStart"/>
      <w:r w:rsidRPr="000015F9">
        <w:rPr>
          <w:rFonts w:asciiTheme="minorHAnsi" w:hAnsiTheme="minorHAnsi" w:cstheme="minorHAnsi"/>
        </w:rPr>
        <w:t>sekvenování</w:t>
      </w:r>
      <w:proofErr w:type="spellEnd"/>
      <w:r w:rsidRPr="000015F9">
        <w:rPr>
          <w:rFonts w:asciiTheme="minorHAnsi" w:hAnsiTheme="minorHAnsi" w:cstheme="minorHAnsi"/>
        </w:rPr>
        <w:t xml:space="preserve"> je stále "zlatým" standardem </w:t>
      </w:r>
      <w:proofErr w:type="spellStart"/>
      <w:r w:rsidRPr="000015F9">
        <w:rPr>
          <w:rFonts w:asciiTheme="minorHAnsi" w:hAnsiTheme="minorHAnsi" w:cstheme="minorHAnsi"/>
        </w:rPr>
        <w:t>sekvenování</w:t>
      </w:r>
      <w:proofErr w:type="spellEnd"/>
      <w:r w:rsidRPr="000015F9">
        <w:rPr>
          <w:rFonts w:asciiTheme="minorHAnsi" w:hAnsiTheme="minorHAnsi" w:cstheme="minorHAnsi"/>
        </w:rPr>
        <w:t xml:space="preserve">, jímž musí být bezpodmínečně ověřen každý nález pravděpodobně patogenní, patogenní varianty či varianty s nejasným významem. Navíc genom člověka obsahuje úseky i kódující oblasti, jejichž </w:t>
      </w:r>
      <w:proofErr w:type="spellStart"/>
      <w:r w:rsidRPr="000015F9">
        <w:rPr>
          <w:rFonts w:asciiTheme="minorHAnsi" w:hAnsiTheme="minorHAnsi" w:cstheme="minorHAnsi"/>
        </w:rPr>
        <w:t>sekvenace</w:t>
      </w:r>
      <w:proofErr w:type="spellEnd"/>
      <w:r w:rsidRPr="000015F9">
        <w:rPr>
          <w:rFonts w:asciiTheme="minorHAnsi" w:hAnsiTheme="minorHAnsi" w:cstheme="minorHAnsi"/>
        </w:rPr>
        <w:t xml:space="preserve"> je pro masivně paralelní přístupy obtížná a vedla by ke zvýšenému množství technických artefaktů. S ohledem na možné technické chyby </w:t>
      </w:r>
      <w:proofErr w:type="spellStart"/>
      <w:r w:rsidRPr="000015F9">
        <w:rPr>
          <w:rFonts w:asciiTheme="minorHAnsi" w:hAnsiTheme="minorHAnsi" w:cstheme="minorHAnsi"/>
        </w:rPr>
        <w:t>sekvenačních</w:t>
      </w:r>
      <w:proofErr w:type="spellEnd"/>
      <w:r w:rsidRPr="000015F9">
        <w:rPr>
          <w:rFonts w:asciiTheme="minorHAnsi" w:hAnsiTheme="minorHAnsi" w:cstheme="minorHAnsi"/>
        </w:rPr>
        <w:t xml:space="preserve"> technologií je toto ověření správnosti výsledku či </w:t>
      </w:r>
      <w:proofErr w:type="spellStart"/>
      <w:r w:rsidRPr="000015F9">
        <w:rPr>
          <w:rFonts w:asciiTheme="minorHAnsi" w:hAnsiTheme="minorHAnsi" w:cstheme="minorHAnsi"/>
        </w:rPr>
        <w:t>dosekvenování</w:t>
      </w:r>
      <w:proofErr w:type="spellEnd"/>
      <w:r w:rsidRPr="000015F9">
        <w:rPr>
          <w:rFonts w:asciiTheme="minorHAnsi" w:hAnsiTheme="minorHAnsi" w:cstheme="minorHAnsi"/>
        </w:rPr>
        <w:t xml:space="preserve"> problematických oblastí genomu nezbytné a mohlo by vést k </w:t>
      </w:r>
      <w:proofErr w:type="spellStart"/>
      <w:r w:rsidRPr="000015F9">
        <w:rPr>
          <w:rFonts w:asciiTheme="minorHAnsi" w:hAnsiTheme="minorHAnsi" w:cstheme="minorHAnsi"/>
        </w:rPr>
        <w:t>misdiagnóze</w:t>
      </w:r>
      <w:proofErr w:type="spellEnd"/>
      <w:r w:rsidRPr="000015F9">
        <w:rPr>
          <w:rFonts w:asciiTheme="minorHAnsi" w:hAnsiTheme="minorHAnsi" w:cstheme="minorHAnsi"/>
        </w:rPr>
        <w:t xml:space="preserve">, </w:t>
      </w:r>
      <w:proofErr w:type="spellStart"/>
      <w:r w:rsidRPr="000015F9">
        <w:rPr>
          <w:rFonts w:asciiTheme="minorHAnsi" w:hAnsiTheme="minorHAnsi" w:cstheme="minorHAnsi"/>
        </w:rPr>
        <w:t>naddiagnóze</w:t>
      </w:r>
      <w:proofErr w:type="spellEnd"/>
      <w:r w:rsidRPr="000015F9">
        <w:rPr>
          <w:rFonts w:asciiTheme="minorHAnsi" w:hAnsiTheme="minorHAnsi" w:cstheme="minorHAnsi"/>
        </w:rPr>
        <w:t xml:space="preserve"> patologických stavů a poškození zdraví pacienta jeho nesprávnou léčbou. Současně by došlo k vyššímu čerpání prostředků veřejného zdravotního pojištění. Proto navrhujeme frekvenční omezení 300/rok.</w:t>
      </w:r>
    </w:p>
    <w:p w14:paraId="28988739" w14:textId="77777777" w:rsidR="000015F9" w:rsidRPr="000015F9" w:rsidRDefault="000015F9" w:rsidP="000015F9">
      <w:pPr>
        <w:rPr>
          <w:rFonts w:asciiTheme="minorHAnsi" w:hAnsiTheme="minorHAnsi" w:cstheme="minorHAnsi"/>
        </w:rPr>
      </w:pPr>
      <w:r w:rsidRPr="000015F9">
        <w:rPr>
          <w:rFonts w:asciiTheme="minorHAnsi" w:hAnsiTheme="minorHAnsi" w:cstheme="minorHAnsi"/>
        </w:rPr>
        <w:t> </w:t>
      </w:r>
    </w:p>
    <w:p w14:paraId="7E886A00" w14:textId="792328FF" w:rsidR="000015F9" w:rsidRPr="000015F9" w:rsidRDefault="000015F9" w:rsidP="000015F9">
      <w:pPr>
        <w:pBdr>
          <w:bottom w:val="single" w:sz="4" w:space="1" w:color="auto"/>
        </w:pBdr>
        <w:jc w:val="right"/>
        <w:rPr>
          <w:rFonts w:asciiTheme="minorHAnsi" w:hAnsiTheme="minorHAnsi" w:cstheme="minorHAnsi"/>
        </w:rPr>
      </w:pPr>
      <w:r w:rsidRPr="000015F9">
        <w:rPr>
          <w:rFonts w:asciiTheme="minorHAnsi" w:hAnsiTheme="minorHAnsi" w:cstheme="minorHAnsi"/>
        </w:rPr>
        <w:t>Tato připomínka je zásadní</w:t>
      </w:r>
    </w:p>
    <w:p w14:paraId="5257801B" w14:textId="77777777" w:rsidR="000015F9" w:rsidRPr="000015F9" w:rsidRDefault="000015F9" w:rsidP="000015F9">
      <w:pPr>
        <w:rPr>
          <w:rFonts w:asciiTheme="minorHAnsi" w:hAnsiTheme="minorHAnsi" w:cstheme="minorHAnsi"/>
        </w:rPr>
      </w:pPr>
      <w:r w:rsidRPr="000015F9">
        <w:rPr>
          <w:rFonts w:asciiTheme="minorHAnsi" w:hAnsiTheme="minorHAnsi" w:cstheme="minorHAnsi"/>
        </w:rPr>
        <w:br/>
      </w:r>
    </w:p>
    <w:p w14:paraId="01DA5A43" w14:textId="77777777" w:rsidR="000015F9" w:rsidRPr="000015F9" w:rsidRDefault="000015F9" w:rsidP="000015F9">
      <w:pPr>
        <w:rPr>
          <w:rFonts w:asciiTheme="minorHAnsi" w:hAnsiTheme="minorHAnsi" w:cstheme="minorHAnsi"/>
        </w:rPr>
      </w:pPr>
      <w:r w:rsidRPr="000015F9">
        <w:rPr>
          <w:rFonts w:asciiTheme="minorHAnsi" w:hAnsiTheme="minorHAnsi" w:cstheme="minorHAnsi"/>
        </w:rPr>
        <w:t>Strana 42, </w:t>
      </w:r>
      <w:r w:rsidRPr="000015F9">
        <w:rPr>
          <w:rFonts w:asciiTheme="minorHAnsi" w:hAnsiTheme="minorHAnsi" w:cstheme="minorHAnsi"/>
          <w:u w:val="single"/>
        </w:rPr>
        <w:t>bod 89</w:t>
      </w:r>
    </w:p>
    <w:p w14:paraId="30C576A3"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u w:val="single"/>
        </w:rPr>
        <w:t>Výkon 94337</w:t>
      </w:r>
      <w:r w:rsidRPr="000015F9">
        <w:rPr>
          <w:rFonts w:asciiTheme="minorHAnsi" w:hAnsiTheme="minorHAnsi" w:cstheme="minorHAnsi"/>
          <w:b/>
          <w:bCs/>
        </w:rPr>
        <w:t> - ANALÝZA LIDSKÉHO SOMATICKÉHO GENOMU METODOU KVANTITATIVNÍ PCR V REÁLNÉM ČASE (QR-PCR)</w:t>
      </w:r>
    </w:p>
    <w:p w14:paraId="22650AD5"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 </w:t>
      </w:r>
    </w:p>
    <w:p w14:paraId="195D6007"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Popis výkonu:</w:t>
      </w:r>
      <w:r w:rsidRPr="000015F9">
        <w:rPr>
          <w:rFonts w:asciiTheme="minorHAnsi" w:hAnsiTheme="minorHAnsi" w:cstheme="minorHAnsi"/>
        </w:rPr>
        <w:t> doplnit do textu „nebo relativní“.</w:t>
      </w:r>
    </w:p>
    <w:p w14:paraId="2E39AD6F" w14:textId="77777777" w:rsidR="000015F9" w:rsidRPr="000015F9" w:rsidRDefault="000015F9" w:rsidP="000015F9">
      <w:pPr>
        <w:rPr>
          <w:rFonts w:asciiTheme="minorHAnsi" w:hAnsiTheme="minorHAnsi" w:cstheme="minorHAnsi"/>
        </w:rPr>
      </w:pPr>
      <w:r w:rsidRPr="000015F9">
        <w:rPr>
          <w:rFonts w:asciiTheme="minorHAnsi" w:hAnsiTheme="minorHAnsi" w:cstheme="minorHAnsi"/>
        </w:rPr>
        <w:t>Alternativně rozdělení analyzovaného vzorku do mnoha dílčích objemů a následná amplifikace. Po jejím ukončení je každý dílčí objem vzorku analyzován zvlášť na přítomnost či absenci fluorescenčního signálu; vyhodnocuje se absolutní nebo relativní počet molekul ve vzorku.  </w:t>
      </w:r>
    </w:p>
    <w:p w14:paraId="75BF3A56"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 </w:t>
      </w:r>
    </w:p>
    <w:p w14:paraId="442DEC3A" w14:textId="77777777" w:rsidR="000015F9" w:rsidRPr="000015F9" w:rsidRDefault="000015F9" w:rsidP="000015F9">
      <w:pPr>
        <w:rPr>
          <w:rFonts w:asciiTheme="minorHAnsi" w:hAnsiTheme="minorHAnsi" w:cstheme="minorHAnsi"/>
        </w:rPr>
      </w:pPr>
      <w:r w:rsidRPr="000015F9">
        <w:rPr>
          <w:rFonts w:asciiTheme="minorHAnsi" w:hAnsiTheme="minorHAnsi" w:cstheme="minorHAnsi"/>
          <w:b/>
          <w:bCs/>
        </w:rPr>
        <w:t>Zdůvodnění:</w:t>
      </w:r>
      <w:r w:rsidRPr="000015F9">
        <w:rPr>
          <w:rFonts w:asciiTheme="minorHAnsi" w:hAnsiTheme="minorHAnsi" w:cstheme="minorHAnsi"/>
        </w:rPr>
        <w:t> Kvantifikace pomocí kvantitativní PCR v reálném čase může mít dva výsledky, absolutní (počet kopií dané molekuly) či relativní (procentuální zastoupení molekul). Oba přístupy jsou platné, nicméně pro správnou diagnostiku a zhodnocení progrese onemocnění je důležité vzít v potaz i relativní zastoupení klonu s danou somatickou variantou vůči klonům bez této varianty v průběhu diagnostiky i monitoringu léčby. Proto doporučujeme do popisu doplnit i možnost vydání relativní hodnoty.</w:t>
      </w:r>
    </w:p>
    <w:p w14:paraId="4125599F" w14:textId="77777777" w:rsidR="000015F9" w:rsidRPr="000015F9" w:rsidRDefault="000015F9" w:rsidP="000015F9">
      <w:pPr>
        <w:pBdr>
          <w:bottom w:val="single" w:sz="4" w:space="1" w:color="auto"/>
        </w:pBdr>
        <w:jc w:val="right"/>
        <w:rPr>
          <w:rFonts w:asciiTheme="minorHAnsi" w:hAnsiTheme="minorHAnsi" w:cstheme="minorHAnsi"/>
        </w:rPr>
      </w:pPr>
      <w:r w:rsidRPr="000015F9">
        <w:rPr>
          <w:rFonts w:asciiTheme="minorHAnsi" w:hAnsiTheme="minorHAnsi" w:cstheme="minorHAnsi"/>
        </w:rPr>
        <w:lastRenderedPageBreak/>
        <w:t>Tato připomínka je zásadní</w:t>
      </w:r>
    </w:p>
    <w:p w14:paraId="3F9E49D0" w14:textId="36828036" w:rsidR="00306780" w:rsidRPr="000015F9" w:rsidRDefault="00306780">
      <w:pPr>
        <w:rPr>
          <w:rFonts w:asciiTheme="minorHAnsi" w:hAnsiTheme="minorHAnsi" w:cstheme="minorHAnsi"/>
        </w:rPr>
      </w:pPr>
    </w:p>
    <w:p w14:paraId="039C00D8" w14:textId="7AB68FC9" w:rsidR="00306780" w:rsidRDefault="00306780" w:rsidP="00306780">
      <w:pPr>
        <w:spacing w:line="240" w:lineRule="auto"/>
        <w:jc w:val="center"/>
        <w:rPr>
          <w:rFonts w:asciiTheme="minorHAnsi" w:hAnsiTheme="minorHAnsi" w:cstheme="minorHAnsi"/>
          <w:color w:val="auto"/>
          <w:szCs w:val="22"/>
          <w:u w:val="single"/>
        </w:rPr>
      </w:pPr>
      <w:r>
        <w:rPr>
          <w:rFonts w:asciiTheme="minorHAnsi" w:hAnsiTheme="minorHAnsi" w:cstheme="minorHAnsi"/>
          <w:color w:val="auto"/>
          <w:szCs w:val="22"/>
          <w:u w:val="single"/>
        </w:rPr>
        <w:t>Připomínky Svazu zdravotních pojišťoven ČR</w:t>
      </w:r>
    </w:p>
    <w:p w14:paraId="477D74AE" w14:textId="48B71A64" w:rsidR="00306780" w:rsidRDefault="00306780"/>
    <w:tbl>
      <w:tblPr>
        <w:tblStyle w:val="Mkatabulky"/>
        <w:tblW w:w="0" w:type="auto"/>
        <w:tblLook w:val="04A0" w:firstRow="1" w:lastRow="0" w:firstColumn="1" w:lastColumn="0" w:noHBand="0" w:noVBand="1"/>
      </w:tblPr>
      <w:tblGrid>
        <w:gridCol w:w="1403"/>
        <w:gridCol w:w="842"/>
        <w:gridCol w:w="2549"/>
        <w:gridCol w:w="5464"/>
        <w:gridCol w:w="3736"/>
      </w:tblGrid>
      <w:tr w:rsidR="00D20F28" w14:paraId="39D87CFB" w14:textId="77777777" w:rsidTr="00C55021">
        <w:trPr>
          <w:trHeight w:val="1349"/>
        </w:trPr>
        <w:tc>
          <w:tcPr>
            <w:tcW w:w="1271" w:type="dxa"/>
          </w:tcPr>
          <w:p w14:paraId="2061F104" w14:textId="77777777" w:rsidR="00D20F28" w:rsidRDefault="00D20F28" w:rsidP="00C55021">
            <w:pPr>
              <w:rPr>
                <w:b/>
                <w:bCs/>
              </w:rPr>
            </w:pPr>
          </w:p>
          <w:p w14:paraId="6867F8B9" w14:textId="77777777" w:rsidR="00D20F28" w:rsidRDefault="00D20F28" w:rsidP="00C55021">
            <w:pPr>
              <w:rPr>
                <w:b/>
                <w:bCs/>
              </w:rPr>
            </w:pPr>
            <w:r>
              <w:rPr>
                <w:b/>
                <w:bCs/>
              </w:rPr>
              <w:t>Organizace</w:t>
            </w:r>
          </w:p>
          <w:p w14:paraId="77BDBBFA" w14:textId="77777777" w:rsidR="00D20F28" w:rsidRDefault="00D20F28" w:rsidP="00C55021"/>
        </w:tc>
        <w:tc>
          <w:tcPr>
            <w:tcW w:w="851" w:type="dxa"/>
          </w:tcPr>
          <w:p w14:paraId="44E15FCE" w14:textId="77777777" w:rsidR="00D20F28" w:rsidRDefault="00D20F28" w:rsidP="00C55021">
            <w:pPr>
              <w:rPr>
                <w:b/>
                <w:bCs/>
              </w:rPr>
            </w:pPr>
          </w:p>
          <w:p w14:paraId="15253097" w14:textId="77777777" w:rsidR="00D20F28" w:rsidRDefault="00D20F28" w:rsidP="00C55021">
            <w:r w:rsidRPr="009B46C4">
              <w:rPr>
                <w:b/>
                <w:bCs/>
              </w:rPr>
              <w:t>Č. př.</w:t>
            </w:r>
          </w:p>
        </w:tc>
        <w:tc>
          <w:tcPr>
            <w:tcW w:w="2551" w:type="dxa"/>
          </w:tcPr>
          <w:p w14:paraId="4EC5C0A9" w14:textId="77777777" w:rsidR="00D20F28" w:rsidRDefault="00D20F28" w:rsidP="00C55021">
            <w:pPr>
              <w:rPr>
                <w:b/>
                <w:bCs/>
              </w:rPr>
            </w:pPr>
          </w:p>
          <w:p w14:paraId="137CE8E4" w14:textId="77777777" w:rsidR="00D20F28" w:rsidRDefault="00D20F28" w:rsidP="00C55021">
            <w:r w:rsidRPr="009B46C4">
              <w:rPr>
                <w:b/>
                <w:bCs/>
              </w:rPr>
              <w:t>Z</w:t>
            </w:r>
            <w:r>
              <w:rPr>
                <w:b/>
                <w:bCs/>
              </w:rPr>
              <w:t>ásadní</w:t>
            </w:r>
            <w:r w:rsidRPr="009B46C4">
              <w:rPr>
                <w:b/>
                <w:bCs/>
              </w:rPr>
              <w:t>/D</w:t>
            </w:r>
            <w:r>
              <w:rPr>
                <w:b/>
                <w:bCs/>
              </w:rPr>
              <w:t>oporučující</w:t>
            </w:r>
          </w:p>
        </w:tc>
        <w:tc>
          <w:tcPr>
            <w:tcW w:w="5528" w:type="dxa"/>
          </w:tcPr>
          <w:p w14:paraId="39FF2FF8" w14:textId="77777777" w:rsidR="00D20F28" w:rsidRDefault="00D20F28" w:rsidP="00C55021">
            <w:pPr>
              <w:rPr>
                <w:b/>
                <w:bCs/>
              </w:rPr>
            </w:pPr>
          </w:p>
          <w:p w14:paraId="0DE01F54" w14:textId="77777777" w:rsidR="00D20F28" w:rsidRDefault="00D20F28" w:rsidP="00C55021">
            <w:r w:rsidRPr="009B46C4">
              <w:rPr>
                <w:b/>
                <w:bCs/>
              </w:rPr>
              <w:t>Připomínky</w:t>
            </w:r>
            <w:r>
              <w:rPr>
                <w:b/>
                <w:bCs/>
              </w:rPr>
              <w:t xml:space="preserve"> k novelizačním bodům</w:t>
            </w:r>
          </w:p>
        </w:tc>
        <w:tc>
          <w:tcPr>
            <w:tcW w:w="3793" w:type="dxa"/>
          </w:tcPr>
          <w:p w14:paraId="6A1E9202" w14:textId="77777777" w:rsidR="00D20F28" w:rsidRDefault="00D20F28" w:rsidP="00C55021">
            <w:pPr>
              <w:rPr>
                <w:b/>
                <w:bCs/>
              </w:rPr>
            </w:pPr>
          </w:p>
          <w:p w14:paraId="31D45548" w14:textId="77777777" w:rsidR="00D20F28" w:rsidRDefault="00D20F28" w:rsidP="00C55021">
            <w:r w:rsidRPr="009B46C4">
              <w:rPr>
                <w:b/>
                <w:bCs/>
              </w:rPr>
              <w:t>Vypořádání</w:t>
            </w:r>
          </w:p>
        </w:tc>
      </w:tr>
      <w:tr w:rsidR="00D20F28" w14:paraId="36E438F6" w14:textId="77777777" w:rsidTr="00C55021">
        <w:trPr>
          <w:trHeight w:val="703"/>
        </w:trPr>
        <w:tc>
          <w:tcPr>
            <w:tcW w:w="1271" w:type="dxa"/>
          </w:tcPr>
          <w:p w14:paraId="413F6A26" w14:textId="77777777" w:rsidR="00D20F28" w:rsidRDefault="00D20F28" w:rsidP="00C55021">
            <w:r w:rsidRPr="00C4007D">
              <w:rPr>
                <w:rFonts w:cs="Arial"/>
              </w:rPr>
              <w:t>SZP ČR</w:t>
            </w:r>
          </w:p>
        </w:tc>
        <w:tc>
          <w:tcPr>
            <w:tcW w:w="851" w:type="dxa"/>
          </w:tcPr>
          <w:p w14:paraId="38D7F9CA" w14:textId="77777777" w:rsidR="00D20F28" w:rsidRDefault="00D20F28" w:rsidP="00C55021"/>
        </w:tc>
        <w:tc>
          <w:tcPr>
            <w:tcW w:w="2551" w:type="dxa"/>
          </w:tcPr>
          <w:p w14:paraId="509686E2" w14:textId="77777777" w:rsidR="00D20F28" w:rsidRDefault="00D20F28" w:rsidP="00C55021">
            <w:r>
              <w:t>Zásadní</w:t>
            </w:r>
          </w:p>
        </w:tc>
        <w:tc>
          <w:tcPr>
            <w:tcW w:w="5528" w:type="dxa"/>
          </w:tcPr>
          <w:p w14:paraId="39C17766" w14:textId="77777777" w:rsidR="00D20F28" w:rsidRDefault="00D20F28" w:rsidP="00C55021">
            <w:pPr>
              <w:rPr>
                <w:b/>
              </w:rPr>
            </w:pPr>
            <w:r w:rsidRPr="00A164C4">
              <w:rPr>
                <w:b/>
              </w:rPr>
              <w:t xml:space="preserve">Bod </w:t>
            </w:r>
            <w:r>
              <w:rPr>
                <w:b/>
              </w:rPr>
              <w:t xml:space="preserve">5 </w:t>
            </w:r>
          </w:p>
          <w:p w14:paraId="4E0E6217" w14:textId="77777777" w:rsidR="00D20F28" w:rsidRDefault="00D20F28" w:rsidP="00C55021">
            <w:r>
              <w:t>V příloze v Kapitole 2 bod 16 včetně nadpisu zní:</w:t>
            </w:r>
          </w:p>
          <w:p w14:paraId="18D5E4A0" w14:textId="77777777" w:rsidR="00D20F28" w:rsidRPr="00185678" w:rsidRDefault="00D20F28" w:rsidP="00C55021">
            <w:pPr>
              <w:rPr>
                <w:b/>
              </w:rPr>
            </w:pPr>
            <w:r w:rsidRPr="00185678">
              <w:rPr>
                <w:b/>
              </w:rPr>
              <w:t>16. OŠETŘENÍ DÍTĚTE</w:t>
            </w:r>
          </w:p>
          <w:p w14:paraId="60B0808D" w14:textId="77777777" w:rsidR="00D20F28" w:rsidRPr="003B0376" w:rsidRDefault="00D20F28" w:rsidP="00C55021">
            <w:r w:rsidRPr="003B0376">
              <w:t>V současné době stále ne</w:t>
            </w:r>
            <w:r>
              <w:t xml:space="preserve">ní </w:t>
            </w:r>
            <w:r w:rsidRPr="003B0376">
              <w:t>vyjasněno, které výkony jsou v </w:t>
            </w:r>
            <w:proofErr w:type="spellStart"/>
            <w:r w:rsidRPr="003B0376">
              <w:t>odb</w:t>
            </w:r>
            <w:proofErr w:type="spellEnd"/>
            <w:r w:rsidRPr="003B0376">
              <w:t>. 719, 780, 697, 809, 810, 902, 905, 910, 913, 916, 917, 919, 925, 926 a 927 označeny jako „odborné“ –</w:t>
            </w:r>
            <w:r>
              <w:t xml:space="preserve"> navrhujeme proto následující doplnění:</w:t>
            </w:r>
          </w:p>
          <w:p w14:paraId="6E40846D" w14:textId="77777777" w:rsidR="00D20F28" w:rsidRPr="0055675F" w:rsidRDefault="00D20F28" w:rsidP="00C55021">
            <w:pPr>
              <w:tabs>
                <w:tab w:val="num" w:pos="585"/>
              </w:tabs>
              <w:overflowPunct w:val="0"/>
              <w:autoSpaceDE w:val="0"/>
              <w:autoSpaceDN w:val="0"/>
              <w:adjustRightInd w:val="0"/>
              <w:rPr>
                <w:rFonts w:cs="Arial"/>
                <w:sz w:val="20"/>
                <w:szCs w:val="20"/>
              </w:rPr>
            </w:pPr>
          </w:p>
          <w:p w14:paraId="3C253652"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„Výkony se dále vykazují při provedení dále uvedených vybraných výkonů u odborností, která nemají stanovena klinická vyšetření, tj. odborností 902, 910, 913, 916, 917, 919, 925 a 926.</w:t>
            </w:r>
          </w:p>
          <w:p w14:paraId="7AA1B0D7"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 případě odbornosti 902 lze výkony vykázat při provedení odborných výkonů: 21001, 21002 a 21003.</w:t>
            </w:r>
          </w:p>
          <w:p w14:paraId="280A2C22"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 případě odbornosti 910 lze výkony vykázat při provedení odborných výkonů: 35520 a 37125.</w:t>
            </w:r>
          </w:p>
          <w:p w14:paraId="294BC9ED"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 případě odbornosti 913 lze výkony vykázat při provedení odborných výkonů: 06611 a 06613.</w:t>
            </w:r>
          </w:p>
          <w:p w14:paraId="5B8E5E11"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 případě odbornosti 916 lze výkony vykázat při provedení odborných výkonů: 06411, 06415 a 06417.</w:t>
            </w:r>
          </w:p>
          <w:p w14:paraId="7FBB8B43"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lastRenderedPageBreak/>
              <w:t>V případě odbornosti 917 lze výkony vykázat při provedení odborných výkonů: 21609, 21610, 21611 a 21613.</w:t>
            </w:r>
          </w:p>
          <w:p w14:paraId="58DA886B"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 případě odbornosti 919 lze výkony vykázat při provedení odborných výkonů: 38021 a 38022.</w:t>
            </w:r>
          </w:p>
          <w:p w14:paraId="52B04D1B" w14:textId="77777777" w:rsidR="00D20F28" w:rsidRPr="0055675F" w:rsidRDefault="00D20F28" w:rsidP="00C55021">
            <w:pPr>
              <w:tabs>
                <w:tab w:val="num" w:pos="585"/>
              </w:tabs>
              <w:overflowPunct w:val="0"/>
              <w:autoSpaceDE w:val="0"/>
              <w:autoSpaceDN w:val="0"/>
              <w:adjustRightInd w:val="0"/>
              <w:rPr>
                <w:rFonts w:cs="Arial"/>
                <w:i/>
                <w:sz w:val="20"/>
                <w:szCs w:val="20"/>
              </w:rPr>
            </w:pPr>
            <w:r w:rsidRPr="0055675F">
              <w:rPr>
                <w:rFonts w:cs="Arial"/>
                <w:i/>
                <w:sz w:val="20"/>
                <w:szCs w:val="20"/>
              </w:rPr>
              <w:t>V případě odbornosti 925 lze výkony vykázat při provedení odborných výkonů: 06311, 06313, 06315, 06317 a 06318.</w:t>
            </w:r>
          </w:p>
          <w:p w14:paraId="508AF5A6" w14:textId="77777777" w:rsidR="00D20F28" w:rsidRDefault="00D20F28" w:rsidP="00C55021">
            <w:pPr>
              <w:rPr>
                <w:rFonts w:cs="Arial"/>
                <w:i/>
                <w:sz w:val="20"/>
                <w:szCs w:val="20"/>
              </w:rPr>
            </w:pPr>
            <w:r w:rsidRPr="0055675F">
              <w:rPr>
                <w:rFonts w:cs="Arial"/>
                <w:i/>
                <w:sz w:val="20"/>
                <w:szCs w:val="20"/>
              </w:rPr>
              <w:t>V případě odbornosti 926 lze výkony vykázat při provedení odborných výkonů: 80088, 80090 a 80091.“</w:t>
            </w:r>
          </w:p>
          <w:p w14:paraId="7DFED045" w14:textId="77777777" w:rsidR="00D20F28" w:rsidRDefault="00D20F28" w:rsidP="00C55021">
            <w:pPr>
              <w:rPr>
                <w:rFonts w:cs="Arial"/>
                <w:i/>
                <w:sz w:val="20"/>
                <w:szCs w:val="20"/>
              </w:rPr>
            </w:pPr>
          </w:p>
          <w:p w14:paraId="3388E7A5" w14:textId="77777777" w:rsidR="00D20F28" w:rsidRPr="00A164C4" w:rsidRDefault="00D20F28" w:rsidP="00C55021">
            <w:pPr>
              <w:rPr>
                <w:b/>
              </w:rPr>
            </w:pPr>
          </w:p>
          <w:p w14:paraId="262B7318" w14:textId="77777777" w:rsidR="00D20F28" w:rsidRDefault="00D20F28" w:rsidP="00C55021"/>
        </w:tc>
        <w:tc>
          <w:tcPr>
            <w:tcW w:w="3793" w:type="dxa"/>
          </w:tcPr>
          <w:p w14:paraId="6BEB2480" w14:textId="77777777" w:rsidR="00D20F28" w:rsidRDefault="00D20F28" w:rsidP="00C55021"/>
        </w:tc>
      </w:tr>
      <w:tr w:rsidR="00D20F28" w14:paraId="61F526C3" w14:textId="77777777" w:rsidTr="00C55021">
        <w:trPr>
          <w:trHeight w:val="703"/>
        </w:trPr>
        <w:tc>
          <w:tcPr>
            <w:tcW w:w="1271" w:type="dxa"/>
          </w:tcPr>
          <w:p w14:paraId="6C6A15F3" w14:textId="77777777" w:rsidR="00D20F28" w:rsidRDefault="00D20F28" w:rsidP="00C55021">
            <w:r w:rsidRPr="00C4007D">
              <w:rPr>
                <w:rFonts w:cs="Arial"/>
              </w:rPr>
              <w:t>SZP ČR</w:t>
            </w:r>
          </w:p>
        </w:tc>
        <w:tc>
          <w:tcPr>
            <w:tcW w:w="851" w:type="dxa"/>
          </w:tcPr>
          <w:p w14:paraId="3CD8EA49" w14:textId="77777777" w:rsidR="00D20F28" w:rsidRDefault="00D20F28" w:rsidP="00C55021"/>
        </w:tc>
        <w:tc>
          <w:tcPr>
            <w:tcW w:w="2551" w:type="dxa"/>
          </w:tcPr>
          <w:p w14:paraId="68A0D8A5" w14:textId="77777777" w:rsidR="00D20F28" w:rsidRDefault="00D20F28" w:rsidP="00C55021">
            <w:r>
              <w:t xml:space="preserve">Zásadní </w:t>
            </w:r>
          </w:p>
        </w:tc>
        <w:tc>
          <w:tcPr>
            <w:tcW w:w="5528" w:type="dxa"/>
          </w:tcPr>
          <w:p w14:paraId="7DA421E1" w14:textId="77777777" w:rsidR="00D20F28" w:rsidRPr="00A164C4" w:rsidRDefault="00D20F28" w:rsidP="00C55021">
            <w:pPr>
              <w:rPr>
                <w:b/>
              </w:rPr>
            </w:pPr>
            <w:r>
              <w:rPr>
                <w:b/>
              </w:rPr>
              <w:t>Body 12, 13, 14, 15</w:t>
            </w:r>
          </w:p>
          <w:p w14:paraId="1CB4C32E" w14:textId="77777777" w:rsidR="00D20F28" w:rsidRDefault="00D20F28" w:rsidP="00C55021">
            <w:r>
              <w:t>V příloze v </w:t>
            </w:r>
            <w:r w:rsidRPr="00E25806">
              <w:rPr>
                <w:b/>
              </w:rPr>
              <w:t xml:space="preserve">Kapitole 4 v bodech </w:t>
            </w:r>
            <w:r>
              <w:rPr>
                <w:b/>
              </w:rPr>
              <w:t xml:space="preserve">42.1, </w:t>
            </w:r>
            <w:r w:rsidRPr="00E25806">
              <w:rPr>
                <w:b/>
              </w:rPr>
              <w:t>42.2.</w:t>
            </w:r>
            <w:r>
              <w:rPr>
                <w:b/>
              </w:rPr>
              <w:t xml:space="preserve"> </w:t>
            </w:r>
            <w:r w:rsidRPr="00E25806">
              <w:rPr>
                <w:b/>
              </w:rPr>
              <w:t>a 42.3</w:t>
            </w:r>
            <w:r>
              <w:t xml:space="preserve"> došlo v kontextu zavádění nových výkonů odbornosti psychoterapie (viz novelizační bod č. 136) k doplnění textu. </w:t>
            </w:r>
          </w:p>
          <w:p w14:paraId="5DB07AB9" w14:textId="77777777" w:rsidR="00D20F28" w:rsidRDefault="00D20F28" w:rsidP="00D20F28">
            <w:pPr>
              <w:pStyle w:val="Odstavecseseznamem"/>
              <w:numPr>
                <w:ilvl w:val="0"/>
                <w:numId w:val="43"/>
              </w:numPr>
              <w:contextualSpacing/>
              <w:jc w:val="both"/>
            </w:pPr>
            <w:r>
              <w:t>Vzhledem k nesouhlasu se zavedením nových výkonů odbornosti psychoterapie (podrobné zdůvodnění uvedeno níže, u novelizačního bodu 136) vyjadřujeme zároveň nesouhlas s těmito souvisejícími změnami Obecné části SZV od 1. 1. 2025.</w:t>
            </w:r>
          </w:p>
          <w:p w14:paraId="56610231" w14:textId="77777777" w:rsidR="00D20F28" w:rsidRDefault="00D20F28" w:rsidP="00C55021"/>
        </w:tc>
        <w:tc>
          <w:tcPr>
            <w:tcW w:w="3793" w:type="dxa"/>
          </w:tcPr>
          <w:p w14:paraId="629DFCB9" w14:textId="77777777" w:rsidR="00D20F28" w:rsidRDefault="00D20F28" w:rsidP="00C55021"/>
        </w:tc>
      </w:tr>
      <w:tr w:rsidR="00D20F28" w14:paraId="07C4A94A" w14:textId="77777777" w:rsidTr="00C55021">
        <w:trPr>
          <w:trHeight w:val="703"/>
        </w:trPr>
        <w:tc>
          <w:tcPr>
            <w:tcW w:w="1271" w:type="dxa"/>
          </w:tcPr>
          <w:p w14:paraId="14DCF3B7" w14:textId="77777777" w:rsidR="00D20F28" w:rsidRDefault="00D20F28" w:rsidP="00C55021">
            <w:r w:rsidRPr="00C4007D">
              <w:rPr>
                <w:rFonts w:cs="Arial"/>
              </w:rPr>
              <w:t>SZP ČR</w:t>
            </w:r>
          </w:p>
        </w:tc>
        <w:tc>
          <w:tcPr>
            <w:tcW w:w="851" w:type="dxa"/>
          </w:tcPr>
          <w:p w14:paraId="7B7E6408" w14:textId="77777777" w:rsidR="00D20F28" w:rsidRDefault="00D20F28" w:rsidP="00C55021"/>
        </w:tc>
        <w:tc>
          <w:tcPr>
            <w:tcW w:w="2551" w:type="dxa"/>
          </w:tcPr>
          <w:p w14:paraId="3AD07BB8" w14:textId="77777777" w:rsidR="00D20F28" w:rsidRDefault="00D20F28" w:rsidP="00C55021">
            <w:r>
              <w:t xml:space="preserve">Zásadní </w:t>
            </w:r>
          </w:p>
        </w:tc>
        <w:tc>
          <w:tcPr>
            <w:tcW w:w="5528" w:type="dxa"/>
          </w:tcPr>
          <w:p w14:paraId="6B272293" w14:textId="77777777" w:rsidR="00D20F28" w:rsidRDefault="00D20F28" w:rsidP="00C55021">
            <w:pPr>
              <w:rPr>
                <w:b/>
              </w:rPr>
            </w:pPr>
            <w:r>
              <w:rPr>
                <w:b/>
              </w:rPr>
              <w:t>Bod 19</w:t>
            </w:r>
          </w:p>
          <w:p w14:paraId="57664E59" w14:textId="77777777" w:rsidR="00D20F28" w:rsidRDefault="00D20F28" w:rsidP="00C55021">
            <w:r>
              <w:t>V příloze v Kapitole 5 bodu 1 se za položku 25 vkládá položka 26, která zní:</w:t>
            </w:r>
          </w:p>
          <w:p w14:paraId="0AD88A5F" w14:textId="77777777" w:rsidR="00D20F28" w:rsidRPr="00C663E1" w:rsidRDefault="00D20F28" w:rsidP="00C55021">
            <w:r w:rsidRPr="00D50B39">
              <w:rPr>
                <w:b/>
              </w:rPr>
              <w:t>0</w:t>
            </w:r>
            <w:r w:rsidRPr="00D93BFF">
              <w:rPr>
                <w:b/>
              </w:rPr>
              <w:t>0037 je Ošetřovací den sociálně zdravotní lůžkové péče</w:t>
            </w:r>
            <w:r>
              <w:t>.</w:t>
            </w:r>
          </w:p>
          <w:p w14:paraId="3041106A" w14:textId="77777777" w:rsidR="00D20F28" w:rsidRDefault="00D20F28" w:rsidP="00D20F28">
            <w:pPr>
              <w:pStyle w:val="Odstavecseseznamem"/>
              <w:numPr>
                <w:ilvl w:val="0"/>
                <w:numId w:val="42"/>
              </w:numPr>
              <w:contextualSpacing/>
              <w:jc w:val="both"/>
            </w:pPr>
            <w:r>
              <w:lastRenderedPageBreak/>
              <w:t xml:space="preserve">Tento ošetřovací den nebyl projednán v rámci pracovní skupiny k seznamu zdravotních výkonů, nebyl předložen a připomínkován jeho konkrétní obsah, parametry, kalkulace, nebyla řešena pravidla pro jeho vykazování. Z těchto důvodů nesouhlasíme s jeho zavedením do SZV od 1. 1. 2025. </w:t>
            </w:r>
          </w:p>
          <w:p w14:paraId="4B1F8B4C" w14:textId="77777777" w:rsidR="00D20F28" w:rsidRDefault="00D20F28" w:rsidP="00C55021"/>
        </w:tc>
        <w:tc>
          <w:tcPr>
            <w:tcW w:w="3793" w:type="dxa"/>
          </w:tcPr>
          <w:p w14:paraId="142FC5D1" w14:textId="77777777" w:rsidR="00D20F28" w:rsidRDefault="00D20F28" w:rsidP="00C55021"/>
        </w:tc>
      </w:tr>
      <w:tr w:rsidR="00D20F28" w14:paraId="317334C6" w14:textId="77777777" w:rsidTr="00C55021">
        <w:trPr>
          <w:trHeight w:val="703"/>
        </w:trPr>
        <w:tc>
          <w:tcPr>
            <w:tcW w:w="1271" w:type="dxa"/>
          </w:tcPr>
          <w:p w14:paraId="1E9F1E81" w14:textId="77777777" w:rsidR="00D20F28" w:rsidRDefault="00D20F28" w:rsidP="00C55021">
            <w:r w:rsidRPr="00C4007D">
              <w:rPr>
                <w:rFonts w:cs="Arial"/>
              </w:rPr>
              <w:t>SZP ČR</w:t>
            </w:r>
          </w:p>
        </w:tc>
        <w:tc>
          <w:tcPr>
            <w:tcW w:w="851" w:type="dxa"/>
          </w:tcPr>
          <w:p w14:paraId="5961EB31" w14:textId="77777777" w:rsidR="00D20F28" w:rsidRDefault="00D20F28" w:rsidP="00C55021"/>
        </w:tc>
        <w:tc>
          <w:tcPr>
            <w:tcW w:w="2551" w:type="dxa"/>
          </w:tcPr>
          <w:p w14:paraId="1C8896B6" w14:textId="77777777" w:rsidR="00D20F28" w:rsidRDefault="00D20F28" w:rsidP="00C55021">
            <w:r>
              <w:t>Zásadní</w:t>
            </w:r>
          </w:p>
        </w:tc>
        <w:tc>
          <w:tcPr>
            <w:tcW w:w="5528" w:type="dxa"/>
          </w:tcPr>
          <w:p w14:paraId="3F0A8AC6" w14:textId="77777777" w:rsidR="00D20F28" w:rsidRPr="00A164C4" w:rsidRDefault="00D20F28" w:rsidP="00C55021">
            <w:pPr>
              <w:rPr>
                <w:b/>
              </w:rPr>
            </w:pPr>
            <w:r>
              <w:rPr>
                <w:b/>
              </w:rPr>
              <w:t>Bod 21</w:t>
            </w:r>
          </w:p>
          <w:p w14:paraId="127AB2C9" w14:textId="77777777" w:rsidR="00D20F28" w:rsidRDefault="00D20F28" w:rsidP="00C55021">
            <w:r>
              <w:t>V </w:t>
            </w:r>
            <w:r>
              <w:rPr>
                <w:b/>
              </w:rPr>
              <w:t>Kapitole 5 v bodu 5.2</w:t>
            </w:r>
            <w:r>
              <w:t xml:space="preserve"> došlo k navýšení bodové hodnoty OD nepodléhající sestupné sazbě – </w:t>
            </w:r>
            <w:r w:rsidRPr="00D93BFF">
              <w:rPr>
                <w:b/>
              </w:rPr>
              <w:t>OD 00041, 00042 a 00043</w:t>
            </w:r>
            <w:r>
              <w:t>.</w:t>
            </w:r>
          </w:p>
          <w:p w14:paraId="08298F3B" w14:textId="77777777" w:rsidR="00D20F28" w:rsidRDefault="00D20F28" w:rsidP="00D20F28">
            <w:pPr>
              <w:pStyle w:val="Odstavecseseznamem"/>
              <w:numPr>
                <w:ilvl w:val="0"/>
                <w:numId w:val="41"/>
              </w:numPr>
              <w:contextualSpacing/>
              <w:jc w:val="both"/>
            </w:pPr>
            <w:r>
              <w:t>Problematika nebyla projednána v pracovní skupině k seznamu zdravotních výkonů</w:t>
            </w:r>
            <w:r w:rsidRPr="00D106A9">
              <w:t xml:space="preserve">, nejsou k dispozici podklady, které by toto navýšení odůvodňovaly, není zřejmé, kterých položek se </w:t>
            </w:r>
            <w:r>
              <w:t xml:space="preserve">předmětné </w:t>
            </w:r>
            <w:r w:rsidRPr="00D106A9">
              <w:t>navýšení týká</w:t>
            </w:r>
            <w:r>
              <w:t>. Z těchto důvodů nesouhlasíme s navrženými změnami bodové hodnoty novele v SZV od 1. 1. 2025.</w:t>
            </w:r>
          </w:p>
          <w:p w14:paraId="3D68857A" w14:textId="77777777" w:rsidR="00D20F28" w:rsidRDefault="00D20F28" w:rsidP="00C55021">
            <w:pPr>
              <w:pStyle w:val="Odstavecseseznamem"/>
              <w:jc w:val="both"/>
            </w:pPr>
          </w:p>
        </w:tc>
        <w:tc>
          <w:tcPr>
            <w:tcW w:w="3793" w:type="dxa"/>
          </w:tcPr>
          <w:p w14:paraId="6DD57841" w14:textId="77777777" w:rsidR="00D20F28" w:rsidRDefault="00D20F28" w:rsidP="00C55021"/>
        </w:tc>
      </w:tr>
      <w:tr w:rsidR="00D20F28" w14:paraId="35D6E5F5" w14:textId="77777777" w:rsidTr="00C55021">
        <w:trPr>
          <w:trHeight w:val="703"/>
        </w:trPr>
        <w:tc>
          <w:tcPr>
            <w:tcW w:w="1271" w:type="dxa"/>
          </w:tcPr>
          <w:p w14:paraId="2BBC5DC8" w14:textId="77777777" w:rsidR="00D20F28" w:rsidRDefault="00D20F28" w:rsidP="00C55021">
            <w:r w:rsidRPr="00C4007D">
              <w:rPr>
                <w:rFonts w:cs="Arial"/>
              </w:rPr>
              <w:t>SZP ČR</w:t>
            </w:r>
          </w:p>
        </w:tc>
        <w:tc>
          <w:tcPr>
            <w:tcW w:w="851" w:type="dxa"/>
          </w:tcPr>
          <w:p w14:paraId="746690ED" w14:textId="77777777" w:rsidR="00D20F28" w:rsidRDefault="00D20F28" w:rsidP="00C55021"/>
        </w:tc>
        <w:tc>
          <w:tcPr>
            <w:tcW w:w="2551" w:type="dxa"/>
          </w:tcPr>
          <w:p w14:paraId="1DD2DB0C" w14:textId="77777777" w:rsidR="00D20F28" w:rsidRDefault="00D20F28" w:rsidP="00C55021">
            <w:r>
              <w:t xml:space="preserve">Doporučující </w:t>
            </w:r>
          </w:p>
        </w:tc>
        <w:tc>
          <w:tcPr>
            <w:tcW w:w="5528" w:type="dxa"/>
          </w:tcPr>
          <w:p w14:paraId="3D2A1415" w14:textId="77777777" w:rsidR="00D20F28" w:rsidRPr="00A164C4" w:rsidRDefault="00D20F28" w:rsidP="00C55021">
            <w:pPr>
              <w:rPr>
                <w:b/>
              </w:rPr>
            </w:pPr>
            <w:r>
              <w:rPr>
                <w:b/>
              </w:rPr>
              <w:t>Bod 23</w:t>
            </w:r>
          </w:p>
          <w:p w14:paraId="1251305D" w14:textId="77777777" w:rsidR="00D20F28" w:rsidRDefault="00D20F28" w:rsidP="00C55021">
            <w:r>
              <w:t xml:space="preserve">V příloze v Kapitole 5 se na konci bodu 7 doplňují body </w:t>
            </w:r>
            <w:r w:rsidRPr="00042C31">
              <w:rPr>
                <w:b/>
              </w:rPr>
              <w:t xml:space="preserve">7.1.12 </w:t>
            </w:r>
            <w:r>
              <w:rPr>
                <w:b/>
              </w:rPr>
              <w:t xml:space="preserve">Obligatorní obsah OD ochranného léčení s nízkou mírou zabezpečení </w:t>
            </w:r>
            <w:r w:rsidRPr="00042C31">
              <w:rPr>
                <w:b/>
              </w:rPr>
              <w:t>a 7.1.13</w:t>
            </w:r>
            <w:r>
              <w:rPr>
                <w:b/>
              </w:rPr>
              <w:t xml:space="preserve"> Obligatorní obsah OD ochranného léčení se střední mírou zabezpečení</w:t>
            </w:r>
            <w:r>
              <w:t>:</w:t>
            </w:r>
          </w:p>
          <w:p w14:paraId="4FB9253E" w14:textId="77777777" w:rsidR="00D20F28" w:rsidRDefault="00D20F28" w:rsidP="00C55021">
            <w:r>
              <w:t xml:space="preserve">V obou těchto bodech byl vložen druhý odstavec – konkrétně text: </w:t>
            </w:r>
            <w:r w:rsidRPr="000A1E93">
              <w:t xml:space="preserve">„Následující výkony obsahují </w:t>
            </w:r>
            <w:r>
              <w:t xml:space="preserve">objem péče, nemocní v úvodních fázích léčby mohou mít rozsah terapeutických aktivit významně nižší, stejně </w:t>
            </w:r>
            <w:r>
              <w:lastRenderedPageBreak/>
              <w:t>tak jako i nemocní, kteří participaci na terapeutických aktivitách odmítají“.</w:t>
            </w:r>
          </w:p>
          <w:p w14:paraId="0CD6A3FA" w14:textId="77777777" w:rsidR="00D20F28" w:rsidRDefault="00D20F28" w:rsidP="00D20F28">
            <w:pPr>
              <w:pStyle w:val="Odstavecseseznamem"/>
              <w:numPr>
                <w:ilvl w:val="0"/>
                <w:numId w:val="41"/>
              </w:numPr>
              <w:contextualSpacing/>
              <w:jc w:val="both"/>
            </w:pPr>
            <w:r>
              <w:t>Tento odstavec je v rozporu s K</w:t>
            </w:r>
            <w:r w:rsidRPr="000A1E93">
              <w:t>ap</w:t>
            </w:r>
            <w:r>
              <w:t>itolou</w:t>
            </w:r>
            <w:r w:rsidRPr="000A1E93">
              <w:t xml:space="preserve"> 2, obecná pravidla pro vykazování výkonů, bod 1 vykazování výkonů, odrážky 4. a 6. (výkon lze vykázat a uhradit pouze tehdy, byl-li proveden celý)</w:t>
            </w:r>
            <w:r>
              <w:t xml:space="preserve">. Doporučujeme ho proto v bodech 7.1.12 a 7.1.13 vypustit. </w:t>
            </w:r>
          </w:p>
          <w:p w14:paraId="215D693E" w14:textId="77777777" w:rsidR="00D20F28" w:rsidRDefault="00D20F28" w:rsidP="00C55021"/>
        </w:tc>
        <w:tc>
          <w:tcPr>
            <w:tcW w:w="3793" w:type="dxa"/>
          </w:tcPr>
          <w:p w14:paraId="179B2493" w14:textId="77777777" w:rsidR="00D20F28" w:rsidRDefault="00D20F28" w:rsidP="00C55021"/>
        </w:tc>
      </w:tr>
      <w:tr w:rsidR="00D20F28" w14:paraId="6DC754A0" w14:textId="77777777" w:rsidTr="00C55021">
        <w:trPr>
          <w:trHeight w:val="703"/>
        </w:trPr>
        <w:tc>
          <w:tcPr>
            <w:tcW w:w="1271" w:type="dxa"/>
          </w:tcPr>
          <w:p w14:paraId="1040B795" w14:textId="77777777" w:rsidR="00D20F28" w:rsidRDefault="00D20F28" w:rsidP="00C55021">
            <w:r w:rsidRPr="00C4007D">
              <w:rPr>
                <w:rFonts w:cs="Arial"/>
              </w:rPr>
              <w:t>SZP ČR</w:t>
            </w:r>
          </w:p>
        </w:tc>
        <w:tc>
          <w:tcPr>
            <w:tcW w:w="851" w:type="dxa"/>
          </w:tcPr>
          <w:p w14:paraId="1DCF7EDC" w14:textId="77777777" w:rsidR="00D20F28" w:rsidRDefault="00D20F28" w:rsidP="00C55021"/>
        </w:tc>
        <w:tc>
          <w:tcPr>
            <w:tcW w:w="2551" w:type="dxa"/>
          </w:tcPr>
          <w:p w14:paraId="3C428C73" w14:textId="77777777" w:rsidR="00D20F28" w:rsidRDefault="00D20F28" w:rsidP="00C55021">
            <w:r>
              <w:t xml:space="preserve">Zásadní </w:t>
            </w:r>
          </w:p>
        </w:tc>
        <w:tc>
          <w:tcPr>
            <w:tcW w:w="5528" w:type="dxa"/>
          </w:tcPr>
          <w:p w14:paraId="6012D90A" w14:textId="77777777" w:rsidR="00D20F28" w:rsidRPr="00067062" w:rsidRDefault="00D20F28" w:rsidP="00C55021">
            <w:pPr>
              <w:rPr>
                <w:b/>
              </w:rPr>
            </w:pPr>
            <w:r w:rsidRPr="00067062">
              <w:rPr>
                <w:b/>
              </w:rPr>
              <w:t>Bod 32</w:t>
            </w:r>
          </w:p>
          <w:p w14:paraId="4E1D367D" w14:textId="77777777" w:rsidR="00D20F28" w:rsidRPr="00067062" w:rsidRDefault="00D20F28" w:rsidP="00C55021">
            <w:pPr>
              <w:rPr>
                <w:b/>
              </w:rPr>
            </w:pPr>
            <w:r w:rsidRPr="00067062">
              <w:rPr>
                <w:b/>
              </w:rPr>
              <w:t xml:space="preserve">01135 MANAGEMENT ČASNÉHO ZÁCHYTU ANEURYSMATU ABDOMINÁLNÍ </w:t>
            </w:r>
            <w:proofErr w:type="gramStart"/>
            <w:r w:rsidRPr="00067062">
              <w:rPr>
                <w:b/>
              </w:rPr>
              <w:t>AORTY - S</w:t>
            </w:r>
            <w:proofErr w:type="gramEnd"/>
            <w:r w:rsidRPr="00067062">
              <w:rPr>
                <w:b/>
              </w:rPr>
              <w:t xml:space="preserve"> NÁSLEDNÝM SLEDOVÁNÍM POJIŠTĚNCE</w:t>
            </w:r>
          </w:p>
          <w:p w14:paraId="51C03BCA" w14:textId="77777777" w:rsidR="00D20F28" w:rsidRPr="00067062" w:rsidRDefault="00D20F28" w:rsidP="00C55021">
            <w:pPr>
              <w:rPr>
                <w:b/>
              </w:rPr>
            </w:pPr>
            <w:r w:rsidRPr="00067062">
              <w:rPr>
                <w:b/>
              </w:rPr>
              <w:t xml:space="preserve">01136 MANAGEMENT ČASNÉHO ZÁCHYTU ANEURYSMATU ABDOMINÁLNÍ </w:t>
            </w:r>
            <w:proofErr w:type="gramStart"/>
            <w:r w:rsidRPr="00067062">
              <w:rPr>
                <w:b/>
              </w:rPr>
              <w:t>AORTY - BEZ</w:t>
            </w:r>
            <w:proofErr w:type="gramEnd"/>
            <w:r w:rsidRPr="00067062">
              <w:rPr>
                <w:b/>
              </w:rPr>
              <w:t xml:space="preserve"> NÁSLEDNÉHO SLEDOVÁNÍ POJIŠTĚNCE</w:t>
            </w:r>
          </w:p>
          <w:p w14:paraId="56C2A12D" w14:textId="77777777" w:rsidR="00D20F28" w:rsidRPr="00067062" w:rsidRDefault="00D20F28" w:rsidP="00C55021">
            <w:pPr>
              <w:rPr>
                <w:b/>
              </w:rPr>
            </w:pPr>
            <w:r w:rsidRPr="00067062">
              <w:rPr>
                <w:b/>
              </w:rPr>
              <w:t xml:space="preserve">01137 MANAGEMENT ČASNÉHO ZÁCHYTU ANEURYSMATU ABDOMINÁLNÍ </w:t>
            </w:r>
            <w:proofErr w:type="gramStart"/>
            <w:r w:rsidRPr="00067062">
              <w:rPr>
                <w:b/>
              </w:rPr>
              <w:t>AORTY - VÝSLEDEK</w:t>
            </w:r>
            <w:proofErr w:type="gramEnd"/>
            <w:r w:rsidRPr="00067062">
              <w:rPr>
                <w:b/>
              </w:rPr>
              <w:t xml:space="preserve"> POZITIVNÍ, PACIENT ODESLÁN DO KARDIOVASKULÁRNÍHO CENTRA</w:t>
            </w:r>
          </w:p>
          <w:p w14:paraId="03AE31AA" w14:textId="77777777" w:rsidR="00D20F28" w:rsidRPr="00067062" w:rsidRDefault="00D20F28" w:rsidP="00C55021">
            <w:pPr>
              <w:rPr>
                <w:b/>
              </w:rPr>
            </w:pPr>
            <w:r w:rsidRPr="00067062">
              <w:rPr>
                <w:b/>
              </w:rPr>
              <w:t xml:space="preserve">01138 MANAGEMENT ČASNÉHO ZÁCHYTU ANEURYSMATU ABDOMINÁLNÍ </w:t>
            </w:r>
            <w:proofErr w:type="gramStart"/>
            <w:r w:rsidRPr="00067062">
              <w:rPr>
                <w:b/>
              </w:rPr>
              <w:t>AORTY - VÝSLEDEK</w:t>
            </w:r>
            <w:proofErr w:type="gramEnd"/>
            <w:r w:rsidRPr="00067062">
              <w:rPr>
                <w:b/>
              </w:rPr>
              <w:t xml:space="preserve"> NEGATIVNÍ, B EZ NÁSLEDNÉHO SLEDOVÁNÍ</w:t>
            </w:r>
          </w:p>
          <w:p w14:paraId="4CB3F2F7" w14:textId="77777777" w:rsidR="00D20F28" w:rsidRPr="00067062" w:rsidRDefault="00D20F28" w:rsidP="00C55021">
            <w:pPr>
              <w:rPr>
                <w:b/>
              </w:rPr>
            </w:pPr>
            <w:r w:rsidRPr="00067062">
              <w:rPr>
                <w:b/>
              </w:rPr>
              <w:t xml:space="preserve">01139 MANAGEMENT ČASNÉHO ZÁCHYTU ANEURYSMATU ABDOMINÁLNÍ </w:t>
            </w:r>
            <w:proofErr w:type="gramStart"/>
            <w:r w:rsidRPr="00067062">
              <w:rPr>
                <w:b/>
              </w:rPr>
              <w:t>AORTY - VÝSLEDEK</w:t>
            </w:r>
            <w:proofErr w:type="gramEnd"/>
            <w:r w:rsidRPr="00067062">
              <w:rPr>
                <w:b/>
              </w:rPr>
              <w:t xml:space="preserve"> POZITIVNÍ - PACIENT ODMÍTL POKRAČOVAT V PROGRAMU</w:t>
            </w:r>
          </w:p>
          <w:p w14:paraId="2E7CCE04" w14:textId="77777777" w:rsidR="00D20F28" w:rsidRPr="00067062" w:rsidRDefault="00D20F28" w:rsidP="00D20F28">
            <w:pPr>
              <w:pStyle w:val="Odstavecseseznamem"/>
              <w:numPr>
                <w:ilvl w:val="0"/>
                <w:numId w:val="40"/>
              </w:numPr>
              <w:contextualSpacing/>
              <w:jc w:val="both"/>
            </w:pPr>
            <w:r w:rsidRPr="00067062">
              <w:t xml:space="preserve">Zástupce SZP </w:t>
            </w:r>
            <w:proofErr w:type="gramStart"/>
            <w:r w:rsidRPr="00067062">
              <w:t>ČR  se</w:t>
            </w:r>
            <w:proofErr w:type="gramEnd"/>
            <w:r w:rsidRPr="00067062">
              <w:t xml:space="preserve"> v pracovní skupině k seznamu zdravotních výkonů zdržel hlasování a nepodpořil tím zavedení těchto výkonů do novely SZV se </w:t>
            </w:r>
            <w:r w:rsidRPr="00067062">
              <w:lastRenderedPageBreak/>
              <w:t>zdůvodněním, že nebyla schválena definitivní verze metodiky programu. Tím není zřejmý ani přesný průběh celého programu, ani způsob vykazování jednotlivých výkonů, tudíž zavedení výkonů do novely SZV od 1.1.2025 je předčasné a nesouhlasíme s ním.</w:t>
            </w:r>
          </w:p>
          <w:p w14:paraId="04F83298" w14:textId="77777777" w:rsidR="00D20F28" w:rsidRPr="00067062" w:rsidRDefault="00D20F28" w:rsidP="00C55021">
            <w:pPr>
              <w:rPr>
                <w:b/>
              </w:rPr>
            </w:pPr>
          </w:p>
          <w:p w14:paraId="40B99B1B" w14:textId="77777777" w:rsidR="00D20F28" w:rsidRPr="00067062" w:rsidRDefault="00D20F28" w:rsidP="00C55021">
            <w:pPr>
              <w:rPr>
                <w:b/>
              </w:rPr>
            </w:pPr>
          </w:p>
        </w:tc>
        <w:tc>
          <w:tcPr>
            <w:tcW w:w="3793" w:type="dxa"/>
          </w:tcPr>
          <w:p w14:paraId="2B8022E4" w14:textId="77777777" w:rsidR="00D20F28" w:rsidRDefault="00D20F28" w:rsidP="00C55021"/>
        </w:tc>
      </w:tr>
      <w:tr w:rsidR="00D20F28" w14:paraId="19059448" w14:textId="77777777" w:rsidTr="00C55021">
        <w:trPr>
          <w:trHeight w:val="703"/>
        </w:trPr>
        <w:tc>
          <w:tcPr>
            <w:tcW w:w="1271" w:type="dxa"/>
          </w:tcPr>
          <w:p w14:paraId="13066920" w14:textId="77777777" w:rsidR="00D20F28" w:rsidRDefault="00D20F28" w:rsidP="00C55021">
            <w:r w:rsidRPr="00C4007D">
              <w:rPr>
                <w:rFonts w:cs="Arial"/>
              </w:rPr>
              <w:t>SZP ČR</w:t>
            </w:r>
          </w:p>
        </w:tc>
        <w:tc>
          <w:tcPr>
            <w:tcW w:w="851" w:type="dxa"/>
          </w:tcPr>
          <w:p w14:paraId="77FBB2C9" w14:textId="77777777" w:rsidR="00D20F28" w:rsidRDefault="00D20F28" w:rsidP="00C55021"/>
        </w:tc>
        <w:tc>
          <w:tcPr>
            <w:tcW w:w="2551" w:type="dxa"/>
          </w:tcPr>
          <w:p w14:paraId="0E06B1C6" w14:textId="77777777" w:rsidR="00D20F28" w:rsidRDefault="00D20F28" w:rsidP="00C55021">
            <w:r>
              <w:t xml:space="preserve">Zásadní </w:t>
            </w:r>
          </w:p>
        </w:tc>
        <w:tc>
          <w:tcPr>
            <w:tcW w:w="5528" w:type="dxa"/>
          </w:tcPr>
          <w:p w14:paraId="31DEAA02" w14:textId="77777777" w:rsidR="00D20F28" w:rsidRPr="00A164C4" w:rsidRDefault="00D20F28" w:rsidP="00C55021">
            <w:pPr>
              <w:rPr>
                <w:b/>
              </w:rPr>
            </w:pPr>
            <w:r w:rsidRPr="00A164C4">
              <w:rPr>
                <w:b/>
              </w:rPr>
              <w:t>Bod 5</w:t>
            </w:r>
            <w:r>
              <w:rPr>
                <w:b/>
              </w:rPr>
              <w:t>2</w:t>
            </w:r>
          </w:p>
          <w:p w14:paraId="462CE797" w14:textId="77777777" w:rsidR="00D20F28" w:rsidRPr="00067062" w:rsidRDefault="00D20F28" w:rsidP="00C55021">
            <w:pPr>
              <w:rPr>
                <w:b/>
              </w:rPr>
            </w:pPr>
            <w:r w:rsidRPr="00067062">
              <w:rPr>
                <w:b/>
              </w:rPr>
              <w:t>16118 HODNOCENÍ SARKOPENIE GERIATREM</w:t>
            </w:r>
          </w:p>
          <w:p w14:paraId="43BD7607" w14:textId="77777777" w:rsidR="00D20F28" w:rsidRDefault="00D20F28" w:rsidP="00D20F28">
            <w:pPr>
              <w:pStyle w:val="Odstavecseseznamem"/>
              <w:numPr>
                <w:ilvl w:val="0"/>
                <w:numId w:val="39"/>
              </w:numPr>
              <w:contextualSpacing/>
              <w:jc w:val="both"/>
            </w:pPr>
            <w:r>
              <w:t xml:space="preserve">Zástupce SZP </w:t>
            </w:r>
            <w:proofErr w:type="gramStart"/>
            <w:r>
              <w:t>ČR  v</w:t>
            </w:r>
            <w:proofErr w:type="gramEnd"/>
            <w:r>
              <w:t xml:space="preserve"> pracovní skupině k seznamu zdravotních výkonů hlasoval proti a nepodpořil tím zavedení tohoto výkonu do novely SZV</w:t>
            </w:r>
            <w:r w:rsidRPr="00F60E82">
              <w:t>, neboť obsah návrhu výkonu se do značné míry překrývá se stávajícími SZV výkony, zejména s klinickým vyšetřením.</w:t>
            </w:r>
            <w:r>
              <w:t xml:space="preserve"> Nesouhlasíme proto se zavedením tohoto výkonu do novely SZV od 1. 1. 2025.</w:t>
            </w:r>
          </w:p>
          <w:p w14:paraId="5665D324" w14:textId="77777777" w:rsidR="00D20F28" w:rsidRDefault="00D20F28" w:rsidP="00C55021">
            <w:pPr>
              <w:pStyle w:val="Odstavecseseznamem"/>
              <w:jc w:val="both"/>
            </w:pPr>
          </w:p>
        </w:tc>
        <w:tc>
          <w:tcPr>
            <w:tcW w:w="3793" w:type="dxa"/>
          </w:tcPr>
          <w:p w14:paraId="1B61FBCC" w14:textId="77777777" w:rsidR="00D20F28" w:rsidRDefault="00D20F28" w:rsidP="00C55021"/>
        </w:tc>
      </w:tr>
      <w:tr w:rsidR="00D20F28" w14:paraId="3C222F2B" w14:textId="77777777" w:rsidTr="00C55021">
        <w:trPr>
          <w:trHeight w:val="703"/>
        </w:trPr>
        <w:tc>
          <w:tcPr>
            <w:tcW w:w="1271" w:type="dxa"/>
          </w:tcPr>
          <w:p w14:paraId="06165977" w14:textId="77777777" w:rsidR="00D20F28" w:rsidRDefault="00D20F28" w:rsidP="00C55021">
            <w:r w:rsidRPr="00C4007D">
              <w:rPr>
                <w:rFonts w:cs="Arial"/>
              </w:rPr>
              <w:t>SZP ČR</w:t>
            </w:r>
          </w:p>
        </w:tc>
        <w:tc>
          <w:tcPr>
            <w:tcW w:w="851" w:type="dxa"/>
          </w:tcPr>
          <w:p w14:paraId="2272CC66" w14:textId="77777777" w:rsidR="00D20F28" w:rsidRDefault="00D20F28" w:rsidP="00C55021"/>
        </w:tc>
        <w:tc>
          <w:tcPr>
            <w:tcW w:w="2551" w:type="dxa"/>
          </w:tcPr>
          <w:p w14:paraId="2918384D" w14:textId="77777777" w:rsidR="00D20F28" w:rsidRDefault="00D20F28" w:rsidP="00C55021">
            <w:r>
              <w:t xml:space="preserve">Zásadní </w:t>
            </w:r>
          </w:p>
        </w:tc>
        <w:tc>
          <w:tcPr>
            <w:tcW w:w="5528" w:type="dxa"/>
          </w:tcPr>
          <w:p w14:paraId="2134B43F" w14:textId="77777777" w:rsidR="00D20F28" w:rsidRDefault="00D20F28" w:rsidP="00C55021">
            <w:pPr>
              <w:rPr>
                <w:b/>
              </w:rPr>
            </w:pPr>
            <w:r>
              <w:rPr>
                <w:b/>
              </w:rPr>
              <w:t>Bod 61</w:t>
            </w:r>
          </w:p>
          <w:p w14:paraId="7DF3994B" w14:textId="77777777" w:rsidR="00D20F28" w:rsidRPr="0056189B" w:rsidRDefault="00D20F28" w:rsidP="00C55021">
            <w:pPr>
              <w:rPr>
                <w:b/>
              </w:rPr>
            </w:pPr>
            <w:r w:rsidRPr="0056189B">
              <w:rPr>
                <w:b/>
              </w:rPr>
              <w:t>27205 SPECIFICKÁ IMUNOTERAPIE ALERGENEM</w:t>
            </w:r>
          </w:p>
          <w:p w14:paraId="054CCC3C" w14:textId="77777777" w:rsidR="00D20F28" w:rsidRPr="00620FA9" w:rsidRDefault="00D20F28" w:rsidP="00D20F28">
            <w:pPr>
              <w:pStyle w:val="Odstavecseseznamem"/>
              <w:numPr>
                <w:ilvl w:val="0"/>
                <w:numId w:val="41"/>
              </w:numPr>
              <w:spacing w:after="160" w:line="259" w:lineRule="auto"/>
              <w:contextualSpacing/>
              <w:jc w:val="both"/>
            </w:pPr>
            <w:r>
              <w:t xml:space="preserve">Zástupce SZP ČR v pracovní skupině k seznamu zdravotních výkonů hlasoval proti zavedení změn tohoto výkonu od 1.1.2025, pracovní skupina návrh neschválila. </w:t>
            </w:r>
            <w:r w:rsidRPr="006D76AA">
              <w:t>Prodloužení času výkonu je nesystémovým krokem, výkon je možno vykazovat s klinickým vyšetřením a jeho časová dotace by tedy byla značně nadhodnocena. Navíc by prodloužením času hrozilo omezení</w:t>
            </w:r>
            <w:r>
              <w:t xml:space="preserve"> péče v této odbornosti při stávající kapacitě alergologických pracovišť. Pro rozsáhlejší edukaci pacienta je v případě potřeby možno individuálně využít </w:t>
            </w:r>
            <w:r>
              <w:lastRenderedPageBreak/>
              <w:t xml:space="preserve">stávající mezioborové výkony, jak bylo řečeno při projednávání. S navrženými změnami výkonu proto nesouhlasíme. </w:t>
            </w:r>
          </w:p>
          <w:p w14:paraId="6E43C22E" w14:textId="77777777" w:rsidR="00D20F28" w:rsidRDefault="00D20F28" w:rsidP="00C55021"/>
        </w:tc>
        <w:tc>
          <w:tcPr>
            <w:tcW w:w="3793" w:type="dxa"/>
          </w:tcPr>
          <w:p w14:paraId="387D5B3E" w14:textId="77777777" w:rsidR="00D20F28" w:rsidRDefault="00D20F28" w:rsidP="00C55021"/>
        </w:tc>
      </w:tr>
      <w:tr w:rsidR="00D20F28" w14:paraId="70FAE689" w14:textId="77777777" w:rsidTr="00C55021">
        <w:trPr>
          <w:trHeight w:val="703"/>
        </w:trPr>
        <w:tc>
          <w:tcPr>
            <w:tcW w:w="1271" w:type="dxa"/>
          </w:tcPr>
          <w:p w14:paraId="06784FB4" w14:textId="77777777" w:rsidR="00D20F28" w:rsidRDefault="00D20F28" w:rsidP="00C55021"/>
        </w:tc>
        <w:tc>
          <w:tcPr>
            <w:tcW w:w="851" w:type="dxa"/>
          </w:tcPr>
          <w:p w14:paraId="50966004" w14:textId="77777777" w:rsidR="00D20F28" w:rsidRDefault="00D20F28" w:rsidP="00C55021"/>
        </w:tc>
        <w:tc>
          <w:tcPr>
            <w:tcW w:w="2551" w:type="dxa"/>
          </w:tcPr>
          <w:p w14:paraId="33EE5910" w14:textId="77777777" w:rsidR="00D20F28" w:rsidRDefault="00D20F28" w:rsidP="00C55021">
            <w:r>
              <w:t xml:space="preserve">Zásadní. </w:t>
            </w:r>
          </w:p>
        </w:tc>
        <w:tc>
          <w:tcPr>
            <w:tcW w:w="5528" w:type="dxa"/>
          </w:tcPr>
          <w:p w14:paraId="59DB8BF5" w14:textId="77777777" w:rsidR="00D20F28" w:rsidRPr="00F12A37" w:rsidRDefault="00D20F28" w:rsidP="00C55021">
            <w:pPr>
              <w:rPr>
                <w:b/>
              </w:rPr>
            </w:pPr>
            <w:r w:rsidRPr="00F12A37">
              <w:rPr>
                <w:b/>
              </w:rPr>
              <w:t>Bod 71</w:t>
            </w:r>
          </w:p>
          <w:p w14:paraId="56952B57" w14:textId="77777777" w:rsidR="00D20F28" w:rsidRDefault="00D20F28" w:rsidP="00C55021">
            <w:r w:rsidRPr="00F97DC3">
              <w:t xml:space="preserve">V příloze v </w:t>
            </w:r>
            <w:r w:rsidRPr="006D76AA">
              <w:rPr>
                <w:b/>
              </w:rPr>
              <w:t xml:space="preserve">Kapitole 404 - </w:t>
            </w:r>
            <w:proofErr w:type="spellStart"/>
            <w:r w:rsidRPr="006D76AA">
              <w:rPr>
                <w:b/>
              </w:rPr>
              <w:t>dermatovenerologie</w:t>
            </w:r>
            <w:proofErr w:type="spellEnd"/>
            <w:r w:rsidRPr="00F97DC3">
              <w:t xml:space="preserve"> </w:t>
            </w:r>
            <w:r>
              <w:t xml:space="preserve">v </w:t>
            </w:r>
            <w:r w:rsidRPr="00F97DC3">
              <w:t>popisu výkonu č. 44022 v části Čas výkonu (ČV) se číslo „20“ nahrazuje číslem „25“ a v tabulce nositelů části Čas (ČN) se číslo „20“ nahrazuje číslem „25“.</w:t>
            </w:r>
          </w:p>
          <w:p w14:paraId="33AC93AE" w14:textId="77777777" w:rsidR="00D20F28" w:rsidRDefault="00D20F28" w:rsidP="00D20F28">
            <w:pPr>
              <w:pStyle w:val="Odstavecseseznamem"/>
              <w:numPr>
                <w:ilvl w:val="0"/>
                <w:numId w:val="41"/>
              </w:numPr>
              <w:spacing w:after="160" w:line="259" w:lineRule="auto"/>
              <w:contextualSpacing/>
              <w:jc w:val="both"/>
            </w:pPr>
            <w:r>
              <w:t xml:space="preserve">Zástupce SZP ČR v pracovní skupině k seznamu zdravotních výkonů hlasoval </w:t>
            </w:r>
            <w:r w:rsidRPr="006D76AA">
              <w:t>proti a nepodpořil tím zavedení změn tohoto výkonu od 1.</w:t>
            </w:r>
            <w:r>
              <w:t xml:space="preserve"> </w:t>
            </w:r>
            <w:r w:rsidRPr="006D76AA">
              <w:t>1.</w:t>
            </w:r>
            <w:r>
              <w:t xml:space="preserve"> </w:t>
            </w:r>
            <w:r w:rsidRPr="006D76AA">
              <w:t>2025. Prodloužení času výkonu a nositele je nesystémovým krokem a nebylo dostatečně zdůvodněno. Navíc</w:t>
            </w:r>
            <w:r>
              <w:t xml:space="preserve"> by prodloužením času hrozilo omezení péče v této odbornosti, při stávající kapacitě pracovišť. S navrženými změnami výkonu proto nesouhlasíme. </w:t>
            </w:r>
          </w:p>
          <w:p w14:paraId="7EAA4356" w14:textId="77777777" w:rsidR="00D20F28" w:rsidRDefault="00D20F28" w:rsidP="00C55021"/>
        </w:tc>
        <w:tc>
          <w:tcPr>
            <w:tcW w:w="3793" w:type="dxa"/>
          </w:tcPr>
          <w:p w14:paraId="64E6453B" w14:textId="77777777" w:rsidR="00D20F28" w:rsidRDefault="00D20F28" w:rsidP="00C55021"/>
        </w:tc>
      </w:tr>
      <w:tr w:rsidR="00D20F28" w14:paraId="51E5369D" w14:textId="77777777" w:rsidTr="00C55021">
        <w:trPr>
          <w:trHeight w:val="703"/>
        </w:trPr>
        <w:tc>
          <w:tcPr>
            <w:tcW w:w="1271" w:type="dxa"/>
          </w:tcPr>
          <w:p w14:paraId="646B0A82" w14:textId="77777777" w:rsidR="00D20F28" w:rsidRDefault="00D20F28" w:rsidP="00C55021"/>
        </w:tc>
        <w:tc>
          <w:tcPr>
            <w:tcW w:w="851" w:type="dxa"/>
          </w:tcPr>
          <w:p w14:paraId="797EF710" w14:textId="77777777" w:rsidR="00D20F28" w:rsidRDefault="00D20F28" w:rsidP="00C55021"/>
        </w:tc>
        <w:tc>
          <w:tcPr>
            <w:tcW w:w="2551" w:type="dxa"/>
          </w:tcPr>
          <w:p w14:paraId="16D918DA" w14:textId="77777777" w:rsidR="00D20F28" w:rsidRDefault="00D20F28" w:rsidP="00C55021">
            <w:r>
              <w:t xml:space="preserve">Zásadní. </w:t>
            </w:r>
          </w:p>
        </w:tc>
        <w:tc>
          <w:tcPr>
            <w:tcW w:w="5528" w:type="dxa"/>
          </w:tcPr>
          <w:p w14:paraId="219B1660" w14:textId="77777777" w:rsidR="00D20F28" w:rsidRPr="00F12A37" w:rsidRDefault="00D20F28" w:rsidP="00C55021">
            <w:pPr>
              <w:rPr>
                <w:b/>
              </w:rPr>
            </w:pPr>
            <w:r w:rsidRPr="00F12A37">
              <w:rPr>
                <w:b/>
              </w:rPr>
              <w:t>Bod 72</w:t>
            </w:r>
          </w:p>
          <w:p w14:paraId="55B616AC" w14:textId="77777777" w:rsidR="00D20F28" w:rsidRDefault="00D20F28" w:rsidP="00C55021">
            <w:r w:rsidRPr="00F97DC3">
              <w:t xml:space="preserve">V příloze v </w:t>
            </w:r>
            <w:r w:rsidRPr="006D76AA">
              <w:rPr>
                <w:b/>
              </w:rPr>
              <w:t xml:space="preserve">Kapitole 404 </w:t>
            </w:r>
            <w:r>
              <w:rPr>
                <w:b/>
              </w:rPr>
              <w:t>–</w:t>
            </w:r>
            <w:r w:rsidRPr="006D76AA">
              <w:rPr>
                <w:b/>
              </w:rPr>
              <w:t xml:space="preserve"> </w:t>
            </w:r>
            <w:proofErr w:type="spellStart"/>
            <w:r w:rsidRPr="006D76AA">
              <w:rPr>
                <w:b/>
              </w:rPr>
              <w:t>dermatovenerologie</w:t>
            </w:r>
            <w:proofErr w:type="spellEnd"/>
            <w:r>
              <w:rPr>
                <w:b/>
              </w:rPr>
              <w:t xml:space="preserve"> v</w:t>
            </w:r>
            <w:r w:rsidRPr="00F97DC3">
              <w:t xml:space="preserve"> popisu výkonu č. 44023 v části Čas výkonu (ČV) se číslo „10“ nahrazuje číslem „15“ a v tabulce nositelů části Čas (ČN) se číslo „10“ nahrazuje číslem „15“.</w:t>
            </w:r>
          </w:p>
          <w:p w14:paraId="4590AE5C" w14:textId="77777777" w:rsidR="00D20F28" w:rsidRDefault="00D20F28" w:rsidP="00D20F28">
            <w:pPr>
              <w:pStyle w:val="Odstavecseseznamem"/>
              <w:numPr>
                <w:ilvl w:val="0"/>
                <w:numId w:val="41"/>
              </w:numPr>
              <w:spacing w:after="160" w:line="259" w:lineRule="auto"/>
              <w:contextualSpacing/>
              <w:jc w:val="both"/>
            </w:pPr>
            <w:r>
              <w:t xml:space="preserve">Zástupce SZP ČR v pracovní skupině k seznamu zdravotních výkonů hlasoval proti a nepodpořil tím zavedení změn tohoto výkonu od 1. 1. 2025. </w:t>
            </w:r>
            <w:r w:rsidRPr="006D76AA">
              <w:t xml:space="preserve">Prodloužení času výkonu a nositele je </w:t>
            </w:r>
            <w:r w:rsidRPr="006D76AA">
              <w:lastRenderedPageBreak/>
              <w:t>nesystémovým krokem a nebylo dostatečně zdůvodněno. Navíc by prodloužením času hrozilo omezení péče v této odbornosti, při stávající</w:t>
            </w:r>
            <w:r>
              <w:t xml:space="preserve"> kapacitě pracovišť. S navrženými změnami výkonu proto nesouhlasíme. </w:t>
            </w:r>
          </w:p>
          <w:p w14:paraId="5A7DCC26" w14:textId="77777777" w:rsidR="00D20F28" w:rsidRDefault="00D20F28" w:rsidP="00C55021"/>
        </w:tc>
        <w:tc>
          <w:tcPr>
            <w:tcW w:w="3793" w:type="dxa"/>
          </w:tcPr>
          <w:p w14:paraId="270DA7A5" w14:textId="77777777" w:rsidR="00D20F28" w:rsidRDefault="00D20F28" w:rsidP="00C55021"/>
        </w:tc>
      </w:tr>
      <w:tr w:rsidR="00D20F28" w14:paraId="5456AC83" w14:textId="77777777" w:rsidTr="00C55021">
        <w:trPr>
          <w:trHeight w:val="703"/>
        </w:trPr>
        <w:tc>
          <w:tcPr>
            <w:tcW w:w="1271" w:type="dxa"/>
          </w:tcPr>
          <w:p w14:paraId="616CFE6C" w14:textId="77777777" w:rsidR="00D20F28" w:rsidRDefault="00D20F28" w:rsidP="00C55021"/>
        </w:tc>
        <w:tc>
          <w:tcPr>
            <w:tcW w:w="851" w:type="dxa"/>
          </w:tcPr>
          <w:p w14:paraId="2D6969D3" w14:textId="77777777" w:rsidR="00D20F28" w:rsidRDefault="00D20F28" w:rsidP="00C55021"/>
        </w:tc>
        <w:tc>
          <w:tcPr>
            <w:tcW w:w="2551" w:type="dxa"/>
          </w:tcPr>
          <w:p w14:paraId="400D8F68" w14:textId="77777777" w:rsidR="00D20F28" w:rsidRDefault="00D20F28" w:rsidP="00C55021">
            <w:r>
              <w:t xml:space="preserve">Zásadní </w:t>
            </w:r>
          </w:p>
        </w:tc>
        <w:tc>
          <w:tcPr>
            <w:tcW w:w="5528" w:type="dxa"/>
          </w:tcPr>
          <w:p w14:paraId="634354C2" w14:textId="77777777" w:rsidR="00D20F28" w:rsidRPr="00F12A37" w:rsidRDefault="00D20F28" w:rsidP="00C55021">
            <w:pPr>
              <w:rPr>
                <w:b/>
              </w:rPr>
            </w:pPr>
            <w:r w:rsidRPr="00F12A37">
              <w:rPr>
                <w:b/>
              </w:rPr>
              <w:t xml:space="preserve">Bod </w:t>
            </w:r>
            <w:r>
              <w:rPr>
                <w:b/>
              </w:rPr>
              <w:t>99</w:t>
            </w:r>
          </w:p>
          <w:p w14:paraId="2917775C" w14:textId="77777777" w:rsidR="00D20F28" w:rsidRPr="00185678" w:rsidRDefault="00D20F28" w:rsidP="00C55021">
            <w:r w:rsidRPr="00F97DC3">
              <w:t xml:space="preserve">V příloze v </w:t>
            </w:r>
            <w:r>
              <w:rPr>
                <w:b/>
              </w:rPr>
              <w:t>Kapitole 716</w:t>
            </w:r>
            <w:r w:rsidRPr="006D76AA">
              <w:rPr>
                <w:b/>
              </w:rPr>
              <w:t xml:space="preserve"> </w:t>
            </w:r>
            <w:r>
              <w:rPr>
                <w:b/>
              </w:rPr>
              <w:t>–</w:t>
            </w:r>
            <w:r w:rsidRPr="006D76AA">
              <w:rPr>
                <w:b/>
              </w:rPr>
              <w:t xml:space="preserve"> </w:t>
            </w:r>
            <w:r>
              <w:rPr>
                <w:b/>
              </w:rPr>
              <w:t xml:space="preserve">urologie, skupina 1 </w:t>
            </w:r>
            <w:r w:rsidRPr="00185678">
              <w:t>došlo ke změně popisu výkonu – rozšíření indikací.</w:t>
            </w:r>
          </w:p>
          <w:p w14:paraId="044AD8F2" w14:textId="77777777" w:rsidR="00D20F28" w:rsidRDefault="00D20F28" w:rsidP="00D20F28">
            <w:pPr>
              <w:pStyle w:val="Odstavecseseznamem"/>
              <w:numPr>
                <w:ilvl w:val="0"/>
                <w:numId w:val="41"/>
              </w:numPr>
              <w:spacing w:after="160" w:line="259" w:lineRule="auto"/>
              <w:contextualSpacing/>
              <w:jc w:val="both"/>
            </w:pPr>
            <w:r>
              <w:t xml:space="preserve">Zástupce SZP ČR v pracovní skupině k seznamu zdravotních výkonů zdržel hlasování a nepodpořil tím zavedení změn tohoto výkonu od 1. 1. 2025. V rámci navržených změn byly totiž zásadně rozšířeny indikace tohoto výkonu s významným finančním dopadem, přičemž zdůvodnění těchto změn nebylo dostatečné. Z tohoto důvodu nesouhlasíme se změnou popisu výkonu.  </w:t>
            </w:r>
          </w:p>
          <w:p w14:paraId="46716B32" w14:textId="77777777" w:rsidR="00D20F28" w:rsidRDefault="00D20F28" w:rsidP="00C55021"/>
        </w:tc>
        <w:tc>
          <w:tcPr>
            <w:tcW w:w="3793" w:type="dxa"/>
          </w:tcPr>
          <w:p w14:paraId="082A283F" w14:textId="77777777" w:rsidR="00D20F28" w:rsidRDefault="00D20F28" w:rsidP="00C55021"/>
        </w:tc>
      </w:tr>
      <w:tr w:rsidR="00D20F28" w14:paraId="7870639A" w14:textId="77777777" w:rsidTr="00C55021">
        <w:trPr>
          <w:trHeight w:val="703"/>
        </w:trPr>
        <w:tc>
          <w:tcPr>
            <w:tcW w:w="1271" w:type="dxa"/>
          </w:tcPr>
          <w:p w14:paraId="1C24FD33" w14:textId="77777777" w:rsidR="00D20F28" w:rsidRDefault="00D20F28" w:rsidP="00C55021">
            <w:r w:rsidRPr="00C4007D">
              <w:rPr>
                <w:rFonts w:cs="Arial"/>
              </w:rPr>
              <w:t>SZP ČR</w:t>
            </w:r>
          </w:p>
        </w:tc>
        <w:tc>
          <w:tcPr>
            <w:tcW w:w="851" w:type="dxa"/>
          </w:tcPr>
          <w:p w14:paraId="52125EAD" w14:textId="77777777" w:rsidR="00D20F28" w:rsidRDefault="00D20F28" w:rsidP="00C55021"/>
        </w:tc>
        <w:tc>
          <w:tcPr>
            <w:tcW w:w="2551" w:type="dxa"/>
          </w:tcPr>
          <w:p w14:paraId="25C6E1D3" w14:textId="77777777" w:rsidR="00D20F28" w:rsidRDefault="00D20F28" w:rsidP="00C55021">
            <w:r>
              <w:t>Zásadní</w:t>
            </w:r>
          </w:p>
        </w:tc>
        <w:tc>
          <w:tcPr>
            <w:tcW w:w="5528" w:type="dxa"/>
          </w:tcPr>
          <w:p w14:paraId="59D2205C" w14:textId="77777777" w:rsidR="00D20F28" w:rsidRDefault="00D20F28" w:rsidP="00C55021">
            <w:pPr>
              <w:rPr>
                <w:b/>
              </w:rPr>
            </w:pPr>
            <w:r>
              <w:rPr>
                <w:b/>
              </w:rPr>
              <w:t>Bod 105</w:t>
            </w:r>
          </w:p>
          <w:p w14:paraId="6D3058EA" w14:textId="77777777" w:rsidR="00D20F28" w:rsidRDefault="00D20F28" w:rsidP="00C55021">
            <w:pPr>
              <w:rPr>
                <w:b/>
              </w:rPr>
            </w:pPr>
            <w:r>
              <w:rPr>
                <w:b/>
              </w:rPr>
              <w:t>80057 KONZULTACE PALLIATRA MEZIOBOROVÁ</w:t>
            </w:r>
          </w:p>
          <w:p w14:paraId="72CFEDA2" w14:textId="77777777" w:rsidR="00D20F28" w:rsidRPr="00422C99" w:rsidRDefault="00D20F28" w:rsidP="00D20F28">
            <w:pPr>
              <w:pStyle w:val="Odstavecseseznamem"/>
              <w:numPr>
                <w:ilvl w:val="0"/>
                <w:numId w:val="41"/>
              </w:numPr>
              <w:contextualSpacing/>
              <w:jc w:val="both"/>
            </w:pPr>
            <w:r w:rsidRPr="00422C99">
              <w:t xml:space="preserve">Zástupce SZP ČR se </w:t>
            </w:r>
            <w:r>
              <w:t>v pracovní skupině k seznamu zdravotních výkonů</w:t>
            </w:r>
            <w:r w:rsidRPr="00422C99">
              <w:t xml:space="preserve"> zdržel hlasování</w:t>
            </w:r>
            <w:r>
              <w:t xml:space="preserve"> a nepodpořil tím zavedení změn tohoto výkonu od 1. 1. 2025</w:t>
            </w:r>
            <w:r w:rsidRPr="00422C99">
              <w:t xml:space="preserve">, neboť mezioborové konzultace jsou běžnou součástí péče o pacienta i v jiných odbornostech. Zde sice existují jistá specifika týkající se stavu pacienta i typu poskytované zdravotní péče, vyžadující multioborový přístup, přesto </w:t>
            </w:r>
            <w:r>
              <w:t xml:space="preserve">se však </w:t>
            </w:r>
            <w:r>
              <w:lastRenderedPageBreak/>
              <w:t>domníváme, že se jedná o</w:t>
            </w:r>
            <w:r w:rsidRPr="00422C99">
              <w:t xml:space="preserve"> nesystémový krok</w:t>
            </w:r>
            <w:r>
              <w:t xml:space="preserve"> a se zavedením nového výkonu nesouhlasíme</w:t>
            </w:r>
            <w:r w:rsidRPr="00422C99">
              <w:t>.</w:t>
            </w:r>
          </w:p>
          <w:p w14:paraId="2DDC5DF5" w14:textId="77777777" w:rsidR="00D20F28" w:rsidRDefault="00D20F28" w:rsidP="00C55021">
            <w:pPr>
              <w:rPr>
                <w:b/>
              </w:rPr>
            </w:pPr>
          </w:p>
          <w:p w14:paraId="7A0D4E73" w14:textId="77777777" w:rsidR="00D20F28" w:rsidRPr="006938B2" w:rsidRDefault="00D20F28" w:rsidP="00C55021">
            <w:pPr>
              <w:rPr>
                <w:b/>
              </w:rPr>
            </w:pPr>
            <w:r>
              <w:rPr>
                <w:b/>
              </w:rPr>
              <w:t xml:space="preserve">80070 </w:t>
            </w:r>
            <w:r w:rsidRPr="0051703A">
              <w:rPr>
                <w:b/>
              </w:rPr>
              <w:t>ZAVEDENÍ PÉČE V PALIATIVNÍ AMBULANCI SESTROU</w:t>
            </w:r>
          </w:p>
          <w:p w14:paraId="6B8798CC" w14:textId="77777777" w:rsidR="00D20F28" w:rsidRPr="0051703A" w:rsidRDefault="00D20F28" w:rsidP="00D20F28">
            <w:pPr>
              <w:pStyle w:val="Odstavecseseznamem"/>
              <w:numPr>
                <w:ilvl w:val="0"/>
                <w:numId w:val="41"/>
              </w:numPr>
              <w:contextualSpacing/>
              <w:jc w:val="both"/>
              <w:rPr>
                <w:b/>
              </w:rPr>
            </w:pPr>
            <w:r w:rsidRPr="0051703A">
              <w:t>Zástupce SZP ČR se zdržel hlasování</w:t>
            </w:r>
            <w:r>
              <w:t xml:space="preserve"> a nepodpořil tím zavedení změn tohoto výkonu od 1. 1. 2025,</w:t>
            </w:r>
            <w:r w:rsidRPr="0051703A">
              <w:t xml:space="preserve"> neboť se obsah navrženého výkonu částečně překrývá se stávajícími SZV výkony, resp. obsahuje i činnost hrazenou v rámci re</w:t>
            </w:r>
            <w:r>
              <w:t xml:space="preserve">žie jiných využitelných výkonů. Jeho </w:t>
            </w:r>
            <w:r w:rsidRPr="0051703A">
              <w:t>zavedení</w:t>
            </w:r>
            <w:r>
              <w:t xml:space="preserve"> považujeme za nesystémový krok a nesouhlasíme s ním.  </w:t>
            </w:r>
          </w:p>
          <w:p w14:paraId="4BFDB03C" w14:textId="77777777" w:rsidR="00D20F28" w:rsidRDefault="00D20F28" w:rsidP="00C55021"/>
        </w:tc>
        <w:tc>
          <w:tcPr>
            <w:tcW w:w="3793" w:type="dxa"/>
          </w:tcPr>
          <w:p w14:paraId="5E5EDDD0" w14:textId="77777777" w:rsidR="00D20F28" w:rsidRDefault="00D20F28" w:rsidP="00C55021"/>
        </w:tc>
      </w:tr>
      <w:tr w:rsidR="00D20F28" w14:paraId="130ACE81" w14:textId="77777777" w:rsidTr="00C55021">
        <w:trPr>
          <w:trHeight w:val="703"/>
        </w:trPr>
        <w:tc>
          <w:tcPr>
            <w:tcW w:w="1271" w:type="dxa"/>
          </w:tcPr>
          <w:p w14:paraId="0AAA127F" w14:textId="77777777" w:rsidR="00D20F28" w:rsidRDefault="00D20F28" w:rsidP="00C55021">
            <w:r w:rsidRPr="00C4007D">
              <w:rPr>
                <w:rFonts w:cs="Arial"/>
              </w:rPr>
              <w:t>SZP ČR</w:t>
            </w:r>
          </w:p>
        </w:tc>
        <w:tc>
          <w:tcPr>
            <w:tcW w:w="851" w:type="dxa"/>
          </w:tcPr>
          <w:p w14:paraId="399435E1" w14:textId="77777777" w:rsidR="00D20F28" w:rsidRDefault="00D20F28" w:rsidP="00C55021"/>
        </w:tc>
        <w:tc>
          <w:tcPr>
            <w:tcW w:w="2551" w:type="dxa"/>
          </w:tcPr>
          <w:p w14:paraId="05E3C4DF" w14:textId="77777777" w:rsidR="00D20F28" w:rsidRDefault="00D20F28" w:rsidP="00C55021"/>
        </w:tc>
        <w:tc>
          <w:tcPr>
            <w:tcW w:w="5528" w:type="dxa"/>
          </w:tcPr>
          <w:p w14:paraId="0E04411C" w14:textId="77777777" w:rsidR="00D20F28" w:rsidRPr="00A164C4" w:rsidRDefault="00D20F28" w:rsidP="00C55021">
            <w:pPr>
              <w:rPr>
                <w:b/>
              </w:rPr>
            </w:pPr>
            <w:r>
              <w:rPr>
                <w:b/>
              </w:rPr>
              <w:t>Bod 108</w:t>
            </w:r>
          </w:p>
          <w:p w14:paraId="54427516" w14:textId="77777777" w:rsidR="00D20F28" w:rsidRPr="00A80106" w:rsidRDefault="00D20F28" w:rsidP="00C55021">
            <w:pPr>
              <w:rPr>
                <w:b/>
              </w:rPr>
            </w:pPr>
            <w:r w:rsidRPr="00A80106">
              <w:rPr>
                <w:b/>
              </w:rPr>
              <w:t>81714 STANOVENÍ MR-PRO ADRENOMEDULINU (MR-PROADM)</w:t>
            </w:r>
          </w:p>
          <w:p w14:paraId="1492A363" w14:textId="77777777" w:rsidR="00D20F28" w:rsidRDefault="00D20F28" w:rsidP="00D20F28">
            <w:pPr>
              <w:pStyle w:val="Odstavecseseznamem"/>
              <w:numPr>
                <w:ilvl w:val="0"/>
                <w:numId w:val="41"/>
              </w:numPr>
              <w:spacing w:after="160" w:line="259" w:lineRule="auto"/>
              <w:contextualSpacing/>
              <w:jc w:val="both"/>
            </w:pPr>
            <w:r>
              <w:t xml:space="preserve">Zástupce SZP ČR v pracovní skupině k seznamu zdravotních výkonů hlasoval proti a nepodpořil tím zavedení tohoto nového výkonu od 1. 1. 2025. Jedná se o </w:t>
            </w:r>
            <w:r w:rsidRPr="006D76AA">
              <w:t>pomocné vyšetření, které v současné době není součástí doporučených postupů. Zavedení nového hrazeného výkonu se proto jeví jako předčasné a nesouhlasíme s ním</w:t>
            </w:r>
            <w:r>
              <w:t xml:space="preserve">. </w:t>
            </w:r>
          </w:p>
          <w:p w14:paraId="5892D100" w14:textId="77777777" w:rsidR="00D20F28" w:rsidRDefault="00D20F28" w:rsidP="00C55021"/>
          <w:p w14:paraId="1368C425" w14:textId="77777777" w:rsidR="00D20F28" w:rsidRDefault="00D20F28" w:rsidP="00C55021"/>
          <w:p w14:paraId="35397C6F" w14:textId="77777777" w:rsidR="00D20F28" w:rsidRDefault="00D20F28" w:rsidP="00C55021"/>
        </w:tc>
        <w:tc>
          <w:tcPr>
            <w:tcW w:w="3793" w:type="dxa"/>
          </w:tcPr>
          <w:p w14:paraId="7967829E" w14:textId="77777777" w:rsidR="00D20F28" w:rsidRDefault="00D20F28" w:rsidP="00C55021"/>
        </w:tc>
      </w:tr>
      <w:tr w:rsidR="00D20F28" w14:paraId="1DAA8C79" w14:textId="77777777" w:rsidTr="00C55021">
        <w:trPr>
          <w:trHeight w:val="703"/>
        </w:trPr>
        <w:tc>
          <w:tcPr>
            <w:tcW w:w="1271" w:type="dxa"/>
          </w:tcPr>
          <w:p w14:paraId="20A0DBF2" w14:textId="77777777" w:rsidR="00D20F28" w:rsidRDefault="00D20F28" w:rsidP="00C55021"/>
        </w:tc>
        <w:tc>
          <w:tcPr>
            <w:tcW w:w="851" w:type="dxa"/>
          </w:tcPr>
          <w:p w14:paraId="5622856A" w14:textId="77777777" w:rsidR="00D20F28" w:rsidRDefault="00D20F28" w:rsidP="00C55021"/>
        </w:tc>
        <w:tc>
          <w:tcPr>
            <w:tcW w:w="2551" w:type="dxa"/>
          </w:tcPr>
          <w:p w14:paraId="05651DAF" w14:textId="77777777" w:rsidR="00D20F28" w:rsidRDefault="00D20F28" w:rsidP="00C55021">
            <w:r>
              <w:t xml:space="preserve">Zásadní. </w:t>
            </w:r>
          </w:p>
        </w:tc>
        <w:tc>
          <w:tcPr>
            <w:tcW w:w="5528" w:type="dxa"/>
          </w:tcPr>
          <w:p w14:paraId="133084D0" w14:textId="77777777" w:rsidR="00D20F28" w:rsidRPr="002D3976" w:rsidRDefault="00D20F28" w:rsidP="00C55021">
            <w:pPr>
              <w:rPr>
                <w:b/>
              </w:rPr>
            </w:pPr>
            <w:r w:rsidRPr="002D3976">
              <w:rPr>
                <w:b/>
              </w:rPr>
              <w:t>Bod 118</w:t>
            </w:r>
          </w:p>
          <w:p w14:paraId="4763E8EB" w14:textId="77777777" w:rsidR="00D20F28" w:rsidRPr="009C5291" w:rsidRDefault="00D20F28" w:rsidP="00C55021">
            <w:pPr>
              <w:rPr>
                <w:b/>
              </w:rPr>
            </w:pPr>
            <w:r w:rsidRPr="009C5291">
              <w:rPr>
                <w:b/>
              </w:rPr>
              <w:t>89970 SCREENING ANEURYSMATU ABDOMINÁLNÍ AORTY</w:t>
            </w:r>
          </w:p>
          <w:p w14:paraId="5EEB528A" w14:textId="77777777" w:rsidR="00D20F28" w:rsidRPr="009C5291" w:rsidRDefault="00D20F28" w:rsidP="00C55021">
            <w:pPr>
              <w:rPr>
                <w:b/>
              </w:rPr>
            </w:pPr>
            <w:r w:rsidRPr="009C5291">
              <w:rPr>
                <w:b/>
              </w:rPr>
              <w:lastRenderedPageBreak/>
              <w:t xml:space="preserve">89971 SIGNÁLNÍ </w:t>
            </w:r>
            <w:proofErr w:type="gramStart"/>
            <w:r w:rsidRPr="009C5291">
              <w:rPr>
                <w:b/>
              </w:rPr>
              <w:t>VÝKON - ULTRASONOGRAFICKÉ</w:t>
            </w:r>
            <w:proofErr w:type="gramEnd"/>
            <w:r w:rsidRPr="009C5291">
              <w:rPr>
                <w:b/>
              </w:rPr>
              <w:t xml:space="preserve"> VYŠETŘENÍ AORTY V RÁMCI PROGRAMU SCREENINGU ABDOMINÁLNÍ AORTY - BEZ NÁLEZU ANEURYSMATU</w:t>
            </w:r>
          </w:p>
          <w:p w14:paraId="04CA69CE" w14:textId="77777777" w:rsidR="00D20F28" w:rsidRPr="009C5291" w:rsidRDefault="00D20F28" w:rsidP="00C55021">
            <w:pPr>
              <w:rPr>
                <w:b/>
              </w:rPr>
            </w:pPr>
            <w:r w:rsidRPr="009C5291">
              <w:rPr>
                <w:b/>
              </w:rPr>
              <w:t>89972 SIGNÁLNÍ VÝKON – ULTRASONOGRAFICKÉ VYŠETŘENÍ AORTY V RÁMCI PROGRAMU SCREENINGU ABDOMINÁLNÍ AORTY – NÁLEZ ANEURYSMATU O PRŮMĚRU 30-39 MM</w:t>
            </w:r>
          </w:p>
          <w:p w14:paraId="6449A600" w14:textId="77777777" w:rsidR="00D20F28" w:rsidRPr="009C5291" w:rsidRDefault="00D20F28" w:rsidP="00C55021">
            <w:pPr>
              <w:rPr>
                <w:b/>
              </w:rPr>
            </w:pPr>
            <w:r w:rsidRPr="009C5291">
              <w:rPr>
                <w:b/>
              </w:rPr>
              <w:t xml:space="preserve">89973 SIGNÁLNÍ </w:t>
            </w:r>
            <w:proofErr w:type="gramStart"/>
            <w:r w:rsidRPr="009C5291">
              <w:rPr>
                <w:b/>
              </w:rPr>
              <w:t>VÝKON - ULTRASONOGRAFICKÉ</w:t>
            </w:r>
            <w:proofErr w:type="gramEnd"/>
            <w:r w:rsidRPr="009C5291">
              <w:rPr>
                <w:b/>
              </w:rPr>
              <w:t xml:space="preserve"> VYŠETŘENÍ AORTY V RÁMCI PROGRAMU SCREENINGU ABDOMINÁLNÍ AORTY - NÁLEZ ANEURYSMATU O PRŮMĚRU 40-49 MM</w:t>
            </w:r>
          </w:p>
          <w:p w14:paraId="7872479B" w14:textId="77777777" w:rsidR="00D20F28" w:rsidRPr="009C5291" w:rsidRDefault="00D20F28" w:rsidP="00C55021">
            <w:pPr>
              <w:rPr>
                <w:b/>
              </w:rPr>
            </w:pPr>
            <w:r w:rsidRPr="009C5291">
              <w:rPr>
                <w:b/>
              </w:rPr>
              <w:t>89974 SIGNÁLNÍ VÝKON – ULTRASONOGRAFICKÉ VYŠETŘENÍ AORTY V RÁMCI PROGRAMU SCREENINGU ABDOMINÁLNÍ AORTY – NÁLEZ ANEURYSMATU O PRŮMĚRU 50-54 MM</w:t>
            </w:r>
          </w:p>
          <w:p w14:paraId="5331FDF1" w14:textId="77777777" w:rsidR="00D20F28" w:rsidRPr="009C5291" w:rsidRDefault="00D20F28" w:rsidP="00C55021">
            <w:pPr>
              <w:rPr>
                <w:b/>
              </w:rPr>
            </w:pPr>
            <w:r w:rsidRPr="009C5291">
              <w:rPr>
                <w:b/>
              </w:rPr>
              <w:t>89975 SIGNÁLNÍ VÝKON – ULTRASONOGRAFICKÉ VYŠETŘENÍ AORTY V RÁMCI PROGRAMU SCREENINGU ABDOMINÁLNÍ AORTY – NÁLEZ ANEURYSMATU O PRŮMĚRU ≥55 MM</w:t>
            </w:r>
          </w:p>
          <w:p w14:paraId="3FE7F179" w14:textId="77777777" w:rsidR="00D20F28" w:rsidRPr="00780423" w:rsidRDefault="00D20F28" w:rsidP="00D20F28">
            <w:pPr>
              <w:pStyle w:val="Odstavecseseznamem"/>
              <w:numPr>
                <w:ilvl w:val="0"/>
                <w:numId w:val="41"/>
              </w:numPr>
              <w:spacing w:after="160" w:line="259" w:lineRule="auto"/>
              <w:contextualSpacing/>
              <w:jc w:val="both"/>
            </w:pPr>
            <w:r>
              <w:t xml:space="preserve">Zástupce SZP </w:t>
            </w:r>
            <w:proofErr w:type="gramStart"/>
            <w:r>
              <w:t>ČR  se</w:t>
            </w:r>
            <w:proofErr w:type="gramEnd"/>
            <w:r>
              <w:t xml:space="preserve"> v pracovní skupině k seznamu zdravotních výkonů zdržel hlasování a nepodpořil tím zavedení těchto výkonů do novely SZV se zdůvodněním, </w:t>
            </w:r>
            <w:r w:rsidRPr="00780423">
              <w:t xml:space="preserve">že nebyla schválena definitivní verze metodiky programu. Tím není zřejmý ani přesný průběh celého programu, ani způsob vykazování </w:t>
            </w:r>
            <w:r w:rsidRPr="00780423">
              <w:lastRenderedPageBreak/>
              <w:t>jednotlivých výkonů, tudíž zavedení výkonů do novely SZV od 1. 1. 2025 je předčasné a nesouhlasíme s ním.</w:t>
            </w:r>
          </w:p>
          <w:p w14:paraId="40279084" w14:textId="77777777" w:rsidR="00D20F28" w:rsidRDefault="00D20F28" w:rsidP="00C55021"/>
          <w:p w14:paraId="48DFDE76" w14:textId="77777777" w:rsidR="00D20F28" w:rsidRDefault="00D20F28" w:rsidP="00C55021"/>
        </w:tc>
        <w:tc>
          <w:tcPr>
            <w:tcW w:w="3793" w:type="dxa"/>
          </w:tcPr>
          <w:p w14:paraId="4F662BC9" w14:textId="77777777" w:rsidR="00D20F28" w:rsidRDefault="00D20F28" w:rsidP="00C55021"/>
        </w:tc>
      </w:tr>
      <w:tr w:rsidR="00D20F28" w14:paraId="487AB559" w14:textId="77777777" w:rsidTr="00C55021">
        <w:trPr>
          <w:trHeight w:val="703"/>
        </w:trPr>
        <w:tc>
          <w:tcPr>
            <w:tcW w:w="1271" w:type="dxa"/>
          </w:tcPr>
          <w:p w14:paraId="32DBB841" w14:textId="77777777" w:rsidR="00D20F28" w:rsidRDefault="00D20F28" w:rsidP="00C55021">
            <w:r w:rsidRPr="00C4007D">
              <w:rPr>
                <w:rFonts w:cs="Arial"/>
              </w:rPr>
              <w:lastRenderedPageBreak/>
              <w:t>SZP ČR</w:t>
            </w:r>
          </w:p>
        </w:tc>
        <w:tc>
          <w:tcPr>
            <w:tcW w:w="851" w:type="dxa"/>
          </w:tcPr>
          <w:p w14:paraId="3238553B" w14:textId="77777777" w:rsidR="00D20F28" w:rsidRDefault="00D20F28" w:rsidP="00C55021"/>
        </w:tc>
        <w:tc>
          <w:tcPr>
            <w:tcW w:w="2551" w:type="dxa"/>
          </w:tcPr>
          <w:p w14:paraId="362A7414" w14:textId="77777777" w:rsidR="00D20F28" w:rsidRDefault="00D20F28" w:rsidP="00C55021">
            <w:r>
              <w:t xml:space="preserve">Zásadní. </w:t>
            </w:r>
          </w:p>
        </w:tc>
        <w:tc>
          <w:tcPr>
            <w:tcW w:w="5528" w:type="dxa"/>
          </w:tcPr>
          <w:p w14:paraId="15B3ED39" w14:textId="77777777" w:rsidR="00D20F28" w:rsidRDefault="00D20F28" w:rsidP="00C55021">
            <w:pPr>
              <w:rPr>
                <w:b/>
              </w:rPr>
            </w:pPr>
            <w:r>
              <w:rPr>
                <w:b/>
              </w:rPr>
              <w:t>Bod 136</w:t>
            </w:r>
          </w:p>
          <w:p w14:paraId="32A061E6" w14:textId="77777777" w:rsidR="00D20F28" w:rsidRDefault="00D20F28" w:rsidP="00C55021">
            <w:r>
              <w:t>V příloze v Kapitole 910 psychoterapie se vkládají výkony:</w:t>
            </w:r>
          </w:p>
          <w:p w14:paraId="4DD88540" w14:textId="77777777" w:rsidR="00D20F28" w:rsidRDefault="00D20F28" w:rsidP="00C55021">
            <w:pPr>
              <w:rPr>
                <w:b/>
              </w:rPr>
            </w:pPr>
            <w:r w:rsidRPr="002C2415">
              <w:rPr>
                <w:b/>
              </w:rPr>
              <w:t>35530 PSYCHOTERAPEUTICKÉ VYŠETŘENÍ</w:t>
            </w:r>
          </w:p>
          <w:p w14:paraId="067CDA25" w14:textId="77777777" w:rsidR="00D20F28" w:rsidRDefault="00D20F28" w:rsidP="00C55021">
            <w:pPr>
              <w:rPr>
                <w:b/>
              </w:rPr>
            </w:pPr>
            <w:r w:rsidRPr="002C2415">
              <w:rPr>
                <w:b/>
              </w:rPr>
              <w:t>35531 PSYCHOTERAPEUTICKÁ KONZULTACE INDIVIDUÁLNÍ</w:t>
            </w:r>
          </w:p>
          <w:p w14:paraId="7EC97483" w14:textId="77777777" w:rsidR="00D20F28" w:rsidRDefault="00D20F28" w:rsidP="00C55021">
            <w:pPr>
              <w:rPr>
                <w:b/>
              </w:rPr>
            </w:pPr>
            <w:r w:rsidRPr="002C2415">
              <w:rPr>
                <w:b/>
              </w:rPr>
              <w:t>35532 PSYCHOTERAPEUTICKÁ KONZULTACE SKUPINOVÁ PRO SKUPINU MAX. 8 OSOB</w:t>
            </w:r>
          </w:p>
          <w:p w14:paraId="1187B2D7" w14:textId="77777777" w:rsidR="00D20F28" w:rsidRDefault="00D20F28" w:rsidP="00C55021">
            <w:pPr>
              <w:rPr>
                <w:b/>
              </w:rPr>
            </w:pPr>
            <w:r w:rsidRPr="002C2415">
              <w:rPr>
                <w:b/>
              </w:rPr>
              <w:t xml:space="preserve">35533 PSYCHOTERAPEUTICKÁ KONZULTACE SKUPINOVÁ PRO SKUPINU 9 OSOB A VÍCE, </w:t>
            </w:r>
          </w:p>
          <w:p w14:paraId="1DE48F4A" w14:textId="77777777" w:rsidR="00D20F28" w:rsidRDefault="00D20F28" w:rsidP="00C55021">
            <w:r w:rsidRPr="002C2415">
              <w:rPr>
                <w:b/>
              </w:rPr>
              <w:t>35534 PSYCHOTERAPEUTICKÁ KONZULTACE RODINNÁ, 35535 PSYCHOSOCIÁLNÍ INTERVENCE INDIVIDUÁLNÍ, 35536 PSYCHOSOCIÁLNÍ INTERVENCE SKUPINOVÁ</w:t>
            </w:r>
            <w:r>
              <w:t>.</w:t>
            </w:r>
          </w:p>
          <w:p w14:paraId="6459D1AA" w14:textId="77777777" w:rsidR="00D20F28" w:rsidRDefault="00D20F28" w:rsidP="00D20F28">
            <w:pPr>
              <w:pStyle w:val="Odstavecseseznamem"/>
              <w:numPr>
                <w:ilvl w:val="0"/>
                <w:numId w:val="41"/>
              </w:numPr>
              <w:contextualSpacing/>
              <w:jc w:val="both"/>
            </w:pPr>
            <w:r>
              <w:t xml:space="preserve">Zástupce SZP </w:t>
            </w:r>
            <w:proofErr w:type="gramStart"/>
            <w:r>
              <w:t>ČR  se</w:t>
            </w:r>
            <w:proofErr w:type="gramEnd"/>
            <w:r>
              <w:t xml:space="preserve"> v pracovní skupině k seznamu zdravotních výkonů zdržel hlasování a nepodpořil tím zavedení všech těchto nových výkonů do novely SZV. </w:t>
            </w:r>
            <w:r w:rsidRPr="0028379E">
              <w:t xml:space="preserve">Jedná se o nový koncept pro poskytování psychoterapeutické péče (viz model 3 stupňů zveřejněný ve Věstníku MZ č. 13/2022). Ačkoli je prvotní myšlenka posunout psychoterapii i na nižší nositele a tím zlepšit její dostupnost, která je mnohdy nedostatečná, v zásadě správná, tak nebyly dořešeny všechny související aspekty. Podle </w:t>
            </w:r>
            <w:r w:rsidRPr="0028379E">
              <w:lastRenderedPageBreak/>
              <w:t xml:space="preserve">stávající právní úpravy nemůže klinický psycholog indikovat další péči, což nový model částečně předpokládá. Kromě toho nejsou nové výkony jednoznačně indikačně vymezeny, postrádáme jasná pravidla, na což bylo v rámci diskuse opakovaně upozorněno. </w:t>
            </w:r>
            <w:r>
              <w:t xml:space="preserve">U výkonu 35534 je navíc uveden nesprávný nositel, namísto S3 je chybně uveden L3. </w:t>
            </w:r>
            <w:r w:rsidRPr="0028379E">
              <w:t>Zůstává tedy řada nedořešených</w:t>
            </w:r>
            <w:r>
              <w:t xml:space="preserve"> zásadních </w:t>
            </w:r>
            <w:r w:rsidRPr="0028379E">
              <w:t>legisl</w:t>
            </w:r>
            <w:r>
              <w:t>ativních a koncepčních otázek. Z těchto důvodů nesouhlasíme se zavedením těchto nových výkonů do novely SZV od 1. 1. 2025.</w:t>
            </w:r>
          </w:p>
          <w:p w14:paraId="64CD410B" w14:textId="77777777" w:rsidR="00D20F28" w:rsidRDefault="00D20F28" w:rsidP="00C55021">
            <w:pPr>
              <w:pStyle w:val="Odstavecseseznamem"/>
            </w:pPr>
          </w:p>
        </w:tc>
        <w:tc>
          <w:tcPr>
            <w:tcW w:w="3793" w:type="dxa"/>
          </w:tcPr>
          <w:p w14:paraId="31453E7B" w14:textId="77777777" w:rsidR="00D20F28" w:rsidRDefault="00D20F28" w:rsidP="00C55021"/>
        </w:tc>
      </w:tr>
      <w:tr w:rsidR="00D20F28" w14:paraId="7C4243B2" w14:textId="77777777" w:rsidTr="00C55021">
        <w:trPr>
          <w:trHeight w:val="703"/>
        </w:trPr>
        <w:tc>
          <w:tcPr>
            <w:tcW w:w="1271" w:type="dxa"/>
          </w:tcPr>
          <w:p w14:paraId="268BE7CF" w14:textId="77777777" w:rsidR="00D20F28" w:rsidRDefault="00D20F28" w:rsidP="00C55021">
            <w:r w:rsidRPr="00C4007D">
              <w:rPr>
                <w:rFonts w:cs="Arial"/>
              </w:rPr>
              <w:t>SZP ČR</w:t>
            </w:r>
          </w:p>
        </w:tc>
        <w:tc>
          <w:tcPr>
            <w:tcW w:w="851" w:type="dxa"/>
          </w:tcPr>
          <w:p w14:paraId="6048A6D2" w14:textId="77777777" w:rsidR="00D20F28" w:rsidRDefault="00D20F28" w:rsidP="00C55021"/>
        </w:tc>
        <w:tc>
          <w:tcPr>
            <w:tcW w:w="2551" w:type="dxa"/>
          </w:tcPr>
          <w:p w14:paraId="5E34B016" w14:textId="77777777" w:rsidR="00D20F28" w:rsidRDefault="00D20F28" w:rsidP="00C55021">
            <w:r>
              <w:t xml:space="preserve">Doporučující </w:t>
            </w:r>
          </w:p>
        </w:tc>
        <w:tc>
          <w:tcPr>
            <w:tcW w:w="5528" w:type="dxa"/>
          </w:tcPr>
          <w:p w14:paraId="2654281E" w14:textId="77777777" w:rsidR="00D20F28" w:rsidRPr="00A164C4" w:rsidRDefault="00D20F28" w:rsidP="00C55021">
            <w:pPr>
              <w:rPr>
                <w:b/>
              </w:rPr>
            </w:pPr>
            <w:r>
              <w:rPr>
                <w:b/>
              </w:rPr>
              <w:t>Bod 140</w:t>
            </w:r>
          </w:p>
          <w:p w14:paraId="0593BE80" w14:textId="77777777" w:rsidR="00D20F28" w:rsidRDefault="00D20F28" w:rsidP="00C55021">
            <w:r>
              <w:t xml:space="preserve">V příloze v Kapitole 999 – univerzální mezioborové výkony došlo v popisu výkonu </w:t>
            </w:r>
            <w:r w:rsidRPr="000661A4">
              <w:rPr>
                <w:b/>
              </w:rPr>
              <w:t>09563 VÝKON LÉKAŘSKÉ POHOTOVOSTNÍ SLUŽBY</w:t>
            </w:r>
            <w:r>
              <w:t xml:space="preserve"> ke změně – vyškrtnutí části textu.</w:t>
            </w:r>
          </w:p>
          <w:p w14:paraId="0FFFDF70" w14:textId="77777777" w:rsidR="00D20F28" w:rsidRDefault="00D20F28" w:rsidP="00C55021">
            <w:r>
              <w:t xml:space="preserve"> </w:t>
            </w:r>
          </w:p>
          <w:p w14:paraId="662B823C" w14:textId="77777777" w:rsidR="00D20F28" w:rsidRDefault="00D20F28" w:rsidP="00D20F28">
            <w:pPr>
              <w:pStyle w:val="Odstavecseseznamem"/>
              <w:numPr>
                <w:ilvl w:val="0"/>
                <w:numId w:val="41"/>
              </w:numPr>
              <w:contextualSpacing/>
              <w:jc w:val="both"/>
            </w:pPr>
            <w:r>
              <w:t xml:space="preserve">Upozorňujeme na to, že mezi popisem výkonu a názvem výkonu není soulad: </w:t>
            </w:r>
          </w:p>
          <w:p w14:paraId="2E301AA1" w14:textId="77777777" w:rsidR="00D20F28" w:rsidRDefault="00D20F28" w:rsidP="00C55021">
            <w:pPr>
              <w:pStyle w:val="Odstavecseseznamem"/>
              <w:jc w:val="both"/>
            </w:pPr>
          </w:p>
          <w:p w14:paraId="067A5C5F" w14:textId="77777777" w:rsidR="00D20F28" w:rsidRDefault="00D20F28" w:rsidP="00C55021">
            <w:pPr>
              <w:pStyle w:val="Odstavecseseznamem"/>
              <w:jc w:val="both"/>
            </w:pPr>
            <w:r>
              <w:t xml:space="preserve">„Přičti u každého pacienta k výkonu prvního klinického vyšetření v rámci jedné lékařské pohotovostní služby u jednoho poskytovatele </w:t>
            </w:r>
            <w:r w:rsidRPr="002B6ACA">
              <w:rPr>
                <w:u w:val="single"/>
              </w:rPr>
              <w:t xml:space="preserve">lůžkové </w:t>
            </w:r>
            <w:r>
              <w:t xml:space="preserve">zdravotní péče vždy v rámci pohotovostní služby </w:t>
            </w:r>
            <w:r w:rsidRPr="00A176C8">
              <w:rPr>
                <w:strike/>
              </w:rPr>
              <w:t>podle zákona č. 372/2011 Sb., o zdravotních službách a podmínkách jejich poskytování (zákon o zdravotních službách), ve znění pozdějších předpisů</w:t>
            </w:r>
            <w:r>
              <w:t>.“</w:t>
            </w:r>
          </w:p>
          <w:p w14:paraId="1F365FBC" w14:textId="77777777" w:rsidR="00D20F28" w:rsidRDefault="00D20F28" w:rsidP="00C55021">
            <w:pPr>
              <w:pStyle w:val="Odstavecseseznamem"/>
              <w:jc w:val="both"/>
            </w:pPr>
          </w:p>
          <w:p w14:paraId="0403841F" w14:textId="77777777" w:rsidR="00D20F28" w:rsidRDefault="00D20F28" w:rsidP="00C55021">
            <w:pPr>
              <w:pStyle w:val="Odstavecseseznamem"/>
              <w:jc w:val="both"/>
            </w:pPr>
            <w:r>
              <w:lastRenderedPageBreak/>
              <w:t xml:space="preserve">Z důvodu, že LPS poskytují v současné době i </w:t>
            </w:r>
            <w:r w:rsidRPr="00A25DD6">
              <w:t>ambulantní</w:t>
            </w:r>
            <w:r>
              <w:t xml:space="preserve"> poskytovatelé, doporučujeme formulace upravit tak, aby byl výklad jednoznačný.</w:t>
            </w:r>
          </w:p>
          <w:p w14:paraId="15F03E0E" w14:textId="77777777" w:rsidR="00D20F28" w:rsidRDefault="00D20F28" w:rsidP="00C55021">
            <w:pPr>
              <w:pStyle w:val="Odstavecseseznamem"/>
              <w:jc w:val="both"/>
            </w:pPr>
          </w:p>
        </w:tc>
        <w:tc>
          <w:tcPr>
            <w:tcW w:w="3793" w:type="dxa"/>
          </w:tcPr>
          <w:p w14:paraId="3C8959AE" w14:textId="77777777" w:rsidR="00D20F28" w:rsidRDefault="00D20F28" w:rsidP="00C55021"/>
        </w:tc>
      </w:tr>
      <w:tr w:rsidR="00D20F28" w14:paraId="1A9CDAE8" w14:textId="77777777" w:rsidTr="00C55021">
        <w:trPr>
          <w:trHeight w:val="703"/>
        </w:trPr>
        <w:tc>
          <w:tcPr>
            <w:tcW w:w="1271" w:type="dxa"/>
          </w:tcPr>
          <w:p w14:paraId="152BFB8D" w14:textId="77777777" w:rsidR="00D20F28" w:rsidRDefault="00D20F28" w:rsidP="00C55021">
            <w:r w:rsidRPr="00C4007D">
              <w:rPr>
                <w:rFonts w:cs="Arial"/>
              </w:rPr>
              <w:t>SZP ČR</w:t>
            </w:r>
          </w:p>
        </w:tc>
        <w:tc>
          <w:tcPr>
            <w:tcW w:w="851" w:type="dxa"/>
          </w:tcPr>
          <w:p w14:paraId="535E1BAD" w14:textId="77777777" w:rsidR="00D20F28" w:rsidRDefault="00D20F28" w:rsidP="00C55021"/>
        </w:tc>
        <w:tc>
          <w:tcPr>
            <w:tcW w:w="2551" w:type="dxa"/>
          </w:tcPr>
          <w:p w14:paraId="5C589250" w14:textId="77777777" w:rsidR="00D20F28" w:rsidRDefault="00D20F28" w:rsidP="00C55021">
            <w:r>
              <w:t xml:space="preserve">Doporučující. </w:t>
            </w:r>
          </w:p>
        </w:tc>
        <w:tc>
          <w:tcPr>
            <w:tcW w:w="5528" w:type="dxa"/>
          </w:tcPr>
          <w:p w14:paraId="4CF1F86E" w14:textId="77777777" w:rsidR="00D20F28" w:rsidRPr="00A164C4" w:rsidRDefault="00D20F28" w:rsidP="00C55021">
            <w:pPr>
              <w:rPr>
                <w:b/>
              </w:rPr>
            </w:pPr>
            <w:r>
              <w:rPr>
                <w:b/>
              </w:rPr>
              <w:t>Bod 142</w:t>
            </w:r>
          </w:p>
          <w:p w14:paraId="79D466FA" w14:textId="77777777" w:rsidR="00D20F28" w:rsidRDefault="00D20F28" w:rsidP="00C55021">
            <w:r>
              <w:t xml:space="preserve">V příloze v Kapitole 999 – univerzální mezioborové </w:t>
            </w:r>
            <w:proofErr w:type="gramStart"/>
            <w:r>
              <w:t>výkony  se</w:t>
            </w:r>
            <w:proofErr w:type="gramEnd"/>
            <w:r>
              <w:t xml:space="preserve"> vkládá nový výkon </w:t>
            </w:r>
            <w:r w:rsidRPr="00C47D2E">
              <w:rPr>
                <w:b/>
              </w:rPr>
              <w:t>0958</w:t>
            </w:r>
            <w:r>
              <w:rPr>
                <w:b/>
              </w:rPr>
              <w:t>1</w:t>
            </w:r>
            <w:r w:rsidRPr="00C47D2E">
              <w:rPr>
                <w:b/>
              </w:rPr>
              <w:t xml:space="preserve"> PÉČE AMBULANTNÍHO SPECIALISTY MIMO BĚŽNOU PRACOVNÍ DOBU</w:t>
            </w:r>
            <w:r>
              <w:t>.</w:t>
            </w:r>
          </w:p>
          <w:p w14:paraId="647F8EE9" w14:textId="77777777" w:rsidR="00D20F28" w:rsidRDefault="00D20F28" w:rsidP="00C55021"/>
          <w:p w14:paraId="0C9A77DC" w14:textId="77777777" w:rsidR="00D20F28" w:rsidRDefault="00D20F28" w:rsidP="00D20F28">
            <w:pPr>
              <w:pStyle w:val="Odstavecseseznamem"/>
              <w:numPr>
                <w:ilvl w:val="0"/>
                <w:numId w:val="41"/>
              </w:numPr>
              <w:contextualSpacing/>
              <w:jc w:val="both"/>
            </w:pPr>
            <w:r>
              <w:t>Popis výkonu zní: „Výkon se vykazuje u poskytovatele lůžkové péče s klinickým vyšetřením …“</w:t>
            </w:r>
          </w:p>
          <w:p w14:paraId="1CF4E607" w14:textId="77777777" w:rsidR="00D20F28" w:rsidRDefault="00D20F28" w:rsidP="00C55021">
            <w:pPr>
              <w:pStyle w:val="Odstavecseseznamem"/>
              <w:jc w:val="both"/>
            </w:pPr>
          </w:p>
          <w:p w14:paraId="7A29495F" w14:textId="77777777" w:rsidR="00D20F28" w:rsidRDefault="00D20F28" w:rsidP="00C55021">
            <w:pPr>
              <w:pStyle w:val="Odstavecseseznamem"/>
              <w:jc w:val="both"/>
            </w:pPr>
            <w:r>
              <w:t>Upozorňujeme na to, že mezi popisem výkonu a názvem výkonu není soulad – jde buď o poskytovatele lůžkové péče, nebo o ambulantního specialistu. Doporučujeme přeformulovat tak, aby bylo jednoznačné, kterým PZS je tento výkon určen.</w:t>
            </w:r>
          </w:p>
          <w:p w14:paraId="1CF0AF82" w14:textId="77777777" w:rsidR="00D20F28" w:rsidRDefault="00D20F28" w:rsidP="00C55021">
            <w:pPr>
              <w:pStyle w:val="Odstavecseseznamem"/>
              <w:jc w:val="both"/>
            </w:pPr>
          </w:p>
          <w:p w14:paraId="5889DA94" w14:textId="77777777" w:rsidR="00D20F28" w:rsidRDefault="00D20F28" w:rsidP="00C55021"/>
        </w:tc>
        <w:tc>
          <w:tcPr>
            <w:tcW w:w="3793" w:type="dxa"/>
          </w:tcPr>
          <w:p w14:paraId="3B933D20" w14:textId="77777777" w:rsidR="00D20F28" w:rsidRDefault="00D20F28" w:rsidP="00C55021"/>
        </w:tc>
      </w:tr>
    </w:tbl>
    <w:p w14:paraId="337C3849" w14:textId="43D6C686" w:rsidR="00306780" w:rsidRDefault="00306780"/>
    <w:p w14:paraId="387B26D0" w14:textId="63DC1156" w:rsidR="00306780" w:rsidRDefault="00306780" w:rsidP="00306780">
      <w:pPr>
        <w:spacing w:line="240" w:lineRule="auto"/>
        <w:jc w:val="center"/>
        <w:rPr>
          <w:rFonts w:asciiTheme="minorHAnsi" w:hAnsiTheme="minorHAnsi" w:cstheme="minorHAnsi"/>
          <w:color w:val="auto"/>
          <w:szCs w:val="22"/>
          <w:u w:val="single"/>
        </w:rPr>
      </w:pPr>
      <w:r>
        <w:rPr>
          <w:rFonts w:asciiTheme="minorHAnsi" w:hAnsiTheme="minorHAnsi" w:cstheme="minorHAnsi"/>
          <w:color w:val="auto"/>
          <w:szCs w:val="22"/>
          <w:u w:val="single"/>
        </w:rPr>
        <w:t>Připomínky Všeobecné zdravotní pojišťovny ČR</w:t>
      </w:r>
    </w:p>
    <w:p w14:paraId="3995BD1B" w14:textId="77777777" w:rsidR="00306780" w:rsidRDefault="00306780"/>
    <w:p w14:paraId="02D57B17" w14:textId="77777777" w:rsidR="000015F9" w:rsidRPr="000015F9" w:rsidRDefault="000015F9" w:rsidP="000015F9">
      <w:pPr>
        <w:spacing w:after="200" w:line="276" w:lineRule="auto"/>
        <w:jc w:val="left"/>
        <w:rPr>
          <w:rFonts w:ascii="Calibri" w:eastAsia="Calibri" w:hAnsi="Calibri" w:cs="Calibri"/>
          <w:b/>
          <w:color w:val="auto"/>
          <w:szCs w:val="22"/>
          <w:u w:val="single"/>
          <w:lang w:eastAsia="en-US"/>
        </w:rPr>
      </w:pPr>
      <w:r w:rsidRPr="000015F9">
        <w:rPr>
          <w:rFonts w:ascii="Calibri" w:eastAsia="Calibri" w:hAnsi="Calibri" w:cs="Calibri"/>
          <w:b/>
          <w:color w:val="auto"/>
          <w:szCs w:val="22"/>
          <w:u w:val="single"/>
          <w:lang w:eastAsia="en-US"/>
        </w:rPr>
        <w:t>Konkrétní připomínky</w:t>
      </w:r>
    </w:p>
    <w:p w14:paraId="52DFC0F9"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5.</w:t>
      </w:r>
    </w:p>
    <w:p w14:paraId="6CFB0352" w14:textId="77777777" w:rsidR="000015F9" w:rsidRPr="000015F9" w:rsidRDefault="000015F9" w:rsidP="000015F9">
      <w:pPr>
        <w:spacing w:after="200" w:line="240" w:lineRule="auto"/>
        <w:rPr>
          <w:rFonts w:ascii="Calibri" w:eastAsia="Calibri" w:hAnsi="Calibri" w:cs="Calibri"/>
          <w:b/>
          <w:color w:val="auto"/>
          <w:szCs w:val="22"/>
          <w:lang w:eastAsia="en-US"/>
        </w:rPr>
      </w:pPr>
    </w:p>
    <w:p w14:paraId="74BB6316"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lastRenderedPageBreak/>
        <w:t>Navrhujeme za 2. větu vložit:</w:t>
      </w:r>
      <w:r w:rsidRPr="000015F9">
        <w:rPr>
          <w:rFonts w:ascii="Calibri" w:eastAsia="Calibri" w:hAnsi="Calibri" w:cs="Calibri"/>
          <w:color w:val="auto"/>
          <w:szCs w:val="22"/>
          <w:lang w:eastAsia="en-US"/>
        </w:rPr>
        <w:t xml:space="preserve"> „Výkon 09555 OŠETŘENÍ DÍTĚTE DO 6 LET se vykazuje s výkony klinických vyšetření v odbornostech 002, 003, 101, 102, 103, 104, 105, 107, 108, 109, 110, 201, 202, 203, 204, 205, 206, 207, 208, 209, 301, 302, 303, 305, 306, 309, 402, 403, 404, 405, 406, 407, 409, 501, 502, 503, 504, 505, 506, 601, 602, 603, 604, 605, 606, 607, 701, 704, 705, 706, 707, 708, 710, 720, 901, 903 a 931.</w:t>
      </w:r>
    </w:p>
    <w:p w14:paraId="53D53E66"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Výkon 09556 OŠETŘENÍ DÍTĚTE OD 6 DO 12 LET se vykazuje s výkony klinických vyšetření v odbornostech 002, 003, 101, 102, 103, 104, 105, 107, 108, 109, 110, 201, 202, 203, 204, 205, 206, 207, 208, 209, 301, 302, 303, 305, 306, 309, 402, 403, 404, 405, 406, 407, 409, 501, 502, 503, 504, 505, 506, 601, 602, 603, 604, 605, 606, 607, 701, 704, 705, 706, 707, 708, 710, 720, 901, 903 a 931.</w:t>
      </w:r>
    </w:p>
    <w:p w14:paraId="36C7AF30"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Výkon 09557 OŠETŘENÍ DÍTĚTE OD 12 LET DO 18 LET se vykazuje s výkony klinických vyšetření v odbornostech 001, 002, 003, 101, 102, 103, 104, 105, 107, 108, 109, 110, 201, 202, 203, 204, 205, 206,207, 208, 209, 301, 302, 303, 305, 306, 309, 401, 402, 403, 404, 405, 406, 407, 409, 501, 502, 503, 504, 505, 506, 601, 602, 603, 604, 605, 606, 607, 701, 704, 705, 706, 707, 708, 710, 720, 901, 903, 931 a s výkony č. 63053 nebo 63055.</w:t>
      </w:r>
    </w:p>
    <w:p w14:paraId="2598A000"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Péče v odbornostech 350- Centrum duševního zdraví, 360- Centrum duševního zdraví pro děti, 922- Centrum duševního zdraví pro osoby s </w:t>
      </w:r>
      <w:proofErr w:type="spellStart"/>
      <w:r w:rsidRPr="000015F9">
        <w:rPr>
          <w:rFonts w:ascii="Calibri" w:eastAsia="Calibri" w:hAnsi="Calibri" w:cs="Calibri"/>
          <w:color w:val="auto"/>
          <w:szCs w:val="22"/>
          <w:lang w:eastAsia="en-US"/>
        </w:rPr>
        <w:t>adiktologickou</w:t>
      </w:r>
      <w:proofErr w:type="spellEnd"/>
      <w:r w:rsidRPr="000015F9">
        <w:rPr>
          <w:rFonts w:ascii="Calibri" w:eastAsia="Calibri" w:hAnsi="Calibri" w:cs="Calibri"/>
          <w:color w:val="auto"/>
          <w:szCs w:val="22"/>
          <w:lang w:eastAsia="en-US"/>
        </w:rPr>
        <w:t xml:space="preserve"> poruchou, 935- Ambulance s rozšířenou péčí, 920</w:t>
      </w:r>
      <w:proofErr w:type="gramStart"/>
      <w:r w:rsidRPr="000015F9">
        <w:rPr>
          <w:rFonts w:ascii="Calibri" w:eastAsia="Calibri" w:hAnsi="Calibri" w:cs="Calibri"/>
          <w:color w:val="auto"/>
          <w:szCs w:val="22"/>
          <w:lang w:eastAsia="en-US"/>
        </w:rPr>
        <w:t>-  Ambulance</w:t>
      </w:r>
      <w:proofErr w:type="gramEnd"/>
      <w:r w:rsidRPr="000015F9">
        <w:rPr>
          <w:rFonts w:ascii="Calibri" w:eastAsia="Calibri" w:hAnsi="Calibri" w:cs="Calibri"/>
          <w:color w:val="auto"/>
          <w:szCs w:val="22"/>
          <w:lang w:eastAsia="en-US"/>
        </w:rPr>
        <w:t xml:space="preserve"> s rozšířenou péčí pro </w:t>
      </w:r>
      <w:proofErr w:type="spellStart"/>
      <w:r w:rsidRPr="000015F9">
        <w:rPr>
          <w:rFonts w:ascii="Calibri" w:eastAsia="Calibri" w:hAnsi="Calibri" w:cs="Calibri"/>
          <w:color w:val="auto"/>
          <w:szCs w:val="22"/>
          <w:lang w:eastAsia="en-US"/>
        </w:rPr>
        <w:t>adiktologické</w:t>
      </w:r>
      <w:proofErr w:type="spellEnd"/>
      <w:r w:rsidRPr="000015F9">
        <w:rPr>
          <w:rFonts w:ascii="Calibri" w:eastAsia="Calibri" w:hAnsi="Calibri" w:cs="Calibri"/>
          <w:color w:val="auto"/>
          <w:szCs w:val="22"/>
          <w:lang w:eastAsia="en-US"/>
        </w:rPr>
        <w:t xml:space="preserve"> pacienty a dále v odbornostech 304, 308, 702, ve kterých je péče vykazována výkony jiných odborností jež mají klinická vyšetření, se vykazuje podle pravidel těchto odborností.“</w:t>
      </w:r>
    </w:p>
    <w:p w14:paraId="6B3EF87D"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Navrhujeme 5. odstavec upravit takto:</w:t>
      </w:r>
    </w:p>
    <w:p w14:paraId="69CFC11A"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w:t>
      </w:r>
      <w:r w:rsidRPr="000015F9">
        <w:rPr>
          <w:rFonts w:ascii="Calibri" w:eastAsia="Calibri" w:hAnsi="Calibri" w:cs="Calibri"/>
          <w:color w:val="auto"/>
          <w:szCs w:val="22"/>
          <w:lang w:eastAsia="en-US"/>
        </w:rPr>
        <w:t>Výkony dále nelze vykazovat s výkony, kde je dítě v celkové anestezii,</w:t>
      </w:r>
      <w:r w:rsidRPr="000015F9">
        <w:rPr>
          <w:rFonts w:ascii="Calibri" w:eastAsia="Calibri" w:hAnsi="Calibri" w:cs="Calibri"/>
          <w:b/>
          <w:color w:val="auto"/>
          <w:szCs w:val="22"/>
          <w:lang w:eastAsia="en-US"/>
        </w:rPr>
        <w:t xml:space="preserve"> a dále se všemi výkony péče, která je současně poskytována více než jednomu pojištěnci</w:t>
      </w:r>
      <w:r w:rsidRPr="000015F9">
        <w:rPr>
          <w:rFonts w:ascii="Calibri" w:eastAsia="Calibri" w:hAnsi="Calibri" w:cs="Calibri"/>
          <w:color w:val="auto"/>
          <w:szCs w:val="22"/>
          <w:lang w:eastAsia="en-US"/>
        </w:rPr>
        <w:t xml:space="preserve">, a dále s výkony odbornosti 014, 015, 106, </w:t>
      </w:r>
      <w:r w:rsidRPr="000015F9">
        <w:rPr>
          <w:rFonts w:ascii="Calibri" w:eastAsia="Calibri" w:hAnsi="Calibri" w:cs="Calibri"/>
          <w:b/>
          <w:color w:val="auto"/>
          <w:szCs w:val="22"/>
          <w:lang w:eastAsia="en-US"/>
        </w:rPr>
        <w:t xml:space="preserve">116, 108- pouze </w:t>
      </w:r>
      <w:proofErr w:type="spellStart"/>
      <w:r w:rsidRPr="000015F9">
        <w:rPr>
          <w:rFonts w:ascii="Calibri" w:eastAsia="Calibri" w:hAnsi="Calibri" w:cs="Calibri"/>
          <w:b/>
          <w:color w:val="auto"/>
          <w:szCs w:val="22"/>
          <w:lang w:eastAsia="en-US"/>
        </w:rPr>
        <w:t>nefrologické</w:t>
      </w:r>
      <w:proofErr w:type="spellEnd"/>
      <w:r w:rsidRPr="000015F9">
        <w:rPr>
          <w:rFonts w:ascii="Calibri" w:eastAsia="Calibri" w:hAnsi="Calibri" w:cs="Calibri"/>
          <w:b/>
          <w:color w:val="auto"/>
          <w:szCs w:val="22"/>
          <w:lang w:eastAsia="en-US"/>
        </w:rPr>
        <w:t xml:space="preserve"> </w:t>
      </w:r>
      <w:proofErr w:type="spellStart"/>
      <w:r w:rsidRPr="000015F9">
        <w:rPr>
          <w:rFonts w:ascii="Calibri" w:eastAsia="Calibri" w:hAnsi="Calibri" w:cs="Calibri"/>
          <w:b/>
          <w:color w:val="auto"/>
          <w:szCs w:val="22"/>
          <w:lang w:eastAsia="en-US"/>
        </w:rPr>
        <w:t>hemoeliminační</w:t>
      </w:r>
      <w:proofErr w:type="spellEnd"/>
      <w:r w:rsidRPr="000015F9">
        <w:rPr>
          <w:rFonts w:ascii="Calibri" w:eastAsia="Calibri" w:hAnsi="Calibri" w:cs="Calibri"/>
          <w:b/>
          <w:color w:val="auto"/>
          <w:szCs w:val="22"/>
          <w:lang w:eastAsia="en-US"/>
        </w:rPr>
        <w:t xml:space="preserve"> metody, 222, 709</w:t>
      </w:r>
      <w:r w:rsidRPr="000015F9">
        <w:rPr>
          <w:rFonts w:ascii="Calibri" w:eastAsia="Calibri" w:hAnsi="Calibri" w:cs="Calibri"/>
          <w:color w:val="auto"/>
          <w:szCs w:val="22"/>
          <w:lang w:eastAsia="en-US"/>
        </w:rPr>
        <w:t xml:space="preserve">, 801, </w:t>
      </w:r>
      <w:r w:rsidRPr="000015F9">
        <w:rPr>
          <w:rFonts w:ascii="Calibri" w:eastAsia="Calibri" w:hAnsi="Calibri" w:cs="Calibri"/>
          <w:b/>
          <w:color w:val="auto"/>
          <w:szCs w:val="22"/>
          <w:lang w:eastAsia="en-US"/>
        </w:rPr>
        <w:t>881</w:t>
      </w:r>
      <w:r w:rsidRPr="000015F9">
        <w:rPr>
          <w:rFonts w:ascii="Calibri" w:eastAsia="Calibri" w:hAnsi="Calibri" w:cs="Calibri"/>
          <w:color w:val="auto"/>
          <w:szCs w:val="22"/>
          <w:lang w:eastAsia="en-US"/>
        </w:rPr>
        <w:t xml:space="preserve">, 802, </w:t>
      </w:r>
      <w:r w:rsidRPr="000015F9">
        <w:rPr>
          <w:rFonts w:ascii="Calibri" w:eastAsia="Calibri" w:hAnsi="Calibri" w:cs="Calibri"/>
          <w:b/>
          <w:color w:val="auto"/>
          <w:szCs w:val="22"/>
          <w:lang w:eastAsia="en-US"/>
        </w:rPr>
        <w:t>806</w:t>
      </w:r>
      <w:r w:rsidRPr="000015F9">
        <w:rPr>
          <w:rFonts w:ascii="Calibri" w:eastAsia="Calibri" w:hAnsi="Calibri" w:cs="Calibri"/>
          <w:color w:val="auto"/>
          <w:szCs w:val="22"/>
          <w:lang w:eastAsia="en-US"/>
        </w:rPr>
        <w:t xml:space="preserve">, 807, 808, 812, 813, 814, 815, 816, 817, 818, 819, 823, </w:t>
      </w:r>
      <w:r w:rsidRPr="000015F9">
        <w:rPr>
          <w:rFonts w:ascii="Calibri" w:eastAsia="Calibri" w:hAnsi="Calibri" w:cs="Calibri"/>
          <w:b/>
          <w:color w:val="auto"/>
          <w:szCs w:val="22"/>
          <w:lang w:eastAsia="en-US"/>
        </w:rPr>
        <w:t xml:space="preserve">904 </w:t>
      </w:r>
      <w:r w:rsidRPr="000015F9">
        <w:rPr>
          <w:rFonts w:ascii="Calibri" w:eastAsia="Calibri" w:hAnsi="Calibri" w:cs="Calibri"/>
          <w:color w:val="auto"/>
          <w:szCs w:val="22"/>
          <w:lang w:eastAsia="en-US"/>
        </w:rPr>
        <w:t>a 921.“</w:t>
      </w:r>
    </w:p>
    <w:p w14:paraId="622FFFA6" w14:textId="77777777" w:rsidR="000015F9" w:rsidRPr="000015F9" w:rsidRDefault="000015F9" w:rsidP="000015F9">
      <w:pPr>
        <w:spacing w:after="200" w:line="276" w:lineRule="auto"/>
        <w:rPr>
          <w:rFonts w:ascii="Calibri" w:eastAsia="Calibri" w:hAnsi="Calibri" w:cs="Calibri"/>
          <w:color w:val="auto"/>
          <w:szCs w:val="22"/>
          <w:lang w:eastAsia="en-US"/>
        </w:rPr>
      </w:pPr>
    </w:p>
    <w:p w14:paraId="666F7126"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Navrhujeme 6. odstavec upravit takto:</w:t>
      </w:r>
    </w:p>
    <w:p w14:paraId="5C54A395" w14:textId="77777777" w:rsidR="000015F9" w:rsidRPr="000015F9" w:rsidRDefault="000015F9" w:rsidP="000015F9">
      <w:pPr>
        <w:spacing w:after="60" w:line="276" w:lineRule="auto"/>
        <w:rPr>
          <w:rFonts w:ascii="Calibri" w:eastAsia="Calibri" w:hAnsi="Calibri" w:cs="Calibri"/>
          <w:b/>
          <w:bCs/>
          <w:color w:val="auto"/>
          <w:szCs w:val="22"/>
          <w:lang w:eastAsia="en-US"/>
        </w:rPr>
      </w:pPr>
      <w:r w:rsidRPr="000015F9">
        <w:rPr>
          <w:rFonts w:ascii="Calibri" w:eastAsia="Calibri" w:hAnsi="Calibri" w:cs="Calibri"/>
          <w:b/>
          <w:bCs/>
          <w:color w:val="auto"/>
          <w:szCs w:val="22"/>
          <w:lang w:eastAsia="en-US"/>
        </w:rPr>
        <w:t>Výkony č. 09555, 09556 a 09557 nelze vykazovat s výkony č.:</w:t>
      </w:r>
    </w:p>
    <w:p w14:paraId="361470BC" w14:textId="77777777" w:rsidR="000015F9" w:rsidRPr="000015F9" w:rsidRDefault="000015F9" w:rsidP="000015F9">
      <w:pPr>
        <w:numPr>
          <w:ilvl w:val="0"/>
          <w:numId w:val="44"/>
        </w:numPr>
        <w:spacing w:after="200" w:line="280" w:lineRule="exact"/>
        <w:ind w:left="714" w:hanging="357"/>
        <w:contextualSpacing/>
        <w:jc w:val="left"/>
        <w:rPr>
          <w:rFonts w:ascii="Calibri" w:hAnsi="Calibri" w:cs="Calibri"/>
          <w:szCs w:val="22"/>
          <w:lang w:eastAsia="en-US"/>
        </w:rPr>
      </w:pPr>
      <w:r w:rsidRPr="000015F9">
        <w:rPr>
          <w:rFonts w:ascii="Calibri" w:hAnsi="Calibri" w:cs="Calibri"/>
          <w:szCs w:val="22"/>
          <w:lang w:eastAsia="en-US"/>
        </w:rPr>
        <w:t>00132 Vyšetření dítěte s významným perinatálním rizikem</w:t>
      </w:r>
    </w:p>
    <w:p w14:paraId="49359B76" w14:textId="77777777" w:rsidR="000015F9" w:rsidRPr="000015F9" w:rsidRDefault="000015F9" w:rsidP="000015F9">
      <w:pPr>
        <w:numPr>
          <w:ilvl w:val="0"/>
          <w:numId w:val="44"/>
        </w:numPr>
        <w:spacing w:after="200" w:line="280" w:lineRule="exact"/>
        <w:ind w:left="714" w:hanging="357"/>
        <w:contextualSpacing/>
        <w:jc w:val="left"/>
        <w:rPr>
          <w:rFonts w:ascii="Calibri" w:hAnsi="Calibri" w:cs="Calibri"/>
          <w:szCs w:val="22"/>
          <w:lang w:eastAsia="en-US"/>
        </w:rPr>
      </w:pPr>
      <w:r w:rsidRPr="000015F9">
        <w:rPr>
          <w:rFonts w:ascii="Calibri" w:hAnsi="Calibri" w:cs="Calibri"/>
          <w:szCs w:val="22"/>
          <w:lang w:eastAsia="en-US"/>
        </w:rPr>
        <w:t>66031 Preventivní vyšetření kyčelních kloubů u kojence</w:t>
      </w:r>
    </w:p>
    <w:p w14:paraId="2899DC6E"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 xml:space="preserve">21211 </w:t>
      </w:r>
      <w:proofErr w:type="gramStart"/>
      <w:r w:rsidRPr="000015F9">
        <w:rPr>
          <w:rFonts w:ascii="Calibri" w:hAnsi="Calibri" w:cs="Calibri"/>
          <w:strike/>
          <w:szCs w:val="22"/>
          <w:lang w:eastAsia="en-US"/>
        </w:rPr>
        <w:t>Léčebná  tělesná</w:t>
      </w:r>
      <w:proofErr w:type="gramEnd"/>
      <w:r w:rsidRPr="000015F9">
        <w:rPr>
          <w:rFonts w:ascii="Calibri" w:hAnsi="Calibri" w:cs="Calibri"/>
          <w:strike/>
          <w:szCs w:val="22"/>
          <w:lang w:eastAsia="en-US"/>
        </w:rPr>
        <w:t xml:space="preserve"> výchova skupinová typ i., 3 - 5 léčených</w:t>
      </w:r>
    </w:p>
    <w:p w14:paraId="31AA2448"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 xml:space="preserve">21213 Léčebná tělesná výchova skupinová typ </w:t>
      </w:r>
      <w:proofErr w:type="spellStart"/>
      <w:r w:rsidRPr="000015F9">
        <w:rPr>
          <w:rFonts w:ascii="Calibri" w:hAnsi="Calibri" w:cs="Calibri"/>
          <w:strike/>
          <w:szCs w:val="22"/>
          <w:lang w:eastAsia="en-US"/>
        </w:rPr>
        <w:t>ii</w:t>
      </w:r>
      <w:proofErr w:type="spellEnd"/>
      <w:r w:rsidRPr="000015F9">
        <w:rPr>
          <w:rFonts w:ascii="Calibri" w:hAnsi="Calibri" w:cs="Calibri"/>
          <w:strike/>
          <w:szCs w:val="22"/>
          <w:lang w:eastAsia="en-US"/>
        </w:rPr>
        <w:t xml:space="preserve">., </w:t>
      </w:r>
      <w:proofErr w:type="gramStart"/>
      <w:r w:rsidRPr="000015F9">
        <w:rPr>
          <w:rFonts w:ascii="Calibri" w:hAnsi="Calibri" w:cs="Calibri"/>
          <w:strike/>
          <w:szCs w:val="22"/>
          <w:lang w:eastAsia="en-US"/>
        </w:rPr>
        <w:t>6 - 12</w:t>
      </w:r>
      <w:proofErr w:type="gramEnd"/>
      <w:r w:rsidRPr="000015F9">
        <w:rPr>
          <w:rFonts w:ascii="Calibri" w:hAnsi="Calibri" w:cs="Calibri"/>
          <w:strike/>
          <w:szCs w:val="22"/>
          <w:lang w:eastAsia="en-US"/>
        </w:rPr>
        <w:t xml:space="preserve"> léčených</w:t>
      </w:r>
    </w:p>
    <w:p w14:paraId="673E9A19"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 xml:space="preserve">21215 Léčebná tělesná </w:t>
      </w:r>
      <w:proofErr w:type="gramStart"/>
      <w:r w:rsidRPr="000015F9">
        <w:rPr>
          <w:rFonts w:ascii="Calibri" w:hAnsi="Calibri" w:cs="Calibri"/>
          <w:strike/>
          <w:szCs w:val="22"/>
          <w:lang w:eastAsia="en-US"/>
        </w:rPr>
        <w:t>výchova - instruktáž</w:t>
      </w:r>
      <w:proofErr w:type="gramEnd"/>
      <w:r w:rsidRPr="000015F9">
        <w:rPr>
          <w:rFonts w:ascii="Calibri" w:hAnsi="Calibri" w:cs="Calibri"/>
          <w:strike/>
          <w:szCs w:val="22"/>
          <w:lang w:eastAsia="en-US"/>
        </w:rPr>
        <w:t xml:space="preserve"> a zácvik pacienta a jeho rodinných příslušníků</w:t>
      </w:r>
    </w:p>
    <w:p w14:paraId="67AA96E8"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lastRenderedPageBreak/>
        <w:t>21217 Léčebná tělesná výchova skupinová v bazénu s teplou vodou - 15 minut</w:t>
      </w:r>
    </w:p>
    <w:p w14:paraId="166C3CB8"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35610 Psychoterapie skupinová, typ i., pro skupinu max. 8 osob á 120 minut</w:t>
      </w:r>
    </w:p>
    <w:p w14:paraId="51620AAD"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 xml:space="preserve">-35620 Psychoterapie skupinová, typ </w:t>
      </w:r>
      <w:proofErr w:type="spellStart"/>
      <w:r w:rsidRPr="000015F9">
        <w:rPr>
          <w:rFonts w:ascii="Calibri" w:hAnsi="Calibri" w:cs="Calibri"/>
          <w:strike/>
          <w:szCs w:val="22"/>
          <w:lang w:eastAsia="en-US"/>
        </w:rPr>
        <w:t>ii</w:t>
      </w:r>
      <w:proofErr w:type="spellEnd"/>
      <w:r w:rsidRPr="000015F9">
        <w:rPr>
          <w:rFonts w:ascii="Calibri" w:hAnsi="Calibri" w:cs="Calibri"/>
          <w:strike/>
          <w:szCs w:val="22"/>
          <w:lang w:eastAsia="en-US"/>
        </w:rPr>
        <w:t xml:space="preserve">., pro skupinu </w:t>
      </w:r>
      <w:proofErr w:type="gramStart"/>
      <w:r w:rsidRPr="000015F9">
        <w:rPr>
          <w:rFonts w:ascii="Calibri" w:hAnsi="Calibri" w:cs="Calibri"/>
          <w:strike/>
          <w:szCs w:val="22"/>
          <w:lang w:eastAsia="en-US"/>
        </w:rPr>
        <w:t>9 - 14</w:t>
      </w:r>
      <w:proofErr w:type="gramEnd"/>
      <w:r w:rsidRPr="000015F9">
        <w:rPr>
          <w:rFonts w:ascii="Calibri" w:hAnsi="Calibri" w:cs="Calibri"/>
          <w:strike/>
          <w:szCs w:val="22"/>
          <w:lang w:eastAsia="en-US"/>
        </w:rPr>
        <w:t xml:space="preserve"> osob á 120 minut</w:t>
      </w:r>
    </w:p>
    <w:p w14:paraId="394072A7"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 xml:space="preserve">-35630 Psychoterapie skupinová, typ </w:t>
      </w:r>
      <w:proofErr w:type="spellStart"/>
      <w:r w:rsidRPr="000015F9">
        <w:rPr>
          <w:rFonts w:ascii="Calibri" w:hAnsi="Calibri" w:cs="Calibri"/>
          <w:strike/>
          <w:szCs w:val="22"/>
          <w:lang w:eastAsia="en-US"/>
        </w:rPr>
        <w:t>iii</w:t>
      </w:r>
      <w:proofErr w:type="spellEnd"/>
      <w:r w:rsidRPr="000015F9">
        <w:rPr>
          <w:rFonts w:ascii="Calibri" w:hAnsi="Calibri" w:cs="Calibri"/>
          <w:strike/>
          <w:szCs w:val="22"/>
          <w:lang w:eastAsia="en-US"/>
        </w:rPr>
        <w:t>. (komunita) - skupina nad 14 osob á 30 min</w:t>
      </w:r>
    </w:p>
    <w:p w14:paraId="787B4868" w14:textId="77777777" w:rsidR="000015F9" w:rsidRPr="000015F9" w:rsidRDefault="000015F9" w:rsidP="000015F9">
      <w:pPr>
        <w:numPr>
          <w:ilvl w:val="0"/>
          <w:numId w:val="44"/>
        </w:numPr>
        <w:spacing w:after="200" w:line="280" w:lineRule="exact"/>
        <w:contextualSpacing/>
        <w:jc w:val="left"/>
        <w:rPr>
          <w:rFonts w:ascii="Calibri" w:hAnsi="Calibri" w:cs="Calibri"/>
          <w:strike/>
          <w:szCs w:val="22"/>
          <w:lang w:eastAsia="en-US"/>
        </w:rPr>
      </w:pPr>
      <w:r w:rsidRPr="000015F9">
        <w:rPr>
          <w:rFonts w:ascii="Calibri" w:hAnsi="Calibri" w:cs="Calibri"/>
          <w:strike/>
          <w:szCs w:val="22"/>
          <w:lang w:eastAsia="en-US"/>
        </w:rPr>
        <w:t>-37119 Skupinová psychoterapie dětí do 8 let (á 30 minut)“.</w:t>
      </w:r>
    </w:p>
    <w:p w14:paraId="2C95B285"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p>
    <w:p w14:paraId="05EE7229"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279E3A34" w14:textId="77777777" w:rsidR="000015F9" w:rsidRPr="000015F9" w:rsidRDefault="000015F9" w:rsidP="000015F9">
      <w:pPr>
        <w:spacing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zpřesnění výčtu odborností kdy (ne)lze bonifikaci vykázat k maximálnímu omezení interpretačních problémů, zda výkon může být kombinován s jiným výkonem</w:t>
      </w:r>
    </w:p>
    <w:p w14:paraId="7C2BB647" w14:textId="77777777" w:rsidR="000015F9" w:rsidRPr="000015F9" w:rsidRDefault="000015F9" w:rsidP="000015F9">
      <w:pPr>
        <w:spacing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vyloučení skupinových výkonů obecně (v případě změn v SZV v budoucnu)</w:t>
      </w:r>
    </w:p>
    <w:p w14:paraId="33FCB662"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00ED995C"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bodům 6.- 11., 16., 34.-37., 39.</w:t>
      </w:r>
    </w:p>
    <w:p w14:paraId="36210409"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p>
    <w:p w14:paraId="2BA4AE28"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S novelizací nesouhlasíme, doporučujeme ponechat původní znění.</w:t>
      </w:r>
    </w:p>
    <w:p w14:paraId="67B9EE26"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62F21BCB"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Navrhovaná úprava je nadbytečná/nesystémová. </w:t>
      </w:r>
      <w:proofErr w:type="spellStart"/>
      <w:r w:rsidRPr="000015F9">
        <w:rPr>
          <w:rFonts w:ascii="Calibri" w:eastAsia="Calibri" w:hAnsi="Calibri" w:cs="Calibri"/>
          <w:color w:val="auto"/>
          <w:szCs w:val="22"/>
          <w:lang w:eastAsia="en-US"/>
        </w:rPr>
        <w:t>Odb</w:t>
      </w:r>
      <w:proofErr w:type="spellEnd"/>
      <w:r w:rsidRPr="000015F9">
        <w:rPr>
          <w:rFonts w:ascii="Calibri" w:eastAsia="Calibri" w:hAnsi="Calibri" w:cs="Calibri"/>
          <w:color w:val="auto"/>
          <w:szCs w:val="22"/>
          <w:lang w:eastAsia="en-US"/>
        </w:rPr>
        <w:t>. 002 PLDD je technické označení pro pracoviště registrujícího PZS, personální zajištění je/bude garantováno lékařem dle aktualizovaných vzdělávacích programů.</w:t>
      </w:r>
    </w:p>
    <w:p w14:paraId="7D211B7A"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7A280443"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 xml:space="preserve">K novel. bodům 12. – 15. </w:t>
      </w:r>
    </w:p>
    <w:p w14:paraId="6C3882BC" w14:textId="77777777" w:rsidR="000015F9" w:rsidRPr="000015F9" w:rsidRDefault="000015F9" w:rsidP="000015F9">
      <w:pPr>
        <w:spacing w:after="200" w:line="240" w:lineRule="auto"/>
        <w:jc w:val="left"/>
        <w:rPr>
          <w:rFonts w:ascii="Calibri" w:eastAsia="Calibri" w:hAnsi="Calibri" w:cs="Calibri"/>
          <w:color w:val="auto"/>
          <w:szCs w:val="22"/>
          <w:lang w:eastAsia="en-US"/>
        </w:rPr>
      </w:pPr>
    </w:p>
    <w:p w14:paraId="4EFC6500" w14:textId="77777777" w:rsidR="000015F9" w:rsidRPr="000015F9" w:rsidRDefault="000015F9" w:rsidP="000015F9">
      <w:pPr>
        <w:spacing w:after="200" w:line="240" w:lineRule="auto"/>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Žádáme o posun termínu účinnosti – nově na </w:t>
      </w:r>
      <w:r w:rsidRPr="000015F9">
        <w:rPr>
          <w:rFonts w:ascii="Calibri" w:eastAsia="Calibri" w:hAnsi="Calibri" w:cs="Calibri"/>
          <w:b/>
          <w:color w:val="auto"/>
          <w:szCs w:val="22"/>
          <w:lang w:eastAsia="en-US"/>
        </w:rPr>
        <w:t>1.1.2026</w:t>
      </w:r>
      <w:r w:rsidRPr="000015F9">
        <w:rPr>
          <w:rFonts w:ascii="Calibri" w:eastAsia="Calibri" w:hAnsi="Calibri" w:cs="Calibri"/>
          <w:color w:val="auto"/>
          <w:szCs w:val="22"/>
          <w:lang w:eastAsia="en-US"/>
        </w:rPr>
        <w:t xml:space="preserve"> </w:t>
      </w:r>
    </w:p>
    <w:p w14:paraId="43BB90D5"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0DB0216F"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lastRenderedPageBreak/>
        <w:t xml:space="preserve">Důvodem je aktuálně nedostatečný až nulový počet erudovaných </w:t>
      </w:r>
      <w:proofErr w:type="spellStart"/>
      <w:r w:rsidRPr="000015F9">
        <w:rPr>
          <w:rFonts w:ascii="Calibri" w:eastAsia="Calibri" w:hAnsi="Calibri" w:cs="Calibri"/>
          <w:color w:val="auto"/>
          <w:szCs w:val="22"/>
          <w:lang w:eastAsia="en-US"/>
        </w:rPr>
        <w:t>psychoter</w:t>
      </w:r>
      <w:proofErr w:type="spellEnd"/>
      <w:r w:rsidRPr="000015F9">
        <w:rPr>
          <w:rFonts w:ascii="Calibri" w:eastAsia="Calibri" w:hAnsi="Calibri" w:cs="Calibri"/>
          <w:color w:val="auto"/>
          <w:szCs w:val="22"/>
          <w:lang w:eastAsia="en-US"/>
        </w:rPr>
        <w:t xml:space="preserve">. konzultantů a </w:t>
      </w:r>
      <w:proofErr w:type="spellStart"/>
      <w:r w:rsidRPr="000015F9">
        <w:rPr>
          <w:rFonts w:ascii="Calibri" w:eastAsia="Calibri" w:hAnsi="Calibri" w:cs="Calibri"/>
          <w:color w:val="auto"/>
          <w:szCs w:val="22"/>
          <w:lang w:eastAsia="en-US"/>
        </w:rPr>
        <w:t>psychoter</w:t>
      </w:r>
      <w:proofErr w:type="spellEnd"/>
      <w:r w:rsidRPr="000015F9">
        <w:rPr>
          <w:rFonts w:ascii="Calibri" w:eastAsia="Calibri" w:hAnsi="Calibri" w:cs="Calibri"/>
          <w:color w:val="auto"/>
          <w:szCs w:val="22"/>
          <w:lang w:eastAsia="en-US"/>
        </w:rPr>
        <w:t xml:space="preserve">. interventů; detaily implementace nové koncepce nedostatečně projednány. </w:t>
      </w:r>
    </w:p>
    <w:p w14:paraId="38FF61F0"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doporučující </w:t>
      </w:r>
    </w:p>
    <w:p w14:paraId="385CFA05"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13.</w:t>
      </w:r>
    </w:p>
    <w:p w14:paraId="61F076BE" w14:textId="77777777" w:rsidR="000015F9" w:rsidRPr="000015F9" w:rsidRDefault="000015F9" w:rsidP="000015F9">
      <w:pPr>
        <w:spacing w:after="200" w:line="240" w:lineRule="auto"/>
        <w:rPr>
          <w:rFonts w:ascii="Calibri" w:eastAsia="Calibri" w:hAnsi="Calibri" w:cs="Calibri"/>
          <w:color w:val="auto"/>
          <w:szCs w:val="22"/>
          <w:lang w:eastAsia="en-US"/>
        </w:rPr>
      </w:pPr>
    </w:p>
    <w:p w14:paraId="61084A90"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Navrhujeme následující doplnění textu:</w:t>
      </w:r>
    </w:p>
    <w:p w14:paraId="1621539A"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„Výkony psychoterapie č. 35531, 35532, 35533, 35534, 35535 a 35536 lze vykazovat pouze tehdy, pokud byly indikovány ošetřujícím lékařem s psychoterapeutickou kvalifikací nebo klinickým psychologem s psychoterapeutickou kvalifikací </w:t>
      </w:r>
      <w:bookmarkStart w:id="0" w:name="_Hlk171948390"/>
      <w:r w:rsidRPr="000015F9">
        <w:rPr>
          <w:rFonts w:ascii="Calibri" w:eastAsia="Calibri" w:hAnsi="Calibri" w:cs="Calibri"/>
          <w:b/>
          <w:color w:val="auto"/>
          <w:szCs w:val="22"/>
          <w:lang w:eastAsia="en-US"/>
        </w:rPr>
        <w:t>v rámci výkonu 35530 Psychoterapeutické vyšetření</w:t>
      </w:r>
      <w:bookmarkEnd w:id="0"/>
      <w:r w:rsidRPr="000015F9">
        <w:rPr>
          <w:rFonts w:ascii="Calibri" w:eastAsia="Calibri" w:hAnsi="Calibri" w:cs="Calibri"/>
          <w:color w:val="auto"/>
          <w:szCs w:val="22"/>
          <w:lang w:eastAsia="en-US"/>
        </w:rPr>
        <w:t>. Indikace je platná po dobu nejdéle 3 po sobě následující</w:t>
      </w:r>
      <w:r w:rsidRPr="000015F9">
        <w:rPr>
          <w:rFonts w:ascii="Calibri" w:eastAsia="Calibri" w:hAnsi="Calibri" w:cs="Calibri"/>
          <w:strike/>
          <w:color w:val="auto"/>
          <w:szCs w:val="22"/>
          <w:lang w:eastAsia="en-US"/>
        </w:rPr>
        <w:t>ch</w:t>
      </w:r>
      <w:r w:rsidRPr="000015F9">
        <w:rPr>
          <w:rFonts w:ascii="Calibri" w:eastAsia="Calibri" w:hAnsi="Calibri" w:cs="Calibri"/>
          <w:color w:val="auto"/>
          <w:szCs w:val="22"/>
          <w:lang w:eastAsia="en-US"/>
        </w:rPr>
        <w:t xml:space="preserve"> kalendářní</w:t>
      </w:r>
      <w:r w:rsidRPr="000015F9">
        <w:rPr>
          <w:rFonts w:ascii="Calibri" w:eastAsia="Calibri" w:hAnsi="Calibri" w:cs="Calibri"/>
          <w:strike/>
          <w:color w:val="auto"/>
          <w:szCs w:val="22"/>
          <w:lang w:eastAsia="en-US"/>
        </w:rPr>
        <w:t>ch</w:t>
      </w:r>
      <w:r w:rsidRPr="000015F9">
        <w:rPr>
          <w:rFonts w:ascii="Calibri" w:eastAsia="Calibri" w:hAnsi="Calibri" w:cs="Calibri"/>
          <w:color w:val="auto"/>
          <w:szCs w:val="22"/>
          <w:lang w:eastAsia="en-US"/>
        </w:rPr>
        <w:t xml:space="preserve"> </w:t>
      </w:r>
      <w:proofErr w:type="spellStart"/>
      <w:r w:rsidRPr="000015F9">
        <w:rPr>
          <w:rFonts w:ascii="Calibri" w:eastAsia="Calibri" w:hAnsi="Calibri" w:cs="Calibri"/>
          <w:color w:val="auto"/>
          <w:szCs w:val="22"/>
          <w:lang w:eastAsia="en-US"/>
        </w:rPr>
        <w:t>měsíc</w:t>
      </w:r>
      <w:r w:rsidRPr="000015F9">
        <w:rPr>
          <w:rFonts w:ascii="Calibri" w:eastAsia="Calibri" w:hAnsi="Calibri" w:cs="Calibri"/>
          <w:b/>
          <w:color w:val="auto"/>
          <w:szCs w:val="22"/>
          <w:lang w:eastAsia="en-US"/>
        </w:rPr>
        <w:t>e</w:t>
      </w:r>
      <w:r w:rsidRPr="000015F9">
        <w:rPr>
          <w:rFonts w:ascii="Calibri" w:eastAsia="Calibri" w:hAnsi="Calibri" w:cs="Calibri"/>
          <w:strike/>
          <w:color w:val="auto"/>
          <w:szCs w:val="22"/>
          <w:lang w:eastAsia="en-US"/>
        </w:rPr>
        <w:t>ů</w:t>
      </w:r>
      <w:proofErr w:type="spellEnd"/>
      <w:r w:rsidRPr="000015F9">
        <w:rPr>
          <w:rFonts w:ascii="Calibri" w:eastAsia="Calibri" w:hAnsi="Calibri" w:cs="Calibri"/>
          <w:color w:val="auto"/>
          <w:szCs w:val="22"/>
          <w:lang w:eastAsia="en-US"/>
        </w:rPr>
        <w:t>.“</w:t>
      </w:r>
    </w:p>
    <w:p w14:paraId="1790F3E5" w14:textId="77777777" w:rsidR="000015F9" w:rsidRPr="000015F9" w:rsidRDefault="000015F9" w:rsidP="000015F9">
      <w:pPr>
        <w:spacing w:after="200" w:line="276" w:lineRule="auto"/>
        <w:jc w:val="left"/>
        <w:rPr>
          <w:rFonts w:ascii="Calibri" w:eastAsia="Calibri" w:hAnsi="Calibri" w:cs="Calibri"/>
          <w:color w:val="auto"/>
          <w:szCs w:val="22"/>
          <w:lang w:eastAsia="en-US"/>
        </w:rPr>
      </w:pPr>
    </w:p>
    <w:p w14:paraId="2EE94D77"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474DADB0" w14:textId="77777777" w:rsidR="000015F9" w:rsidRPr="000015F9" w:rsidRDefault="000015F9" w:rsidP="000015F9">
      <w:pPr>
        <w:numPr>
          <w:ilvl w:val="0"/>
          <w:numId w:val="45"/>
        </w:numPr>
        <w:spacing w:after="200" w:line="240" w:lineRule="auto"/>
        <w:contextualSpacing/>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nové </w:t>
      </w:r>
      <w:proofErr w:type="spellStart"/>
      <w:r w:rsidRPr="000015F9">
        <w:rPr>
          <w:rFonts w:ascii="Calibri" w:eastAsia="Calibri" w:hAnsi="Calibri" w:cs="Calibri"/>
          <w:color w:val="auto"/>
          <w:szCs w:val="22"/>
          <w:lang w:eastAsia="en-US"/>
        </w:rPr>
        <w:t>psychoter</w:t>
      </w:r>
      <w:proofErr w:type="spellEnd"/>
      <w:r w:rsidRPr="000015F9">
        <w:rPr>
          <w:rFonts w:ascii="Calibri" w:eastAsia="Calibri" w:hAnsi="Calibri" w:cs="Calibri"/>
          <w:color w:val="auto"/>
          <w:szCs w:val="22"/>
          <w:lang w:eastAsia="en-US"/>
        </w:rPr>
        <w:t>. výkony lze dle domluvy indikovat pouze v návaznosti na výkon 35530</w:t>
      </w:r>
    </w:p>
    <w:p w14:paraId="0A0D2284" w14:textId="77777777" w:rsidR="000015F9" w:rsidRPr="000015F9" w:rsidRDefault="000015F9" w:rsidP="000015F9">
      <w:pPr>
        <w:numPr>
          <w:ilvl w:val="0"/>
          <w:numId w:val="45"/>
        </w:numPr>
        <w:spacing w:after="200" w:line="240" w:lineRule="auto"/>
        <w:contextualSpacing/>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opravy překlepů v poslední větě</w:t>
      </w:r>
    </w:p>
    <w:p w14:paraId="34F1D2CF"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p>
    <w:p w14:paraId="3C311329"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tato připomínka je doporučující</w:t>
      </w:r>
    </w:p>
    <w:p w14:paraId="41B8DC11"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K novel. bodu 14.</w:t>
      </w:r>
    </w:p>
    <w:p w14:paraId="6BDF5FA6" w14:textId="77777777" w:rsidR="000015F9" w:rsidRPr="000015F9" w:rsidRDefault="000015F9" w:rsidP="000015F9">
      <w:pPr>
        <w:spacing w:after="200" w:line="276" w:lineRule="auto"/>
        <w:rPr>
          <w:rFonts w:ascii="Times New Roman" w:eastAsia="Calibri" w:hAnsi="Times New Roman"/>
          <w:color w:val="auto"/>
          <w:szCs w:val="22"/>
          <w:lang w:eastAsia="en-US"/>
        </w:rPr>
      </w:pPr>
    </w:p>
    <w:p w14:paraId="73655D96"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 bodu 42.2 </w:t>
      </w:r>
      <w:proofErr w:type="gramStart"/>
      <w:r w:rsidRPr="000015F9">
        <w:rPr>
          <w:rFonts w:ascii="Calibri" w:eastAsia="Calibri" w:hAnsi="Calibri" w:cs="Calibri"/>
          <w:color w:val="auto"/>
          <w:szCs w:val="22"/>
          <w:lang w:eastAsia="en-US"/>
        </w:rPr>
        <w:t xml:space="preserve">Vykazování - </w:t>
      </w:r>
      <w:r w:rsidRPr="000015F9">
        <w:rPr>
          <w:rFonts w:ascii="Calibri" w:eastAsia="Calibri" w:hAnsi="Calibri" w:cs="Calibri"/>
          <w:b/>
          <w:color w:val="auto"/>
          <w:szCs w:val="22"/>
          <w:lang w:eastAsia="en-US"/>
        </w:rPr>
        <w:t>navrhujeme</w:t>
      </w:r>
      <w:proofErr w:type="gramEnd"/>
      <w:r w:rsidRPr="000015F9">
        <w:rPr>
          <w:rFonts w:ascii="Calibri" w:eastAsia="Calibri" w:hAnsi="Calibri" w:cs="Calibri"/>
          <w:b/>
          <w:color w:val="auto"/>
          <w:szCs w:val="22"/>
          <w:lang w:eastAsia="en-US"/>
        </w:rPr>
        <w:t xml:space="preserve"> </w:t>
      </w:r>
      <w:r w:rsidRPr="000015F9">
        <w:rPr>
          <w:rFonts w:ascii="Calibri" w:eastAsia="Calibri" w:hAnsi="Calibri" w:cs="Calibri"/>
          <w:color w:val="auto"/>
          <w:szCs w:val="22"/>
          <w:lang w:eastAsia="en-US"/>
        </w:rPr>
        <w:t xml:space="preserve">do návrhu </w:t>
      </w:r>
      <w:r w:rsidRPr="000015F9">
        <w:rPr>
          <w:rFonts w:ascii="Calibri" w:eastAsia="Calibri" w:hAnsi="Calibri" w:cs="Calibri"/>
          <w:b/>
          <w:color w:val="auto"/>
          <w:szCs w:val="22"/>
          <w:lang w:eastAsia="en-US"/>
        </w:rPr>
        <w:t>doplnit větu druhou, doplnit text tabulek o další výkony a vložit další novou tabulku:</w:t>
      </w:r>
    </w:p>
    <w:p w14:paraId="12C42E1E"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Výkony psychoterapie </w:t>
      </w:r>
      <w:r w:rsidRPr="000015F9">
        <w:rPr>
          <w:rFonts w:ascii="Calibri" w:eastAsia="Calibri" w:hAnsi="Calibri" w:cs="Calibri"/>
          <w:bCs/>
          <w:color w:val="auto"/>
          <w:szCs w:val="22"/>
          <w:lang w:eastAsia="en-US"/>
        </w:rPr>
        <w:t>č. 35520, 35610, 35620, 35630, 35650, 37117, 37119, 37125 a 35530</w:t>
      </w:r>
      <w:r w:rsidRPr="000015F9">
        <w:rPr>
          <w:rFonts w:ascii="Calibri" w:eastAsia="Calibri" w:hAnsi="Calibri" w:cs="Calibri"/>
          <w:color w:val="auto"/>
          <w:szCs w:val="22"/>
          <w:lang w:eastAsia="en-US"/>
        </w:rPr>
        <w:t xml:space="preserve"> mohou vykazovat pouze psychoterapeuti se specializací v systematické psychoterapii (lékaři včetně psychiatrů a kliničtí psychologové). </w:t>
      </w:r>
      <w:r w:rsidRPr="000015F9">
        <w:rPr>
          <w:rFonts w:ascii="Calibri" w:eastAsia="Calibri" w:hAnsi="Calibri" w:cs="Calibri"/>
          <w:b/>
          <w:color w:val="auto"/>
          <w:szCs w:val="22"/>
          <w:lang w:eastAsia="en-US"/>
        </w:rPr>
        <w:t>Výkony 35531, 35532, 35533, 35534, 35535, 35536 lze vykazovat pouze na specializovaném pracovišti s minimální úvazkem psychoterapeuta se specializací v systematické psychoterapii nejméně ve výši 0,4.</w:t>
      </w:r>
    </w:p>
    <w:p w14:paraId="0B29FAA9"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Výkony </w:t>
      </w:r>
    </w:p>
    <w:tbl>
      <w:tblPr>
        <w:tblW w:w="0" w:type="auto"/>
        <w:tblLayout w:type="fixed"/>
        <w:tblCellMar>
          <w:left w:w="70" w:type="dxa"/>
          <w:right w:w="70" w:type="dxa"/>
        </w:tblCellMar>
        <w:tblLook w:val="04A0" w:firstRow="1" w:lastRow="0" w:firstColumn="1" w:lastColumn="0" w:noHBand="0" w:noVBand="1"/>
      </w:tblPr>
      <w:tblGrid>
        <w:gridCol w:w="1346"/>
        <w:gridCol w:w="6946"/>
        <w:gridCol w:w="1204"/>
      </w:tblGrid>
      <w:tr w:rsidR="000015F9" w:rsidRPr="000015F9" w14:paraId="2756EB1C" w14:textId="77777777" w:rsidTr="00C55021">
        <w:tc>
          <w:tcPr>
            <w:tcW w:w="1346" w:type="dxa"/>
            <w:tcBorders>
              <w:top w:val="nil"/>
              <w:left w:val="nil"/>
              <w:bottom w:val="single" w:sz="6" w:space="0" w:color="auto"/>
              <w:right w:val="dotted" w:sz="4" w:space="0" w:color="auto"/>
            </w:tcBorders>
            <w:hideMark/>
          </w:tcPr>
          <w:p w14:paraId="6481DCFD"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lastRenderedPageBreak/>
              <w:t>číslo</w:t>
            </w:r>
          </w:p>
        </w:tc>
        <w:tc>
          <w:tcPr>
            <w:tcW w:w="6946" w:type="dxa"/>
            <w:tcBorders>
              <w:top w:val="nil"/>
              <w:left w:val="dotted" w:sz="4" w:space="0" w:color="auto"/>
              <w:bottom w:val="single" w:sz="6" w:space="0" w:color="auto"/>
              <w:right w:val="nil"/>
            </w:tcBorders>
            <w:hideMark/>
          </w:tcPr>
          <w:p w14:paraId="6507CD92"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název</w:t>
            </w:r>
          </w:p>
        </w:tc>
        <w:tc>
          <w:tcPr>
            <w:tcW w:w="1204" w:type="dxa"/>
          </w:tcPr>
          <w:p w14:paraId="776636F2"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r w:rsidR="000015F9" w:rsidRPr="000015F9" w14:paraId="74AE3FAB" w14:textId="77777777" w:rsidTr="00C55021">
        <w:tc>
          <w:tcPr>
            <w:tcW w:w="1346" w:type="dxa"/>
            <w:tcBorders>
              <w:top w:val="nil"/>
              <w:left w:val="nil"/>
              <w:bottom w:val="dotted" w:sz="4" w:space="0" w:color="auto"/>
              <w:right w:val="dotted" w:sz="4" w:space="0" w:color="auto"/>
            </w:tcBorders>
            <w:hideMark/>
          </w:tcPr>
          <w:p w14:paraId="4C865B20"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35610</w:t>
            </w:r>
          </w:p>
        </w:tc>
        <w:tc>
          <w:tcPr>
            <w:tcW w:w="6946" w:type="dxa"/>
            <w:tcBorders>
              <w:top w:val="nil"/>
              <w:left w:val="dotted" w:sz="4" w:space="0" w:color="auto"/>
              <w:bottom w:val="dotted" w:sz="4" w:space="0" w:color="auto"/>
              <w:right w:val="nil"/>
            </w:tcBorders>
            <w:hideMark/>
          </w:tcPr>
          <w:p w14:paraId="5962BF2D"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Psychoterapie skupinová, typ I., pro skupinu max. </w:t>
            </w:r>
            <w:r w:rsidRPr="000015F9">
              <w:rPr>
                <w:rFonts w:ascii="Calibri" w:eastAsia="Calibri" w:hAnsi="Calibri" w:cs="Calibri"/>
                <w:strike/>
                <w:color w:val="auto"/>
                <w:szCs w:val="22"/>
                <w:lang w:eastAsia="en-US"/>
              </w:rPr>
              <w:t>9</w:t>
            </w:r>
            <w:r w:rsidRPr="000015F9">
              <w:rPr>
                <w:rFonts w:ascii="Calibri" w:eastAsia="Calibri" w:hAnsi="Calibri" w:cs="Calibri"/>
                <w:color w:val="auto"/>
                <w:szCs w:val="22"/>
                <w:lang w:eastAsia="en-US"/>
              </w:rPr>
              <w:t xml:space="preserve"> </w:t>
            </w:r>
            <w:r w:rsidRPr="000015F9">
              <w:rPr>
                <w:rFonts w:ascii="Calibri" w:eastAsia="Calibri" w:hAnsi="Calibri" w:cs="Calibri"/>
                <w:bCs/>
                <w:color w:val="auto"/>
                <w:szCs w:val="22"/>
                <w:lang w:eastAsia="en-US"/>
              </w:rPr>
              <w:t>8</w:t>
            </w:r>
            <w:r w:rsidRPr="000015F9">
              <w:rPr>
                <w:rFonts w:ascii="Calibri" w:eastAsia="Calibri" w:hAnsi="Calibri" w:cs="Calibri"/>
                <w:color w:val="auto"/>
                <w:szCs w:val="22"/>
                <w:lang w:eastAsia="en-US"/>
              </w:rPr>
              <w:t xml:space="preserve"> osob á 120 min.</w:t>
            </w:r>
          </w:p>
        </w:tc>
        <w:tc>
          <w:tcPr>
            <w:tcW w:w="1204" w:type="dxa"/>
          </w:tcPr>
          <w:p w14:paraId="3C4D1869"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r w:rsidR="000015F9" w:rsidRPr="000015F9" w14:paraId="5DC817FE" w14:textId="77777777" w:rsidTr="00C55021">
        <w:tc>
          <w:tcPr>
            <w:tcW w:w="1346" w:type="dxa"/>
            <w:tcBorders>
              <w:top w:val="dotted" w:sz="4" w:space="0" w:color="auto"/>
              <w:left w:val="nil"/>
              <w:bottom w:val="dotted" w:sz="4" w:space="0" w:color="auto"/>
              <w:right w:val="dotted" w:sz="4" w:space="0" w:color="auto"/>
            </w:tcBorders>
            <w:hideMark/>
          </w:tcPr>
          <w:p w14:paraId="5BCD86EB"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35620</w:t>
            </w:r>
          </w:p>
        </w:tc>
        <w:tc>
          <w:tcPr>
            <w:tcW w:w="6946" w:type="dxa"/>
            <w:tcBorders>
              <w:top w:val="dotted" w:sz="4" w:space="0" w:color="auto"/>
              <w:left w:val="dotted" w:sz="4" w:space="0" w:color="auto"/>
              <w:bottom w:val="dotted" w:sz="4" w:space="0" w:color="auto"/>
              <w:right w:val="nil"/>
            </w:tcBorders>
            <w:hideMark/>
          </w:tcPr>
          <w:p w14:paraId="76BDD2B0"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Psychoterapie skupinová, typ II., pro skupinu </w:t>
            </w:r>
            <w:r w:rsidRPr="000015F9">
              <w:rPr>
                <w:rFonts w:ascii="Calibri" w:eastAsia="Calibri" w:hAnsi="Calibri" w:cs="Calibri"/>
                <w:strike/>
                <w:color w:val="auto"/>
                <w:szCs w:val="22"/>
                <w:lang w:eastAsia="en-US"/>
              </w:rPr>
              <w:t>10</w:t>
            </w:r>
            <w:r w:rsidRPr="000015F9">
              <w:rPr>
                <w:rFonts w:ascii="Calibri" w:eastAsia="Calibri" w:hAnsi="Calibri" w:cs="Calibri"/>
                <w:color w:val="auto"/>
                <w:szCs w:val="22"/>
                <w:lang w:eastAsia="en-US"/>
              </w:rPr>
              <w:t xml:space="preserve"> </w:t>
            </w:r>
            <w:proofErr w:type="gramStart"/>
            <w:r w:rsidRPr="000015F9">
              <w:rPr>
                <w:rFonts w:ascii="Calibri" w:eastAsia="Calibri" w:hAnsi="Calibri" w:cs="Calibri"/>
                <w:bCs/>
                <w:color w:val="auto"/>
                <w:szCs w:val="22"/>
                <w:lang w:eastAsia="en-US"/>
              </w:rPr>
              <w:t>9</w:t>
            </w:r>
            <w:r w:rsidRPr="000015F9">
              <w:rPr>
                <w:rFonts w:ascii="Calibri" w:eastAsia="Calibri" w:hAnsi="Calibri" w:cs="Calibri"/>
                <w:color w:val="auto"/>
                <w:szCs w:val="22"/>
                <w:lang w:eastAsia="en-US"/>
              </w:rPr>
              <w:t xml:space="preserve"> - 14</w:t>
            </w:r>
            <w:proofErr w:type="gramEnd"/>
            <w:r w:rsidRPr="000015F9">
              <w:rPr>
                <w:rFonts w:ascii="Calibri" w:eastAsia="Calibri" w:hAnsi="Calibri" w:cs="Calibri"/>
                <w:color w:val="auto"/>
                <w:szCs w:val="22"/>
                <w:lang w:eastAsia="en-US"/>
              </w:rPr>
              <w:t xml:space="preserve"> osob - á 120 min.</w:t>
            </w:r>
          </w:p>
        </w:tc>
        <w:tc>
          <w:tcPr>
            <w:tcW w:w="1204" w:type="dxa"/>
          </w:tcPr>
          <w:p w14:paraId="6B48AAA9"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r w:rsidR="000015F9" w:rsidRPr="000015F9" w14:paraId="6065BB9E" w14:textId="77777777" w:rsidTr="00C55021">
        <w:tc>
          <w:tcPr>
            <w:tcW w:w="1346" w:type="dxa"/>
            <w:tcBorders>
              <w:top w:val="dotted" w:sz="4" w:space="0" w:color="auto"/>
              <w:left w:val="nil"/>
              <w:bottom w:val="dotted" w:sz="4" w:space="0" w:color="auto"/>
              <w:right w:val="dotted" w:sz="4" w:space="0" w:color="auto"/>
            </w:tcBorders>
          </w:tcPr>
          <w:p w14:paraId="604D5C30"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35532</w:t>
            </w:r>
          </w:p>
        </w:tc>
        <w:tc>
          <w:tcPr>
            <w:tcW w:w="6946" w:type="dxa"/>
            <w:tcBorders>
              <w:top w:val="dotted" w:sz="4" w:space="0" w:color="auto"/>
              <w:left w:val="dotted" w:sz="4" w:space="0" w:color="auto"/>
              <w:bottom w:val="dotted" w:sz="4" w:space="0" w:color="auto"/>
              <w:right w:val="nil"/>
            </w:tcBorders>
          </w:tcPr>
          <w:p w14:paraId="12D69361"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Psychoterapeutická konzultace skupinová pro skupinu max 8 osob</w:t>
            </w:r>
          </w:p>
        </w:tc>
        <w:tc>
          <w:tcPr>
            <w:tcW w:w="1204" w:type="dxa"/>
          </w:tcPr>
          <w:p w14:paraId="4CE09FF8"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r w:rsidR="000015F9" w:rsidRPr="000015F9" w14:paraId="1AF6D81A" w14:textId="77777777" w:rsidTr="00C55021">
        <w:tc>
          <w:tcPr>
            <w:tcW w:w="1346" w:type="dxa"/>
            <w:tcBorders>
              <w:top w:val="dotted" w:sz="4" w:space="0" w:color="auto"/>
              <w:left w:val="nil"/>
              <w:bottom w:val="nil"/>
              <w:right w:val="dotted" w:sz="4" w:space="0" w:color="auto"/>
            </w:tcBorders>
          </w:tcPr>
          <w:p w14:paraId="39DB8406"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35533</w:t>
            </w:r>
          </w:p>
        </w:tc>
        <w:tc>
          <w:tcPr>
            <w:tcW w:w="6946" w:type="dxa"/>
            <w:tcBorders>
              <w:top w:val="dotted" w:sz="4" w:space="0" w:color="auto"/>
              <w:left w:val="dotted" w:sz="4" w:space="0" w:color="auto"/>
              <w:bottom w:val="nil"/>
              <w:right w:val="nil"/>
            </w:tcBorders>
          </w:tcPr>
          <w:p w14:paraId="3564BC09"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Psychoterapeutická konzultace skupinová pro skupinu 9 osob a více</w:t>
            </w:r>
          </w:p>
        </w:tc>
        <w:tc>
          <w:tcPr>
            <w:tcW w:w="1204" w:type="dxa"/>
          </w:tcPr>
          <w:p w14:paraId="748E87A6"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bl>
    <w:p w14:paraId="0ACD2D66"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nelze vykazovat v jednom kalendářním čtvrtletí současně.</w:t>
      </w:r>
    </w:p>
    <w:p w14:paraId="7C534E42"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Výkon</w:t>
      </w:r>
    </w:p>
    <w:tbl>
      <w:tblPr>
        <w:tblW w:w="0" w:type="auto"/>
        <w:tblLayout w:type="fixed"/>
        <w:tblCellMar>
          <w:left w:w="70" w:type="dxa"/>
          <w:right w:w="70" w:type="dxa"/>
        </w:tblCellMar>
        <w:tblLook w:val="04A0" w:firstRow="1" w:lastRow="0" w:firstColumn="1" w:lastColumn="0" w:noHBand="0" w:noVBand="1"/>
      </w:tblPr>
      <w:tblGrid>
        <w:gridCol w:w="1346"/>
        <w:gridCol w:w="6946"/>
        <w:gridCol w:w="1204"/>
      </w:tblGrid>
      <w:tr w:rsidR="000015F9" w:rsidRPr="000015F9" w14:paraId="481BA9D4" w14:textId="77777777" w:rsidTr="00C55021">
        <w:tc>
          <w:tcPr>
            <w:tcW w:w="1346" w:type="dxa"/>
            <w:tcBorders>
              <w:top w:val="nil"/>
              <w:left w:val="nil"/>
              <w:bottom w:val="single" w:sz="6" w:space="0" w:color="auto"/>
              <w:right w:val="dotted" w:sz="4" w:space="0" w:color="auto"/>
            </w:tcBorders>
            <w:hideMark/>
          </w:tcPr>
          <w:p w14:paraId="22EE40A0"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číslo</w:t>
            </w:r>
          </w:p>
        </w:tc>
        <w:tc>
          <w:tcPr>
            <w:tcW w:w="6946" w:type="dxa"/>
            <w:tcBorders>
              <w:top w:val="nil"/>
              <w:left w:val="dotted" w:sz="4" w:space="0" w:color="auto"/>
              <w:bottom w:val="single" w:sz="6" w:space="0" w:color="auto"/>
              <w:right w:val="nil"/>
            </w:tcBorders>
            <w:hideMark/>
          </w:tcPr>
          <w:p w14:paraId="2931FD56"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název</w:t>
            </w:r>
          </w:p>
        </w:tc>
        <w:tc>
          <w:tcPr>
            <w:tcW w:w="1204" w:type="dxa"/>
          </w:tcPr>
          <w:p w14:paraId="7DD0A375"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r w:rsidR="000015F9" w:rsidRPr="000015F9" w14:paraId="66144CEC" w14:textId="77777777" w:rsidTr="00C55021">
        <w:tc>
          <w:tcPr>
            <w:tcW w:w="1346" w:type="dxa"/>
            <w:tcBorders>
              <w:top w:val="single" w:sz="6" w:space="0" w:color="auto"/>
              <w:left w:val="nil"/>
              <w:bottom w:val="single" w:sz="6" w:space="0" w:color="auto"/>
              <w:right w:val="dotted" w:sz="4" w:space="0" w:color="auto"/>
            </w:tcBorders>
            <w:hideMark/>
          </w:tcPr>
          <w:p w14:paraId="684EFA43"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35650</w:t>
            </w:r>
          </w:p>
        </w:tc>
        <w:tc>
          <w:tcPr>
            <w:tcW w:w="6946" w:type="dxa"/>
            <w:tcBorders>
              <w:top w:val="single" w:sz="6" w:space="0" w:color="auto"/>
              <w:left w:val="dotted" w:sz="4" w:space="0" w:color="auto"/>
              <w:bottom w:val="single" w:sz="6" w:space="0" w:color="auto"/>
              <w:right w:val="nil"/>
            </w:tcBorders>
            <w:hideMark/>
          </w:tcPr>
          <w:p w14:paraId="38E3CAC9"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Rodinná systematická psychoterapie á 30 minut</w:t>
            </w:r>
          </w:p>
        </w:tc>
        <w:tc>
          <w:tcPr>
            <w:tcW w:w="1204" w:type="dxa"/>
          </w:tcPr>
          <w:p w14:paraId="15E750D2"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r w:rsidR="000015F9" w:rsidRPr="000015F9" w14:paraId="43459D4A" w14:textId="77777777" w:rsidTr="00C55021">
        <w:tc>
          <w:tcPr>
            <w:tcW w:w="1346" w:type="dxa"/>
            <w:tcBorders>
              <w:top w:val="single" w:sz="6" w:space="0" w:color="auto"/>
              <w:left w:val="nil"/>
              <w:bottom w:val="nil"/>
              <w:right w:val="dotted" w:sz="4" w:space="0" w:color="auto"/>
            </w:tcBorders>
          </w:tcPr>
          <w:p w14:paraId="33D7E243"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35534</w:t>
            </w:r>
          </w:p>
        </w:tc>
        <w:tc>
          <w:tcPr>
            <w:tcW w:w="6946" w:type="dxa"/>
            <w:tcBorders>
              <w:top w:val="single" w:sz="6" w:space="0" w:color="auto"/>
              <w:left w:val="dotted" w:sz="4" w:space="0" w:color="auto"/>
              <w:bottom w:val="nil"/>
              <w:right w:val="nil"/>
            </w:tcBorders>
          </w:tcPr>
          <w:p w14:paraId="7C0FE6B9"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Psychoterapeutická konzultace rodinná</w:t>
            </w:r>
          </w:p>
        </w:tc>
        <w:tc>
          <w:tcPr>
            <w:tcW w:w="1204" w:type="dxa"/>
          </w:tcPr>
          <w:p w14:paraId="091344DE" w14:textId="77777777" w:rsidR="000015F9" w:rsidRPr="000015F9" w:rsidRDefault="000015F9" w:rsidP="000015F9">
            <w:pPr>
              <w:spacing w:after="200" w:line="240" w:lineRule="auto"/>
              <w:rPr>
                <w:rFonts w:ascii="Calibri" w:eastAsia="Calibri" w:hAnsi="Calibri" w:cs="Calibri"/>
                <w:vanish/>
                <w:color w:val="auto"/>
                <w:szCs w:val="22"/>
                <w:lang w:eastAsia="en-US"/>
              </w:rPr>
            </w:pPr>
          </w:p>
        </w:tc>
      </w:tr>
    </w:tbl>
    <w:p w14:paraId="60AFF2E7"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lze vykázat pouze na jednoho člena </w:t>
      </w:r>
      <w:proofErr w:type="gramStart"/>
      <w:r w:rsidRPr="000015F9">
        <w:rPr>
          <w:rFonts w:ascii="Calibri" w:eastAsia="Calibri" w:hAnsi="Calibri" w:cs="Calibri"/>
          <w:color w:val="auto"/>
          <w:szCs w:val="22"/>
          <w:lang w:eastAsia="en-US"/>
        </w:rPr>
        <w:t>rodiny - pacienta</w:t>
      </w:r>
      <w:proofErr w:type="gramEnd"/>
      <w:r w:rsidRPr="000015F9">
        <w:rPr>
          <w:rFonts w:ascii="Calibri" w:eastAsia="Calibri" w:hAnsi="Calibri" w:cs="Calibri"/>
          <w:color w:val="auto"/>
          <w:szCs w:val="22"/>
          <w:lang w:eastAsia="en-US"/>
        </w:rPr>
        <w:t>.</w:t>
      </w:r>
    </w:p>
    <w:p w14:paraId="59066BA5" w14:textId="77777777" w:rsidR="000015F9" w:rsidRPr="000015F9" w:rsidRDefault="000015F9" w:rsidP="000015F9">
      <w:pPr>
        <w:spacing w:after="200" w:line="240" w:lineRule="auto"/>
        <w:jc w:val="left"/>
        <w:rPr>
          <w:rFonts w:ascii="Calibri" w:eastAsia="Calibri" w:hAnsi="Calibri" w:cs="Calibri"/>
          <w:b/>
          <w:szCs w:val="22"/>
          <w:lang w:eastAsia="en-US"/>
        </w:rPr>
      </w:pPr>
      <w:r w:rsidRPr="000015F9">
        <w:rPr>
          <w:rFonts w:ascii="Calibri" w:eastAsia="Calibri" w:hAnsi="Calibri" w:cs="Calibri"/>
          <w:b/>
          <w:szCs w:val="22"/>
          <w:lang w:eastAsia="en-US"/>
        </w:rPr>
        <w:t>Dále navrhujeme vložit text:</w:t>
      </w:r>
    </w:p>
    <w:p w14:paraId="665C9013" w14:textId="77777777" w:rsidR="000015F9" w:rsidRPr="000015F9" w:rsidRDefault="000015F9" w:rsidP="000015F9">
      <w:pPr>
        <w:spacing w:after="200" w:line="276" w:lineRule="auto"/>
        <w:jc w:val="left"/>
        <w:rPr>
          <w:rFonts w:ascii="Calibri" w:eastAsia="Calibri" w:hAnsi="Calibri" w:cs="Calibri"/>
          <w:b/>
          <w:szCs w:val="22"/>
          <w:lang w:eastAsia="en-US"/>
        </w:rPr>
      </w:pPr>
      <w:r w:rsidRPr="000015F9">
        <w:rPr>
          <w:rFonts w:ascii="Calibri" w:eastAsia="Calibri" w:hAnsi="Calibri" w:cs="Calibri"/>
          <w:b/>
          <w:szCs w:val="22"/>
          <w:lang w:eastAsia="en-US"/>
        </w:rPr>
        <w:t xml:space="preserve"> „Výkony</w:t>
      </w:r>
    </w:p>
    <w:tbl>
      <w:tblPr>
        <w:tblStyle w:val="Mkatabulky"/>
        <w:tblW w:w="0" w:type="auto"/>
        <w:tblLook w:val="04A0" w:firstRow="1" w:lastRow="0" w:firstColumn="1" w:lastColumn="0" w:noHBand="0" w:noVBand="1"/>
      </w:tblPr>
      <w:tblGrid>
        <w:gridCol w:w="2190"/>
        <w:gridCol w:w="7791"/>
      </w:tblGrid>
      <w:tr w:rsidR="000015F9" w:rsidRPr="000015F9" w14:paraId="140E38CB"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081021C4"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Číslo</w:t>
            </w:r>
          </w:p>
        </w:tc>
        <w:tc>
          <w:tcPr>
            <w:tcW w:w="7791" w:type="dxa"/>
            <w:tcBorders>
              <w:top w:val="single" w:sz="4" w:space="0" w:color="auto"/>
              <w:left w:val="single" w:sz="4" w:space="0" w:color="auto"/>
              <w:bottom w:val="single" w:sz="4" w:space="0" w:color="auto"/>
              <w:right w:val="single" w:sz="4" w:space="0" w:color="auto"/>
            </w:tcBorders>
            <w:hideMark/>
          </w:tcPr>
          <w:p w14:paraId="6DEC0F27"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Název</w:t>
            </w:r>
          </w:p>
        </w:tc>
      </w:tr>
      <w:tr w:rsidR="000015F9" w:rsidRPr="000015F9" w14:paraId="34FCA410"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00A56D56"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35530</w:t>
            </w:r>
          </w:p>
        </w:tc>
        <w:tc>
          <w:tcPr>
            <w:tcW w:w="7791" w:type="dxa"/>
            <w:tcBorders>
              <w:top w:val="single" w:sz="4" w:space="0" w:color="auto"/>
              <w:left w:val="single" w:sz="4" w:space="0" w:color="auto"/>
              <w:bottom w:val="single" w:sz="4" w:space="0" w:color="auto"/>
              <w:right w:val="single" w:sz="4" w:space="0" w:color="auto"/>
            </w:tcBorders>
            <w:hideMark/>
          </w:tcPr>
          <w:p w14:paraId="65602873"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Psychoterapeutické vyšetření</w:t>
            </w:r>
          </w:p>
        </w:tc>
      </w:tr>
      <w:tr w:rsidR="000015F9" w:rsidRPr="000015F9" w14:paraId="0F31FA66"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5B2EC869"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35531</w:t>
            </w:r>
          </w:p>
        </w:tc>
        <w:tc>
          <w:tcPr>
            <w:tcW w:w="7791" w:type="dxa"/>
            <w:tcBorders>
              <w:top w:val="single" w:sz="4" w:space="0" w:color="auto"/>
              <w:left w:val="single" w:sz="4" w:space="0" w:color="auto"/>
              <w:bottom w:val="single" w:sz="4" w:space="0" w:color="auto"/>
              <w:right w:val="single" w:sz="4" w:space="0" w:color="auto"/>
            </w:tcBorders>
            <w:hideMark/>
          </w:tcPr>
          <w:p w14:paraId="2CCB52BD"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Psychoterapeutická konzultace individuální</w:t>
            </w:r>
          </w:p>
        </w:tc>
      </w:tr>
      <w:tr w:rsidR="000015F9" w:rsidRPr="000015F9" w14:paraId="01BB56A6"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0B5FD773"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35532</w:t>
            </w:r>
          </w:p>
        </w:tc>
        <w:tc>
          <w:tcPr>
            <w:tcW w:w="7791" w:type="dxa"/>
            <w:tcBorders>
              <w:top w:val="single" w:sz="4" w:space="0" w:color="auto"/>
              <w:left w:val="single" w:sz="4" w:space="0" w:color="auto"/>
              <w:bottom w:val="single" w:sz="4" w:space="0" w:color="auto"/>
              <w:right w:val="single" w:sz="4" w:space="0" w:color="auto"/>
            </w:tcBorders>
            <w:hideMark/>
          </w:tcPr>
          <w:p w14:paraId="76D919AF"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Psychoterapeutická konzultace skupinová pro skupinu max 8 osob</w:t>
            </w:r>
          </w:p>
        </w:tc>
      </w:tr>
      <w:tr w:rsidR="000015F9" w:rsidRPr="000015F9" w14:paraId="50B339C5"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0AF7CC64"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35533</w:t>
            </w:r>
          </w:p>
        </w:tc>
        <w:tc>
          <w:tcPr>
            <w:tcW w:w="7791" w:type="dxa"/>
            <w:tcBorders>
              <w:top w:val="single" w:sz="4" w:space="0" w:color="auto"/>
              <w:left w:val="single" w:sz="4" w:space="0" w:color="auto"/>
              <w:bottom w:val="single" w:sz="4" w:space="0" w:color="auto"/>
              <w:right w:val="single" w:sz="4" w:space="0" w:color="auto"/>
            </w:tcBorders>
            <w:hideMark/>
          </w:tcPr>
          <w:p w14:paraId="5F68C0A4"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Psychoterapeutická konzultace skupinová pro skupinu 9 osob a více</w:t>
            </w:r>
          </w:p>
        </w:tc>
      </w:tr>
      <w:tr w:rsidR="000015F9" w:rsidRPr="000015F9" w14:paraId="7EC57669"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06BC2232"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35534</w:t>
            </w:r>
          </w:p>
        </w:tc>
        <w:tc>
          <w:tcPr>
            <w:tcW w:w="7791" w:type="dxa"/>
            <w:tcBorders>
              <w:top w:val="single" w:sz="4" w:space="0" w:color="auto"/>
              <w:left w:val="single" w:sz="4" w:space="0" w:color="auto"/>
              <w:bottom w:val="single" w:sz="4" w:space="0" w:color="auto"/>
              <w:right w:val="single" w:sz="4" w:space="0" w:color="auto"/>
            </w:tcBorders>
            <w:hideMark/>
          </w:tcPr>
          <w:p w14:paraId="7A7893A7"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Psychoterapeutická konzultace rodinná</w:t>
            </w:r>
          </w:p>
        </w:tc>
      </w:tr>
      <w:tr w:rsidR="000015F9" w:rsidRPr="000015F9" w14:paraId="76F099E7"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785C8703"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35535</w:t>
            </w:r>
          </w:p>
        </w:tc>
        <w:tc>
          <w:tcPr>
            <w:tcW w:w="7791" w:type="dxa"/>
            <w:tcBorders>
              <w:top w:val="single" w:sz="4" w:space="0" w:color="auto"/>
              <w:left w:val="single" w:sz="4" w:space="0" w:color="auto"/>
              <w:bottom w:val="single" w:sz="4" w:space="0" w:color="auto"/>
              <w:right w:val="single" w:sz="4" w:space="0" w:color="auto"/>
            </w:tcBorders>
            <w:hideMark/>
          </w:tcPr>
          <w:p w14:paraId="10B47B73"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Psychosociální intervence individuální</w:t>
            </w:r>
          </w:p>
        </w:tc>
      </w:tr>
      <w:tr w:rsidR="000015F9" w:rsidRPr="000015F9" w14:paraId="60CBEF1C" w14:textId="77777777" w:rsidTr="00C55021">
        <w:tc>
          <w:tcPr>
            <w:tcW w:w="1271" w:type="dxa"/>
            <w:tcBorders>
              <w:top w:val="single" w:sz="4" w:space="0" w:color="auto"/>
              <w:left w:val="single" w:sz="4" w:space="0" w:color="auto"/>
              <w:bottom w:val="single" w:sz="4" w:space="0" w:color="auto"/>
              <w:right w:val="single" w:sz="4" w:space="0" w:color="auto"/>
            </w:tcBorders>
            <w:hideMark/>
          </w:tcPr>
          <w:p w14:paraId="074D3CCA"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35536</w:t>
            </w:r>
          </w:p>
        </w:tc>
        <w:tc>
          <w:tcPr>
            <w:tcW w:w="7791" w:type="dxa"/>
            <w:tcBorders>
              <w:top w:val="single" w:sz="4" w:space="0" w:color="auto"/>
              <w:left w:val="single" w:sz="4" w:space="0" w:color="auto"/>
              <w:bottom w:val="single" w:sz="4" w:space="0" w:color="auto"/>
              <w:right w:val="single" w:sz="4" w:space="0" w:color="auto"/>
            </w:tcBorders>
            <w:hideMark/>
          </w:tcPr>
          <w:p w14:paraId="3921CD40" w14:textId="77777777" w:rsidR="000015F9" w:rsidRPr="000015F9" w:rsidRDefault="000015F9" w:rsidP="000015F9">
            <w:pPr>
              <w:numPr>
                <w:ilvl w:val="0"/>
                <w:numId w:val="48"/>
              </w:numPr>
              <w:spacing w:line="240" w:lineRule="auto"/>
              <w:ind w:firstLine="0"/>
              <w:jc w:val="left"/>
              <w:rPr>
                <w:rFonts w:ascii="Calibri" w:eastAsia="Calibri" w:hAnsi="Calibri" w:cs="Calibri"/>
                <w:b/>
                <w:szCs w:val="22"/>
              </w:rPr>
            </w:pPr>
            <w:r w:rsidRPr="000015F9">
              <w:rPr>
                <w:rFonts w:ascii="Calibri" w:eastAsia="Calibri" w:hAnsi="Calibri" w:cs="Calibri"/>
                <w:b/>
                <w:szCs w:val="22"/>
              </w:rPr>
              <w:t>Psychosociální intervence skupinová</w:t>
            </w:r>
          </w:p>
        </w:tc>
      </w:tr>
    </w:tbl>
    <w:p w14:paraId="0AA0DD5E" w14:textId="77777777" w:rsidR="000015F9" w:rsidRPr="000015F9" w:rsidRDefault="000015F9" w:rsidP="000015F9">
      <w:pPr>
        <w:spacing w:after="200" w:line="240" w:lineRule="auto"/>
        <w:jc w:val="left"/>
        <w:rPr>
          <w:rFonts w:ascii="Calibri" w:eastAsia="Calibri" w:hAnsi="Calibri" w:cs="Calibri"/>
          <w:b/>
          <w:szCs w:val="22"/>
          <w:lang w:eastAsia="en-US"/>
        </w:rPr>
      </w:pPr>
    </w:p>
    <w:p w14:paraId="58590A9B" w14:textId="77777777" w:rsidR="000015F9" w:rsidRPr="000015F9" w:rsidRDefault="000015F9" w:rsidP="000015F9">
      <w:pPr>
        <w:spacing w:after="200" w:line="240" w:lineRule="auto"/>
        <w:rPr>
          <w:rFonts w:ascii="Calibri" w:eastAsia="Calibri" w:hAnsi="Calibri" w:cs="Calibri"/>
          <w:b/>
          <w:szCs w:val="22"/>
          <w:lang w:eastAsia="en-US"/>
        </w:rPr>
      </w:pPr>
      <w:r w:rsidRPr="000015F9">
        <w:rPr>
          <w:rFonts w:ascii="Calibri" w:eastAsia="Calibri" w:hAnsi="Calibri" w:cs="Calibri"/>
          <w:b/>
          <w:szCs w:val="22"/>
          <w:lang w:eastAsia="en-US"/>
        </w:rPr>
        <w:t>Výkony nelze v jednom dni na jednoho pojištěnce vykazovat s dalšími výkony odborností 910, 305, 306, 308, 309, 901 a 931 (kombinace je možná pouze s výkonem 35117 - rozhovor psychiatra, dětského a dorostového psychiatra, klinického psychologa nebo sexuologa s rodinou a dalšími osobami).“</w:t>
      </w:r>
    </w:p>
    <w:p w14:paraId="6AF8C3A2" w14:textId="77777777" w:rsidR="000015F9" w:rsidRPr="000015F9" w:rsidRDefault="000015F9" w:rsidP="000015F9">
      <w:pPr>
        <w:spacing w:after="200" w:line="276" w:lineRule="auto"/>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w:t>
      </w:r>
    </w:p>
    <w:p w14:paraId="64760A32" w14:textId="77777777" w:rsidR="000015F9" w:rsidRPr="000015F9" w:rsidRDefault="000015F9" w:rsidP="000015F9">
      <w:pPr>
        <w:spacing w:after="200" w:line="276" w:lineRule="auto"/>
        <w:jc w:val="left"/>
        <w:rPr>
          <w:rFonts w:ascii="Calibri" w:eastAsia="Calibri" w:hAnsi="Calibri" w:cs="Calibri"/>
          <w:i/>
          <w:color w:val="auto"/>
          <w:szCs w:val="22"/>
          <w:lang w:eastAsia="en-US"/>
        </w:rPr>
      </w:pPr>
      <w:r w:rsidRPr="000015F9">
        <w:rPr>
          <w:rFonts w:ascii="Calibri" w:eastAsia="Calibri" w:hAnsi="Calibri" w:cs="Calibri"/>
          <w:i/>
          <w:color w:val="auto"/>
          <w:szCs w:val="22"/>
          <w:lang w:eastAsia="en-US"/>
        </w:rPr>
        <w:t>(pozn. zbytek textu podle návrhu vyhlášky)</w:t>
      </w:r>
    </w:p>
    <w:p w14:paraId="1F72132E"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76569E94" w14:textId="77777777" w:rsidR="000015F9" w:rsidRPr="000015F9" w:rsidRDefault="000015F9" w:rsidP="000015F9">
      <w:pPr>
        <w:numPr>
          <w:ilvl w:val="0"/>
          <w:numId w:val="47"/>
        </w:numPr>
        <w:spacing w:after="200" w:line="240" w:lineRule="auto"/>
        <w:ind w:left="360"/>
        <w:contextualSpacing/>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omezení nových výkonů na pracoviště s klinickým psychologem/psychiatrem-podpora integrovaných pracovišť</w:t>
      </w:r>
    </w:p>
    <w:p w14:paraId="740E8FEB" w14:textId="77777777" w:rsidR="000015F9" w:rsidRPr="000015F9" w:rsidRDefault="000015F9" w:rsidP="000015F9">
      <w:pPr>
        <w:numPr>
          <w:ilvl w:val="0"/>
          <w:numId w:val="47"/>
        </w:numPr>
        <w:spacing w:after="200" w:line="240" w:lineRule="auto"/>
        <w:ind w:left="360"/>
        <w:contextualSpacing/>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zakázané kombinace </w:t>
      </w:r>
      <w:proofErr w:type="gramStart"/>
      <w:r w:rsidRPr="000015F9">
        <w:rPr>
          <w:rFonts w:ascii="Calibri" w:eastAsia="Calibri" w:hAnsi="Calibri" w:cs="Calibri"/>
          <w:color w:val="auto"/>
          <w:szCs w:val="22"/>
          <w:lang w:eastAsia="en-US"/>
        </w:rPr>
        <w:t>výkonů- dle</w:t>
      </w:r>
      <w:proofErr w:type="gramEnd"/>
      <w:r w:rsidRPr="000015F9">
        <w:rPr>
          <w:rFonts w:ascii="Calibri" w:eastAsia="Calibri" w:hAnsi="Calibri" w:cs="Calibri"/>
          <w:color w:val="auto"/>
          <w:szCs w:val="22"/>
          <w:lang w:eastAsia="en-US"/>
        </w:rPr>
        <w:t xml:space="preserve"> dohody s OS</w:t>
      </w:r>
    </w:p>
    <w:p w14:paraId="6DB429D2" w14:textId="77777777" w:rsidR="000015F9" w:rsidRPr="000015F9" w:rsidRDefault="000015F9" w:rsidP="000015F9">
      <w:pPr>
        <w:spacing w:after="200" w:line="276" w:lineRule="auto"/>
        <w:rPr>
          <w:rFonts w:ascii="Calibri" w:eastAsia="Calibri" w:hAnsi="Calibri" w:cs="Calibri"/>
          <w:color w:val="auto"/>
          <w:szCs w:val="22"/>
          <w:lang w:eastAsia="en-US"/>
        </w:rPr>
      </w:pPr>
    </w:p>
    <w:p w14:paraId="33B55C72"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4FA83E55"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K novel. bodu 15.</w:t>
      </w:r>
    </w:p>
    <w:p w14:paraId="046C1035" w14:textId="77777777" w:rsidR="000015F9" w:rsidRPr="000015F9" w:rsidRDefault="000015F9" w:rsidP="000015F9">
      <w:pPr>
        <w:spacing w:after="200" w:line="240" w:lineRule="auto"/>
        <w:rPr>
          <w:rFonts w:ascii="Calibri" w:eastAsia="Calibri" w:hAnsi="Calibri" w:cs="Calibri"/>
          <w:color w:val="auto"/>
          <w:szCs w:val="22"/>
          <w:lang w:eastAsia="en-US"/>
        </w:rPr>
      </w:pPr>
    </w:p>
    <w:p w14:paraId="40B6861D"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Navrhujeme následující doplnění textu novel. bodu- </w:t>
      </w:r>
    </w:p>
    <w:p w14:paraId="3543DD9A"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 příloze v Kapitole 4 bodu 42.3 ve větě druhé za slova „typ II. také s OF: 3/1 den“ vkládají slova „, anebo obdobně s výkony skupinové konzultace </w:t>
      </w:r>
      <w:r w:rsidRPr="000015F9">
        <w:rPr>
          <w:rFonts w:ascii="Calibri" w:eastAsia="Calibri" w:hAnsi="Calibri" w:cs="Calibri"/>
          <w:b/>
          <w:color w:val="auto"/>
          <w:szCs w:val="22"/>
          <w:lang w:eastAsia="en-US"/>
        </w:rPr>
        <w:t>35532 nebo 35533</w:t>
      </w:r>
      <w:r w:rsidRPr="000015F9">
        <w:rPr>
          <w:rFonts w:ascii="Calibri" w:eastAsia="Calibri" w:hAnsi="Calibri" w:cs="Calibri"/>
          <w:color w:val="auto"/>
          <w:szCs w:val="22"/>
          <w:lang w:eastAsia="en-US"/>
        </w:rPr>
        <w:t xml:space="preserve">. Na základě indikace uvedené v dokumentaci lze vykázat výkon </w:t>
      </w:r>
      <w:r w:rsidRPr="000015F9">
        <w:rPr>
          <w:rFonts w:ascii="Calibri" w:eastAsia="Calibri" w:hAnsi="Calibri" w:cs="Calibri"/>
          <w:b/>
          <w:color w:val="auto"/>
          <w:szCs w:val="22"/>
          <w:lang w:eastAsia="en-US"/>
        </w:rPr>
        <w:t>35536</w:t>
      </w:r>
      <w:r w:rsidRPr="000015F9">
        <w:rPr>
          <w:rFonts w:ascii="Calibri" w:eastAsia="Calibri" w:hAnsi="Calibri" w:cs="Calibri"/>
          <w:color w:val="auto"/>
          <w:szCs w:val="22"/>
          <w:lang w:eastAsia="en-US"/>
        </w:rPr>
        <w:t xml:space="preserve"> psychosociální intervence skupinové.“, ve větě třetí se za slova „typ II. také s OF: 2/1 den“ vkládají slova „, anebo obdobně s výkony skupinové konzultace </w:t>
      </w:r>
      <w:r w:rsidRPr="000015F9">
        <w:rPr>
          <w:rFonts w:ascii="Calibri" w:eastAsia="Calibri" w:hAnsi="Calibri" w:cs="Calibri"/>
          <w:b/>
          <w:color w:val="auto"/>
          <w:szCs w:val="22"/>
          <w:lang w:eastAsia="en-US"/>
        </w:rPr>
        <w:t>35532 nebo 35533</w:t>
      </w:r>
      <w:r w:rsidRPr="000015F9">
        <w:rPr>
          <w:rFonts w:ascii="Calibri" w:eastAsia="Calibri" w:hAnsi="Calibri" w:cs="Calibri"/>
          <w:color w:val="auto"/>
          <w:szCs w:val="22"/>
          <w:lang w:eastAsia="en-US"/>
        </w:rPr>
        <w:t xml:space="preserve">. Na základě indikace uvedené v dokumentaci lze vykázat výkon </w:t>
      </w:r>
      <w:r w:rsidRPr="000015F9">
        <w:rPr>
          <w:rFonts w:ascii="Calibri" w:eastAsia="Calibri" w:hAnsi="Calibri" w:cs="Calibri"/>
          <w:b/>
          <w:color w:val="auto"/>
          <w:szCs w:val="22"/>
          <w:lang w:eastAsia="en-US"/>
        </w:rPr>
        <w:t>35536</w:t>
      </w:r>
      <w:r w:rsidRPr="000015F9">
        <w:rPr>
          <w:rFonts w:ascii="Calibri" w:eastAsia="Calibri" w:hAnsi="Calibri" w:cs="Calibri"/>
          <w:color w:val="auto"/>
          <w:szCs w:val="22"/>
          <w:lang w:eastAsia="en-US"/>
        </w:rPr>
        <w:t xml:space="preserve"> psychosociální intervence skupinové.“ a ve větě čtvrté se za slova „na psychoterapii 35620 nebo naopak 1krát“ se vkládají slova „, anebo obdobně v případě výkonů skupinové konzultace </w:t>
      </w:r>
      <w:r w:rsidRPr="000015F9">
        <w:rPr>
          <w:rFonts w:ascii="Calibri" w:eastAsia="Calibri" w:hAnsi="Calibri" w:cs="Calibri"/>
          <w:b/>
          <w:color w:val="auto"/>
          <w:szCs w:val="22"/>
          <w:lang w:eastAsia="en-US"/>
        </w:rPr>
        <w:t>35532 a 35533</w:t>
      </w:r>
      <w:r w:rsidRPr="000015F9">
        <w:rPr>
          <w:rFonts w:ascii="Calibri" w:eastAsia="Calibri" w:hAnsi="Calibri" w:cs="Calibri"/>
          <w:color w:val="auto"/>
          <w:szCs w:val="22"/>
          <w:lang w:eastAsia="en-US"/>
        </w:rPr>
        <w:t>“.</w:t>
      </w:r>
    </w:p>
    <w:p w14:paraId="07993956"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1C394A4C"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upřesnění odkazovaných výkonů-povolené kombinace</w:t>
      </w:r>
    </w:p>
    <w:p w14:paraId="5CE405F9"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32C5FC6C"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lastRenderedPageBreak/>
        <w:t>K novel. bodu 17. a 139.</w:t>
      </w:r>
    </w:p>
    <w:p w14:paraId="70718257" w14:textId="77777777" w:rsidR="000015F9" w:rsidRPr="000015F9" w:rsidRDefault="000015F9" w:rsidP="000015F9">
      <w:pPr>
        <w:spacing w:after="200" w:line="276" w:lineRule="auto"/>
        <w:jc w:val="left"/>
        <w:rPr>
          <w:rFonts w:ascii="Calibri" w:eastAsia="Calibri" w:hAnsi="Calibri" w:cs="Calibri"/>
          <w:color w:val="auto"/>
          <w:szCs w:val="22"/>
          <w:lang w:eastAsia="en-US"/>
        </w:rPr>
      </w:pPr>
    </w:p>
    <w:p w14:paraId="4DA22BE8" w14:textId="77777777" w:rsidR="000015F9" w:rsidRPr="000015F9" w:rsidRDefault="000015F9" w:rsidP="000015F9">
      <w:pPr>
        <w:spacing w:after="200" w:line="276" w:lineRule="auto"/>
        <w:jc w:val="left"/>
        <w:rPr>
          <w:rFonts w:ascii="Calibri" w:eastAsia="Calibri" w:hAnsi="Calibri" w:cs="Calibri"/>
          <w:b/>
          <w:bCs/>
          <w:iCs/>
          <w:color w:val="auto"/>
          <w:szCs w:val="22"/>
          <w:highlight w:val="yellow"/>
          <w:lang w:eastAsia="en-US"/>
        </w:rPr>
      </w:pPr>
      <w:r w:rsidRPr="000015F9">
        <w:rPr>
          <w:rFonts w:ascii="Calibri" w:eastAsia="Calibri" w:hAnsi="Calibri" w:cs="Calibri"/>
          <w:color w:val="auto"/>
          <w:szCs w:val="22"/>
          <w:lang w:eastAsia="en-US"/>
        </w:rPr>
        <w:t xml:space="preserve">Navrhujeme změnit kód výkonu 06355 nově na </w:t>
      </w:r>
      <w:r w:rsidRPr="000015F9">
        <w:rPr>
          <w:rFonts w:ascii="Calibri" w:eastAsia="Calibri" w:hAnsi="Calibri" w:cs="Calibri"/>
          <w:b/>
          <w:bCs/>
          <w:iCs/>
          <w:color w:val="auto"/>
          <w:szCs w:val="22"/>
          <w:lang w:eastAsia="en-US"/>
        </w:rPr>
        <w:t>06360.</w:t>
      </w:r>
    </w:p>
    <w:p w14:paraId="617B3720"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4EFEAA47"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Kód 06355 VZP používá pro vykázání jiné péče.</w:t>
      </w:r>
    </w:p>
    <w:p w14:paraId="1AD755F7"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520994FC"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19.</w:t>
      </w:r>
    </w:p>
    <w:p w14:paraId="54A5607C" w14:textId="77777777" w:rsidR="000015F9" w:rsidRPr="000015F9" w:rsidRDefault="000015F9" w:rsidP="000015F9">
      <w:pPr>
        <w:spacing w:after="200" w:line="276" w:lineRule="auto"/>
        <w:rPr>
          <w:rFonts w:ascii="Calibri" w:eastAsia="Calibri" w:hAnsi="Calibri" w:cs="Calibri"/>
          <w:color w:val="auto"/>
          <w:szCs w:val="22"/>
          <w:lang w:eastAsia="en-US"/>
        </w:rPr>
      </w:pPr>
    </w:p>
    <w:p w14:paraId="67736630"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Nesouhlasíme se zařazením OD zdravotně-sociálního pomezí, aniž by byly známy podrobnější informace o obsahu a ceně.</w:t>
      </w:r>
    </w:p>
    <w:p w14:paraId="512423EA"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7282B819"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K novel bodu 23.</w:t>
      </w:r>
    </w:p>
    <w:p w14:paraId="1BDD8D19" w14:textId="77777777" w:rsidR="000015F9" w:rsidRPr="000015F9" w:rsidRDefault="000015F9" w:rsidP="000015F9">
      <w:pPr>
        <w:spacing w:after="200" w:line="240" w:lineRule="auto"/>
        <w:rPr>
          <w:rFonts w:ascii="Calibri" w:eastAsia="Calibri" w:hAnsi="Calibri" w:cs="Calibri"/>
          <w:color w:val="auto"/>
          <w:szCs w:val="22"/>
          <w:lang w:eastAsia="en-US"/>
        </w:rPr>
      </w:pPr>
    </w:p>
    <w:p w14:paraId="1D7AAEDB"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Úpravy textu (rozšíření na L1, L2, provádění činností pod dohledem nebo dozorem…) nebyly projednány v PS SZV – nesouhlasíme s úpravou, chybí autor úpravy a odůvodnění těchto změn v textu.</w:t>
      </w:r>
    </w:p>
    <w:p w14:paraId="0692D8EF"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doporučující </w:t>
      </w:r>
    </w:p>
    <w:p w14:paraId="4A990657"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K novel bodu 28.</w:t>
      </w:r>
    </w:p>
    <w:p w14:paraId="6B951650" w14:textId="77777777" w:rsidR="000015F9" w:rsidRPr="000015F9" w:rsidRDefault="000015F9" w:rsidP="000015F9">
      <w:pPr>
        <w:spacing w:after="200" w:line="240" w:lineRule="auto"/>
        <w:jc w:val="left"/>
        <w:rPr>
          <w:rFonts w:ascii="Calibri" w:eastAsia="Calibri" w:hAnsi="Calibri" w:cs="Calibri"/>
          <w:color w:val="auto"/>
          <w:szCs w:val="22"/>
          <w:lang w:eastAsia="en-US"/>
        </w:rPr>
      </w:pPr>
    </w:p>
    <w:p w14:paraId="5185EBAE"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Do první režijní skupiny byla doplněna </w:t>
      </w:r>
      <w:proofErr w:type="spellStart"/>
      <w:r w:rsidRPr="000015F9">
        <w:rPr>
          <w:rFonts w:ascii="Calibri" w:eastAsia="Calibri" w:hAnsi="Calibri" w:cs="Calibri"/>
          <w:color w:val="auto"/>
          <w:szCs w:val="22"/>
          <w:lang w:eastAsia="en-US"/>
        </w:rPr>
        <w:t>odb</w:t>
      </w:r>
      <w:proofErr w:type="spellEnd"/>
      <w:r w:rsidRPr="000015F9">
        <w:rPr>
          <w:rFonts w:ascii="Calibri" w:eastAsia="Calibri" w:hAnsi="Calibri" w:cs="Calibri"/>
          <w:color w:val="auto"/>
          <w:szCs w:val="22"/>
          <w:lang w:eastAsia="en-US"/>
        </w:rPr>
        <w:t xml:space="preserve">. 935 ARP, stále však chybí 920- Ambulance s rozšířenou péčí pro </w:t>
      </w:r>
      <w:proofErr w:type="spellStart"/>
      <w:r w:rsidRPr="000015F9">
        <w:rPr>
          <w:rFonts w:ascii="Calibri" w:eastAsia="Calibri" w:hAnsi="Calibri" w:cs="Calibri"/>
          <w:color w:val="auto"/>
          <w:szCs w:val="22"/>
          <w:lang w:eastAsia="en-US"/>
        </w:rPr>
        <w:t>adiktologické</w:t>
      </w:r>
      <w:proofErr w:type="spellEnd"/>
      <w:r w:rsidRPr="000015F9">
        <w:rPr>
          <w:rFonts w:ascii="Calibri" w:eastAsia="Calibri" w:hAnsi="Calibri" w:cs="Calibri"/>
          <w:color w:val="auto"/>
          <w:szCs w:val="22"/>
          <w:lang w:eastAsia="en-US"/>
        </w:rPr>
        <w:t xml:space="preserve"> pacienty.</w:t>
      </w:r>
    </w:p>
    <w:p w14:paraId="19AF4C5A" w14:textId="77777777" w:rsidR="000015F9" w:rsidRPr="000015F9" w:rsidRDefault="000015F9" w:rsidP="000015F9">
      <w:pPr>
        <w:spacing w:after="200" w:line="276" w:lineRule="auto"/>
        <w:rPr>
          <w:rFonts w:ascii="Calibri" w:eastAsia="Calibri" w:hAnsi="Calibri" w:cs="Calibri"/>
          <w:color w:val="auto"/>
          <w:szCs w:val="22"/>
          <w:lang w:eastAsia="en-US"/>
        </w:rPr>
      </w:pPr>
    </w:p>
    <w:p w14:paraId="7510DFE0"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tato připomínka je doporučující</w:t>
      </w:r>
    </w:p>
    <w:p w14:paraId="236983A5"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lastRenderedPageBreak/>
        <w:t>K novel bodu 32. a k novel. bodu 118.</w:t>
      </w:r>
    </w:p>
    <w:p w14:paraId="21EC20BE" w14:textId="77777777" w:rsidR="000015F9" w:rsidRPr="000015F9" w:rsidRDefault="000015F9" w:rsidP="000015F9">
      <w:pPr>
        <w:spacing w:line="240" w:lineRule="auto"/>
        <w:jc w:val="left"/>
        <w:rPr>
          <w:rFonts w:ascii="Calibri" w:eastAsia="Calibri" w:hAnsi="Calibri" w:cs="Calibri"/>
          <w:b/>
          <w:color w:val="auto"/>
          <w:szCs w:val="22"/>
          <w:lang w:eastAsia="en-US"/>
        </w:rPr>
      </w:pPr>
    </w:p>
    <w:p w14:paraId="7AB0DDA8" w14:textId="77777777" w:rsidR="000015F9" w:rsidRPr="000015F9" w:rsidRDefault="000015F9" w:rsidP="000015F9">
      <w:pPr>
        <w:spacing w:line="240" w:lineRule="auto"/>
        <w:jc w:val="left"/>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K novel bodu 32.  tj. výkony 01135, 01136, 01137, 01138, 01139 a</w:t>
      </w:r>
    </w:p>
    <w:p w14:paraId="6E345E8E" w14:textId="77777777" w:rsidR="000015F9" w:rsidRPr="000015F9" w:rsidRDefault="000015F9" w:rsidP="000015F9">
      <w:pPr>
        <w:spacing w:line="240" w:lineRule="auto"/>
        <w:jc w:val="left"/>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 xml:space="preserve">k novel. bodu 118. tj. výkony 89970, 89971, 89972, 89973, 89974, 89975.  </w:t>
      </w:r>
    </w:p>
    <w:p w14:paraId="6A1C5669" w14:textId="77777777" w:rsidR="000015F9" w:rsidRPr="000015F9" w:rsidRDefault="000015F9" w:rsidP="000015F9">
      <w:pPr>
        <w:spacing w:line="240" w:lineRule="auto"/>
        <w:jc w:val="left"/>
        <w:rPr>
          <w:rFonts w:ascii="Calibri" w:eastAsia="Calibri" w:hAnsi="Calibri" w:cs="Calibri"/>
          <w:b/>
          <w:color w:val="auto"/>
          <w:szCs w:val="22"/>
          <w:lang w:eastAsia="en-US"/>
        </w:rPr>
      </w:pPr>
    </w:p>
    <w:p w14:paraId="5C2BD87A" w14:textId="77777777" w:rsidR="000015F9" w:rsidRPr="000015F9" w:rsidRDefault="000015F9" w:rsidP="000015F9">
      <w:pPr>
        <w:spacing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Nesouhlasíme</w:t>
      </w:r>
      <w:r w:rsidRPr="000015F9">
        <w:rPr>
          <w:rFonts w:ascii="Calibri" w:eastAsia="Calibri" w:hAnsi="Calibri" w:cs="Calibri"/>
          <w:color w:val="auto"/>
          <w:szCs w:val="22"/>
          <w:lang w:eastAsia="en-US"/>
        </w:rPr>
        <w:t xml:space="preserve"> </w:t>
      </w:r>
      <w:r w:rsidRPr="000015F9">
        <w:rPr>
          <w:rFonts w:ascii="Calibri" w:eastAsia="Calibri" w:hAnsi="Calibri" w:cs="Calibri"/>
          <w:b/>
          <w:color w:val="auto"/>
          <w:szCs w:val="22"/>
          <w:lang w:eastAsia="en-US"/>
        </w:rPr>
        <w:t xml:space="preserve">se zařazením daných výkonů </w:t>
      </w:r>
      <w:r w:rsidRPr="000015F9">
        <w:rPr>
          <w:rFonts w:ascii="Calibri" w:eastAsia="Calibri" w:hAnsi="Calibri" w:cs="Calibri"/>
          <w:b/>
          <w:color w:val="auto"/>
          <w:szCs w:val="22"/>
          <w:shd w:val="clear" w:color="auto" w:fill="FFFFFF"/>
          <w:lang w:eastAsia="en-US"/>
        </w:rPr>
        <w:t xml:space="preserve">pilotního programu časného záchytu aneurysmatu abdominální aorty do novely vyhlášky. </w:t>
      </w:r>
    </w:p>
    <w:p w14:paraId="191CB476" w14:textId="77777777" w:rsidR="000015F9" w:rsidRPr="000015F9" w:rsidRDefault="000015F9" w:rsidP="000015F9">
      <w:pPr>
        <w:spacing w:line="240" w:lineRule="auto"/>
        <w:jc w:val="left"/>
        <w:rPr>
          <w:rFonts w:ascii="Calibri" w:eastAsia="Calibri" w:hAnsi="Calibri" w:cs="Calibri"/>
          <w:color w:val="auto"/>
          <w:szCs w:val="22"/>
          <w:lang w:eastAsia="en-US"/>
        </w:rPr>
      </w:pPr>
    </w:p>
    <w:p w14:paraId="7D43DB2B" w14:textId="77777777" w:rsidR="000015F9" w:rsidRPr="000015F9" w:rsidRDefault="000015F9" w:rsidP="000015F9">
      <w:pPr>
        <w:spacing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2F3C0BB0"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Při projednávání výkonů v PS SZV se VZP zdržela hlasování o výkonech. Jedná se o pilotní program, není vhodné zařazovat do SZV.</w:t>
      </w:r>
    </w:p>
    <w:p w14:paraId="2D993D93"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6ADBF3B0"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 xml:space="preserve">K novel bodu 40. - odůvodnění (výkon č. </w:t>
      </w:r>
      <w:r w:rsidRPr="000015F9">
        <w:rPr>
          <w:rFonts w:ascii="Calibri" w:eastAsia="Calibri" w:hAnsi="Calibri" w:cs="Calibri"/>
          <w:b/>
          <w:szCs w:val="22"/>
        </w:rPr>
        <w:t xml:space="preserve">06559 ASEPTICKÁ PŘÍPRAVA PARENTERÁLNÍ ANTIMIKROBIÁLNÍ LÉČBY V </w:t>
      </w:r>
      <w:proofErr w:type="gramStart"/>
      <w:r w:rsidRPr="000015F9">
        <w:rPr>
          <w:rFonts w:ascii="Calibri" w:eastAsia="Calibri" w:hAnsi="Calibri" w:cs="Calibri"/>
          <w:b/>
          <w:szCs w:val="22"/>
        </w:rPr>
        <w:t>LÉKÁRNĚ - PŘÍPRAVA</w:t>
      </w:r>
      <w:proofErr w:type="gramEnd"/>
      <w:r w:rsidRPr="000015F9">
        <w:rPr>
          <w:rFonts w:ascii="Calibri" w:eastAsia="Calibri" w:hAnsi="Calibri" w:cs="Calibri"/>
          <w:b/>
          <w:szCs w:val="22"/>
        </w:rPr>
        <w:t xml:space="preserve"> INFUZORU</w:t>
      </w:r>
      <w:r w:rsidRPr="000015F9">
        <w:rPr>
          <w:rFonts w:ascii="Calibri" w:hAnsi="Calibri" w:cs="Calibri"/>
          <w:b/>
          <w:szCs w:val="22"/>
        </w:rPr>
        <w:t>)</w:t>
      </w:r>
    </w:p>
    <w:p w14:paraId="13208520" w14:textId="77777777" w:rsidR="000015F9" w:rsidRPr="000015F9" w:rsidRDefault="000015F9" w:rsidP="000015F9">
      <w:pPr>
        <w:spacing w:after="200" w:line="240" w:lineRule="auto"/>
        <w:rPr>
          <w:rFonts w:ascii="Calibri" w:eastAsia="Calibri" w:hAnsi="Calibri" w:cs="Calibri"/>
          <w:color w:val="auto"/>
          <w:szCs w:val="22"/>
          <w:lang w:eastAsia="en-US"/>
        </w:rPr>
      </w:pPr>
    </w:p>
    <w:p w14:paraId="619FDC8A"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Požadujeme upravit text v Odůvodnění: </w:t>
      </w:r>
    </w:p>
    <w:p w14:paraId="4CDC71A6" w14:textId="77777777" w:rsidR="000015F9" w:rsidRPr="000015F9" w:rsidRDefault="000015F9" w:rsidP="000015F9">
      <w:pPr>
        <w:tabs>
          <w:tab w:val="left" w:pos="2980"/>
        </w:tabs>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„…Aseptická příprava parenterální antimikrobiální léčby v lékárně zajistí kvalitně připravený léčivý přípravek vhodný k podání v ambulantním režimu </w:t>
      </w:r>
      <w:r w:rsidRPr="000015F9">
        <w:rPr>
          <w:rFonts w:ascii="Calibri" w:eastAsia="Calibri" w:hAnsi="Calibri" w:cs="Calibri"/>
          <w:b/>
          <w:strike/>
          <w:color w:val="auto"/>
          <w:szCs w:val="22"/>
          <w:lang w:eastAsia="en-US"/>
        </w:rPr>
        <w:t>nebo v režimu domácí péče.</w:t>
      </w:r>
      <w:r w:rsidRPr="000015F9">
        <w:rPr>
          <w:rFonts w:ascii="Calibri" w:eastAsia="Calibri" w:hAnsi="Calibri" w:cs="Calibri"/>
          <w:color w:val="auto"/>
          <w:szCs w:val="22"/>
          <w:lang w:eastAsia="en-US"/>
        </w:rPr>
        <w:t xml:space="preserve"> Farmaceut při přípravě je garantem správnosti přípravy/úpravy léčivých přípravků a jedním z kontrolních článků celého režimu OPAT. Parenterální antimikrobiální léčivé přípravky v elastomerních </w:t>
      </w:r>
      <w:proofErr w:type="spellStart"/>
      <w:r w:rsidRPr="000015F9">
        <w:rPr>
          <w:rFonts w:ascii="Calibri" w:eastAsia="Calibri" w:hAnsi="Calibri" w:cs="Calibri"/>
          <w:color w:val="auto"/>
          <w:szCs w:val="22"/>
          <w:lang w:eastAsia="en-US"/>
        </w:rPr>
        <w:t>infuzorech</w:t>
      </w:r>
      <w:proofErr w:type="spellEnd"/>
      <w:r w:rsidRPr="000015F9">
        <w:rPr>
          <w:rFonts w:ascii="Calibri" w:eastAsia="Calibri" w:hAnsi="Calibri" w:cs="Calibri"/>
          <w:color w:val="auto"/>
          <w:szCs w:val="22"/>
          <w:lang w:eastAsia="en-US"/>
        </w:rPr>
        <w:t xml:space="preserve"> musí být připraveny v lékárně v souladu s platnou legislativou (vyhláška č. 84/2008 Sb., o správné lékárenské praxi, ve znění pozdějších předpisů).“</w:t>
      </w:r>
    </w:p>
    <w:p w14:paraId="4000CD23"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79CA9DC4"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U Odůvodnění výkonu požadujeme odstranit text týkající se domácí péče, neboť oba výkony OPAT (06559 i 23120) byly na PS SZV projednávány pro aplikace v </w:t>
      </w:r>
      <w:r w:rsidRPr="000015F9">
        <w:rPr>
          <w:rFonts w:ascii="Calibri" w:eastAsia="Calibri" w:hAnsi="Calibri" w:cs="Calibri"/>
          <w:iCs/>
          <w:color w:val="auto"/>
          <w:szCs w:val="22"/>
          <w:lang w:eastAsia="en-US"/>
        </w:rPr>
        <w:t xml:space="preserve">ambulanci v rámci poskytovatele zdravotní péče, </w:t>
      </w:r>
      <w:r w:rsidRPr="000015F9">
        <w:rPr>
          <w:rFonts w:ascii="Calibri" w:eastAsia="Calibri" w:hAnsi="Calibri" w:cs="Calibri"/>
          <w:color w:val="auto"/>
          <w:szCs w:val="22"/>
          <w:lang w:eastAsia="en-US"/>
        </w:rPr>
        <w:t>nikoli pro aplikaci v rámci domácí péče. Takto je nyní Odůvodnění výkonu 06559 zavádějící.</w:t>
      </w:r>
    </w:p>
    <w:p w14:paraId="6D13512D"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Pozn.: Analogicky již byl na základě předchozí připomínky ve VPŘ upraven registrační list výkonu 06559.</w:t>
      </w:r>
    </w:p>
    <w:p w14:paraId="191E179F"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327CF45F"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52. - výkon 16118 HODNOCENÍ SARKOPENIE GERIATREM</w:t>
      </w:r>
    </w:p>
    <w:p w14:paraId="7EB7B088"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p>
    <w:p w14:paraId="67FC514F"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lastRenderedPageBreak/>
        <w:t>Nesouhlasíme se zařazením nového výkonu 16118 HODNOCENÍ SARKOPENIE GERIATREM do novely vyhlášky.</w:t>
      </w:r>
    </w:p>
    <w:p w14:paraId="55C81FEF"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797E04AA"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Návrh na nový výkon byl na PS SZV dne 14.3.2024 hlasován, avšak </w:t>
      </w:r>
      <w:r w:rsidRPr="000015F9">
        <w:rPr>
          <w:rFonts w:ascii="Calibri" w:eastAsia="Calibri" w:hAnsi="Calibri" w:cs="Calibri"/>
          <w:b/>
          <w:color w:val="auto"/>
          <w:szCs w:val="22"/>
          <w:lang w:eastAsia="en-US"/>
        </w:rPr>
        <w:t>neodsouhlasen</w:t>
      </w:r>
      <w:r w:rsidRPr="000015F9">
        <w:rPr>
          <w:rFonts w:ascii="Calibri" w:eastAsia="Calibri" w:hAnsi="Calibri" w:cs="Calibri"/>
          <w:color w:val="auto"/>
          <w:szCs w:val="22"/>
          <w:lang w:eastAsia="en-US"/>
        </w:rPr>
        <w:t xml:space="preserve">, uvedení tohoto výkonu v novele vyhlášky tedy </w:t>
      </w:r>
      <w:r w:rsidRPr="000015F9">
        <w:rPr>
          <w:rFonts w:ascii="Calibri" w:eastAsia="Calibri" w:hAnsi="Calibri" w:cs="Calibri"/>
          <w:b/>
          <w:color w:val="auto"/>
          <w:szCs w:val="22"/>
          <w:lang w:eastAsia="en-US"/>
        </w:rPr>
        <w:t>nebylo schváleno</w:t>
      </w:r>
      <w:r w:rsidRPr="000015F9">
        <w:rPr>
          <w:rFonts w:ascii="Calibri" w:eastAsia="Calibri" w:hAnsi="Calibri" w:cs="Calibri"/>
          <w:color w:val="auto"/>
          <w:szCs w:val="22"/>
          <w:lang w:eastAsia="en-US"/>
        </w:rPr>
        <w:t xml:space="preserve">. </w:t>
      </w:r>
    </w:p>
    <w:p w14:paraId="7285DCB9" w14:textId="77777777" w:rsidR="000015F9" w:rsidRPr="000015F9" w:rsidRDefault="000015F9" w:rsidP="000015F9">
      <w:pPr>
        <w:spacing w:line="240" w:lineRule="auto"/>
        <w:rPr>
          <w:rFonts w:ascii="Calibri" w:eastAsia="Calibri" w:hAnsi="Calibri" w:cs="Calibri"/>
          <w:color w:val="auto"/>
          <w:szCs w:val="22"/>
          <w:lang w:eastAsia="en-US"/>
        </w:rPr>
      </w:pPr>
    </w:p>
    <w:p w14:paraId="1471A5DD"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VZP hlasovala proti s argumentací, že n</w:t>
      </w:r>
      <w:r w:rsidRPr="000015F9">
        <w:rPr>
          <w:rFonts w:ascii="Calibri" w:eastAsia="Calibri" w:hAnsi="Calibri" w:cs="Calibri"/>
          <w:bCs/>
          <w:color w:val="auto"/>
          <w:szCs w:val="22"/>
          <w:lang w:eastAsia="en-US"/>
        </w:rPr>
        <w:t>áplň výkonu může být realizována při cíleném vyšetření geriatrem.</w:t>
      </w:r>
      <w:r w:rsidRPr="000015F9">
        <w:rPr>
          <w:rFonts w:ascii="Calibri" w:eastAsia="Calibri" w:hAnsi="Calibri" w:cs="Calibri"/>
          <w:color w:val="auto"/>
          <w:szCs w:val="22"/>
          <w:lang w:eastAsia="en-US"/>
        </w:rPr>
        <w:t xml:space="preserve"> </w:t>
      </w:r>
    </w:p>
    <w:p w14:paraId="66F4BE1D"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Pokud by výkon přece jen byl zařazen, doporučujeme do registračního listu do Poznámky doplnit webové odkazy na uváděné dotazníky.</w:t>
      </w:r>
    </w:p>
    <w:p w14:paraId="562E4C87" w14:textId="77777777" w:rsidR="000015F9" w:rsidRPr="000015F9" w:rsidRDefault="000015F9" w:rsidP="000015F9">
      <w:pPr>
        <w:spacing w:line="240" w:lineRule="auto"/>
        <w:rPr>
          <w:rFonts w:ascii="Calibri" w:eastAsia="Calibri" w:hAnsi="Calibri" w:cs="Calibri"/>
          <w:b/>
          <w:color w:val="auto"/>
          <w:szCs w:val="22"/>
          <w:lang w:eastAsia="en-US"/>
        </w:rPr>
      </w:pPr>
    </w:p>
    <w:p w14:paraId="493AC9C2" w14:textId="77777777" w:rsidR="000015F9" w:rsidRPr="000015F9" w:rsidRDefault="000015F9" w:rsidP="000015F9">
      <w:pPr>
        <w:pBdr>
          <w:bottom w:val="single" w:sz="4" w:space="1" w:color="auto"/>
        </w:pBdr>
        <w:spacing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6F5AF4D6"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 xml:space="preserve">K novel bodu 56. - text Registračního listu </w:t>
      </w:r>
      <w:r w:rsidRPr="000015F9">
        <w:rPr>
          <w:rFonts w:ascii="Calibri" w:hAnsi="Calibri" w:cs="Calibri"/>
          <w:szCs w:val="22"/>
        </w:rPr>
        <w:t>(nad rámec návrhu vyhlášky)</w:t>
      </w:r>
    </w:p>
    <w:p w14:paraId="0F6F9C06" w14:textId="77777777" w:rsidR="000015F9" w:rsidRPr="000015F9" w:rsidRDefault="000015F9" w:rsidP="000015F9">
      <w:pPr>
        <w:spacing w:after="200" w:line="276" w:lineRule="auto"/>
        <w:jc w:val="left"/>
        <w:rPr>
          <w:rFonts w:ascii="Calibri" w:eastAsia="Calibri" w:hAnsi="Calibri" w:cs="Calibri"/>
          <w:color w:val="auto"/>
          <w:szCs w:val="22"/>
          <w:lang w:eastAsia="en-US"/>
        </w:rPr>
      </w:pPr>
    </w:p>
    <w:p w14:paraId="47C14368" w14:textId="77777777" w:rsidR="000015F9" w:rsidRPr="000015F9" w:rsidRDefault="000015F9" w:rsidP="000015F9">
      <w:pPr>
        <w:spacing w:after="200" w:line="276" w:lineRule="auto"/>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Odstraněnou větu z popisu výkonu č. 89312 prosíme ukotvit do podmínky v rámci registračního listu.</w:t>
      </w:r>
    </w:p>
    <w:p w14:paraId="5C43D395"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3118DD10"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 xml:space="preserve">K novel bodu 57. - text Registračního listu </w:t>
      </w:r>
      <w:r w:rsidRPr="000015F9">
        <w:rPr>
          <w:rFonts w:ascii="Calibri" w:hAnsi="Calibri" w:cs="Calibri"/>
          <w:szCs w:val="22"/>
        </w:rPr>
        <w:t>(nad rámec návrhu vyhlášky)</w:t>
      </w:r>
    </w:p>
    <w:p w14:paraId="21E571CD" w14:textId="77777777" w:rsidR="000015F9" w:rsidRPr="000015F9" w:rsidRDefault="000015F9" w:rsidP="000015F9">
      <w:pPr>
        <w:spacing w:after="200" w:line="240" w:lineRule="auto"/>
        <w:rPr>
          <w:rFonts w:ascii="Calibri" w:eastAsia="Calibri" w:hAnsi="Calibri" w:cs="Calibri"/>
          <w:color w:val="auto"/>
          <w:szCs w:val="22"/>
          <w:lang w:eastAsia="en-US"/>
        </w:rPr>
      </w:pPr>
    </w:p>
    <w:p w14:paraId="7A4B87C8"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color w:val="auto"/>
          <w:szCs w:val="22"/>
          <w:lang w:eastAsia="en-US"/>
        </w:rPr>
        <w:t xml:space="preserve">K výkonu </w:t>
      </w:r>
      <w:r w:rsidRPr="000015F9">
        <w:rPr>
          <w:rFonts w:ascii="Calibri" w:eastAsia="Calibri" w:hAnsi="Calibri" w:cs="Calibri"/>
          <w:b/>
          <w:color w:val="auto"/>
          <w:szCs w:val="22"/>
          <w:lang w:eastAsia="en-US"/>
        </w:rPr>
        <w:t>č. 23120 PARENTERÁLNÍ ANTIMIKROBIÁLNÍ LÉČBA V AMBULANCI S ELASTOMERNÍM INFUZOREM.</w:t>
      </w:r>
      <w:r w:rsidRPr="000015F9">
        <w:rPr>
          <w:rFonts w:ascii="Calibri" w:eastAsia="Calibri" w:hAnsi="Calibri" w:cs="Calibri"/>
          <w:color w:val="auto"/>
          <w:szCs w:val="22"/>
          <w:lang w:eastAsia="en-US"/>
        </w:rPr>
        <w:t xml:space="preserve">  </w:t>
      </w:r>
    </w:p>
    <w:p w14:paraId="3EA4FA58"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Text z části Registračního listu</w:t>
      </w:r>
      <w:r w:rsidRPr="000015F9">
        <w:rPr>
          <w:rFonts w:ascii="Calibri" w:eastAsia="Calibri" w:hAnsi="Calibri" w:cs="Calibri"/>
          <w:b/>
          <w:color w:val="auto"/>
          <w:szCs w:val="22"/>
          <w:shd w:val="clear" w:color="auto" w:fill="FFFFFF"/>
          <w:lang w:eastAsia="en-US"/>
        </w:rPr>
        <w:t xml:space="preserve"> </w:t>
      </w:r>
      <w:r w:rsidRPr="000015F9">
        <w:rPr>
          <w:rFonts w:ascii="Calibri" w:eastAsia="Calibri" w:hAnsi="Calibri" w:cs="Calibri"/>
          <w:b/>
          <w:bCs/>
          <w:color w:val="auto"/>
          <w:szCs w:val="22"/>
          <w:lang w:eastAsia="en-US"/>
        </w:rPr>
        <w:t xml:space="preserve">Obsah a rozsah výkonu </w:t>
      </w:r>
      <w:r w:rsidRPr="000015F9">
        <w:rPr>
          <w:rFonts w:ascii="Calibri" w:eastAsia="Calibri" w:hAnsi="Calibri" w:cs="Calibri"/>
          <w:bCs/>
          <w:color w:val="auto"/>
          <w:szCs w:val="22"/>
          <w:lang w:eastAsia="en-US"/>
        </w:rPr>
        <w:t>p</w:t>
      </w:r>
      <w:r w:rsidRPr="000015F9">
        <w:rPr>
          <w:rFonts w:ascii="Calibri" w:eastAsia="Calibri" w:hAnsi="Calibri" w:cs="Calibri"/>
          <w:color w:val="auto"/>
          <w:szCs w:val="22"/>
          <w:lang w:eastAsia="en-US"/>
        </w:rPr>
        <w:t xml:space="preserve">ožadujeme upravit následovně: </w:t>
      </w:r>
    </w:p>
    <w:p w14:paraId="5A24D104"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„Pokud pacient nemá katetr dosud zaveden nebo pokud je dosavadní místo vpichu již nevyhovující, následuje určení nového místa vpichu pro zavedení nového katetru, a dezinfekce daného místa. Následuje samotné zavedení žilního katetru do periferní žíly pro zajištění žilního vstupu a jeho fixace. Dále se zkontroluje správné zavedení katétru stříkačkou s fyziologickým roztokem. </w:t>
      </w:r>
      <w:r w:rsidRPr="000015F9">
        <w:rPr>
          <w:rFonts w:ascii="Calibri" w:eastAsia="Calibri" w:hAnsi="Calibri" w:cs="Calibri"/>
          <w:b/>
          <w:strike/>
          <w:color w:val="auto"/>
          <w:szCs w:val="22"/>
          <w:lang w:eastAsia="en-US"/>
        </w:rPr>
        <w:t xml:space="preserve">Popis podání jednorázové infuze: Následuje samotné napojení infuze s antibiotikem dle příslušného návodu k použití a druhotná kontrola správného zapojení infuze. Pokud má být pacientovi aplikována další infuzní terapie, následuje kontrola stávajícího místa vpichu pro podání nové infuze. Pokud je léčba ukončována, vyjme sestra kanylu, místo vpichu dezinfikuje a sterilně kryje. Spotřebovaný zdravotnický materiál se ukládá a likviduje v souladu se schváleným provozním řádem. V případě podání jednorázové infuze se v rámci tohoto výkonu vykazuje ZULP daného antibiotika, ale NEVYKAZUJE se ZUM elastomerního </w:t>
      </w:r>
      <w:proofErr w:type="spellStart"/>
      <w:r w:rsidRPr="000015F9">
        <w:rPr>
          <w:rFonts w:ascii="Calibri" w:eastAsia="Calibri" w:hAnsi="Calibri" w:cs="Calibri"/>
          <w:b/>
          <w:strike/>
          <w:color w:val="auto"/>
          <w:szCs w:val="22"/>
          <w:lang w:eastAsia="en-US"/>
        </w:rPr>
        <w:t>infuzoru</w:t>
      </w:r>
      <w:proofErr w:type="spellEnd"/>
      <w:r w:rsidRPr="000015F9">
        <w:rPr>
          <w:rFonts w:ascii="Calibri" w:eastAsia="Calibri" w:hAnsi="Calibri" w:cs="Calibri"/>
          <w:b/>
          <w:strike/>
          <w:color w:val="auto"/>
          <w:szCs w:val="22"/>
          <w:lang w:eastAsia="en-US"/>
        </w:rPr>
        <w:t>.</w:t>
      </w:r>
      <w:r w:rsidRPr="000015F9">
        <w:rPr>
          <w:rFonts w:ascii="Calibri" w:eastAsia="Calibri" w:hAnsi="Calibri" w:cs="Calibri"/>
          <w:color w:val="auto"/>
          <w:szCs w:val="22"/>
          <w:lang w:eastAsia="en-US"/>
        </w:rPr>
        <w:t xml:space="preserve"> Popis podání kontinuální infuze pomocí </w:t>
      </w:r>
      <w:proofErr w:type="spellStart"/>
      <w:r w:rsidRPr="000015F9">
        <w:rPr>
          <w:rFonts w:ascii="Calibri" w:eastAsia="Calibri" w:hAnsi="Calibri" w:cs="Calibri"/>
          <w:color w:val="auto"/>
          <w:szCs w:val="22"/>
          <w:lang w:eastAsia="en-US"/>
        </w:rPr>
        <w:t>předplněného</w:t>
      </w:r>
      <w:proofErr w:type="spellEnd"/>
      <w:r w:rsidRPr="000015F9">
        <w:rPr>
          <w:rFonts w:ascii="Calibri" w:eastAsia="Calibri" w:hAnsi="Calibri" w:cs="Calibri"/>
          <w:color w:val="auto"/>
          <w:szCs w:val="22"/>
          <w:lang w:eastAsia="en-US"/>
        </w:rPr>
        <w:t xml:space="preserve"> elastomerního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 xml:space="preserve">: Následuje samotné napojení infuze s antibiotikem dle příslušného návodu k použití a druhotná kontrola správného zapojení infuze. Pokud má být pacientovi aplikována další infuzní terapie, následuje kontrola stávajícího místa vpichu pro podání nové infuze. Pokud je léčba ukončována, vyjme sestra </w:t>
      </w:r>
      <w:r w:rsidRPr="000015F9">
        <w:rPr>
          <w:rFonts w:ascii="Calibri" w:eastAsia="Calibri" w:hAnsi="Calibri" w:cs="Calibri"/>
          <w:color w:val="auto"/>
          <w:szCs w:val="22"/>
          <w:lang w:eastAsia="en-US"/>
        </w:rPr>
        <w:lastRenderedPageBreak/>
        <w:t xml:space="preserve">kanylu, místo vpichu dezinfikuje a sterilně kryje. Spotřebovaný zdravotnický materiál se ukládá a likviduje v souladu se schváleným provozním řádem </w:t>
      </w:r>
      <w:r w:rsidRPr="000015F9">
        <w:rPr>
          <w:rFonts w:ascii="Calibri" w:eastAsia="Calibri" w:hAnsi="Calibri" w:cs="Calibri"/>
          <w:b/>
          <w:strike/>
          <w:color w:val="auto"/>
          <w:szCs w:val="22"/>
          <w:lang w:eastAsia="en-US"/>
        </w:rPr>
        <w:t>V případě</w:t>
      </w:r>
      <w:r w:rsidRPr="000015F9">
        <w:rPr>
          <w:rFonts w:ascii="Calibri" w:eastAsia="Calibri" w:hAnsi="Calibri" w:cs="Calibri"/>
          <w:color w:val="auto"/>
          <w:szCs w:val="22"/>
          <w:lang w:eastAsia="en-US"/>
        </w:rPr>
        <w:t xml:space="preserve"> </w:t>
      </w:r>
      <w:r w:rsidRPr="000015F9">
        <w:rPr>
          <w:rFonts w:ascii="Calibri" w:eastAsia="Calibri" w:hAnsi="Calibri" w:cs="Calibri"/>
          <w:b/>
          <w:color w:val="auto"/>
          <w:szCs w:val="22"/>
          <w:lang w:eastAsia="en-US"/>
        </w:rPr>
        <w:t xml:space="preserve">Při </w:t>
      </w:r>
      <w:r w:rsidRPr="000015F9">
        <w:rPr>
          <w:rFonts w:ascii="Calibri" w:eastAsia="Calibri" w:hAnsi="Calibri" w:cs="Calibri"/>
          <w:color w:val="auto"/>
          <w:szCs w:val="22"/>
          <w:lang w:eastAsia="en-US"/>
        </w:rPr>
        <w:t xml:space="preserve">podání kontinuální infuze pomocí </w:t>
      </w:r>
      <w:proofErr w:type="spellStart"/>
      <w:r w:rsidRPr="000015F9">
        <w:rPr>
          <w:rFonts w:ascii="Calibri" w:eastAsia="Calibri" w:hAnsi="Calibri" w:cs="Calibri"/>
          <w:color w:val="auto"/>
          <w:szCs w:val="22"/>
          <w:lang w:eastAsia="en-US"/>
        </w:rPr>
        <w:t>elastomerického</w:t>
      </w:r>
      <w:proofErr w:type="spellEnd"/>
      <w:r w:rsidRPr="000015F9">
        <w:rPr>
          <w:rFonts w:ascii="Calibri" w:eastAsia="Calibri" w:hAnsi="Calibri" w:cs="Calibri"/>
          <w:color w:val="auto"/>
          <w:szCs w:val="22"/>
          <w:lang w:eastAsia="en-US"/>
        </w:rPr>
        <w:t xml:space="preserve">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 xml:space="preserve"> se v rámci tohoto výkonu vykazuje jak ZULP daného antibiotika, tak ZUM elastomerního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w:t>
      </w:r>
    </w:p>
    <w:p w14:paraId="5173787E"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Text z části Registračního </w:t>
      </w:r>
      <w:proofErr w:type="gramStart"/>
      <w:r w:rsidRPr="000015F9">
        <w:rPr>
          <w:rFonts w:ascii="Calibri" w:eastAsia="Calibri" w:hAnsi="Calibri" w:cs="Calibri"/>
          <w:color w:val="auto"/>
          <w:szCs w:val="22"/>
          <w:lang w:eastAsia="en-US"/>
        </w:rPr>
        <w:t>listu</w:t>
      </w:r>
      <w:proofErr w:type="gramEnd"/>
      <w:r w:rsidRPr="000015F9">
        <w:rPr>
          <w:rFonts w:ascii="Calibri" w:eastAsia="Calibri" w:hAnsi="Calibri" w:cs="Calibri"/>
          <w:color w:val="auto"/>
          <w:szCs w:val="22"/>
          <w:lang w:eastAsia="en-US"/>
        </w:rPr>
        <w:t xml:space="preserve"> </w:t>
      </w:r>
      <w:r w:rsidRPr="000015F9">
        <w:rPr>
          <w:rFonts w:ascii="Calibri" w:eastAsia="Calibri" w:hAnsi="Calibri" w:cs="Calibri"/>
          <w:b/>
          <w:bCs/>
          <w:color w:val="auto"/>
          <w:szCs w:val="22"/>
          <w:lang w:eastAsia="en-US"/>
        </w:rPr>
        <w:t xml:space="preserve">Čím výkon končí </w:t>
      </w:r>
      <w:r w:rsidRPr="000015F9">
        <w:rPr>
          <w:rFonts w:ascii="Calibri" w:eastAsia="Calibri" w:hAnsi="Calibri" w:cs="Calibri"/>
          <w:bCs/>
          <w:color w:val="auto"/>
          <w:szCs w:val="22"/>
          <w:lang w:eastAsia="en-US"/>
        </w:rPr>
        <w:t>p</w:t>
      </w:r>
      <w:r w:rsidRPr="000015F9">
        <w:rPr>
          <w:rFonts w:ascii="Calibri" w:eastAsia="Calibri" w:hAnsi="Calibri" w:cs="Calibri"/>
          <w:color w:val="auto"/>
          <w:szCs w:val="22"/>
          <w:lang w:eastAsia="en-US"/>
        </w:rPr>
        <w:t xml:space="preserve">ožadujeme upravit následovně: </w:t>
      </w:r>
    </w:p>
    <w:p w14:paraId="55E26525"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„…Následuje edukace pacienta ohledně péče o místo </w:t>
      </w:r>
      <w:proofErr w:type="spellStart"/>
      <w:proofErr w:type="gramStart"/>
      <w:r w:rsidRPr="000015F9">
        <w:rPr>
          <w:rFonts w:ascii="Calibri" w:eastAsia="Calibri" w:hAnsi="Calibri" w:cs="Calibri"/>
          <w:color w:val="auto"/>
          <w:szCs w:val="22"/>
          <w:lang w:eastAsia="en-US"/>
        </w:rPr>
        <w:t>vpichu.a</w:t>
      </w:r>
      <w:proofErr w:type="spellEnd"/>
      <w:proofErr w:type="gramEnd"/>
      <w:r w:rsidRPr="000015F9">
        <w:rPr>
          <w:rFonts w:ascii="Calibri" w:eastAsia="Calibri" w:hAnsi="Calibri" w:cs="Calibri"/>
          <w:color w:val="auto"/>
          <w:szCs w:val="22"/>
          <w:lang w:eastAsia="en-US"/>
        </w:rPr>
        <w:t xml:space="preserve"> </w:t>
      </w:r>
      <w:r w:rsidRPr="000015F9">
        <w:rPr>
          <w:rFonts w:ascii="Calibri" w:eastAsia="Calibri" w:hAnsi="Calibri" w:cs="Calibri"/>
          <w:b/>
          <w:strike/>
          <w:color w:val="auto"/>
          <w:szCs w:val="22"/>
          <w:lang w:eastAsia="en-US"/>
        </w:rPr>
        <w:t xml:space="preserve">v případě použití elastomerního </w:t>
      </w:r>
      <w:proofErr w:type="spellStart"/>
      <w:r w:rsidRPr="000015F9">
        <w:rPr>
          <w:rFonts w:ascii="Calibri" w:eastAsia="Calibri" w:hAnsi="Calibri" w:cs="Calibri"/>
          <w:b/>
          <w:strike/>
          <w:color w:val="auto"/>
          <w:szCs w:val="22"/>
          <w:lang w:eastAsia="en-US"/>
        </w:rPr>
        <w:t>infuzoru</w:t>
      </w:r>
      <w:proofErr w:type="spellEnd"/>
      <w:r w:rsidRPr="000015F9">
        <w:rPr>
          <w:rFonts w:ascii="Calibri" w:eastAsia="Calibri" w:hAnsi="Calibri" w:cs="Calibri"/>
          <w:color w:val="auto"/>
          <w:szCs w:val="22"/>
          <w:lang w:eastAsia="en-US"/>
        </w:rPr>
        <w:t xml:space="preserve"> popis funkce elastomerního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 xml:space="preserve"> a zacházení s </w:t>
      </w:r>
      <w:proofErr w:type="spellStart"/>
      <w:r w:rsidRPr="000015F9">
        <w:rPr>
          <w:rFonts w:ascii="Calibri" w:eastAsia="Calibri" w:hAnsi="Calibri" w:cs="Calibri"/>
          <w:color w:val="auto"/>
          <w:szCs w:val="22"/>
          <w:lang w:eastAsia="en-US"/>
        </w:rPr>
        <w:t>infuzorem</w:t>
      </w:r>
      <w:proofErr w:type="spellEnd"/>
      <w:r w:rsidRPr="000015F9">
        <w:rPr>
          <w:rFonts w:ascii="Calibri" w:eastAsia="Calibri" w:hAnsi="Calibri" w:cs="Calibri"/>
          <w:color w:val="auto"/>
          <w:szCs w:val="22"/>
          <w:lang w:eastAsia="en-US"/>
        </w:rPr>
        <w:t xml:space="preserve">. Pacientovi je předán návod k použití od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 …“</w:t>
      </w:r>
    </w:p>
    <w:p w14:paraId="694F2171" w14:textId="77777777" w:rsidR="000015F9" w:rsidRPr="000015F9" w:rsidRDefault="000015F9" w:rsidP="000015F9">
      <w:pPr>
        <w:spacing w:line="240" w:lineRule="auto"/>
        <w:rPr>
          <w:rFonts w:ascii="Calibri" w:eastAsia="Calibri" w:hAnsi="Calibri" w:cs="Calibri"/>
          <w:color w:val="auto"/>
          <w:szCs w:val="22"/>
          <w:lang w:eastAsia="en-US"/>
        </w:rPr>
      </w:pPr>
    </w:p>
    <w:p w14:paraId="1BC2E690"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Text z části Registračního listu</w:t>
      </w:r>
      <w:r w:rsidRPr="000015F9">
        <w:rPr>
          <w:rFonts w:ascii="Calibri" w:eastAsia="Calibri" w:hAnsi="Calibri" w:cs="Calibri"/>
          <w:b/>
          <w:color w:val="auto"/>
          <w:szCs w:val="22"/>
          <w:shd w:val="clear" w:color="auto" w:fill="FFFFFF"/>
          <w:lang w:eastAsia="en-US"/>
        </w:rPr>
        <w:t xml:space="preserve"> </w:t>
      </w:r>
      <w:r w:rsidRPr="000015F9">
        <w:rPr>
          <w:rFonts w:ascii="Calibri" w:eastAsia="Calibri" w:hAnsi="Calibri" w:cs="Calibri"/>
          <w:b/>
          <w:bCs/>
          <w:color w:val="auto"/>
          <w:szCs w:val="22"/>
          <w:lang w:eastAsia="en-US"/>
        </w:rPr>
        <w:t xml:space="preserve">Důvod změnového řízení </w:t>
      </w:r>
      <w:r w:rsidRPr="000015F9">
        <w:rPr>
          <w:rFonts w:ascii="Calibri" w:eastAsia="Calibri" w:hAnsi="Calibri" w:cs="Calibri"/>
          <w:bCs/>
          <w:color w:val="auto"/>
          <w:szCs w:val="22"/>
          <w:lang w:eastAsia="en-US"/>
        </w:rPr>
        <w:t>p</w:t>
      </w:r>
      <w:r w:rsidRPr="000015F9">
        <w:rPr>
          <w:rFonts w:ascii="Calibri" w:eastAsia="Calibri" w:hAnsi="Calibri" w:cs="Calibri"/>
          <w:color w:val="auto"/>
          <w:szCs w:val="22"/>
          <w:lang w:eastAsia="en-US"/>
        </w:rPr>
        <w:t xml:space="preserve">ožadujeme upravit následovně: </w:t>
      </w:r>
    </w:p>
    <w:p w14:paraId="1F13D51E" w14:textId="77777777" w:rsidR="000015F9" w:rsidRPr="000015F9" w:rsidRDefault="000015F9" w:rsidP="000015F9">
      <w:pPr>
        <w:spacing w:after="200" w:line="240" w:lineRule="auto"/>
        <w:rPr>
          <w:rFonts w:ascii="Calibri" w:eastAsia="Calibri" w:hAnsi="Calibri" w:cs="Calibri"/>
          <w:color w:val="auto"/>
          <w:szCs w:val="22"/>
          <w:lang w:eastAsia="en-US"/>
        </w:rPr>
      </w:pPr>
      <w:proofErr w:type="gramStart"/>
      <w:r w:rsidRPr="000015F9">
        <w:rPr>
          <w:rFonts w:ascii="Calibri" w:eastAsia="Calibri" w:hAnsi="Calibri" w:cs="Calibri"/>
          <w:color w:val="auto"/>
          <w:szCs w:val="22"/>
          <w:lang w:eastAsia="en-US"/>
        </w:rPr>
        <w:t>„….</w:t>
      </w:r>
      <w:proofErr w:type="gramEnd"/>
      <w:r w:rsidRPr="000015F9">
        <w:rPr>
          <w:rFonts w:ascii="Calibri" w:eastAsia="Calibri" w:hAnsi="Calibri" w:cs="Calibri"/>
          <w:color w:val="auto"/>
          <w:szCs w:val="22"/>
          <w:lang w:eastAsia="en-US"/>
        </w:rPr>
        <w:t xml:space="preserve">Po absolvování vstupního vyšetření specialistou je pacient léčen antibiotikem v ambulantním režimu buďto pomocí dlouhodobé infuze připravené v elastomerním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 xml:space="preserve"> </w:t>
      </w:r>
      <w:r w:rsidRPr="000015F9">
        <w:rPr>
          <w:rFonts w:ascii="Calibri" w:eastAsia="Calibri" w:hAnsi="Calibri" w:cs="Calibri"/>
          <w:b/>
          <w:color w:val="auto"/>
          <w:szCs w:val="22"/>
          <w:lang w:eastAsia="en-US"/>
        </w:rPr>
        <w:t>(viz nyní zaváděný výkon),</w:t>
      </w:r>
      <w:r w:rsidRPr="000015F9">
        <w:rPr>
          <w:rFonts w:ascii="Calibri" w:eastAsia="Calibri" w:hAnsi="Calibri" w:cs="Calibri"/>
          <w:color w:val="auto"/>
          <w:szCs w:val="22"/>
          <w:lang w:eastAsia="en-US"/>
        </w:rPr>
        <w:t xml:space="preserve"> nebo pomocí jednorázových dávek v krátkodobých infuzích. Vhodná forma infuze je určena podle typu antibiotika, stavu pacienta a cílových PK/PD parametrů.“</w:t>
      </w:r>
    </w:p>
    <w:p w14:paraId="56E39938" w14:textId="77777777" w:rsidR="000015F9" w:rsidRPr="000015F9" w:rsidRDefault="000015F9" w:rsidP="000015F9">
      <w:pPr>
        <w:spacing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7479D175"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Úprava Registračního listu odpovídá již přijaté připomínce z VPŘ k úpravě textu výkonu v návrhu novely vyhlášky, avšak nedošlo k jejímu propsání i do Registračního listu předmětného výkonu.</w:t>
      </w:r>
    </w:p>
    <w:p w14:paraId="006566BA" w14:textId="77777777" w:rsidR="000015F9" w:rsidRPr="000015F9" w:rsidRDefault="000015F9" w:rsidP="000015F9">
      <w:pPr>
        <w:spacing w:line="240" w:lineRule="auto"/>
        <w:rPr>
          <w:rFonts w:ascii="Calibri" w:eastAsia="Calibri" w:hAnsi="Calibri" w:cs="Calibri"/>
          <w:color w:val="auto"/>
          <w:szCs w:val="22"/>
          <w:lang w:eastAsia="en-US"/>
        </w:rPr>
      </w:pPr>
    </w:p>
    <w:p w14:paraId="4D228C5E"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 rámci jednání byl konsenzus, že výkon bude pouze pro podání ATB elastomerním </w:t>
      </w:r>
      <w:proofErr w:type="spellStart"/>
      <w:r w:rsidRPr="000015F9">
        <w:rPr>
          <w:rFonts w:ascii="Calibri" w:eastAsia="Calibri" w:hAnsi="Calibri" w:cs="Calibri"/>
          <w:color w:val="auto"/>
          <w:szCs w:val="22"/>
          <w:lang w:eastAsia="en-US"/>
        </w:rPr>
        <w:t>infuzorem</w:t>
      </w:r>
      <w:proofErr w:type="spellEnd"/>
      <w:r w:rsidRPr="000015F9">
        <w:rPr>
          <w:rFonts w:ascii="Calibri" w:eastAsia="Calibri" w:hAnsi="Calibri" w:cs="Calibri"/>
          <w:color w:val="auto"/>
          <w:szCs w:val="22"/>
          <w:lang w:eastAsia="en-US"/>
        </w:rPr>
        <w:t xml:space="preserve"> nikoliv jednorázové infuze, což plyne ze změny názvu výkonu. Nynější text Registračního listu může být zavádějící, proto navrhujeme danou úpravu.</w:t>
      </w:r>
    </w:p>
    <w:p w14:paraId="416FBEBA"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76F4BFDB"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57. – odůvodnění (výkon č. 23120 -</w:t>
      </w:r>
      <w:r w:rsidRPr="000015F9">
        <w:rPr>
          <w:rFonts w:ascii="Calibri" w:eastAsia="Calibri" w:hAnsi="Calibri" w:cs="Calibri"/>
          <w:b/>
          <w:szCs w:val="22"/>
        </w:rPr>
        <w:t xml:space="preserve"> PARENTERÁLNÍ ANTIMIKROBIÁLNÍ LÉČBA V AMBULANCI S ELASTOMERNÍM INFUZOREM)</w:t>
      </w:r>
    </w:p>
    <w:p w14:paraId="2671300B" w14:textId="77777777" w:rsidR="000015F9" w:rsidRPr="000015F9" w:rsidRDefault="000015F9" w:rsidP="000015F9">
      <w:pPr>
        <w:spacing w:after="200" w:line="240" w:lineRule="auto"/>
        <w:rPr>
          <w:rFonts w:ascii="Calibri" w:eastAsia="Calibri" w:hAnsi="Calibri" w:cs="Calibri"/>
          <w:color w:val="auto"/>
          <w:szCs w:val="22"/>
          <w:lang w:eastAsia="en-US"/>
        </w:rPr>
      </w:pPr>
    </w:p>
    <w:p w14:paraId="5F4CD6A8"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Požadujeme doplnit text Odůvodnění následovně: </w:t>
      </w:r>
    </w:p>
    <w:p w14:paraId="21D3E1DF"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 Po absolvování vstupního vyšetření specialistou je pacient léčen antibiotikem v ambulantním režimu buďto pomocí dlouhodobé infuze připravené v elastomerním </w:t>
      </w:r>
      <w:proofErr w:type="spellStart"/>
      <w:r w:rsidRPr="000015F9">
        <w:rPr>
          <w:rFonts w:ascii="Calibri" w:eastAsia="Calibri" w:hAnsi="Calibri" w:cs="Calibri"/>
          <w:color w:val="auto"/>
          <w:szCs w:val="22"/>
          <w:lang w:eastAsia="en-US"/>
        </w:rPr>
        <w:t>infuzoru</w:t>
      </w:r>
      <w:proofErr w:type="spellEnd"/>
      <w:r w:rsidRPr="000015F9">
        <w:rPr>
          <w:rFonts w:ascii="Calibri" w:eastAsia="Calibri" w:hAnsi="Calibri" w:cs="Calibri"/>
          <w:color w:val="auto"/>
          <w:szCs w:val="22"/>
          <w:lang w:eastAsia="en-US"/>
        </w:rPr>
        <w:t xml:space="preserve"> </w:t>
      </w:r>
      <w:r w:rsidRPr="000015F9">
        <w:rPr>
          <w:rFonts w:ascii="Calibri" w:eastAsia="Calibri" w:hAnsi="Calibri" w:cs="Calibri"/>
          <w:b/>
          <w:color w:val="auto"/>
          <w:szCs w:val="22"/>
          <w:lang w:eastAsia="en-US"/>
        </w:rPr>
        <w:t>(viz nyní zaváděný výkon),</w:t>
      </w:r>
      <w:r w:rsidRPr="000015F9">
        <w:rPr>
          <w:rFonts w:ascii="Calibri" w:eastAsia="Calibri" w:hAnsi="Calibri" w:cs="Calibri"/>
          <w:color w:val="auto"/>
          <w:szCs w:val="22"/>
          <w:lang w:eastAsia="en-US"/>
        </w:rPr>
        <w:t xml:space="preserve"> nebo pomocí jednorázových dávek v krátkodobých infuzích. Vhodná forma infuze je určena podle typu antibiotika, stavu pacienta a cílových PK/PD parametrů. Odhadovaný počet výkonů je cca 25 tis. ročně.“</w:t>
      </w:r>
    </w:p>
    <w:p w14:paraId="588CDEA2"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2F45D6A7"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Návrh úpravy Odůvodnění odpovídá již přijaté připomínce z VPŘ k úpravě textu výkonu v návrhu novely vyhlášky.</w:t>
      </w:r>
    </w:p>
    <w:p w14:paraId="25488A6E"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lastRenderedPageBreak/>
        <w:t xml:space="preserve">V rámci jednání byl konsenzus, že výkon bude pouze pro podání ATB elastomerním </w:t>
      </w:r>
      <w:proofErr w:type="spellStart"/>
      <w:r w:rsidRPr="000015F9">
        <w:rPr>
          <w:rFonts w:ascii="Calibri" w:eastAsia="Calibri" w:hAnsi="Calibri" w:cs="Calibri"/>
          <w:color w:val="auto"/>
          <w:szCs w:val="22"/>
          <w:lang w:eastAsia="en-US"/>
        </w:rPr>
        <w:t>infuzorem</w:t>
      </w:r>
      <w:proofErr w:type="spellEnd"/>
      <w:r w:rsidRPr="000015F9">
        <w:rPr>
          <w:rFonts w:ascii="Calibri" w:eastAsia="Calibri" w:hAnsi="Calibri" w:cs="Calibri"/>
          <w:color w:val="auto"/>
          <w:szCs w:val="22"/>
          <w:lang w:eastAsia="en-US"/>
        </w:rPr>
        <w:t xml:space="preserve"> nikoliv jednorázové infuze, což plyne ze změny názvu výkonu. Nynější text Odůvodnění může být zavádějící, proto navrhujeme danou úpravu.</w:t>
      </w:r>
    </w:p>
    <w:p w14:paraId="6AF3558E"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14262040"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 xml:space="preserve">K novel bodu 61. - </w:t>
      </w:r>
      <w:r w:rsidRPr="000015F9">
        <w:rPr>
          <w:rFonts w:ascii="Calibri" w:hAnsi="Calibri" w:cs="Calibri"/>
          <w:szCs w:val="22"/>
        </w:rPr>
        <w:t>Kapitola 207 – alergologie a klinická imunologie,</w:t>
      </w:r>
      <w:r w:rsidRPr="000015F9">
        <w:rPr>
          <w:rFonts w:ascii="Calibri" w:eastAsia="Calibri" w:hAnsi="Calibri" w:cs="Calibri"/>
          <w:b/>
          <w:szCs w:val="22"/>
        </w:rPr>
        <w:t xml:space="preserve"> výkon 27205 SPECIFICKÁ IMUNOTERAPIE ALERGENEM</w:t>
      </w:r>
      <w:r w:rsidRPr="000015F9">
        <w:rPr>
          <w:rFonts w:ascii="Calibri" w:hAnsi="Calibri" w:cs="Calibri"/>
          <w:b/>
          <w:szCs w:val="22"/>
        </w:rPr>
        <w:t xml:space="preserve"> </w:t>
      </w:r>
    </w:p>
    <w:p w14:paraId="15AFEDE0" w14:textId="77777777" w:rsidR="000015F9" w:rsidRPr="000015F9" w:rsidRDefault="000015F9" w:rsidP="000015F9">
      <w:pPr>
        <w:spacing w:after="200" w:line="240" w:lineRule="auto"/>
        <w:rPr>
          <w:rFonts w:ascii="Calibri" w:eastAsia="Calibri" w:hAnsi="Calibri" w:cs="Calibri"/>
          <w:b/>
          <w:color w:val="auto"/>
          <w:szCs w:val="22"/>
          <w:lang w:eastAsia="en-US"/>
        </w:rPr>
      </w:pPr>
    </w:p>
    <w:p w14:paraId="19456DD0"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Nesouhlasíme se zařazením změny výkonu</w:t>
      </w:r>
      <w:r w:rsidRPr="000015F9">
        <w:rPr>
          <w:rFonts w:ascii="Calibri" w:eastAsia="Calibri" w:hAnsi="Calibri" w:cs="Calibri"/>
          <w:color w:val="auto"/>
          <w:szCs w:val="22"/>
          <w:lang w:eastAsia="en-US"/>
        </w:rPr>
        <w:t xml:space="preserve"> </w:t>
      </w:r>
      <w:r w:rsidRPr="000015F9">
        <w:rPr>
          <w:rFonts w:ascii="Calibri" w:eastAsia="Calibri" w:hAnsi="Calibri" w:cs="Calibri"/>
          <w:b/>
          <w:color w:val="auto"/>
          <w:szCs w:val="22"/>
          <w:lang w:eastAsia="en-US"/>
        </w:rPr>
        <w:t>27205 SPECIFICKÁ IMUNOTERAPIE ALERGENEM</w:t>
      </w:r>
      <w:r w:rsidRPr="000015F9">
        <w:rPr>
          <w:rFonts w:ascii="Calibri" w:eastAsia="Calibri" w:hAnsi="Calibri" w:cs="Calibri"/>
          <w:color w:val="auto"/>
          <w:szCs w:val="22"/>
          <w:lang w:eastAsia="en-US"/>
        </w:rPr>
        <w:t xml:space="preserve"> do novely vyhlášky.</w:t>
      </w:r>
    </w:p>
    <w:p w14:paraId="17928A53"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6BD149BF"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Návrh na změnu výkonu byl hlasován, avšak </w:t>
      </w:r>
      <w:r w:rsidRPr="000015F9">
        <w:rPr>
          <w:rFonts w:ascii="Calibri" w:eastAsia="Calibri" w:hAnsi="Calibri" w:cs="Calibri"/>
          <w:b/>
          <w:color w:val="auto"/>
          <w:szCs w:val="22"/>
          <w:lang w:eastAsia="en-US"/>
        </w:rPr>
        <w:t>neodsouhlasen</w:t>
      </w:r>
      <w:r w:rsidRPr="000015F9">
        <w:rPr>
          <w:rFonts w:ascii="Calibri" w:eastAsia="Calibri" w:hAnsi="Calibri" w:cs="Calibri"/>
          <w:color w:val="auto"/>
          <w:szCs w:val="22"/>
          <w:lang w:eastAsia="en-US"/>
        </w:rPr>
        <w:t xml:space="preserve"> PS k SZV 14.3. 2024, změna daného výkonu v novele vyhlášky tedy </w:t>
      </w:r>
      <w:r w:rsidRPr="000015F9">
        <w:rPr>
          <w:rFonts w:ascii="Calibri" w:eastAsia="Calibri" w:hAnsi="Calibri" w:cs="Calibri"/>
          <w:b/>
          <w:color w:val="auto"/>
          <w:szCs w:val="22"/>
          <w:lang w:eastAsia="en-US"/>
        </w:rPr>
        <w:t>nebyla schválena</w:t>
      </w:r>
      <w:r w:rsidRPr="000015F9">
        <w:rPr>
          <w:rFonts w:ascii="Calibri" w:eastAsia="Calibri" w:hAnsi="Calibri" w:cs="Calibri"/>
          <w:color w:val="auto"/>
          <w:szCs w:val="22"/>
          <w:lang w:eastAsia="en-US"/>
        </w:rPr>
        <w:t xml:space="preserve">. </w:t>
      </w:r>
    </w:p>
    <w:p w14:paraId="57071C0C" w14:textId="77777777" w:rsidR="000015F9" w:rsidRPr="000015F9" w:rsidRDefault="000015F9" w:rsidP="000015F9">
      <w:pPr>
        <w:spacing w:after="200" w:line="240" w:lineRule="auto"/>
        <w:rPr>
          <w:rFonts w:ascii="Calibri" w:eastAsia="Calibri" w:hAnsi="Calibri" w:cs="Calibri"/>
          <w:iCs/>
          <w:noProof/>
          <w:color w:val="auto"/>
          <w:szCs w:val="22"/>
          <w:lang w:eastAsia="en-US"/>
        </w:rPr>
      </w:pPr>
      <w:r w:rsidRPr="000015F9">
        <w:rPr>
          <w:rFonts w:ascii="Calibri" w:eastAsia="Calibri" w:hAnsi="Calibri" w:cs="Calibri"/>
          <w:color w:val="auto"/>
          <w:szCs w:val="22"/>
          <w:lang w:eastAsia="en-US"/>
        </w:rPr>
        <w:t xml:space="preserve">VZP hlasovala proti s argumentací, že k danému výkonu se současně vykazuje klinické vyšetření s příslušnou časovou dotací (např. </w:t>
      </w:r>
      <w:r w:rsidRPr="000015F9">
        <w:rPr>
          <w:rFonts w:ascii="Calibri" w:eastAsia="Calibri" w:hAnsi="Calibri" w:cs="Calibri"/>
          <w:iCs/>
          <w:color w:val="auto"/>
          <w:szCs w:val="22"/>
          <w:lang w:eastAsia="en-US"/>
        </w:rPr>
        <w:t>cílené vyšetření alergologem, výkon 27022 tedy 30 minut)</w:t>
      </w:r>
      <w:r w:rsidRPr="000015F9">
        <w:rPr>
          <w:rFonts w:ascii="Calibri" w:eastAsia="Calibri" w:hAnsi="Calibri" w:cs="Calibri"/>
          <w:color w:val="auto"/>
          <w:szCs w:val="22"/>
          <w:lang w:eastAsia="en-US"/>
        </w:rPr>
        <w:t xml:space="preserve">, požadované zvýšení času výkonu 27205 (z 10 na 20 minut) se tedy jeví nadsazené. Sníží se rovněž prostupnost pacientů ordinací, tedy problém v dostupnosti péče. </w:t>
      </w:r>
      <w:r w:rsidRPr="000015F9">
        <w:rPr>
          <w:rFonts w:ascii="Calibri" w:eastAsia="Calibri" w:hAnsi="Calibri" w:cs="Calibri"/>
          <w:bCs/>
          <w:color w:val="auto"/>
          <w:szCs w:val="22"/>
          <w:lang w:eastAsia="en-US"/>
        </w:rPr>
        <w:t>Existují i další SZV</w:t>
      </w:r>
      <w:r w:rsidRPr="000015F9">
        <w:rPr>
          <w:rFonts w:ascii="Calibri" w:eastAsia="Calibri" w:hAnsi="Calibri" w:cs="Calibri"/>
          <w:b/>
          <w:bCs/>
          <w:color w:val="auto"/>
          <w:szCs w:val="22"/>
          <w:lang w:eastAsia="en-US"/>
        </w:rPr>
        <w:t xml:space="preserve"> </w:t>
      </w:r>
      <w:r w:rsidRPr="000015F9">
        <w:rPr>
          <w:rFonts w:ascii="Calibri" w:eastAsia="Calibri" w:hAnsi="Calibri" w:cs="Calibri"/>
          <w:color w:val="auto"/>
          <w:szCs w:val="22"/>
          <w:lang w:eastAsia="en-US"/>
        </w:rPr>
        <w:t>výkony – rozhovory s rodinou, edukace – tedy lze event. pokrýt stávajícími výkony.</w:t>
      </w:r>
    </w:p>
    <w:p w14:paraId="46CBD558" w14:textId="77777777" w:rsidR="000015F9" w:rsidRPr="000015F9" w:rsidRDefault="000015F9" w:rsidP="000015F9">
      <w:pPr>
        <w:spacing w:after="200" w:line="276" w:lineRule="auto"/>
        <w:rPr>
          <w:rFonts w:ascii="Calibri" w:eastAsia="Calibri" w:hAnsi="Calibri" w:cs="Calibri"/>
          <w:color w:val="auto"/>
          <w:szCs w:val="22"/>
          <w:lang w:eastAsia="en-US"/>
        </w:rPr>
      </w:pPr>
    </w:p>
    <w:p w14:paraId="14C47AC5"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50A69D53"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 xml:space="preserve">K novel. bodu 68. - výkon 35851 </w:t>
      </w:r>
      <w:r w:rsidRPr="000015F9">
        <w:rPr>
          <w:rFonts w:ascii="Calibri" w:eastAsia="Calibri" w:hAnsi="Calibri" w:cs="Calibri"/>
          <w:b/>
          <w:szCs w:val="22"/>
        </w:rPr>
        <w:t>PŘÍPADOVÉ VEDENÍ PACIENTA V CENTRU DUŠEVNÍHO ZDRAVÍ (CDZ) a výkon</w:t>
      </w:r>
      <w:r w:rsidRPr="000015F9">
        <w:rPr>
          <w:rFonts w:ascii="Calibri" w:hAnsi="Calibri" w:cs="Calibri"/>
          <w:b/>
          <w:szCs w:val="22"/>
        </w:rPr>
        <w:t xml:space="preserve"> 35880 </w:t>
      </w:r>
      <w:r w:rsidRPr="000015F9">
        <w:rPr>
          <w:rFonts w:ascii="Calibri" w:eastAsia="Calibri" w:hAnsi="Calibri" w:cs="Calibri"/>
          <w:b/>
          <w:szCs w:val="22"/>
        </w:rPr>
        <w:t>OPERATIVNÍ MULTIDISCIPLINÁRNÍ KONZULTACE</w:t>
      </w:r>
    </w:p>
    <w:p w14:paraId="22EE571D" w14:textId="77777777" w:rsidR="000015F9" w:rsidRPr="000015F9" w:rsidRDefault="000015F9" w:rsidP="000015F9">
      <w:pPr>
        <w:spacing w:line="240" w:lineRule="auto"/>
        <w:ind w:left="720"/>
        <w:contextualSpacing/>
        <w:rPr>
          <w:rFonts w:ascii="Calibri" w:hAnsi="Calibri" w:cs="Calibri"/>
          <w:b/>
          <w:szCs w:val="22"/>
        </w:rPr>
      </w:pPr>
    </w:p>
    <w:p w14:paraId="2C90C4D5"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Nesouhlasíme s úpravou nositele z K2 na K3 u výkonu 35851 PŘÍPADOVÉ VEDENÍ PACIENTA V CENTRU DUŠEVNÍHO ZDRAVÍ (CDZ) a 35880 OPERATIVNÍ MULTIDISCIPLINÁRNÍ KONZULTACE.</w:t>
      </w:r>
    </w:p>
    <w:p w14:paraId="48DBFC4A"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3A6A85B7"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Nebylo projednáno v PS SZV, chybí odůvodnění změny v důvodové zprávě z K2 na K3.</w:t>
      </w:r>
    </w:p>
    <w:p w14:paraId="2398875D"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2D8DB202"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lastRenderedPageBreak/>
        <w:t xml:space="preserve">K novel. bodu 79. – text Registračního listu </w:t>
      </w:r>
      <w:r w:rsidRPr="000015F9">
        <w:rPr>
          <w:rFonts w:ascii="Calibri" w:hAnsi="Calibri" w:cs="Calibri"/>
          <w:szCs w:val="22"/>
        </w:rPr>
        <w:t>(nad rámec návrhu vyhlášky)</w:t>
      </w:r>
    </w:p>
    <w:p w14:paraId="2FF2CB8C" w14:textId="77777777" w:rsidR="000015F9" w:rsidRPr="000015F9" w:rsidRDefault="000015F9" w:rsidP="000015F9">
      <w:pPr>
        <w:spacing w:line="240" w:lineRule="auto"/>
        <w:ind w:left="720"/>
        <w:contextualSpacing/>
        <w:rPr>
          <w:rFonts w:ascii="Calibri" w:hAnsi="Calibri" w:cs="Calibri"/>
          <w:b/>
          <w:szCs w:val="22"/>
        </w:rPr>
      </w:pPr>
    </w:p>
    <w:p w14:paraId="10778504"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K výkonu </w:t>
      </w:r>
      <w:r w:rsidRPr="000015F9">
        <w:rPr>
          <w:rFonts w:ascii="Calibri" w:eastAsia="Calibri" w:hAnsi="Calibri" w:cs="Calibri"/>
          <w:b/>
          <w:color w:val="auto"/>
          <w:szCs w:val="22"/>
          <w:lang w:eastAsia="en-US"/>
        </w:rPr>
        <w:t>61395 VYTVOŘENÍ UŠNÍHO BOLTCE PŘI VROZENÉ VÝVOJOVÉ VADĚ NEBO PO TRAUMATICKÉ ZTRÁTĚ POMOCÍ AUTOLOGNÍ CHRUPAVKY</w:t>
      </w:r>
      <w:r w:rsidRPr="000015F9">
        <w:rPr>
          <w:rFonts w:ascii="Calibri" w:eastAsia="Calibri" w:hAnsi="Calibri" w:cs="Calibri"/>
          <w:color w:val="auto"/>
          <w:szCs w:val="22"/>
          <w:lang w:eastAsia="en-US"/>
        </w:rPr>
        <w:t xml:space="preserve"> a výkonu </w:t>
      </w:r>
      <w:r w:rsidRPr="000015F9">
        <w:rPr>
          <w:rFonts w:ascii="Calibri" w:eastAsia="Calibri" w:hAnsi="Calibri" w:cs="Calibri"/>
          <w:b/>
          <w:color w:val="auto"/>
          <w:szCs w:val="22"/>
          <w:lang w:eastAsia="en-US"/>
        </w:rPr>
        <w:t>61396 VYTVOŘENÍ UŠNÍHO BOLTCE PŘI VROZENÉ VÝVOJOVÉ VADĚ NEBO PO TRAUMATICKÉ ZTRÁTĚ POMOCÍ SYNTETICKÉHO IMPLANTÁTU</w:t>
      </w:r>
      <w:r w:rsidRPr="000015F9">
        <w:rPr>
          <w:rFonts w:ascii="Calibri" w:eastAsia="Calibri" w:hAnsi="Calibri" w:cs="Calibri"/>
          <w:color w:val="auto"/>
          <w:szCs w:val="22"/>
          <w:lang w:eastAsia="en-US"/>
        </w:rPr>
        <w:t>.</w:t>
      </w:r>
    </w:p>
    <w:p w14:paraId="5436A50C" w14:textId="77777777" w:rsidR="000015F9" w:rsidRPr="000015F9" w:rsidRDefault="000015F9" w:rsidP="000015F9">
      <w:pPr>
        <w:spacing w:after="200" w:line="240" w:lineRule="auto"/>
        <w:rPr>
          <w:rFonts w:ascii="Calibri" w:eastAsia="Calibri" w:hAnsi="Calibri" w:cs="Calibri"/>
          <w:b/>
          <w:bCs/>
          <w:color w:val="auto"/>
          <w:szCs w:val="22"/>
          <w:lang w:eastAsia="en-US"/>
        </w:rPr>
      </w:pPr>
      <w:r w:rsidRPr="000015F9">
        <w:rPr>
          <w:rFonts w:ascii="Calibri" w:eastAsia="Calibri" w:hAnsi="Calibri" w:cs="Calibri"/>
          <w:b/>
          <w:color w:val="auto"/>
          <w:szCs w:val="22"/>
          <w:lang w:eastAsia="en-US"/>
        </w:rPr>
        <w:t>Text z části Registračního listu</w:t>
      </w:r>
      <w:r w:rsidRPr="000015F9">
        <w:rPr>
          <w:rFonts w:ascii="Calibri" w:eastAsia="Calibri" w:hAnsi="Calibri" w:cs="Calibri"/>
          <w:b/>
          <w:color w:val="auto"/>
          <w:szCs w:val="22"/>
          <w:shd w:val="clear" w:color="auto" w:fill="FFFFFF"/>
          <w:lang w:eastAsia="en-US"/>
        </w:rPr>
        <w:t xml:space="preserve"> </w:t>
      </w:r>
      <w:r w:rsidRPr="000015F9">
        <w:rPr>
          <w:rFonts w:ascii="Calibri" w:eastAsia="Calibri" w:hAnsi="Calibri" w:cs="Calibri"/>
          <w:b/>
          <w:bCs/>
          <w:color w:val="auto"/>
          <w:szCs w:val="22"/>
          <w:lang w:eastAsia="en-US"/>
        </w:rPr>
        <w:t xml:space="preserve">Důvod změnového řízení. </w:t>
      </w:r>
    </w:p>
    <w:p w14:paraId="4F6698D9" w14:textId="77777777" w:rsidR="000015F9" w:rsidRPr="000015F9" w:rsidRDefault="000015F9" w:rsidP="000015F9">
      <w:pPr>
        <w:spacing w:after="200" w:line="240" w:lineRule="auto"/>
        <w:rPr>
          <w:rFonts w:ascii="Calibri" w:eastAsia="Calibri" w:hAnsi="Calibri" w:cs="Calibri"/>
          <w:b/>
          <w:color w:val="auto"/>
          <w:szCs w:val="22"/>
          <w:shd w:val="clear" w:color="auto" w:fill="FFFFFF"/>
          <w:lang w:eastAsia="en-US"/>
        </w:rPr>
      </w:pPr>
      <w:r w:rsidRPr="000015F9">
        <w:rPr>
          <w:rFonts w:ascii="Calibri" w:eastAsia="Calibri" w:hAnsi="Calibri" w:cs="Calibri"/>
          <w:b/>
          <w:color w:val="auto"/>
          <w:szCs w:val="22"/>
          <w:lang w:eastAsia="en-US"/>
        </w:rPr>
        <w:t xml:space="preserve">V registračním listu v části </w:t>
      </w:r>
      <w:r w:rsidRPr="000015F9">
        <w:rPr>
          <w:rFonts w:ascii="Calibri" w:eastAsia="Calibri" w:hAnsi="Calibri" w:cs="Calibri"/>
          <w:b/>
          <w:bCs/>
          <w:color w:val="auto"/>
          <w:szCs w:val="22"/>
          <w:lang w:eastAsia="en-US"/>
        </w:rPr>
        <w:t>Důvod změnového řízení</w:t>
      </w:r>
      <w:r w:rsidRPr="000015F9">
        <w:rPr>
          <w:rFonts w:ascii="Calibri" w:eastAsia="Calibri" w:hAnsi="Calibri" w:cs="Calibri"/>
          <w:b/>
          <w:color w:val="auto"/>
          <w:szCs w:val="22"/>
          <w:lang w:eastAsia="en-US"/>
        </w:rPr>
        <w:t xml:space="preserve"> výkonu 61396</w:t>
      </w:r>
      <w:r w:rsidRPr="000015F9">
        <w:rPr>
          <w:rFonts w:ascii="Calibri" w:eastAsia="Calibri" w:hAnsi="Calibri" w:cs="Calibri"/>
          <w:color w:val="auto"/>
          <w:szCs w:val="22"/>
          <w:lang w:eastAsia="en-US"/>
        </w:rPr>
        <w:t xml:space="preserve"> VYTVOŘENÍ UŠNÍHO BOLTCE PŘI VROZENÉ VÝVOJOVÉ VADĚ NEBO PO TRAUMATICKÉ ZTRÁTĚ POMOCÍ SYNTETICKÉHO IMPLANTÁTU </w:t>
      </w:r>
      <w:r w:rsidRPr="000015F9">
        <w:rPr>
          <w:rFonts w:ascii="Calibri" w:eastAsia="Calibri" w:hAnsi="Calibri" w:cs="Calibri"/>
          <w:b/>
          <w:color w:val="auto"/>
          <w:szCs w:val="22"/>
          <w:lang w:eastAsia="en-US"/>
        </w:rPr>
        <w:t>požadujeme odstranit text následovně:</w:t>
      </w:r>
    </w:p>
    <w:p w14:paraId="2E028E5B"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lang w:eastAsia="en-US"/>
        </w:rPr>
        <w:t>„</w:t>
      </w:r>
      <w:r w:rsidRPr="000015F9">
        <w:rPr>
          <w:rFonts w:ascii="Calibri" w:eastAsia="Calibri" w:hAnsi="Calibri" w:cs="Calibri"/>
          <w:color w:val="333333"/>
          <w:szCs w:val="22"/>
          <w:lang w:eastAsia="en-US"/>
        </w:rPr>
        <w:t>Hlavním důvodem požadavku na vznik nového výkonu je nutnost rozdělení výkonu 61395 na dva výkony, které se významně liší délkou operace, způsobem provedení (syntetický implantát nebo vlastní chrupavka) a tedy i materiálovou náročností (různý ZUM). </w:t>
      </w:r>
      <w:r w:rsidRPr="000015F9">
        <w:rPr>
          <w:rFonts w:ascii="Calibri" w:eastAsia="Calibri" w:hAnsi="Calibri" w:cs="Calibri"/>
          <w:b/>
          <w:strike/>
          <w:color w:val="auto"/>
          <w:szCs w:val="22"/>
          <w:lang w:eastAsia="en-US"/>
        </w:rPr>
        <w:t xml:space="preserve">Proti 61395 je výkon prodloužen o odběr chrupavčitého štěpu, který je nedílnou součástí výkonu a provádí se vždy. Délka výkonu je určena jako součet doby trvání výkonu 61395 a 65924 (odběr chrupavky ze žebra) a je zkrácen o 10 minut, protože </w:t>
      </w:r>
      <w:proofErr w:type="spellStart"/>
      <w:r w:rsidRPr="000015F9">
        <w:rPr>
          <w:rFonts w:ascii="Calibri" w:eastAsia="Calibri" w:hAnsi="Calibri" w:cs="Calibri"/>
          <w:b/>
          <w:strike/>
          <w:color w:val="auto"/>
          <w:szCs w:val="22"/>
          <w:lang w:eastAsia="en-US"/>
        </w:rPr>
        <w:t>rouškování</w:t>
      </w:r>
      <w:proofErr w:type="spellEnd"/>
      <w:r w:rsidRPr="000015F9">
        <w:rPr>
          <w:rFonts w:ascii="Calibri" w:eastAsia="Calibri" w:hAnsi="Calibri" w:cs="Calibri"/>
          <w:b/>
          <w:strike/>
          <w:color w:val="auto"/>
          <w:szCs w:val="22"/>
          <w:lang w:eastAsia="en-US"/>
        </w:rPr>
        <w:t xml:space="preserve"> a příprava operačního pole je provedeno jen 1x na začátku </w:t>
      </w:r>
      <w:proofErr w:type="gramStart"/>
      <w:r w:rsidRPr="000015F9">
        <w:rPr>
          <w:rFonts w:ascii="Calibri" w:eastAsia="Calibri" w:hAnsi="Calibri" w:cs="Calibri"/>
          <w:b/>
          <w:strike/>
          <w:color w:val="auto"/>
          <w:szCs w:val="22"/>
          <w:lang w:eastAsia="en-US"/>
        </w:rPr>
        <w:t>operace</w:t>
      </w:r>
      <w:r w:rsidRPr="000015F9">
        <w:rPr>
          <w:rFonts w:ascii="Calibri" w:eastAsia="Calibri" w:hAnsi="Calibri" w:cs="Calibri"/>
          <w:i/>
          <w:color w:val="auto"/>
          <w:szCs w:val="22"/>
          <w:lang w:eastAsia="en-US"/>
        </w:rPr>
        <w:t>.</w:t>
      </w:r>
      <w:r w:rsidRPr="000015F9">
        <w:rPr>
          <w:rFonts w:ascii="Calibri" w:eastAsia="Calibri" w:hAnsi="Calibri" w:cs="Calibri"/>
          <w:color w:val="auto"/>
          <w:szCs w:val="22"/>
          <w:lang w:eastAsia="en-US"/>
        </w:rPr>
        <w:t>…</w:t>
      </w:r>
      <w:proofErr w:type="gramEnd"/>
      <w:r w:rsidRPr="000015F9">
        <w:rPr>
          <w:rFonts w:ascii="Calibri" w:eastAsia="Calibri" w:hAnsi="Calibri" w:cs="Calibri"/>
          <w:color w:val="auto"/>
          <w:szCs w:val="22"/>
          <w:lang w:eastAsia="en-US"/>
        </w:rPr>
        <w:t>“</w:t>
      </w:r>
    </w:p>
    <w:p w14:paraId="331C0483" w14:textId="77777777" w:rsidR="000015F9" w:rsidRPr="000015F9" w:rsidRDefault="000015F9" w:rsidP="000015F9">
      <w:pPr>
        <w:spacing w:after="200" w:line="240" w:lineRule="auto"/>
        <w:rPr>
          <w:rFonts w:ascii="Calibri" w:eastAsia="Calibri" w:hAnsi="Calibri" w:cs="Calibri"/>
          <w:b/>
          <w:color w:val="auto"/>
          <w:szCs w:val="22"/>
          <w:shd w:val="clear" w:color="auto" w:fill="FFFFFF"/>
          <w:lang w:eastAsia="en-US"/>
        </w:rPr>
      </w:pPr>
      <w:r w:rsidRPr="000015F9">
        <w:rPr>
          <w:rFonts w:ascii="Calibri" w:eastAsia="Calibri" w:hAnsi="Calibri" w:cs="Calibri"/>
          <w:b/>
          <w:color w:val="auto"/>
          <w:szCs w:val="22"/>
          <w:lang w:eastAsia="en-US"/>
        </w:rPr>
        <w:t xml:space="preserve">A tento text vložit do registračního listu v části </w:t>
      </w:r>
      <w:r w:rsidRPr="000015F9">
        <w:rPr>
          <w:rFonts w:ascii="Calibri" w:eastAsia="Calibri" w:hAnsi="Calibri" w:cs="Calibri"/>
          <w:b/>
          <w:bCs/>
          <w:color w:val="auto"/>
          <w:szCs w:val="22"/>
          <w:lang w:eastAsia="en-US"/>
        </w:rPr>
        <w:t>Důvod změnového řízení</w:t>
      </w:r>
      <w:r w:rsidRPr="000015F9">
        <w:rPr>
          <w:rFonts w:ascii="Calibri" w:eastAsia="Calibri" w:hAnsi="Calibri" w:cs="Calibri"/>
          <w:b/>
          <w:color w:val="auto"/>
          <w:szCs w:val="22"/>
          <w:lang w:eastAsia="en-US"/>
        </w:rPr>
        <w:t xml:space="preserve"> výkonu </w:t>
      </w:r>
      <w:r w:rsidRPr="000015F9">
        <w:rPr>
          <w:rFonts w:ascii="Calibri" w:eastAsia="Calibri" w:hAnsi="Calibri" w:cs="Calibri"/>
          <w:color w:val="auto"/>
          <w:szCs w:val="22"/>
          <w:lang w:eastAsia="en-US"/>
        </w:rPr>
        <w:t xml:space="preserve">61395 VYTVOŘENÍ UŠNÍHO BOLTCE PŘI VROZENÉ VÝVOJOVÉ VADĚ NEBO PO TRAUMATICKÉ ZTRÁTĚ POMOCÍ AUTOLOGNÍ CHRUPAVKY   </w:t>
      </w:r>
      <w:r w:rsidRPr="000015F9">
        <w:rPr>
          <w:rFonts w:ascii="Calibri" w:eastAsia="Calibri" w:hAnsi="Calibri" w:cs="Calibri"/>
          <w:b/>
          <w:color w:val="auto"/>
          <w:szCs w:val="22"/>
          <w:lang w:eastAsia="en-US"/>
        </w:rPr>
        <w:t>např. následovně:</w:t>
      </w:r>
      <w:r w:rsidRPr="000015F9">
        <w:rPr>
          <w:rFonts w:ascii="Calibri" w:eastAsia="Calibri" w:hAnsi="Calibri" w:cs="Calibri"/>
          <w:b/>
          <w:color w:val="auto"/>
          <w:szCs w:val="22"/>
          <w:shd w:val="clear" w:color="auto" w:fill="FFFFFF"/>
          <w:lang w:eastAsia="en-US"/>
        </w:rPr>
        <w:t xml:space="preserve"> </w:t>
      </w:r>
    </w:p>
    <w:p w14:paraId="54E5EC0E"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333333"/>
          <w:szCs w:val="22"/>
          <w:lang w:eastAsia="en-US"/>
        </w:rPr>
        <w:t>„Hlavními důvody úpravy je tedy zejména aktualizace a zpřesnění popisu výkonu, aktualizace nositelů výkonu, doplnění spotřebovaného materiálu,</w:t>
      </w:r>
      <w:r w:rsidRPr="000015F9">
        <w:rPr>
          <w:rFonts w:ascii="Calibri" w:eastAsia="Calibri" w:hAnsi="Calibri" w:cs="Calibri"/>
          <w:color w:val="333333"/>
          <w:szCs w:val="22"/>
          <w:shd w:val="clear" w:color="auto" w:fill="FFFFFF"/>
          <w:lang w:eastAsia="en-US"/>
        </w:rPr>
        <w:t xml:space="preserve"> </w:t>
      </w:r>
      <w:r w:rsidRPr="000015F9">
        <w:rPr>
          <w:rFonts w:ascii="Calibri" w:eastAsia="Calibri" w:hAnsi="Calibri" w:cs="Calibri"/>
          <w:color w:val="333333"/>
          <w:szCs w:val="22"/>
          <w:lang w:eastAsia="en-US"/>
        </w:rPr>
        <w:t xml:space="preserve">léčivých přípravků a přístrojů, v souladu s aktuální úrovní poskytování léčebné péče na náležité odborné úrovni. </w:t>
      </w:r>
      <w:r w:rsidRPr="000015F9">
        <w:rPr>
          <w:rFonts w:ascii="Calibri" w:eastAsia="Calibri" w:hAnsi="Calibri" w:cs="Calibri"/>
          <w:b/>
          <w:color w:val="auto"/>
          <w:szCs w:val="22"/>
          <w:lang w:eastAsia="en-US"/>
        </w:rPr>
        <w:t xml:space="preserve">Proti původnímu výkonu 61395 je výkon prodloužen o odběr chrupavčitého štěpu, který je nedílnou součástí výkonu a provádí se vždy. Délka výkonu je určena jako součet doby trvání výkonu 61395 a 65924 (odběr chrupavky ze žebra) a je zkrácen o 10 minut, protože </w:t>
      </w:r>
      <w:proofErr w:type="spellStart"/>
      <w:r w:rsidRPr="000015F9">
        <w:rPr>
          <w:rFonts w:ascii="Calibri" w:eastAsia="Calibri" w:hAnsi="Calibri" w:cs="Calibri"/>
          <w:b/>
          <w:color w:val="auto"/>
          <w:szCs w:val="22"/>
          <w:lang w:eastAsia="en-US"/>
        </w:rPr>
        <w:t>rouškování</w:t>
      </w:r>
      <w:proofErr w:type="spellEnd"/>
      <w:r w:rsidRPr="000015F9">
        <w:rPr>
          <w:rFonts w:ascii="Calibri" w:eastAsia="Calibri" w:hAnsi="Calibri" w:cs="Calibri"/>
          <w:b/>
          <w:color w:val="auto"/>
          <w:szCs w:val="22"/>
          <w:lang w:eastAsia="en-US"/>
        </w:rPr>
        <w:t xml:space="preserve"> a příprava operačního pole je provedeno jen 1x na začátku operace.</w:t>
      </w:r>
      <w:r w:rsidRPr="000015F9">
        <w:rPr>
          <w:rFonts w:ascii="Calibri" w:eastAsia="Calibri" w:hAnsi="Calibri" w:cs="Calibri"/>
          <w:b/>
          <w:i/>
          <w:color w:val="auto"/>
          <w:szCs w:val="22"/>
          <w:lang w:eastAsia="en-US"/>
        </w:rPr>
        <w:t xml:space="preserve"> </w:t>
      </w:r>
      <w:r w:rsidRPr="000015F9">
        <w:rPr>
          <w:rFonts w:ascii="Calibri" w:eastAsia="Calibri" w:hAnsi="Calibri" w:cs="Calibri"/>
          <w:color w:val="333333"/>
          <w:szCs w:val="22"/>
          <w:lang w:eastAsia="en-US"/>
        </w:rPr>
        <w:t>Žádáme přeřazení ze skupiny 621 do 631, jedná se o vysoce specializovaný a nesdílený výkon, který do skupiny 631 jednoznačně patří. Požadováno prodloužení délky výkonu, jehož aktuální doba trvání výkonu neodpovídá realitě.“</w:t>
      </w:r>
    </w:p>
    <w:p w14:paraId="139DC675"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u w:val="single"/>
          <w:lang w:eastAsia="en-US"/>
        </w:rPr>
        <w:t>Odůvodnění:</w:t>
      </w:r>
      <w:r w:rsidRPr="000015F9">
        <w:rPr>
          <w:rFonts w:ascii="Calibri" w:eastAsia="Calibri" w:hAnsi="Calibri" w:cs="Calibri"/>
          <w:color w:val="auto"/>
          <w:szCs w:val="22"/>
          <w:lang w:eastAsia="en-US"/>
        </w:rPr>
        <w:t xml:space="preserve"> </w:t>
      </w:r>
    </w:p>
    <w:p w14:paraId="26D3232A"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Odběr štěpu a vytvoření ušního boltce pomocí autologní chrupavky patří k výkonu 61395 nikoli k výkonu 61396, který je určen pro použití syntetického implantátu.</w:t>
      </w:r>
    </w:p>
    <w:p w14:paraId="0CF8BFA1"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(viz Popis výkonu 61395: „</w:t>
      </w:r>
      <w:r w:rsidRPr="000015F9">
        <w:rPr>
          <w:rFonts w:ascii="Calibri" w:eastAsia="Calibri" w:hAnsi="Calibri" w:cs="Calibri"/>
          <w:i/>
          <w:color w:val="auto"/>
          <w:szCs w:val="22"/>
          <w:lang w:eastAsia="en-US"/>
        </w:rPr>
        <w:t>Rekonstrukce boltce chrupavčitým štěpem. Odběr chrupavčitého štěpu je součástí výkonu.“</w:t>
      </w:r>
      <w:r w:rsidRPr="000015F9">
        <w:rPr>
          <w:rFonts w:ascii="Calibri" w:eastAsia="Calibri" w:hAnsi="Calibri" w:cs="Calibri"/>
          <w:color w:val="auto"/>
          <w:szCs w:val="22"/>
          <w:lang w:eastAsia="en-US"/>
        </w:rPr>
        <w:t>).</w:t>
      </w:r>
    </w:p>
    <w:p w14:paraId="3DDC2DE6"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Výše uvedený text </w:t>
      </w:r>
      <w:r w:rsidRPr="000015F9">
        <w:rPr>
          <w:rFonts w:ascii="Calibri" w:eastAsia="Calibri" w:hAnsi="Calibri" w:cs="Calibri"/>
          <w:b/>
          <w:bCs/>
          <w:color w:val="auto"/>
          <w:szCs w:val="22"/>
          <w:lang w:eastAsia="en-US"/>
        </w:rPr>
        <w:t xml:space="preserve">Důvod změnového řízení byl </w:t>
      </w:r>
      <w:r w:rsidRPr="000015F9">
        <w:rPr>
          <w:rFonts w:ascii="Calibri" w:eastAsia="Calibri" w:hAnsi="Calibri" w:cs="Calibri"/>
          <w:color w:val="auto"/>
          <w:szCs w:val="22"/>
          <w:lang w:eastAsia="en-US"/>
        </w:rPr>
        <w:t>i v původních materiálech obsažen ve výkonu s autologní chrupavkou tj. 61395.</w:t>
      </w:r>
    </w:p>
    <w:p w14:paraId="42D9A30D"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lastRenderedPageBreak/>
        <w:t xml:space="preserve">K záměně došlo pravděpodobně při prohození čísel výkonů, kdy výkon s autologní chrupavkou byl předkládán původně jako 61396, teprve na pracovním jednání PS SZV bylo dohodnuto kódování na 61395 a nový výkon (se </w:t>
      </w:r>
      <w:proofErr w:type="spellStart"/>
      <w:r w:rsidRPr="000015F9">
        <w:rPr>
          <w:rFonts w:ascii="Calibri" w:eastAsia="Calibri" w:hAnsi="Calibri" w:cs="Calibri"/>
          <w:color w:val="auto"/>
          <w:szCs w:val="22"/>
          <w:lang w:eastAsia="en-US"/>
        </w:rPr>
        <w:t>syntetikou</w:t>
      </w:r>
      <w:proofErr w:type="spellEnd"/>
      <w:r w:rsidRPr="000015F9">
        <w:rPr>
          <w:rFonts w:ascii="Calibri" w:eastAsia="Calibri" w:hAnsi="Calibri" w:cs="Calibri"/>
          <w:color w:val="auto"/>
          <w:szCs w:val="22"/>
          <w:lang w:eastAsia="en-US"/>
        </w:rPr>
        <w:t>) finálně jako výkon 61396.</w:t>
      </w:r>
    </w:p>
    <w:p w14:paraId="3251030A"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68EE5DE3"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 xml:space="preserve">K novel. bodu 79. </w:t>
      </w:r>
      <w:r w:rsidRPr="000015F9">
        <w:rPr>
          <w:rFonts w:ascii="Calibri" w:hAnsi="Calibri" w:cs="Calibri"/>
          <w:szCs w:val="22"/>
        </w:rPr>
        <w:t xml:space="preserve">– </w:t>
      </w:r>
      <w:r w:rsidRPr="000015F9">
        <w:rPr>
          <w:rFonts w:ascii="Calibri" w:hAnsi="Calibri" w:cs="Calibri"/>
          <w:b/>
          <w:szCs w:val="22"/>
        </w:rPr>
        <w:t>odůvodnění (výkon 61395 VYTVOŘENÍ UŠNÍHO BOLTCE PŘI VROZENÉ VÝVOJOVÉ VADĚ NEBO PO TRAUMATICKÉ ZTRÁTĚ POMOCÍ AUTOLOGNÍ CHRUPAVKY</w:t>
      </w:r>
      <w:r w:rsidRPr="000015F9">
        <w:rPr>
          <w:rFonts w:ascii="Calibri" w:hAnsi="Calibri" w:cs="Calibri"/>
          <w:szCs w:val="22"/>
        </w:rPr>
        <w:t xml:space="preserve"> a </w:t>
      </w:r>
      <w:r w:rsidRPr="000015F9">
        <w:rPr>
          <w:rFonts w:ascii="Calibri" w:hAnsi="Calibri" w:cs="Calibri"/>
          <w:b/>
          <w:szCs w:val="22"/>
        </w:rPr>
        <w:t>výkon 61396 VYTVOŘENÍ UŠNÍHO BOLTCE PŘI VROZENÉ VÝVOJOVÉ VADĚ NEBO PO TRAUMATICKÉ ZTRÁTĚ POMOCÍ SYNTETICKÉHO IMPLANTÁTU)</w:t>
      </w:r>
    </w:p>
    <w:p w14:paraId="1B94C3B4"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p>
    <w:p w14:paraId="35249BFF" w14:textId="77777777" w:rsidR="000015F9" w:rsidRPr="000015F9" w:rsidRDefault="000015F9" w:rsidP="000015F9">
      <w:pPr>
        <w:spacing w:after="200" w:line="240" w:lineRule="auto"/>
        <w:jc w:val="left"/>
        <w:rPr>
          <w:rFonts w:ascii="Calibri" w:eastAsia="Calibri" w:hAnsi="Calibri" w:cs="Calibri"/>
          <w:b/>
          <w:color w:val="auto"/>
          <w:szCs w:val="22"/>
          <w:shd w:val="clear" w:color="auto" w:fill="FFFFFF"/>
          <w:lang w:eastAsia="en-US"/>
        </w:rPr>
      </w:pPr>
      <w:r w:rsidRPr="000015F9">
        <w:rPr>
          <w:rFonts w:ascii="Calibri" w:eastAsia="Calibri" w:hAnsi="Calibri" w:cs="Calibri"/>
          <w:b/>
          <w:color w:val="auto"/>
          <w:szCs w:val="22"/>
          <w:lang w:eastAsia="en-US"/>
        </w:rPr>
        <w:t xml:space="preserve">V textu Odůvodnění požadujeme provést úpravu - </w:t>
      </w:r>
    </w:p>
    <w:p w14:paraId="588143AD"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„Výkon </w:t>
      </w:r>
      <w:r w:rsidRPr="000015F9">
        <w:rPr>
          <w:rFonts w:ascii="Calibri" w:eastAsia="Calibri" w:hAnsi="Calibri" w:cs="Calibri"/>
          <w:color w:val="auto"/>
          <w:szCs w:val="22"/>
          <w:lang w:eastAsia="en-US"/>
        </w:rPr>
        <w:tab/>
        <w:t>VYTVOŘENÍ UŠNÍHO BOLTCE PŘI VROZENÉ VÝVOJOVÉ VADĚ NEBO PO TRAUMATICKÉ ZTRÁTĚ POMOCÍ SYNTETICKÉHO IMPLANTÁTU je zařazen jako nový, ovšem v současné chvíli je již výkon hrazen ze systému veřejného zdravotního pojištění právě v rámci výše uvedeného výkonu. Hlavním důvodem požadavku na vznik nového výkonu je tedy nutnost rozdělení výkonu č. 61395 na dva výkony, které se významně liší délkou operace, způsobem provedení (syntetický implantát nebo vlastní chrupavka), a tedy i materiálovou náročností (různý ZUM</w:t>
      </w:r>
      <w:r w:rsidRPr="000015F9">
        <w:rPr>
          <w:rFonts w:ascii="Calibri" w:eastAsia="Calibri" w:hAnsi="Calibri" w:cs="Calibri"/>
          <w:b/>
          <w:strike/>
          <w:color w:val="auto"/>
          <w:szCs w:val="22"/>
          <w:lang w:eastAsia="en-US"/>
        </w:rPr>
        <w:t xml:space="preserve">). Proti původnímu výkonu č. 61395 je výkon prodloužen o odběr chrupavčitého štěpu, který je nedílnou součástí výkonu a provádí se vždy. Délka výkonu je určena jako součet doby trvání výkonu č. 61395 a 65924 (odběr chrupavky ze žebra) a je zkrácen o 10 minut, protože </w:t>
      </w:r>
      <w:proofErr w:type="spellStart"/>
      <w:r w:rsidRPr="000015F9">
        <w:rPr>
          <w:rFonts w:ascii="Calibri" w:eastAsia="Calibri" w:hAnsi="Calibri" w:cs="Calibri"/>
          <w:b/>
          <w:strike/>
          <w:color w:val="auto"/>
          <w:szCs w:val="22"/>
          <w:lang w:eastAsia="en-US"/>
        </w:rPr>
        <w:t>rouškování</w:t>
      </w:r>
      <w:proofErr w:type="spellEnd"/>
      <w:r w:rsidRPr="000015F9">
        <w:rPr>
          <w:rFonts w:ascii="Calibri" w:eastAsia="Calibri" w:hAnsi="Calibri" w:cs="Calibri"/>
          <w:b/>
          <w:strike/>
          <w:color w:val="auto"/>
          <w:szCs w:val="22"/>
          <w:lang w:eastAsia="en-US"/>
        </w:rPr>
        <w:t xml:space="preserve"> a příprava operačního pole je provedeno jen 1x na začátku operace.</w:t>
      </w:r>
      <w:r w:rsidRPr="000015F9">
        <w:rPr>
          <w:rFonts w:ascii="Calibri" w:eastAsia="Calibri" w:hAnsi="Calibri" w:cs="Calibri"/>
          <w:color w:val="auto"/>
          <w:szCs w:val="22"/>
          <w:lang w:eastAsia="en-US"/>
        </w:rPr>
        <w:t xml:space="preserve"> Odhadovaný počet za rok je cca 5 operací.“</w:t>
      </w:r>
    </w:p>
    <w:p w14:paraId="720E2CF8"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 xml:space="preserve">A daný text vložit k Odůvodnění výkonu </w:t>
      </w:r>
      <w:r w:rsidRPr="000015F9">
        <w:rPr>
          <w:rFonts w:ascii="Calibri" w:eastAsia="Calibri" w:hAnsi="Calibri" w:cs="Calibri"/>
          <w:color w:val="auto"/>
          <w:szCs w:val="22"/>
          <w:lang w:eastAsia="en-US"/>
        </w:rPr>
        <w:t>61395 VYTVOŘENÍ UŠNÍHO BOLTCE PŘI VROZENÉ VÝVOJOVÉ VADĚ NEBO PO TRAUMATICKÉ ZTRÁTĚ POMOCÍ AUTOLOGNÍ CHRUPAVKY</w:t>
      </w:r>
    </w:p>
    <w:p w14:paraId="24E0203B" w14:textId="77777777" w:rsidR="000015F9" w:rsidRPr="000015F9" w:rsidRDefault="000015F9" w:rsidP="000015F9">
      <w:pPr>
        <w:spacing w:after="200"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 xml:space="preserve">Např. následovně: </w:t>
      </w:r>
    </w:p>
    <w:p w14:paraId="45412DE8"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„V případě výkonu VYTVOŘENÍ UŠNÍHO BOLTCE PŘI VROZENÉ VÝVOJOVÉ VADĚ NEBO PO TRAUMATICKÉ ZTRÁTĚ POMOCÍ AUTOLOGNÍ CHRUPAVKY se jedná o převedení do vyšší režijní skupiny, protože se jedná o vysoce specializovaný a nesdílený výkon, který do skupiny 631 jednoznačně patří. Hlavními důvody úpravy je pak aktualizace a zpřesnění popisu výkonu, aktualizace nositelů výkonu, doplnění spotřebovaného materiálu, léčivých přípravků a přístrojů, v souladu s aktuální úrovní poskytování léčebné péče na náležité odborné úrovni. Dochází také k prodloužení délky výkonu, jehož aktuální doba trvání výkonu neodpovídá realitě.</w:t>
      </w:r>
      <w:r w:rsidRPr="000015F9">
        <w:rPr>
          <w:rFonts w:ascii="Calibri" w:eastAsia="Calibri" w:hAnsi="Calibri" w:cs="Calibri"/>
          <w:b/>
          <w:color w:val="auto"/>
          <w:szCs w:val="22"/>
          <w:lang w:eastAsia="en-US"/>
        </w:rPr>
        <w:t xml:space="preserve"> Proti původnímu výkonu č. 61395 je výkon prodloužen o odběr chrupavčitého štěpu, který je nedílnou součástí výkonu a provádí se vždy. Délka výkonu je určena jako součet doby trvání výkonu č. 61395 a 65924 (odběr chrupavky ze žebra) a je zkrácen o 10 minut, protože </w:t>
      </w:r>
      <w:proofErr w:type="spellStart"/>
      <w:r w:rsidRPr="000015F9">
        <w:rPr>
          <w:rFonts w:ascii="Calibri" w:eastAsia="Calibri" w:hAnsi="Calibri" w:cs="Calibri"/>
          <w:b/>
          <w:color w:val="auto"/>
          <w:szCs w:val="22"/>
          <w:lang w:eastAsia="en-US"/>
        </w:rPr>
        <w:t>rouškování</w:t>
      </w:r>
      <w:proofErr w:type="spellEnd"/>
      <w:r w:rsidRPr="000015F9">
        <w:rPr>
          <w:rFonts w:ascii="Calibri" w:eastAsia="Calibri" w:hAnsi="Calibri" w:cs="Calibri"/>
          <w:b/>
          <w:color w:val="auto"/>
          <w:szCs w:val="22"/>
          <w:lang w:eastAsia="en-US"/>
        </w:rPr>
        <w:t xml:space="preserve"> a příprava operačního pole je provedeno jen 1x na začátku operace.“</w:t>
      </w:r>
    </w:p>
    <w:p w14:paraId="708AF924" w14:textId="77777777" w:rsidR="000015F9" w:rsidRPr="000015F9" w:rsidRDefault="000015F9" w:rsidP="000015F9">
      <w:pPr>
        <w:spacing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1E84CE72" w14:textId="77777777" w:rsidR="000015F9" w:rsidRPr="000015F9" w:rsidRDefault="000015F9" w:rsidP="000015F9">
      <w:pPr>
        <w:spacing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lastRenderedPageBreak/>
        <w:t>Odběr štěpu a vytvoření ušního boltce pomocí autologní chrupavky patří k výkonu 61395 nikoli k výkonu 61396, který je určen pro použití syntetického implantátu.</w:t>
      </w:r>
    </w:p>
    <w:p w14:paraId="67F0A256"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 (viz Popis výkonu 61395: „</w:t>
      </w:r>
      <w:r w:rsidRPr="000015F9">
        <w:rPr>
          <w:rFonts w:ascii="Calibri" w:eastAsia="Calibri" w:hAnsi="Calibri" w:cs="Calibri"/>
          <w:i/>
          <w:color w:val="auto"/>
          <w:szCs w:val="22"/>
          <w:lang w:eastAsia="en-US"/>
        </w:rPr>
        <w:t>Rekonstrukce boltce chrupavčitým štěpem. Odběr chrupavčitého štěpu je součástí výkonu.“</w:t>
      </w:r>
      <w:r w:rsidRPr="000015F9">
        <w:rPr>
          <w:rFonts w:ascii="Calibri" w:eastAsia="Calibri" w:hAnsi="Calibri" w:cs="Calibri"/>
          <w:color w:val="auto"/>
          <w:szCs w:val="22"/>
          <w:lang w:eastAsia="en-US"/>
        </w:rPr>
        <w:t>).</w:t>
      </w:r>
    </w:p>
    <w:p w14:paraId="15909C8E"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 </w:t>
      </w:r>
    </w:p>
    <w:p w14:paraId="67D2A8DC"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Výše uvedený text v sekci Registračního listu výkonu </w:t>
      </w:r>
      <w:r w:rsidRPr="000015F9">
        <w:rPr>
          <w:rFonts w:ascii="Calibri" w:eastAsia="Calibri" w:hAnsi="Calibri" w:cs="Calibri"/>
          <w:b/>
          <w:bCs/>
          <w:color w:val="auto"/>
          <w:szCs w:val="22"/>
          <w:lang w:eastAsia="en-US"/>
        </w:rPr>
        <w:t xml:space="preserve">Důvod změnového řízení a odtud pravděpodobně převzat do Odůvodnění vyhlášky byl </w:t>
      </w:r>
      <w:r w:rsidRPr="000015F9">
        <w:rPr>
          <w:rFonts w:ascii="Calibri" w:eastAsia="Calibri" w:hAnsi="Calibri" w:cs="Calibri"/>
          <w:color w:val="auto"/>
          <w:szCs w:val="22"/>
          <w:lang w:eastAsia="en-US"/>
        </w:rPr>
        <w:t>i v původních materiálech obsažen ve výkonu s autologní chrupavkou tj. 61395.</w:t>
      </w:r>
    </w:p>
    <w:p w14:paraId="17A4DF62"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K záměně došlo pravděpodobně při prohození čísel výkonů, kdy výkon s autologní chrupavkou byl předkládán původně jako 61396, teprve na pracovním jednání PS SZV bylo dohodnuto kódování na 61395 a nový výkon (se </w:t>
      </w:r>
      <w:proofErr w:type="spellStart"/>
      <w:r w:rsidRPr="000015F9">
        <w:rPr>
          <w:rFonts w:ascii="Calibri" w:eastAsia="Calibri" w:hAnsi="Calibri" w:cs="Calibri"/>
          <w:color w:val="auto"/>
          <w:szCs w:val="22"/>
          <w:lang w:eastAsia="en-US"/>
        </w:rPr>
        <w:t>syntetikou</w:t>
      </w:r>
      <w:proofErr w:type="spellEnd"/>
      <w:r w:rsidRPr="000015F9">
        <w:rPr>
          <w:rFonts w:ascii="Calibri" w:eastAsia="Calibri" w:hAnsi="Calibri" w:cs="Calibri"/>
          <w:color w:val="auto"/>
          <w:szCs w:val="22"/>
          <w:lang w:eastAsia="en-US"/>
        </w:rPr>
        <w:t>) finálně jako výkon 61396.</w:t>
      </w:r>
    </w:p>
    <w:p w14:paraId="2B1A75D0" w14:textId="77777777" w:rsidR="000015F9" w:rsidRPr="000015F9" w:rsidRDefault="000015F9" w:rsidP="000015F9">
      <w:pPr>
        <w:spacing w:line="240" w:lineRule="auto"/>
        <w:ind w:left="720"/>
        <w:contextualSpacing/>
        <w:rPr>
          <w:rFonts w:ascii="Calibri" w:hAnsi="Calibri" w:cs="Calibri"/>
          <w:szCs w:val="22"/>
        </w:rPr>
      </w:pPr>
    </w:p>
    <w:p w14:paraId="312683C8"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p>
    <w:p w14:paraId="2D9A539E"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1486A493"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 xml:space="preserve">K novel. bodu 81. </w:t>
      </w:r>
      <w:r w:rsidRPr="000015F9">
        <w:rPr>
          <w:rFonts w:ascii="Calibri" w:hAnsi="Calibri" w:cs="Calibri"/>
          <w:szCs w:val="22"/>
        </w:rPr>
        <w:t xml:space="preserve">– Kapitola 633 – gynekologie a </w:t>
      </w:r>
      <w:proofErr w:type="gramStart"/>
      <w:r w:rsidRPr="000015F9">
        <w:rPr>
          <w:rFonts w:ascii="Calibri" w:hAnsi="Calibri" w:cs="Calibri"/>
          <w:szCs w:val="22"/>
        </w:rPr>
        <w:t>porodnictví - skupina</w:t>
      </w:r>
      <w:proofErr w:type="gramEnd"/>
      <w:r w:rsidRPr="000015F9">
        <w:rPr>
          <w:rFonts w:ascii="Calibri" w:hAnsi="Calibri" w:cs="Calibri"/>
          <w:szCs w:val="22"/>
        </w:rPr>
        <w:t xml:space="preserve"> 3</w:t>
      </w:r>
    </w:p>
    <w:p w14:paraId="0C645C85"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p>
    <w:p w14:paraId="013E07E1"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r w:rsidRPr="000015F9">
        <w:rPr>
          <w:rFonts w:ascii="Calibri" w:eastAsia="Calibri" w:hAnsi="Calibri" w:cs="Calibri"/>
          <w:b/>
          <w:bCs/>
          <w:color w:val="auto"/>
          <w:szCs w:val="22"/>
          <w:shd w:val="clear" w:color="auto" w:fill="FFFFFF"/>
          <w:lang w:eastAsia="en-US"/>
        </w:rPr>
        <w:t>Výkon 63635 – ROBOTICKY ASISTOVANÁ LAPAROSKOPICKÁ HYSTEREKTOMIE U OBÉZNÍCH PACIENTEK navrhujeme překódovat na 63636.</w:t>
      </w:r>
    </w:p>
    <w:p w14:paraId="43C0E0A3"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p>
    <w:p w14:paraId="597692E6"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r w:rsidRPr="000015F9">
        <w:rPr>
          <w:rFonts w:ascii="Calibri" w:eastAsia="Calibri" w:hAnsi="Calibri" w:cs="Calibri"/>
          <w:b/>
          <w:bCs/>
          <w:color w:val="auto"/>
          <w:szCs w:val="22"/>
          <w:shd w:val="clear" w:color="auto" w:fill="FFFFFF"/>
          <w:lang w:eastAsia="en-US"/>
        </w:rPr>
        <w:t xml:space="preserve">Výkon 63636 – ROBOTICKY ASISTOVANÁ LAPAROSKOPICKÁ OPERACE PRO HLUBOKOU PÁNEVNÍ ENDOMETRIÓZU (EXTENZIVNÍ ADHEZIOLÝZA) navrhujeme překódovat na 63637. </w:t>
      </w:r>
    </w:p>
    <w:p w14:paraId="34EE6403"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p>
    <w:p w14:paraId="387F947E" w14:textId="77777777" w:rsidR="000015F9" w:rsidRPr="000015F9" w:rsidRDefault="000015F9" w:rsidP="000015F9">
      <w:pPr>
        <w:spacing w:line="240" w:lineRule="auto"/>
        <w:rPr>
          <w:rFonts w:ascii="Calibri" w:eastAsia="Calibri" w:hAnsi="Calibri" w:cs="Calibri"/>
          <w:b/>
          <w:bCs/>
          <w:color w:val="auto"/>
          <w:szCs w:val="22"/>
          <w:shd w:val="clear" w:color="auto" w:fill="FFFFFF"/>
          <w:lang w:eastAsia="en-US"/>
        </w:rPr>
      </w:pPr>
      <w:r w:rsidRPr="000015F9">
        <w:rPr>
          <w:rFonts w:ascii="Calibri" w:eastAsia="Calibri" w:hAnsi="Calibri" w:cs="Calibri"/>
          <w:b/>
          <w:bCs/>
          <w:color w:val="auto"/>
          <w:szCs w:val="22"/>
          <w:shd w:val="clear" w:color="auto" w:fill="FFFFFF"/>
          <w:lang w:eastAsia="en-US"/>
        </w:rPr>
        <w:t>Výkon 63637 – ROBOTICKÁ SAKROPEXE navrhujeme překódovat na 63639.</w:t>
      </w:r>
    </w:p>
    <w:p w14:paraId="1170719B" w14:textId="77777777" w:rsidR="000015F9" w:rsidRPr="000015F9" w:rsidRDefault="000015F9" w:rsidP="000015F9">
      <w:pPr>
        <w:spacing w:after="200" w:line="276" w:lineRule="auto"/>
        <w:rPr>
          <w:rFonts w:ascii="Calibri" w:eastAsia="Calibri" w:hAnsi="Calibri" w:cs="Calibri"/>
          <w:color w:val="auto"/>
          <w:szCs w:val="22"/>
          <w:lang w:eastAsia="en-US"/>
        </w:rPr>
      </w:pPr>
    </w:p>
    <w:p w14:paraId="21C2F3E5"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4F134E97"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99. -</w:t>
      </w:r>
      <w:r w:rsidRPr="000015F9">
        <w:rPr>
          <w:rFonts w:ascii="Calibri" w:hAnsi="Calibri" w:cs="Calibri"/>
          <w:szCs w:val="22"/>
        </w:rPr>
        <w:t xml:space="preserve"> Kapitola 716 – </w:t>
      </w:r>
      <w:proofErr w:type="gramStart"/>
      <w:r w:rsidRPr="000015F9">
        <w:rPr>
          <w:rFonts w:ascii="Calibri" w:hAnsi="Calibri" w:cs="Calibri"/>
          <w:szCs w:val="22"/>
        </w:rPr>
        <w:t>urologie - skupina</w:t>
      </w:r>
      <w:proofErr w:type="gramEnd"/>
      <w:r w:rsidRPr="000015F9">
        <w:rPr>
          <w:rFonts w:ascii="Calibri" w:hAnsi="Calibri" w:cs="Calibri"/>
          <w:szCs w:val="22"/>
        </w:rPr>
        <w:t xml:space="preserve"> 1; výkon </w:t>
      </w:r>
      <w:r w:rsidRPr="000015F9">
        <w:rPr>
          <w:rFonts w:ascii="Calibri" w:eastAsia="Calibri" w:hAnsi="Calibri" w:cs="Calibri"/>
          <w:b/>
          <w:szCs w:val="22"/>
        </w:rPr>
        <w:t xml:space="preserve">76534 </w:t>
      </w:r>
      <w:r w:rsidRPr="000015F9">
        <w:rPr>
          <w:rFonts w:ascii="Calibri" w:hAnsi="Calibri" w:cs="Calibri"/>
          <w:b/>
          <w:szCs w:val="22"/>
        </w:rPr>
        <w:t>RADIOFREKVENČNĚ INDUKOVANÁ INTRAVEZIKÁLNÍ CHEMOHYPERTERMIE</w:t>
      </w:r>
    </w:p>
    <w:p w14:paraId="32BACBC0" w14:textId="77777777" w:rsidR="000015F9" w:rsidRPr="000015F9" w:rsidRDefault="000015F9" w:rsidP="000015F9">
      <w:pPr>
        <w:spacing w:after="200" w:line="240" w:lineRule="auto"/>
        <w:rPr>
          <w:rFonts w:ascii="Calibri" w:eastAsia="Calibri" w:hAnsi="Calibri" w:cs="Calibri"/>
          <w:b/>
          <w:color w:val="auto"/>
          <w:szCs w:val="22"/>
          <w:lang w:eastAsia="en-US"/>
        </w:rPr>
      </w:pPr>
    </w:p>
    <w:p w14:paraId="432756DF"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Nesouhlasíme se zařazením změny výkonu</w:t>
      </w:r>
      <w:r w:rsidRPr="000015F9">
        <w:rPr>
          <w:rFonts w:ascii="Calibri" w:eastAsia="Calibri" w:hAnsi="Calibri" w:cs="Calibri"/>
          <w:color w:val="auto"/>
          <w:szCs w:val="22"/>
          <w:lang w:eastAsia="en-US"/>
        </w:rPr>
        <w:t xml:space="preserve"> </w:t>
      </w:r>
      <w:r w:rsidRPr="000015F9">
        <w:rPr>
          <w:rFonts w:ascii="Calibri" w:eastAsia="Calibri" w:hAnsi="Calibri" w:cs="Calibri"/>
          <w:b/>
          <w:color w:val="auto"/>
          <w:szCs w:val="22"/>
          <w:lang w:eastAsia="en-US"/>
        </w:rPr>
        <w:t xml:space="preserve">76534 RADIOFREKVENČNĚ INDUKOVANÁ INTRAVEZIKÁLNÍ </w:t>
      </w:r>
      <w:proofErr w:type="gramStart"/>
      <w:r w:rsidRPr="000015F9">
        <w:rPr>
          <w:rFonts w:ascii="Calibri" w:eastAsia="Calibri" w:hAnsi="Calibri" w:cs="Calibri"/>
          <w:b/>
          <w:color w:val="auto"/>
          <w:szCs w:val="22"/>
          <w:lang w:eastAsia="en-US"/>
        </w:rPr>
        <w:t>CHEMOHYPERTERMIE</w:t>
      </w:r>
      <w:r w:rsidRPr="000015F9">
        <w:rPr>
          <w:rFonts w:ascii="Calibri" w:eastAsia="Calibri" w:hAnsi="Calibri" w:cs="Calibri"/>
          <w:color w:val="auto"/>
          <w:szCs w:val="22"/>
          <w:lang w:eastAsia="en-US"/>
        </w:rPr>
        <w:t xml:space="preserve">  do</w:t>
      </w:r>
      <w:proofErr w:type="gramEnd"/>
      <w:r w:rsidRPr="000015F9">
        <w:rPr>
          <w:rFonts w:ascii="Calibri" w:eastAsia="Calibri" w:hAnsi="Calibri" w:cs="Calibri"/>
          <w:color w:val="auto"/>
          <w:szCs w:val="22"/>
          <w:lang w:eastAsia="en-US"/>
        </w:rPr>
        <w:t xml:space="preserve"> novely vyhlášky.</w:t>
      </w:r>
    </w:p>
    <w:p w14:paraId="573C85D9" w14:textId="77777777" w:rsidR="000015F9" w:rsidRPr="000015F9" w:rsidRDefault="000015F9" w:rsidP="000015F9">
      <w:pPr>
        <w:spacing w:after="200" w:line="276"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47E7B1B2"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Návrh na změnu daného výkonu byl hlasován, avšak </w:t>
      </w:r>
      <w:r w:rsidRPr="000015F9">
        <w:rPr>
          <w:rFonts w:ascii="Calibri" w:eastAsia="Calibri" w:hAnsi="Calibri" w:cs="Calibri"/>
          <w:b/>
          <w:color w:val="auto"/>
          <w:szCs w:val="22"/>
          <w:lang w:eastAsia="en-US"/>
        </w:rPr>
        <w:t>neodsouhlasen</w:t>
      </w:r>
      <w:r w:rsidRPr="000015F9">
        <w:rPr>
          <w:rFonts w:ascii="Calibri" w:eastAsia="Calibri" w:hAnsi="Calibri" w:cs="Calibri"/>
          <w:color w:val="auto"/>
          <w:szCs w:val="22"/>
          <w:lang w:eastAsia="en-US"/>
        </w:rPr>
        <w:t xml:space="preserve"> PS k SZV 14.3. 2024, změna daného výkonu v novele vyhlášky tedy </w:t>
      </w:r>
      <w:r w:rsidRPr="000015F9">
        <w:rPr>
          <w:rFonts w:ascii="Calibri" w:eastAsia="Calibri" w:hAnsi="Calibri" w:cs="Calibri"/>
          <w:b/>
          <w:color w:val="auto"/>
          <w:szCs w:val="22"/>
          <w:lang w:eastAsia="en-US"/>
        </w:rPr>
        <w:t>nebyla schválena</w:t>
      </w:r>
      <w:r w:rsidRPr="000015F9">
        <w:rPr>
          <w:rFonts w:ascii="Calibri" w:eastAsia="Calibri" w:hAnsi="Calibri" w:cs="Calibri"/>
          <w:color w:val="auto"/>
          <w:szCs w:val="22"/>
          <w:lang w:eastAsia="en-US"/>
        </w:rPr>
        <w:t xml:space="preserve">. </w:t>
      </w:r>
    </w:p>
    <w:p w14:paraId="1E98C7AB" w14:textId="77777777" w:rsidR="000015F9" w:rsidRPr="000015F9" w:rsidRDefault="000015F9" w:rsidP="000015F9">
      <w:pPr>
        <w:spacing w:line="240" w:lineRule="auto"/>
        <w:rPr>
          <w:rFonts w:ascii="Calibri" w:eastAsia="Calibri" w:hAnsi="Calibri" w:cs="Calibri"/>
          <w:color w:val="auto"/>
          <w:szCs w:val="22"/>
          <w:lang w:eastAsia="en-US"/>
        </w:rPr>
      </w:pPr>
    </w:p>
    <w:p w14:paraId="6630A1F7" w14:textId="77777777" w:rsidR="000015F9" w:rsidRPr="000015F9" w:rsidRDefault="000015F9" w:rsidP="000015F9">
      <w:pPr>
        <w:pBdr>
          <w:bottom w:val="single" w:sz="4" w:space="1" w:color="auto"/>
        </w:pBdr>
        <w:spacing w:after="200" w:line="276" w:lineRule="auto"/>
        <w:rPr>
          <w:rFonts w:ascii="Calibri" w:eastAsia="Calibri" w:hAnsi="Calibri" w:cs="Calibri"/>
          <w:bCs/>
          <w:color w:val="auto"/>
          <w:szCs w:val="22"/>
          <w:lang w:eastAsia="en-US"/>
        </w:rPr>
      </w:pPr>
      <w:r w:rsidRPr="000015F9">
        <w:rPr>
          <w:rFonts w:ascii="Calibri" w:eastAsia="Calibri" w:hAnsi="Calibri" w:cs="Calibri"/>
          <w:color w:val="auto"/>
          <w:szCs w:val="22"/>
          <w:lang w:eastAsia="en-US"/>
        </w:rPr>
        <w:t xml:space="preserve">VZP hlasovala proti s následující argumentací: </w:t>
      </w:r>
      <w:r w:rsidRPr="000015F9">
        <w:rPr>
          <w:rFonts w:ascii="Calibri" w:eastAsia="Calibri" w:hAnsi="Calibri" w:cs="Calibri"/>
          <w:bCs/>
          <w:color w:val="auto"/>
          <w:szCs w:val="22"/>
          <w:lang w:eastAsia="en-US"/>
        </w:rPr>
        <w:t>Dochází ke změně v Popisu v oblasti indikačních kritérií. Na PS SZV při projednávání při zavádění tohoto výkonu byla indikační kritéria podrobně prodiskutovávána. A to i ve vazbě na výkon 76532 INTRAVEZIKÁLNÍ TERMOCHEMOTERAPIE, kdy se u vyjmenovaných indikací mělo jednat u výkonu 76534 až o druhou volbu v případě selhání 76532. Nyní je toto zcela pominuto. Důvodem byla i značně rozdílná finanční náročnost ZUM těchto výkonů (</w:t>
      </w:r>
      <w:proofErr w:type="gramStart"/>
      <w:r w:rsidRPr="000015F9">
        <w:rPr>
          <w:rFonts w:ascii="Calibri" w:eastAsia="Calibri" w:hAnsi="Calibri" w:cs="Calibri"/>
          <w:bCs/>
          <w:color w:val="auto"/>
          <w:szCs w:val="22"/>
          <w:lang w:eastAsia="en-US"/>
        </w:rPr>
        <w:t>76532  vs</w:t>
      </w:r>
      <w:proofErr w:type="gramEnd"/>
      <w:r w:rsidRPr="000015F9">
        <w:rPr>
          <w:rFonts w:ascii="Calibri" w:eastAsia="Calibri" w:hAnsi="Calibri" w:cs="Calibri"/>
          <w:bCs/>
          <w:color w:val="auto"/>
          <w:szCs w:val="22"/>
          <w:lang w:eastAsia="en-US"/>
        </w:rPr>
        <w:t xml:space="preserve"> 76534 ZUM -  6500 Kč vs. 36000 Kč). Dle OS většina poskytovatelů využívá výkon 76532. Výkon 76534 provádějí 2 pracoviště.</w:t>
      </w:r>
    </w:p>
    <w:p w14:paraId="72C27F6E"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2A9FA516"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K novel. bodu 105. –</w:t>
      </w:r>
      <w:r w:rsidRPr="000015F9">
        <w:rPr>
          <w:rFonts w:ascii="Calibri" w:hAnsi="Calibri" w:cs="Calibri"/>
          <w:szCs w:val="22"/>
        </w:rPr>
        <w:t xml:space="preserve"> Kapitola 720 - paliativní medicína; výkon </w:t>
      </w:r>
      <w:r w:rsidRPr="000015F9">
        <w:rPr>
          <w:rFonts w:ascii="Calibri" w:eastAsia="Calibri" w:hAnsi="Calibri" w:cs="Calibri"/>
          <w:b/>
          <w:szCs w:val="22"/>
        </w:rPr>
        <w:t>80057 KONZULTACE PALIATRA MEZIOBOROVÁ</w:t>
      </w:r>
    </w:p>
    <w:p w14:paraId="498CF5DD" w14:textId="77777777" w:rsidR="000015F9" w:rsidRPr="000015F9" w:rsidRDefault="000015F9" w:rsidP="000015F9">
      <w:pPr>
        <w:spacing w:after="200" w:line="240" w:lineRule="auto"/>
        <w:rPr>
          <w:rFonts w:ascii="Calibri" w:eastAsia="Calibri" w:hAnsi="Calibri" w:cs="Calibri"/>
          <w:b/>
          <w:color w:val="auto"/>
          <w:szCs w:val="22"/>
          <w:lang w:eastAsia="en-US"/>
        </w:rPr>
      </w:pPr>
    </w:p>
    <w:p w14:paraId="3FC0F3F4"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b/>
          <w:color w:val="auto"/>
          <w:szCs w:val="22"/>
          <w:lang w:eastAsia="en-US"/>
        </w:rPr>
        <w:t>Nesouhlasíme se zařazením výkonu</w:t>
      </w:r>
      <w:r w:rsidRPr="000015F9">
        <w:rPr>
          <w:rFonts w:ascii="Calibri" w:eastAsia="Calibri" w:hAnsi="Calibri" w:cs="Calibri"/>
          <w:color w:val="auto"/>
          <w:szCs w:val="22"/>
          <w:lang w:eastAsia="en-US"/>
        </w:rPr>
        <w:t xml:space="preserve"> z důvodu nesouhlasného postoje při hlasování na PS SZV.</w:t>
      </w:r>
    </w:p>
    <w:p w14:paraId="685BBB38"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u w:val="single"/>
          <w:lang w:eastAsia="en-US"/>
        </w:rPr>
        <w:t>Odůvodnění:</w:t>
      </w:r>
      <w:r w:rsidRPr="000015F9">
        <w:rPr>
          <w:rFonts w:ascii="Calibri" w:eastAsia="Calibri" w:hAnsi="Calibri" w:cs="Calibri"/>
          <w:color w:val="auto"/>
          <w:szCs w:val="22"/>
          <w:lang w:eastAsia="en-US"/>
        </w:rPr>
        <w:t xml:space="preserve"> </w:t>
      </w:r>
    </w:p>
    <w:p w14:paraId="222A3C8C"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Mezioborové konzultace jsou běžnou součástí péče o pacienta ve všech oborech a nejsou zavedeny jako výkony (vyjma indikačních seminářů s jasně stanoveným obsahem/cílem), nejedná se o novou péči.</w:t>
      </w:r>
    </w:p>
    <w:p w14:paraId="49617B3C"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3BC1855D" w14:textId="77777777" w:rsidR="000015F9" w:rsidRPr="000015F9" w:rsidRDefault="000015F9" w:rsidP="000015F9">
      <w:pPr>
        <w:numPr>
          <w:ilvl w:val="0"/>
          <w:numId w:val="46"/>
        </w:numPr>
        <w:spacing w:after="200" w:line="240" w:lineRule="auto"/>
        <w:contextualSpacing/>
        <w:jc w:val="left"/>
        <w:rPr>
          <w:rFonts w:ascii="Calibri" w:hAnsi="Calibri" w:cs="Calibri"/>
          <w:b/>
          <w:szCs w:val="22"/>
        </w:rPr>
      </w:pPr>
      <w:r w:rsidRPr="000015F9">
        <w:rPr>
          <w:rFonts w:ascii="Calibri" w:hAnsi="Calibri" w:cs="Calibri"/>
          <w:b/>
          <w:szCs w:val="22"/>
        </w:rPr>
        <w:t xml:space="preserve">K novel. bodu 106. - text Registračního listu </w:t>
      </w:r>
      <w:r w:rsidRPr="000015F9">
        <w:rPr>
          <w:rFonts w:ascii="Calibri" w:hAnsi="Calibri" w:cs="Calibri"/>
          <w:szCs w:val="22"/>
        </w:rPr>
        <w:t>(nad rámec návrhu vyhlášky)</w:t>
      </w:r>
    </w:p>
    <w:p w14:paraId="0A260F17"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p>
    <w:p w14:paraId="711D91B6" w14:textId="77777777" w:rsidR="000015F9" w:rsidRPr="000015F9" w:rsidRDefault="000015F9" w:rsidP="000015F9">
      <w:pPr>
        <w:spacing w:after="200" w:line="240" w:lineRule="auto"/>
        <w:jc w:val="left"/>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 xml:space="preserve">K výkonu 81530 PROSTATICKÝ SPECIFICKÝ ANTIGEN (PSA) - </w:t>
      </w:r>
    </w:p>
    <w:p w14:paraId="166BE157" w14:textId="77777777" w:rsidR="000015F9" w:rsidRPr="000015F9" w:rsidRDefault="000015F9" w:rsidP="000015F9">
      <w:pPr>
        <w:spacing w:after="200" w:line="240" w:lineRule="auto"/>
        <w:jc w:val="lef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 Podmínce přetrvává text </w:t>
      </w:r>
    </w:p>
    <w:p w14:paraId="43B08193" w14:textId="77777777" w:rsidR="000015F9" w:rsidRPr="000015F9" w:rsidRDefault="000015F9" w:rsidP="000015F9">
      <w:pPr>
        <w:spacing w:line="240" w:lineRule="auto"/>
        <w:rPr>
          <w:rFonts w:ascii="Calibri" w:eastAsia="Calibri" w:hAnsi="Calibri" w:cs="Calibri"/>
          <w:i/>
          <w:color w:val="auto"/>
          <w:szCs w:val="22"/>
          <w:shd w:val="clear" w:color="auto" w:fill="E9ECF1"/>
          <w:lang w:eastAsia="en-US"/>
        </w:rPr>
      </w:pPr>
      <w:r w:rsidRPr="000015F9">
        <w:rPr>
          <w:rFonts w:ascii="Calibri" w:eastAsia="Calibri" w:hAnsi="Calibri" w:cs="Calibri"/>
          <w:color w:val="auto"/>
          <w:szCs w:val="22"/>
          <w:lang w:eastAsia="en-US"/>
        </w:rPr>
        <w:t>„</w:t>
      </w:r>
      <w:r w:rsidRPr="000015F9">
        <w:rPr>
          <w:rFonts w:ascii="Calibri" w:eastAsia="Calibri" w:hAnsi="Calibri" w:cs="Calibri"/>
          <w:i/>
          <w:color w:val="auto"/>
          <w:szCs w:val="22"/>
          <w:lang w:eastAsia="en-US"/>
        </w:rPr>
        <w:t xml:space="preserve">Výkon lze realizovat v laboratořích vybavených odpovídajícím analyzátorem. Odbornosti, které mohou indikovat provedení tohoto </w:t>
      </w:r>
      <w:proofErr w:type="gramStart"/>
      <w:r w:rsidRPr="000015F9">
        <w:rPr>
          <w:rFonts w:ascii="Calibri" w:eastAsia="Calibri" w:hAnsi="Calibri" w:cs="Calibri"/>
          <w:i/>
          <w:color w:val="auto"/>
          <w:szCs w:val="22"/>
          <w:lang w:eastAsia="en-US"/>
        </w:rPr>
        <w:t>výkonu - ODBORNOSTI</w:t>
      </w:r>
      <w:proofErr w:type="gramEnd"/>
      <w:r w:rsidRPr="000015F9">
        <w:rPr>
          <w:rFonts w:ascii="Calibri" w:eastAsia="Calibri" w:hAnsi="Calibri" w:cs="Calibri"/>
          <w:i/>
          <w:color w:val="auto"/>
          <w:szCs w:val="22"/>
          <w:lang w:eastAsia="en-US"/>
        </w:rPr>
        <w:t xml:space="preserve"> BUDOU DOPLNĚNY NA ZAKLADĚ DOPORUČENÍ“</w:t>
      </w:r>
    </w:p>
    <w:p w14:paraId="6567BC5E" w14:textId="77777777" w:rsidR="000015F9" w:rsidRPr="000015F9" w:rsidRDefault="000015F9" w:rsidP="000015F9">
      <w:pPr>
        <w:spacing w:line="240" w:lineRule="auto"/>
        <w:rPr>
          <w:rFonts w:ascii="Calibri" w:eastAsia="Calibri" w:hAnsi="Calibri" w:cs="Calibri"/>
          <w:color w:val="auto"/>
          <w:szCs w:val="22"/>
          <w:lang w:eastAsia="en-US"/>
        </w:rPr>
      </w:pPr>
    </w:p>
    <w:p w14:paraId="57B2456D"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Již je k dispozici odborné doporučení OS, aby Podmínka byla příslušně doplněna/upravena?</w:t>
      </w:r>
    </w:p>
    <w:p w14:paraId="6D1E5A49" w14:textId="77777777" w:rsidR="000015F9" w:rsidRPr="000015F9" w:rsidRDefault="000015F9" w:rsidP="000015F9">
      <w:pPr>
        <w:pBdr>
          <w:bottom w:val="single" w:sz="4" w:space="1" w:color="auto"/>
        </w:pBdr>
        <w:spacing w:after="200" w:line="276" w:lineRule="auto"/>
        <w:ind w:left="360"/>
        <w:jc w:val="right"/>
        <w:rPr>
          <w:rFonts w:ascii="Calibri" w:eastAsia="Calibri" w:hAnsi="Calibri" w:cs="Calibri"/>
          <w:color w:val="auto"/>
          <w:szCs w:val="22"/>
          <w:lang w:eastAsia="en-US"/>
        </w:rPr>
      </w:pPr>
    </w:p>
    <w:p w14:paraId="407A8DBE" w14:textId="77777777" w:rsidR="000015F9" w:rsidRPr="000015F9" w:rsidRDefault="000015F9" w:rsidP="000015F9">
      <w:pPr>
        <w:pBdr>
          <w:bottom w:val="single" w:sz="4" w:space="1" w:color="auto"/>
        </w:pBdr>
        <w:spacing w:after="200" w:line="276" w:lineRule="auto"/>
        <w:ind w:left="360"/>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doporučující </w:t>
      </w:r>
    </w:p>
    <w:p w14:paraId="389C892A" w14:textId="77777777" w:rsidR="000015F9" w:rsidRPr="000015F9" w:rsidRDefault="000015F9" w:rsidP="000015F9">
      <w:pPr>
        <w:numPr>
          <w:ilvl w:val="0"/>
          <w:numId w:val="46"/>
        </w:numPr>
        <w:spacing w:after="200" w:line="240" w:lineRule="auto"/>
        <w:contextualSpacing/>
        <w:jc w:val="left"/>
        <w:rPr>
          <w:rFonts w:ascii="Calibri" w:hAnsi="Calibri" w:cs="Calibri"/>
          <w:b/>
          <w:color w:val="auto"/>
          <w:szCs w:val="22"/>
          <w:shd w:val="clear" w:color="auto" w:fill="FFFFFF"/>
        </w:rPr>
      </w:pPr>
      <w:r w:rsidRPr="000015F9">
        <w:rPr>
          <w:rFonts w:ascii="Calibri" w:hAnsi="Calibri" w:cs="Calibri"/>
          <w:b/>
          <w:szCs w:val="22"/>
        </w:rPr>
        <w:lastRenderedPageBreak/>
        <w:t xml:space="preserve">K novel. bodu 117. – text Registračního listu </w:t>
      </w:r>
      <w:r w:rsidRPr="000015F9">
        <w:rPr>
          <w:rFonts w:ascii="Calibri" w:hAnsi="Calibri" w:cs="Calibri"/>
          <w:szCs w:val="22"/>
        </w:rPr>
        <w:t>(nad rámec návrhu vyhlášky)</w:t>
      </w:r>
    </w:p>
    <w:p w14:paraId="6846F39C" w14:textId="77777777" w:rsidR="000015F9" w:rsidRPr="000015F9" w:rsidRDefault="000015F9" w:rsidP="000015F9">
      <w:pPr>
        <w:spacing w:line="240" w:lineRule="auto"/>
        <w:ind w:left="720"/>
        <w:contextualSpacing/>
        <w:rPr>
          <w:rFonts w:ascii="Calibri" w:hAnsi="Calibri" w:cs="Calibri"/>
          <w:b/>
          <w:color w:val="auto"/>
          <w:szCs w:val="22"/>
          <w:shd w:val="clear" w:color="auto" w:fill="FFFFFF"/>
        </w:rPr>
      </w:pPr>
    </w:p>
    <w:p w14:paraId="04FCA255" w14:textId="77777777" w:rsidR="000015F9" w:rsidRPr="000015F9" w:rsidRDefault="000015F9" w:rsidP="000015F9">
      <w:pPr>
        <w:spacing w:line="240" w:lineRule="auto"/>
        <w:rPr>
          <w:rFonts w:ascii="Calibri" w:eastAsia="Calibri" w:hAnsi="Calibri" w:cs="Calibri"/>
          <w:b/>
          <w:color w:val="auto"/>
          <w:szCs w:val="22"/>
          <w:lang w:eastAsia="en-US"/>
        </w:rPr>
      </w:pPr>
      <w:r w:rsidRPr="000015F9">
        <w:rPr>
          <w:rFonts w:ascii="Calibri" w:eastAsia="Calibri" w:hAnsi="Calibri" w:cs="Calibri"/>
          <w:color w:val="auto"/>
          <w:szCs w:val="22"/>
          <w:lang w:eastAsia="en-US"/>
        </w:rPr>
        <w:t xml:space="preserve">K výkonu </w:t>
      </w:r>
      <w:r w:rsidRPr="000015F9">
        <w:rPr>
          <w:rFonts w:ascii="Calibri" w:eastAsia="Calibri" w:hAnsi="Calibri" w:cs="Calibri"/>
          <w:b/>
          <w:bCs/>
          <w:color w:val="auto"/>
          <w:szCs w:val="22"/>
          <w:shd w:val="clear" w:color="auto" w:fill="FFFFFF"/>
          <w:lang w:eastAsia="en-US"/>
        </w:rPr>
        <w:t xml:space="preserve">82305 </w:t>
      </w:r>
      <w:r w:rsidRPr="000015F9">
        <w:rPr>
          <w:rFonts w:ascii="Calibri" w:eastAsia="Calibri" w:hAnsi="Calibri" w:cs="Calibri"/>
          <w:b/>
          <w:color w:val="auto"/>
          <w:szCs w:val="22"/>
          <w:shd w:val="clear" w:color="auto" w:fill="FFFFFF"/>
          <w:lang w:eastAsia="en-US"/>
        </w:rPr>
        <w:t xml:space="preserve">DETEKCE NUKLEOVÉ KYSELINY PATOGENU VYVOLÁVAJÍCÍHO RESPIRAČNÍ ONEMOCNĚNÍ </w:t>
      </w:r>
      <w:r w:rsidRPr="000015F9">
        <w:rPr>
          <w:rFonts w:ascii="Calibri" w:eastAsia="Calibri" w:hAnsi="Calibri" w:cs="Calibri"/>
          <w:color w:val="auto"/>
          <w:szCs w:val="22"/>
          <w:lang w:eastAsia="en-US"/>
        </w:rPr>
        <w:t xml:space="preserve">a k výkonu </w:t>
      </w:r>
      <w:r w:rsidRPr="000015F9">
        <w:rPr>
          <w:rFonts w:ascii="Calibri" w:eastAsia="Calibri" w:hAnsi="Calibri" w:cs="Calibri"/>
          <w:b/>
          <w:bCs/>
          <w:color w:val="auto"/>
          <w:szCs w:val="22"/>
          <w:shd w:val="clear" w:color="auto" w:fill="FFFFFF"/>
          <w:lang w:eastAsia="en-US"/>
        </w:rPr>
        <w:t xml:space="preserve">82306 </w:t>
      </w:r>
      <w:r w:rsidRPr="000015F9">
        <w:rPr>
          <w:rFonts w:ascii="Calibri" w:eastAsia="Calibri" w:hAnsi="Calibri" w:cs="Calibri"/>
          <w:b/>
          <w:color w:val="auto"/>
          <w:szCs w:val="22"/>
          <w:shd w:val="clear" w:color="auto" w:fill="FFFFFF"/>
          <w:lang w:eastAsia="en-US"/>
        </w:rPr>
        <w:t>DETEKCE NUKLOVÉ KYSELINY RESPIRAČNÍCH VIRŮ METODOU MULTIPLEX PCR</w:t>
      </w:r>
      <w:r w:rsidRPr="000015F9">
        <w:rPr>
          <w:rFonts w:ascii="Calibri" w:eastAsia="Calibri" w:hAnsi="Calibri" w:cs="Calibri"/>
          <w:b/>
          <w:color w:val="auto"/>
          <w:szCs w:val="22"/>
          <w:lang w:eastAsia="en-US"/>
        </w:rPr>
        <w:t xml:space="preserve"> </w:t>
      </w:r>
    </w:p>
    <w:p w14:paraId="6AEC579D" w14:textId="77777777" w:rsidR="000015F9" w:rsidRPr="000015F9" w:rsidRDefault="000015F9" w:rsidP="000015F9">
      <w:pPr>
        <w:spacing w:after="200" w:line="240" w:lineRule="auto"/>
        <w:jc w:val="left"/>
        <w:rPr>
          <w:rFonts w:ascii="Calibri" w:eastAsia="Calibri" w:hAnsi="Calibri" w:cs="Calibri"/>
          <w:color w:val="auto"/>
          <w:szCs w:val="22"/>
          <w:lang w:eastAsia="en-US"/>
        </w:rPr>
      </w:pPr>
    </w:p>
    <w:p w14:paraId="07EA1FD8"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lang w:eastAsia="en-US"/>
        </w:rPr>
        <w:t>U obou výkonů doporučujeme upravit text Poznámky následovně: „</w:t>
      </w:r>
      <w:r w:rsidRPr="000015F9">
        <w:rPr>
          <w:rFonts w:ascii="Calibri" w:eastAsia="Calibri" w:hAnsi="Calibri" w:cs="Calibri"/>
          <w:color w:val="auto"/>
          <w:szCs w:val="22"/>
          <w:shd w:val="clear" w:color="auto" w:fill="FFFFFF"/>
          <w:lang w:eastAsia="en-US"/>
        </w:rPr>
        <w:t xml:space="preserve">Nahrazuje výkony č. 82301 a 82302 </w:t>
      </w:r>
      <w:r w:rsidRPr="000015F9">
        <w:rPr>
          <w:rFonts w:ascii="Calibri" w:eastAsia="Calibri" w:hAnsi="Calibri" w:cs="Calibri"/>
          <w:b/>
          <w:color w:val="auto"/>
          <w:szCs w:val="22"/>
          <w:u w:val="single"/>
          <w:shd w:val="clear" w:color="auto" w:fill="FFFFFF"/>
          <w:lang w:eastAsia="en-US"/>
        </w:rPr>
        <w:t>a 82304</w:t>
      </w:r>
      <w:r w:rsidRPr="000015F9">
        <w:rPr>
          <w:rFonts w:ascii="Calibri" w:eastAsia="Calibri" w:hAnsi="Calibri" w:cs="Calibri"/>
          <w:color w:val="auto"/>
          <w:szCs w:val="22"/>
          <w:shd w:val="clear" w:color="auto" w:fill="FFFFFF"/>
          <w:lang w:eastAsia="en-US"/>
        </w:rPr>
        <w:t xml:space="preserve"> v případě SARS-CoV-2 a v případě detekce jiných agens (influenza, RSV) kombinaci výkonů č. 82040 a 82041, </w:t>
      </w:r>
      <w:r w:rsidRPr="000015F9">
        <w:rPr>
          <w:rFonts w:ascii="Calibri" w:eastAsia="Calibri" w:hAnsi="Calibri" w:cs="Calibri"/>
          <w:b/>
          <w:color w:val="auto"/>
          <w:szCs w:val="22"/>
          <w:u w:val="single"/>
          <w:shd w:val="clear" w:color="auto" w:fill="FFFFFF"/>
          <w:lang w:eastAsia="en-US"/>
        </w:rPr>
        <w:t>a výkon 82036 u stanovení více respiračních virů.</w:t>
      </w:r>
      <w:r w:rsidRPr="000015F9">
        <w:rPr>
          <w:rFonts w:ascii="Calibri" w:eastAsia="Calibri" w:hAnsi="Calibri" w:cs="Calibri"/>
          <w:color w:val="auto"/>
          <w:szCs w:val="22"/>
          <w:shd w:val="clear" w:color="auto" w:fill="FFFFFF"/>
          <w:lang w:eastAsia="en-US"/>
        </w:rPr>
        <w:t xml:space="preserve"> Algoritmus vyšetřování se řídí aktuálním odborným doporučením Společnosti pro lékařskou mikrobiologii ČLS JEP, které je dostupné</w:t>
      </w:r>
      <w:proofErr w:type="gramStart"/>
      <w:r w:rsidRPr="000015F9">
        <w:rPr>
          <w:rFonts w:ascii="Calibri" w:eastAsia="Calibri" w:hAnsi="Calibri" w:cs="Calibri"/>
          <w:color w:val="auto"/>
          <w:szCs w:val="22"/>
          <w:shd w:val="clear" w:color="auto" w:fill="FFFFFF"/>
          <w:lang w:eastAsia="en-US"/>
        </w:rPr>
        <w:t xml:space="preserve"> ….</w:t>
      </w:r>
      <w:proofErr w:type="gramEnd"/>
      <w:r w:rsidRPr="000015F9">
        <w:rPr>
          <w:rFonts w:ascii="Calibri" w:eastAsia="Calibri" w:hAnsi="Calibri" w:cs="Calibri"/>
          <w:color w:val="auto"/>
          <w:szCs w:val="22"/>
          <w:shd w:val="clear" w:color="auto" w:fill="FFFFFF"/>
          <w:lang w:eastAsia="en-US"/>
        </w:rPr>
        <w:t>.“</w:t>
      </w:r>
    </w:p>
    <w:p w14:paraId="3BD4540C" w14:textId="77777777" w:rsidR="000015F9" w:rsidRPr="000015F9" w:rsidRDefault="000015F9" w:rsidP="000015F9">
      <w:pPr>
        <w:spacing w:line="240" w:lineRule="auto"/>
        <w:rPr>
          <w:rFonts w:ascii="Calibri" w:eastAsia="Calibri" w:hAnsi="Calibri" w:cs="Calibri"/>
          <w:color w:val="auto"/>
          <w:szCs w:val="22"/>
          <w:lang w:eastAsia="en-US"/>
        </w:rPr>
      </w:pPr>
    </w:p>
    <w:p w14:paraId="5BA91B23" w14:textId="77777777" w:rsidR="000015F9" w:rsidRPr="000015F9" w:rsidRDefault="000015F9" w:rsidP="000015F9">
      <w:pPr>
        <w:spacing w:line="240" w:lineRule="auto"/>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Odůvodnění:</w:t>
      </w:r>
    </w:p>
    <w:p w14:paraId="0182F233"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Při projednávání výkonů 82305, 82306 na PS SZV byla nutnost zrušit výkon 82304 zjištěna až dodatečně, až po pracovním projednání, kde byla diskutována úprava a zrušení souvisejících výkonů.</w:t>
      </w:r>
    </w:p>
    <w:p w14:paraId="179231E5"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Doporučujeme obrátit se na příslušnou odbornou společnost, zda i z jejich pohledu je námi navrhovaná úprava smysluplná a situaci vyjasňující.</w:t>
      </w:r>
    </w:p>
    <w:p w14:paraId="5E90EDD7" w14:textId="77777777" w:rsidR="000015F9" w:rsidRPr="000015F9" w:rsidRDefault="000015F9" w:rsidP="000015F9">
      <w:pPr>
        <w:spacing w:after="200" w:line="276" w:lineRule="auto"/>
        <w:rPr>
          <w:rFonts w:ascii="Calibri" w:eastAsia="Calibri" w:hAnsi="Calibri" w:cs="Calibri"/>
          <w:color w:val="auto"/>
          <w:szCs w:val="22"/>
          <w:lang w:eastAsia="en-US"/>
        </w:rPr>
      </w:pPr>
    </w:p>
    <w:p w14:paraId="790139AA"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tato připomínka je doporučující</w:t>
      </w:r>
    </w:p>
    <w:p w14:paraId="3F0E2E23" w14:textId="77777777" w:rsidR="000015F9" w:rsidRPr="000015F9" w:rsidRDefault="000015F9" w:rsidP="000015F9">
      <w:pPr>
        <w:numPr>
          <w:ilvl w:val="0"/>
          <w:numId w:val="46"/>
        </w:numPr>
        <w:spacing w:after="200" w:line="240" w:lineRule="auto"/>
        <w:contextualSpacing/>
        <w:jc w:val="left"/>
        <w:rPr>
          <w:rFonts w:ascii="Calibri" w:hAnsi="Calibri" w:cs="Calibri"/>
          <w:b/>
          <w:color w:val="auto"/>
          <w:shd w:val="clear" w:color="auto" w:fill="FFFFFF"/>
        </w:rPr>
      </w:pPr>
      <w:r w:rsidRPr="000015F9">
        <w:rPr>
          <w:rFonts w:ascii="Calibri" w:hAnsi="Calibri" w:cs="Calibri"/>
          <w:b/>
        </w:rPr>
        <w:t>K novel. bodu 136. – nové</w:t>
      </w:r>
      <w:r w:rsidRPr="000015F9">
        <w:rPr>
          <w:rFonts w:ascii="Calibri" w:hAnsi="Calibri" w:cs="Calibri"/>
          <w:b/>
          <w:shd w:val="clear" w:color="auto" w:fill="FFFFFF"/>
        </w:rPr>
        <w:t xml:space="preserve"> </w:t>
      </w:r>
      <w:r w:rsidRPr="000015F9">
        <w:rPr>
          <w:rFonts w:ascii="Calibri" w:hAnsi="Calibri" w:cs="Calibri"/>
          <w:b/>
          <w:color w:val="auto"/>
          <w:shd w:val="clear" w:color="auto" w:fill="FFFFFF"/>
        </w:rPr>
        <w:t>výkony psychoterapie</w:t>
      </w:r>
    </w:p>
    <w:p w14:paraId="1E0CC677" w14:textId="77777777" w:rsidR="000015F9" w:rsidRPr="000015F9" w:rsidRDefault="000015F9" w:rsidP="000015F9">
      <w:pPr>
        <w:spacing w:line="240" w:lineRule="auto"/>
        <w:rPr>
          <w:rFonts w:ascii="Calibri" w:eastAsia="Calibri" w:hAnsi="Calibri" w:cs="Calibri"/>
          <w:b/>
          <w:color w:val="auto"/>
          <w:szCs w:val="22"/>
          <w:shd w:val="clear" w:color="auto" w:fill="FFFFFF"/>
          <w:lang w:eastAsia="en-US"/>
        </w:rPr>
      </w:pPr>
    </w:p>
    <w:p w14:paraId="6B267D39" w14:textId="77777777" w:rsidR="000015F9" w:rsidRPr="000015F9" w:rsidRDefault="000015F9" w:rsidP="000015F9">
      <w:pPr>
        <w:spacing w:line="240" w:lineRule="auto"/>
        <w:rPr>
          <w:rFonts w:ascii="Calibri" w:eastAsia="Calibri" w:hAnsi="Calibri" w:cs="Calibri"/>
          <w:b/>
          <w:color w:val="auto"/>
          <w:szCs w:val="22"/>
          <w:shd w:val="clear" w:color="auto" w:fill="FFFFFF"/>
          <w:lang w:eastAsia="en-US"/>
        </w:rPr>
      </w:pPr>
      <w:r w:rsidRPr="000015F9">
        <w:rPr>
          <w:rFonts w:ascii="Calibri" w:eastAsia="Calibri" w:hAnsi="Calibri" w:cs="Calibri"/>
          <w:b/>
          <w:color w:val="auto"/>
          <w:szCs w:val="22"/>
          <w:shd w:val="clear" w:color="auto" w:fill="FFFFFF"/>
          <w:lang w:eastAsia="en-US"/>
        </w:rPr>
        <w:t>Nesouhlasíme se zařazením těchto výkonů do novely SZV již na rok 2025. Termín projednání a hlasování o výkonech má odpovídat zařazení do SZV až od r. 2026.</w:t>
      </w:r>
    </w:p>
    <w:p w14:paraId="3E9EE42D" w14:textId="77777777" w:rsidR="000015F9" w:rsidRPr="000015F9" w:rsidRDefault="000015F9" w:rsidP="000015F9">
      <w:pPr>
        <w:spacing w:line="240" w:lineRule="auto"/>
        <w:rPr>
          <w:rFonts w:ascii="Calibri" w:eastAsia="Calibri" w:hAnsi="Calibri" w:cs="Calibri"/>
          <w:b/>
          <w:color w:val="auto"/>
          <w:szCs w:val="22"/>
          <w:shd w:val="clear" w:color="auto" w:fill="FFFFFF"/>
          <w:lang w:eastAsia="en-US"/>
        </w:rPr>
      </w:pPr>
    </w:p>
    <w:p w14:paraId="70A45E8C"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u w:val="single"/>
          <w:lang w:eastAsia="en-US"/>
        </w:rPr>
        <w:t>Odůvodnění:</w:t>
      </w:r>
      <w:r w:rsidRPr="000015F9">
        <w:rPr>
          <w:rFonts w:ascii="Calibri" w:eastAsia="Calibri" w:hAnsi="Calibri" w:cs="Calibri"/>
          <w:color w:val="auto"/>
          <w:szCs w:val="22"/>
          <w:lang w:eastAsia="en-US"/>
        </w:rPr>
        <w:t xml:space="preserve"> </w:t>
      </w:r>
    </w:p>
    <w:p w14:paraId="6CCC16A5"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Návrh na změnu daného výkonu byl hlasován na PS SZV dne 6.6.2024, VZP se zdržela s následující argumentací: </w:t>
      </w:r>
    </w:p>
    <w:p w14:paraId="6C8DA675" w14:textId="77777777" w:rsidR="000015F9" w:rsidRPr="000015F9" w:rsidRDefault="000015F9" w:rsidP="000015F9">
      <w:pPr>
        <w:spacing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VZP rozšíření forem psychoterapie podporuje, je však žádoucí, aby byli interventi a konzultanti v systému dostupní, bylo jasné ukotvení indikace klinickým psychologem (dle stávajících právních norem klinický psycholog nemůže indikovat další péči), nutno vyjasnit nastavení OF za delší časový úsek, než je uvedeno nyní, nutno dopracovat obecnou část. </w:t>
      </w:r>
    </w:p>
    <w:p w14:paraId="1137D3B6" w14:textId="77777777" w:rsidR="000015F9" w:rsidRPr="000015F9" w:rsidRDefault="000015F9" w:rsidP="000015F9">
      <w:pPr>
        <w:spacing w:after="200" w:line="276" w:lineRule="auto"/>
        <w:rPr>
          <w:rFonts w:ascii="Calibri" w:eastAsia="Calibri" w:hAnsi="Calibri" w:cs="Calibri"/>
          <w:color w:val="auto"/>
          <w:szCs w:val="22"/>
          <w:lang w:eastAsia="en-US"/>
        </w:rPr>
      </w:pPr>
    </w:p>
    <w:p w14:paraId="25C1B4AD"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133D163C" w14:textId="77777777" w:rsidR="000015F9" w:rsidRPr="000015F9" w:rsidRDefault="000015F9" w:rsidP="000015F9">
      <w:pPr>
        <w:numPr>
          <w:ilvl w:val="0"/>
          <w:numId w:val="46"/>
        </w:numPr>
        <w:spacing w:after="200" w:line="240" w:lineRule="auto"/>
        <w:contextualSpacing/>
        <w:jc w:val="left"/>
        <w:rPr>
          <w:rFonts w:ascii="Calibri" w:hAnsi="Calibri" w:cs="Calibri"/>
          <w:b/>
        </w:rPr>
      </w:pPr>
      <w:r w:rsidRPr="000015F9">
        <w:rPr>
          <w:rFonts w:ascii="Calibri" w:hAnsi="Calibri" w:cs="Calibri"/>
          <w:b/>
        </w:rPr>
        <w:t>K novel. bodu 136. – výkon 35530 PSYCHOTERAPEUTICKÉ VYŠETŘENÍ</w:t>
      </w:r>
    </w:p>
    <w:p w14:paraId="298AB6EB" w14:textId="77777777" w:rsidR="000015F9" w:rsidRPr="000015F9" w:rsidRDefault="000015F9" w:rsidP="000015F9">
      <w:pPr>
        <w:spacing w:after="200" w:line="240" w:lineRule="auto"/>
        <w:rPr>
          <w:rFonts w:ascii="Calibri" w:eastAsia="Calibri" w:hAnsi="Calibri" w:cs="Calibri"/>
          <w:b/>
          <w:color w:val="auto"/>
          <w:szCs w:val="22"/>
          <w:shd w:val="clear" w:color="auto" w:fill="FFFFFF"/>
          <w:lang w:eastAsia="en-US"/>
        </w:rPr>
      </w:pPr>
    </w:p>
    <w:p w14:paraId="499814E9" w14:textId="77777777" w:rsidR="000015F9" w:rsidRPr="000015F9" w:rsidRDefault="000015F9" w:rsidP="000015F9">
      <w:pPr>
        <w:spacing w:after="200" w:line="240" w:lineRule="auto"/>
        <w:rPr>
          <w:rFonts w:ascii="Calibri" w:eastAsia="Calibri" w:hAnsi="Calibri" w:cs="Calibri"/>
          <w:b/>
          <w:color w:val="auto"/>
          <w:szCs w:val="22"/>
          <w:shd w:val="clear" w:color="auto" w:fill="FFFFFF"/>
          <w:lang w:eastAsia="en-US"/>
        </w:rPr>
      </w:pPr>
      <w:r w:rsidRPr="000015F9">
        <w:rPr>
          <w:rFonts w:ascii="Calibri" w:eastAsia="Calibri" w:hAnsi="Calibri" w:cs="Calibri"/>
          <w:b/>
          <w:color w:val="auto"/>
          <w:szCs w:val="22"/>
          <w:shd w:val="clear" w:color="auto" w:fill="FFFFFF"/>
          <w:lang w:eastAsia="en-US"/>
        </w:rPr>
        <w:t xml:space="preserve">Navrhujeme změnu Popisu následovně: </w:t>
      </w:r>
    </w:p>
    <w:p w14:paraId="6A6709AE"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Účelem je posouzení aktuálního psychického stavu pacienta s cílem indikovat adekvátní stupeň psychoterapeutické péče ve způsobu a formě vhodné pro daný typ obtíží a jejich složitost nebo vyhodnotit dosavadní péči s cílem určit další postup. Výkon lze </w:t>
      </w:r>
      <w:r w:rsidRPr="000015F9">
        <w:rPr>
          <w:rFonts w:ascii="Calibri" w:eastAsia="Calibri" w:hAnsi="Calibri" w:cs="Calibri"/>
          <w:b/>
          <w:color w:val="auto"/>
          <w:szCs w:val="22"/>
          <w:lang w:eastAsia="en-US"/>
        </w:rPr>
        <w:t xml:space="preserve">použít k indikaci psychoterapeutické péče na </w:t>
      </w:r>
      <w:r w:rsidRPr="000015F9">
        <w:rPr>
          <w:rFonts w:ascii="Calibri" w:eastAsia="Calibri" w:hAnsi="Calibri" w:cs="Calibri"/>
          <w:strike/>
          <w:color w:val="auto"/>
          <w:szCs w:val="22"/>
          <w:lang w:eastAsia="en-US"/>
        </w:rPr>
        <w:t xml:space="preserve">indikovat </w:t>
      </w:r>
      <w:r w:rsidRPr="000015F9">
        <w:rPr>
          <w:rFonts w:ascii="Calibri" w:eastAsia="Calibri" w:hAnsi="Calibri" w:cs="Calibri"/>
          <w:color w:val="auto"/>
          <w:szCs w:val="22"/>
          <w:lang w:eastAsia="en-US"/>
        </w:rPr>
        <w:t xml:space="preserve">maximálně </w:t>
      </w:r>
      <w:r w:rsidRPr="000015F9">
        <w:rPr>
          <w:rFonts w:ascii="Calibri" w:eastAsia="Calibri" w:hAnsi="Calibri" w:cs="Calibri"/>
          <w:strike/>
          <w:color w:val="auto"/>
          <w:szCs w:val="22"/>
          <w:lang w:eastAsia="en-US"/>
        </w:rPr>
        <w:t xml:space="preserve">na </w:t>
      </w:r>
      <w:r w:rsidRPr="000015F9">
        <w:rPr>
          <w:rFonts w:ascii="Calibri" w:eastAsia="Calibri" w:hAnsi="Calibri" w:cs="Calibri"/>
          <w:color w:val="auto"/>
          <w:szCs w:val="22"/>
          <w:lang w:eastAsia="en-US"/>
        </w:rPr>
        <w:t xml:space="preserve">3 měsíce. Nelze v jednom dni vykazovat s dalšími výkony odborností 910, 305 (s výjimkou výkonu č. 35117), 306, 308, 309, 901 a 931. </w:t>
      </w:r>
    </w:p>
    <w:p w14:paraId="0DEB4CA7" w14:textId="77777777" w:rsidR="000015F9" w:rsidRPr="000015F9" w:rsidRDefault="000015F9" w:rsidP="000015F9">
      <w:pPr>
        <w:spacing w:after="200" w:line="240" w:lineRule="auto"/>
        <w:jc w:val="left"/>
        <w:rPr>
          <w:rFonts w:ascii="Calibri" w:eastAsia="Calibri" w:hAnsi="Calibri" w:cs="Calibri"/>
          <w:color w:val="auto"/>
          <w:szCs w:val="22"/>
          <w:u w:val="single"/>
          <w:lang w:eastAsia="en-US"/>
        </w:rPr>
      </w:pPr>
      <w:r w:rsidRPr="000015F9">
        <w:rPr>
          <w:rFonts w:ascii="Calibri" w:eastAsia="Calibri" w:hAnsi="Calibri" w:cs="Calibri"/>
          <w:color w:val="auto"/>
          <w:szCs w:val="22"/>
          <w:u w:val="single"/>
          <w:lang w:eastAsia="en-US"/>
        </w:rPr>
        <w:t xml:space="preserve">Odůvodnění: </w:t>
      </w:r>
    </w:p>
    <w:p w14:paraId="16E8607D"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Jasnost a </w:t>
      </w:r>
      <w:proofErr w:type="gramStart"/>
      <w:r w:rsidRPr="000015F9">
        <w:rPr>
          <w:rFonts w:ascii="Calibri" w:eastAsia="Calibri" w:hAnsi="Calibri" w:cs="Calibri"/>
          <w:color w:val="auto"/>
          <w:szCs w:val="22"/>
          <w:lang w:eastAsia="en-US"/>
        </w:rPr>
        <w:t>srozumitelnost - neindikuje</w:t>
      </w:r>
      <w:proofErr w:type="gramEnd"/>
      <w:r w:rsidRPr="000015F9">
        <w:rPr>
          <w:rFonts w:ascii="Calibri" w:eastAsia="Calibri" w:hAnsi="Calibri" w:cs="Calibri"/>
          <w:color w:val="auto"/>
          <w:szCs w:val="22"/>
          <w:lang w:eastAsia="en-US"/>
        </w:rPr>
        <w:t xml:space="preserve"> se tento výkon, ale tímto výkonem je indikována další péče – tímto výkonem jsou indikovány další/jiné psychoterapeutické výkony.</w:t>
      </w:r>
    </w:p>
    <w:p w14:paraId="6BCA4944"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4A6995D6" w14:textId="77777777" w:rsidR="000015F9" w:rsidRPr="000015F9" w:rsidRDefault="000015F9" w:rsidP="000015F9">
      <w:pPr>
        <w:numPr>
          <w:ilvl w:val="0"/>
          <w:numId w:val="46"/>
        </w:numPr>
        <w:spacing w:after="200" w:line="240" w:lineRule="auto"/>
        <w:contextualSpacing/>
        <w:jc w:val="left"/>
        <w:rPr>
          <w:rFonts w:ascii="Calibri" w:hAnsi="Calibri" w:cs="Calibri"/>
          <w:b/>
          <w:color w:val="auto"/>
          <w:shd w:val="clear" w:color="auto" w:fill="FFFFFF"/>
        </w:rPr>
      </w:pPr>
      <w:r w:rsidRPr="000015F9">
        <w:rPr>
          <w:rFonts w:ascii="Calibri" w:hAnsi="Calibri" w:cs="Calibri"/>
          <w:b/>
        </w:rPr>
        <w:t xml:space="preserve">K novel. bodu 136. – text Registračního listu </w:t>
      </w:r>
      <w:r w:rsidRPr="000015F9">
        <w:rPr>
          <w:rFonts w:ascii="Calibri" w:hAnsi="Calibri" w:cs="Calibri"/>
        </w:rPr>
        <w:t>(nad rámec návrhu vyhlášky)</w:t>
      </w:r>
    </w:p>
    <w:p w14:paraId="4FA60E61" w14:textId="77777777" w:rsidR="000015F9" w:rsidRPr="000015F9" w:rsidRDefault="000015F9" w:rsidP="000015F9">
      <w:pPr>
        <w:spacing w:line="240" w:lineRule="auto"/>
        <w:ind w:left="720"/>
        <w:contextualSpacing/>
        <w:rPr>
          <w:rFonts w:ascii="Calibri" w:hAnsi="Calibri" w:cs="Calibri"/>
          <w:b/>
          <w:color w:val="auto"/>
          <w:shd w:val="clear" w:color="auto" w:fill="FFFFFF"/>
        </w:rPr>
      </w:pPr>
    </w:p>
    <w:p w14:paraId="30827EB3"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lang w:eastAsia="en-US"/>
        </w:rPr>
        <w:t>K výkonu</w:t>
      </w:r>
      <w:r w:rsidRPr="000015F9">
        <w:rPr>
          <w:rFonts w:ascii="Calibri" w:eastAsia="Calibri" w:hAnsi="Calibri" w:cs="Calibri"/>
          <w:b/>
          <w:color w:val="auto"/>
          <w:szCs w:val="22"/>
          <w:lang w:eastAsia="en-US"/>
        </w:rPr>
        <w:t xml:space="preserve"> </w:t>
      </w:r>
      <w:r w:rsidRPr="000015F9">
        <w:rPr>
          <w:rFonts w:ascii="Calibri" w:eastAsia="Calibri" w:hAnsi="Calibri" w:cs="Calibri"/>
          <w:color w:val="auto"/>
          <w:szCs w:val="22"/>
          <w:lang w:eastAsia="en-US"/>
        </w:rPr>
        <w:t xml:space="preserve">35533 PSYCHOTERAPEUTICKÁ KONZULTACE SKUPINOVÁ PRO SKUPINU 9 OSOB A VÍCE </w:t>
      </w:r>
    </w:p>
    <w:p w14:paraId="19435C3E"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lang w:eastAsia="en-US"/>
        </w:rPr>
        <w:t>Popis uvedený v registračním listu ve změnové databázi MZ ČR neodpovídá Popisu v předloženém návrhu vyhlášky.</w:t>
      </w:r>
    </w:p>
    <w:p w14:paraId="48366760"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p>
    <w:p w14:paraId="6A28B832"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lang w:eastAsia="en-US"/>
        </w:rPr>
        <w:t>Prosíme upravit registrační list ve změnové databázi MZ ČR, aby odpovídal textu návrhu novely vyhlášky.</w:t>
      </w:r>
      <w:r w:rsidRPr="000015F9">
        <w:rPr>
          <w:rFonts w:ascii="Calibri" w:eastAsia="Calibri" w:hAnsi="Calibri" w:cs="Calibri"/>
          <w:color w:val="auto"/>
          <w:szCs w:val="22"/>
          <w:shd w:val="clear" w:color="auto" w:fill="FFFFFF"/>
          <w:lang w:eastAsia="en-US"/>
        </w:rPr>
        <w:t xml:space="preserve"> </w:t>
      </w:r>
    </w:p>
    <w:p w14:paraId="372F4CB4"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p>
    <w:p w14:paraId="2C9E5681" w14:textId="77777777" w:rsidR="000015F9" w:rsidRPr="000015F9" w:rsidRDefault="000015F9" w:rsidP="000015F9">
      <w:pPr>
        <w:spacing w:after="200" w:line="240"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Jedná se o </w:t>
      </w:r>
      <w:proofErr w:type="gramStart"/>
      <w:r w:rsidRPr="000015F9">
        <w:rPr>
          <w:rFonts w:ascii="Calibri" w:eastAsia="Calibri" w:hAnsi="Calibri" w:cs="Calibri"/>
          <w:color w:val="auto"/>
          <w:szCs w:val="22"/>
          <w:lang w:eastAsia="en-US"/>
        </w:rPr>
        <w:t>text :</w:t>
      </w:r>
      <w:proofErr w:type="gramEnd"/>
      <w:r w:rsidRPr="000015F9">
        <w:rPr>
          <w:rFonts w:ascii="Calibri" w:eastAsia="Calibri" w:hAnsi="Calibri" w:cs="Calibri"/>
          <w:color w:val="auto"/>
          <w:szCs w:val="22"/>
          <w:lang w:eastAsia="en-US"/>
        </w:rPr>
        <w:t xml:space="preserve"> V návrhu novely správně: „Výkon lze indikovat maximálně na 3 měsíce s možností opakování.“</w:t>
      </w:r>
    </w:p>
    <w:p w14:paraId="516966C8" w14:textId="77777777" w:rsidR="000015F9" w:rsidRPr="000015F9" w:rsidRDefault="000015F9" w:rsidP="000015F9">
      <w:pPr>
        <w:spacing w:line="240" w:lineRule="auto"/>
        <w:rPr>
          <w:rFonts w:ascii="Calibri" w:eastAsia="Calibri" w:hAnsi="Calibri" w:cs="Calibri"/>
          <w:b/>
          <w:color w:val="auto"/>
          <w:szCs w:val="22"/>
          <w:shd w:val="clear" w:color="auto" w:fill="FFFFFF"/>
          <w:lang w:eastAsia="en-US"/>
        </w:rPr>
      </w:pPr>
      <w:r w:rsidRPr="000015F9">
        <w:rPr>
          <w:rFonts w:ascii="Calibri" w:eastAsia="Calibri" w:hAnsi="Calibri" w:cs="Calibri"/>
          <w:color w:val="auto"/>
          <w:szCs w:val="22"/>
          <w:lang w:eastAsia="en-US"/>
        </w:rPr>
        <w:t>Text v RL změnové databáze MZČR s navrženou úpravou:</w:t>
      </w:r>
      <w:r w:rsidRPr="000015F9">
        <w:rPr>
          <w:rFonts w:ascii="Calibri" w:eastAsia="Calibri" w:hAnsi="Calibri" w:cs="Calibri"/>
          <w:b/>
          <w:color w:val="auto"/>
          <w:szCs w:val="22"/>
          <w:shd w:val="clear" w:color="auto" w:fill="FFFFFF"/>
          <w:lang w:eastAsia="en-US"/>
        </w:rPr>
        <w:t xml:space="preserve"> </w:t>
      </w:r>
      <w:r w:rsidRPr="000015F9">
        <w:rPr>
          <w:rFonts w:ascii="Calibri" w:eastAsia="Calibri" w:hAnsi="Calibri" w:cs="Calibri"/>
          <w:b/>
          <w:color w:val="auto"/>
          <w:szCs w:val="22"/>
          <w:lang w:eastAsia="en-US"/>
        </w:rPr>
        <w:t>„</w:t>
      </w:r>
      <w:r w:rsidRPr="000015F9">
        <w:rPr>
          <w:rFonts w:ascii="Calibri" w:eastAsia="Calibri" w:hAnsi="Calibri" w:cs="Calibri"/>
          <w:color w:val="auto"/>
          <w:szCs w:val="22"/>
          <w:lang w:eastAsia="en-US"/>
        </w:rPr>
        <w:t xml:space="preserve">Výkon lze </w:t>
      </w:r>
      <w:r w:rsidRPr="000015F9">
        <w:rPr>
          <w:rFonts w:ascii="Calibri" w:eastAsia="Calibri" w:hAnsi="Calibri" w:cs="Calibri"/>
          <w:b/>
          <w:strike/>
          <w:color w:val="auto"/>
          <w:szCs w:val="22"/>
          <w:lang w:eastAsia="en-US"/>
        </w:rPr>
        <w:t xml:space="preserve">vykazovat </w:t>
      </w:r>
      <w:r w:rsidRPr="000015F9">
        <w:rPr>
          <w:rFonts w:ascii="Calibri" w:eastAsia="Calibri" w:hAnsi="Calibri" w:cs="Calibri"/>
          <w:b/>
          <w:color w:val="auto"/>
          <w:szCs w:val="22"/>
          <w:lang w:eastAsia="en-US"/>
        </w:rPr>
        <w:t xml:space="preserve">indikovat </w:t>
      </w:r>
      <w:r w:rsidRPr="000015F9">
        <w:rPr>
          <w:rFonts w:ascii="Calibri" w:eastAsia="Calibri" w:hAnsi="Calibri" w:cs="Calibri"/>
          <w:color w:val="auto"/>
          <w:szCs w:val="22"/>
          <w:lang w:eastAsia="en-US"/>
        </w:rPr>
        <w:t>maximálně na 3 měsíce s možností opakování.“</w:t>
      </w:r>
    </w:p>
    <w:p w14:paraId="5398F147" w14:textId="77777777" w:rsidR="000015F9" w:rsidRPr="000015F9" w:rsidRDefault="000015F9" w:rsidP="000015F9">
      <w:pPr>
        <w:spacing w:line="240" w:lineRule="auto"/>
        <w:rPr>
          <w:rFonts w:ascii="Calibri" w:eastAsia="Calibri" w:hAnsi="Calibri" w:cs="Calibri"/>
          <w:color w:val="auto"/>
          <w:szCs w:val="22"/>
          <w:lang w:eastAsia="en-US"/>
        </w:rPr>
      </w:pPr>
    </w:p>
    <w:p w14:paraId="2D6D1CD7"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4DF83B19" w14:textId="77777777" w:rsidR="000015F9" w:rsidRPr="000015F9" w:rsidRDefault="000015F9" w:rsidP="000015F9">
      <w:pPr>
        <w:numPr>
          <w:ilvl w:val="0"/>
          <w:numId w:val="46"/>
        </w:numPr>
        <w:spacing w:after="200" w:line="240" w:lineRule="auto"/>
        <w:contextualSpacing/>
        <w:jc w:val="left"/>
        <w:rPr>
          <w:rFonts w:ascii="Calibri" w:hAnsi="Calibri" w:cs="Calibri"/>
          <w:szCs w:val="22"/>
        </w:rPr>
      </w:pPr>
      <w:r w:rsidRPr="000015F9">
        <w:rPr>
          <w:rFonts w:ascii="Calibri" w:hAnsi="Calibri" w:cs="Calibri"/>
          <w:b/>
          <w:szCs w:val="22"/>
        </w:rPr>
        <w:t>K</w:t>
      </w:r>
      <w:r w:rsidRPr="000015F9">
        <w:rPr>
          <w:rFonts w:ascii="Calibri" w:hAnsi="Calibri" w:cs="Calibri"/>
          <w:szCs w:val="22"/>
        </w:rPr>
        <w:t xml:space="preserve"> </w:t>
      </w:r>
      <w:r w:rsidRPr="000015F9">
        <w:rPr>
          <w:rFonts w:ascii="Calibri" w:hAnsi="Calibri" w:cs="Calibri"/>
          <w:b/>
          <w:szCs w:val="22"/>
        </w:rPr>
        <w:t>novel. bodu 140.</w:t>
      </w:r>
    </w:p>
    <w:p w14:paraId="47000380" w14:textId="77777777" w:rsidR="000015F9" w:rsidRPr="000015F9" w:rsidRDefault="000015F9" w:rsidP="000015F9">
      <w:pPr>
        <w:spacing w:line="240" w:lineRule="auto"/>
        <w:rPr>
          <w:rFonts w:ascii="Calibri" w:eastAsia="Calibri" w:hAnsi="Calibri" w:cs="Calibri"/>
          <w:b/>
          <w:color w:val="auto"/>
          <w:szCs w:val="22"/>
          <w:shd w:val="clear" w:color="auto" w:fill="FFFFFF"/>
          <w:lang w:eastAsia="en-US"/>
        </w:rPr>
      </w:pPr>
    </w:p>
    <w:p w14:paraId="66932209" w14:textId="77777777" w:rsidR="000015F9" w:rsidRPr="000015F9" w:rsidRDefault="000015F9" w:rsidP="000015F9">
      <w:pPr>
        <w:spacing w:line="240" w:lineRule="auto"/>
        <w:rPr>
          <w:rFonts w:ascii="Calibri" w:eastAsia="Calibri" w:hAnsi="Calibri" w:cs="Calibri"/>
          <w:b/>
          <w:color w:val="auto"/>
          <w:szCs w:val="22"/>
          <w:shd w:val="clear" w:color="auto" w:fill="FFFFFF"/>
          <w:lang w:eastAsia="en-US"/>
        </w:rPr>
      </w:pPr>
      <w:r w:rsidRPr="000015F9">
        <w:rPr>
          <w:rFonts w:ascii="Calibri" w:eastAsia="Calibri" w:hAnsi="Calibri" w:cs="Calibri"/>
          <w:b/>
          <w:color w:val="auto"/>
          <w:szCs w:val="22"/>
          <w:shd w:val="clear" w:color="auto" w:fill="FFFFFF"/>
          <w:lang w:eastAsia="en-US"/>
        </w:rPr>
        <w:t xml:space="preserve">Výklad navrhované úpravy není stále jasný, není jednoznačné, co je lékařská pohotovostní služba. </w:t>
      </w:r>
    </w:p>
    <w:p w14:paraId="358D999F"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p>
    <w:p w14:paraId="144B4740"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shd w:val="clear" w:color="auto" w:fill="FFFFFF"/>
          <w:lang w:eastAsia="en-US"/>
        </w:rPr>
        <w:t xml:space="preserve">Termín lékařská pohotovostní služba je ukotven ve </w:t>
      </w:r>
      <w:proofErr w:type="spellStart"/>
      <w:r w:rsidRPr="000015F9">
        <w:rPr>
          <w:rFonts w:ascii="Calibri" w:eastAsia="Calibri" w:hAnsi="Calibri" w:cs="Calibri"/>
          <w:color w:val="auto"/>
          <w:szCs w:val="22"/>
          <w:shd w:val="clear" w:color="auto" w:fill="FFFFFF"/>
          <w:lang w:eastAsia="en-US"/>
        </w:rPr>
        <w:t>vyhl</w:t>
      </w:r>
      <w:proofErr w:type="spellEnd"/>
      <w:r w:rsidRPr="000015F9">
        <w:rPr>
          <w:rFonts w:ascii="Calibri" w:eastAsia="Calibri" w:hAnsi="Calibri" w:cs="Calibri"/>
          <w:color w:val="auto"/>
          <w:szCs w:val="22"/>
          <w:shd w:val="clear" w:color="auto" w:fill="FFFFFF"/>
          <w:lang w:eastAsia="en-US"/>
        </w:rPr>
        <w:t xml:space="preserve">. 92/2012 a 99/2012. Citace z 99/2012 </w:t>
      </w:r>
      <w:proofErr w:type="gramStart"/>
      <w:r w:rsidRPr="000015F9">
        <w:rPr>
          <w:rFonts w:ascii="Calibri" w:eastAsia="Calibri" w:hAnsi="Calibri" w:cs="Calibri"/>
          <w:color w:val="auto"/>
          <w:szCs w:val="22"/>
          <w:shd w:val="clear" w:color="auto" w:fill="FFFFFF"/>
          <w:lang w:eastAsia="en-US"/>
        </w:rPr>
        <w:t>Sb. :</w:t>
      </w:r>
      <w:proofErr w:type="gramEnd"/>
    </w:p>
    <w:p w14:paraId="26F9179A" w14:textId="77777777" w:rsidR="000015F9" w:rsidRPr="000015F9" w:rsidRDefault="000015F9" w:rsidP="000015F9">
      <w:pPr>
        <w:spacing w:line="240" w:lineRule="auto"/>
        <w:rPr>
          <w:rFonts w:ascii="Calibri" w:eastAsia="Calibri" w:hAnsi="Calibri" w:cs="Calibri"/>
          <w:i/>
          <w:color w:val="auto"/>
          <w:szCs w:val="22"/>
          <w:shd w:val="clear" w:color="auto" w:fill="FFFFFF"/>
          <w:lang w:eastAsia="en-US"/>
        </w:rPr>
      </w:pPr>
      <w:r w:rsidRPr="000015F9">
        <w:rPr>
          <w:rFonts w:ascii="Calibri" w:eastAsia="Calibri" w:hAnsi="Calibri" w:cs="Calibri"/>
          <w:i/>
          <w:color w:val="auto"/>
          <w:szCs w:val="22"/>
          <w:shd w:val="clear" w:color="auto" w:fill="FFFFFF"/>
          <w:lang w:eastAsia="en-US"/>
        </w:rPr>
        <w:lastRenderedPageBreak/>
        <w:t>b) všeobecný praktický lékař nebo internista, pokud je na pracovišti urgentního příjmu zajišťována rovněž lékařská pohotovostní služba,</w:t>
      </w:r>
    </w:p>
    <w:p w14:paraId="3D0B2F02" w14:textId="77777777" w:rsidR="000015F9" w:rsidRPr="000015F9" w:rsidRDefault="000015F9" w:rsidP="000015F9">
      <w:pPr>
        <w:spacing w:line="240" w:lineRule="auto"/>
        <w:rPr>
          <w:rFonts w:ascii="Calibri" w:eastAsia="Calibri" w:hAnsi="Calibri" w:cs="Calibri"/>
          <w:i/>
          <w:color w:val="auto"/>
          <w:szCs w:val="22"/>
          <w:shd w:val="clear" w:color="auto" w:fill="FFFFFF"/>
          <w:lang w:eastAsia="en-US"/>
        </w:rPr>
      </w:pPr>
      <w:r w:rsidRPr="000015F9">
        <w:rPr>
          <w:rFonts w:ascii="Calibri" w:eastAsia="Calibri" w:hAnsi="Calibri" w:cs="Calibri"/>
          <w:i/>
          <w:color w:val="auto"/>
          <w:szCs w:val="22"/>
          <w:shd w:val="clear" w:color="auto" w:fill="FFFFFF"/>
          <w:lang w:eastAsia="en-US"/>
        </w:rPr>
        <w:t xml:space="preserve"> </w:t>
      </w:r>
    </w:p>
    <w:p w14:paraId="7117452D"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i/>
          <w:color w:val="auto"/>
          <w:szCs w:val="22"/>
          <w:shd w:val="clear" w:color="auto" w:fill="FFFFFF"/>
          <w:lang w:eastAsia="en-US"/>
        </w:rPr>
        <w:t>c) praktický lékař pro děti a dorost, pediatr nebo dětský lékař, pokud je na pracovišti urgentního příjmu zajišťována rovněž lékařská pohotovostní služba pro děti a dorost</w:t>
      </w:r>
      <w:proofErr w:type="gramStart"/>
      <w:r w:rsidRPr="000015F9">
        <w:rPr>
          <w:rFonts w:ascii="Calibri" w:eastAsia="Calibri" w:hAnsi="Calibri" w:cs="Calibri"/>
          <w:color w:val="auto"/>
          <w:szCs w:val="22"/>
          <w:shd w:val="clear" w:color="auto" w:fill="FFFFFF"/>
          <w:lang w:eastAsia="en-US"/>
        </w:rPr>
        <w:t xml:space="preserve"> ….</w:t>
      </w:r>
      <w:proofErr w:type="gramEnd"/>
      <w:r w:rsidRPr="000015F9">
        <w:rPr>
          <w:rFonts w:ascii="Calibri" w:eastAsia="Calibri" w:hAnsi="Calibri" w:cs="Calibri"/>
          <w:color w:val="auto"/>
          <w:szCs w:val="22"/>
          <w:shd w:val="clear" w:color="auto" w:fill="FFFFFF"/>
          <w:lang w:eastAsia="en-US"/>
        </w:rPr>
        <w:t>“</w:t>
      </w:r>
    </w:p>
    <w:p w14:paraId="24C5CD4E"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p>
    <w:p w14:paraId="5361E9D9"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shd w:val="clear" w:color="auto" w:fill="FFFFFF"/>
          <w:lang w:eastAsia="en-US"/>
        </w:rPr>
        <w:t xml:space="preserve"> →Takové pracoviště má technické označení </w:t>
      </w:r>
      <w:proofErr w:type="spellStart"/>
      <w:r w:rsidRPr="000015F9">
        <w:rPr>
          <w:rFonts w:ascii="Calibri" w:eastAsia="Calibri" w:hAnsi="Calibri" w:cs="Calibri"/>
          <w:color w:val="auto"/>
          <w:szCs w:val="22"/>
          <w:shd w:val="clear" w:color="auto" w:fill="FFFFFF"/>
          <w:lang w:eastAsia="en-US"/>
        </w:rPr>
        <w:t>odb</w:t>
      </w:r>
      <w:proofErr w:type="spellEnd"/>
      <w:r w:rsidRPr="000015F9">
        <w:rPr>
          <w:rFonts w:ascii="Calibri" w:eastAsia="Calibri" w:hAnsi="Calibri" w:cs="Calibri"/>
          <w:color w:val="auto"/>
          <w:szCs w:val="22"/>
          <w:shd w:val="clear" w:color="auto" w:fill="FFFFFF"/>
          <w:lang w:eastAsia="en-US"/>
        </w:rPr>
        <w:t xml:space="preserve">. 003, ale RL 09563 má </w:t>
      </w:r>
      <w:proofErr w:type="spellStart"/>
      <w:r w:rsidRPr="000015F9">
        <w:rPr>
          <w:rFonts w:ascii="Calibri" w:eastAsia="Calibri" w:hAnsi="Calibri" w:cs="Calibri"/>
          <w:color w:val="auto"/>
          <w:szCs w:val="22"/>
          <w:shd w:val="clear" w:color="auto" w:fill="FFFFFF"/>
          <w:lang w:eastAsia="en-US"/>
        </w:rPr>
        <w:t>odb</w:t>
      </w:r>
      <w:proofErr w:type="spellEnd"/>
      <w:r w:rsidRPr="000015F9">
        <w:rPr>
          <w:rFonts w:ascii="Calibri" w:eastAsia="Calibri" w:hAnsi="Calibri" w:cs="Calibri"/>
          <w:color w:val="auto"/>
          <w:szCs w:val="22"/>
          <w:shd w:val="clear" w:color="auto" w:fill="FFFFFF"/>
          <w:lang w:eastAsia="en-US"/>
        </w:rPr>
        <w:t xml:space="preserve">. 999 →výše uvedené způsobuje nejasný výklad navíc za situace, kdy nově z popisu výkonu byla vymazána věta odkazující na zákon č. 372/2011 Sb. a skutečnost, že pod kódem 09563 byla historicky vykazována </w:t>
      </w:r>
      <w:r w:rsidRPr="000015F9">
        <w:rPr>
          <w:rFonts w:ascii="Calibri" w:eastAsia="Calibri" w:hAnsi="Calibri" w:cs="Calibri"/>
          <w:i/>
          <w:color w:val="auto"/>
          <w:szCs w:val="22"/>
          <w:shd w:val="clear" w:color="auto" w:fill="FFFFFF"/>
          <w:lang w:eastAsia="en-US"/>
        </w:rPr>
        <w:t>„ústavní pohotovostní služba</w:t>
      </w:r>
      <w:r w:rsidRPr="000015F9">
        <w:rPr>
          <w:rFonts w:ascii="Calibri" w:eastAsia="Calibri" w:hAnsi="Calibri" w:cs="Calibri"/>
          <w:color w:val="auto"/>
          <w:szCs w:val="22"/>
          <w:shd w:val="clear" w:color="auto" w:fill="FFFFFF"/>
          <w:lang w:eastAsia="en-US"/>
        </w:rPr>
        <w:t xml:space="preserve">“ tedy péče různých odborností, které zajišťovaly péči mimo standardní pracovní dobu.“ </w:t>
      </w:r>
    </w:p>
    <w:p w14:paraId="6E5512BB"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shd w:val="clear" w:color="auto" w:fill="FFFFFF"/>
          <w:lang w:eastAsia="en-US"/>
        </w:rPr>
        <w:t xml:space="preserve"> </w:t>
      </w:r>
    </w:p>
    <w:p w14:paraId="50BC7529" w14:textId="77777777" w:rsidR="000015F9" w:rsidRPr="000015F9" w:rsidRDefault="000015F9" w:rsidP="000015F9">
      <w:pPr>
        <w:spacing w:after="200" w:line="240" w:lineRule="auto"/>
        <w:jc w:val="left"/>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shd w:val="clear" w:color="auto" w:fill="FFFFFF"/>
          <w:lang w:eastAsia="en-US"/>
        </w:rPr>
        <w:t>Pokud je 09563 určen pouze pro LPS=</w:t>
      </w:r>
      <w:proofErr w:type="spellStart"/>
      <w:r w:rsidRPr="000015F9">
        <w:rPr>
          <w:rFonts w:ascii="Calibri" w:eastAsia="Calibri" w:hAnsi="Calibri" w:cs="Calibri"/>
          <w:color w:val="auto"/>
          <w:szCs w:val="22"/>
          <w:shd w:val="clear" w:color="auto" w:fill="FFFFFF"/>
          <w:lang w:eastAsia="en-US"/>
        </w:rPr>
        <w:t>odb</w:t>
      </w:r>
      <w:proofErr w:type="spellEnd"/>
      <w:r w:rsidRPr="000015F9">
        <w:rPr>
          <w:rFonts w:ascii="Calibri" w:eastAsia="Calibri" w:hAnsi="Calibri" w:cs="Calibri"/>
          <w:color w:val="auto"/>
          <w:szCs w:val="22"/>
          <w:shd w:val="clear" w:color="auto" w:fill="FFFFFF"/>
          <w:lang w:eastAsia="en-US"/>
        </w:rPr>
        <w:t>. 003, tak upozorňujeme, že LPS (</w:t>
      </w:r>
      <w:proofErr w:type="spellStart"/>
      <w:r w:rsidRPr="000015F9">
        <w:rPr>
          <w:rFonts w:ascii="Calibri" w:eastAsia="Calibri" w:hAnsi="Calibri" w:cs="Calibri"/>
          <w:color w:val="auto"/>
          <w:szCs w:val="22"/>
          <w:shd w:val="clear" w:color="auto" w:fill="FFFFFF"/>
          <w:lang w:eastAsia="en-US"/>
        </w:rPr>
        <w:t>odb</w:t>
      </w:r>
      <w:proofErr w:type="spellEnd"/>
      <w:r w:rsidRPr="000015F9">
        <w:rPr>
          <w:rFonts w:ascii="Calibri" w:eastAsia="Calibri" w:hAnsi="Calibri" w:cs="Calibri"/>
          <w:color w:val="auto"/>
          <w:szCs w:val="22"/>
          <w:shd w:val="clear" w:color="auto" w:fill="FFFFFF"/>
          <w:lang w:eastAsia="en-US"/>
        </w:rPr>
        <w:t xml:space="preserve">. </w:t>
      </w:r>
      <w:proofErr w:type="gramStart"/>
      <w:r w:rsidRPr="000015F9">
        <w:rPr>
          <w:rFonts w:ascii="Calibri" w:eastAsia="Calibri" w:hAnsi="Calibri" w:cs="Calibri"/>
          <w:color w:val="auto"/>
          <w:szCs w:val="22"/>
          <w:shd w:val="clear" w:color="auto" w:fill="FFFFFF"/>
          <w:lang w:eastAsia="en-US"/>
        </w:rPr>
        <w:t>003 )</w:t>
      </w:r>
      <w:proofErr w:type="gramEnd"/>
      <w:r w:rsidRPr="000015F9">
        <w:rPr>
          <w:rFonts w:ascii="Calibri" w:eastAsia="Calibri" w:hAnsi="Calibri" w:cs="Calibri"/>
          <w:color w:val="auto"/>
          <w:szCs w:val="22"/>
          <w:shd w:val="clear" w:color="auto" w:fill="FFFFFF"/>
          <w:lang w:eastAsia="en-US"/>
        </w:rPr>
        <w:t xml:space="preserve"> je aktuálně poskytována i mimo  lůžkové poskytovatele ZS.</w:t>
      </w:r>
    </w:p>
    <w:p w14:paraId="68E78F04" w14:textId="77777777" w:rsidR="000015F9" w:rsidRPr="000015F9" w:rsidRDefault="000015F9" w:rsidP="000015F9">
      <w:pPr>
        <w:spacing w:line="240" w:lineRule="auto"/>
        <w:rPr>
          <w:rFonts w:ascii="Calibri" w:eastAsia="Calibri" w:hAnsi="Calibri" w:cs="Calibri"/>
          <w:color w:val="auto"/>
          <w:szCs w:val="22"/>
          <w:shd w:val="clear" w:color="auto" w:fill="FFFFFF"/>
          <w:lang w:eastAsia="en-US"/>
        </w:rPr>
      </w:pPr>
    </w:p>
    <w:p w14:paraId="16668697" w14:textId="77777777" w:rsidR="000015F9" w:rsidRPr="000015F9" w:rsidRDefault="000015F9" w:rsidP="000015F9">
      <w:pPr>
        <w:spacing w:line="240" w:lineRule="auto"/>
        <w:rPr>
          <w:rFonts w:ascii="Calibri" w:eastAsia="Calibri" w:hAnsi="Calibri" w:cs="Calibri"/>
          <w:b/>
          <w:color w:val="auto"/>
          <w:szCs w:val="22"/>
          <w:lang w:eastAsia="en-US"/>
        </w:rPr>
      </w:pPr>
      <w:r w:rsidRPr="000015F9">
        <w:rPr>
          <w:rFonts w:ascii="Calibri" w:eastAsia="Calibri" w:hAnsi="Calibri" w:cs="Calibri"/>
          <w:b/>
          <w:color w:val="auto"/>
          <w:szCs w:val="22"/>
          <w:lang w:eastAsia="en-US"/>
        </w:rPr>
        <w:t>Požadujeme upravit tak, aby byl výklad jednoznačný.</w:t>
      </w:r>
    </w:p>
    <w:p w14:paraId="7646052D"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774183A2" w14:textId="77777777" w:rsidR="000015F9" w:rsidRPr="000015F9" w:rsidRDefault="000015F9" w:rsidP="000015F9">
      <w:pPr>
        <w:numPr>
          <w:ilvl w:val="0"/>
          <w:numId w:val="46"/>
        </w:numPr>
        <w:spacing w:after="200" w:line="240" w:lineRule="auto"/>
        <w:contextualSpacing/>
        <w:jc w:val="left"/>
        <w:rPr>
          <w:rFonts w:ascii="Calibri" w:hAnsi="Calibri" w:cs="Calibri"/>
        </w:rPr>
      </w:pPr>
      <w:r w:rsidRPr="000015F9">
        <w:rPr>
          <w:rFonts w:ascii="Calibri" w:hAnsi="Calibri" w:cs="Calibri"/>
          <w:b/>
        </w:rPr>
        <w:t>K</w:t>
      </w:r>
      <w:r w:rsidRPr="000015F9">
        <w:rPr>
          <w:rFonts w:ascii="Calibri" w:hAnsi="Calibri" w:cs="Calibri"/>
        </w:rPr>
        <w:t xml:space="preserve"> </w:t>
      </w:r>
      <w:r w:rsidRPr="000015F9">
        <w:rPr>
          <w:rFonts w:ascii="Calibri" w:hAnsi="Calibri" w:cs="Calibri"/>
          <w:b/>
        </w:rPr>
        <w:t>novel. bodu 142.</w:t>
      </w:r>
    </w:p>
    <w:p w14:paraId="2763DA76"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p>
    <w:p w14:paraId="3CC0970A"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shd w:val="clear" w:color="auto" w:fill="FFFFFF"/>
          <w:lang w:eastAsia="en-US"/>
        </w:rPr>
        <w:t xml:space="preserve">Název výkonu je zavádějící, navozuje dojem, že jde o </w:t>
      </w:r>
      <w:proofErr w:type="gramStart"/>
      <w:r w:rsidRPr="000015F9">
        <w:rPr>
          <w:rFonts w:ascii="Calibri" w:eastAsia="Calibri" w:hAnsi="Calibri" w:cs="Calibri"/>
          <w:color w:val="auto"/>
          <w:szCs w:val="22"/>
          <w:shd w:val="clear" w:color="auto" w:fill="FFFFFF"/>
          <w:lang w:eastAsia="en-US"/>
        </w:rPr>
        <w:t>péči  ambulantních</w:t>
      </w:r>
      <w:proofErr w:type="gramEnd"/>
      <w:r w:rsidRPr="000015F9">
        <w:rPr>
          <w:rFonts w:ascii="Calibri" w:eastAsia="Calibri" w:hAnsi="Calibri" w:cs="Calibri"/>
          <w:color w:val="auto"/>
          <w:szCs w:val="22"/>
          <w:shd w:val="clear" w:color="auto" w:fill="FFFFFF"/>
          <w:lang w:eastAsia="en-US"/>
        </w:rPr>
        <w:t xml:space="preserve"> specialistů dle ÚV – potřeba upravit. </w:t>
      </w:r>
    </w:p>
    <w:p w14:paraId="436F40FC"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color w:val="auto"/>
          <w:szCs w:val="22"/>
          <w:shd w:val="clear" w:color="auto" w:fill="FFFFFF"/>
          <w:lang w:eastAsia="en-US"/>
        </w:rPr>
        <w:t xml:space="preserve">Z důvodové zprávy vyplývá, že výkon je pouze pro poskytovatele, kteří nemají LPS ani UP, ale u </w:t>
      </w:r>
      <w:proofErr w:type="gramStart"/>
      <w:r w:rsidRPr="000015F9">
        <w:rPr>
          <w:rFonts w:ascii="Calibri" w:eastAsia="Calibri" w:hAnsi="Calibri" w:cs="Calibri"/>
          <w:color w:val="auto"/>
          <w:szCs w:val="22"/>
          <w:shd w:val="clear" w:color="auto" w:fill="FFFFFF"/>
          <w:lang w:eastAsia="en-US"/>
        </w:rPr>
        <w:t>poskytovatelů</w:t>
      </w:r>
      <w:proofErr w:type="gramEnd"/>
      <w:r w:rsidRPr="000015F9">
        <w:rPr>
          <w:rFonts w:ascii="Calibri" w:eastAsia="Calibri" w:hAnsi="Calibri" w:cs="Calibri"/>
          <w:color w:val="auto"/>
          <w:szCs w:val="22"/>
          <w:shd w:val="clear" w:color="auto" w:fill="FFFFFF"/>
          <w:lang w:eastAsia="en-US"/>
        </w:rPr>
        <w:t xml:space="preserve"> kteří mají LPS nebo UP, tak pro ně výkon není určen???</w:t>
      </w:r>
    </w:p>
    <w:p w14:paraId="1E1CE209" w14:textId="77777777" w:rsidR="000015F9" w:rsidRPr="000015F9" w:rsidRDefault="000015F9" w:rsidP="000015F9">
      <w:pPr>
        <w:spacing w:after="200" w:line="240" w:lineRule="auto"/>
        <w:rPr>
          <w:rFonts w:ascii="Calibri" w:eastAsia="Calibri" w:hAnsi="Calibri" w:cs="Calibri"/>
          <w:color w:val="auto"/>
          <w:szCs w:val="22"/>
          <w:shd w:val="clear" w:color="auto" w:fill="FFFFFF"/>
          <w:lang w:eastAsia="en-US"/>
        </w:rPr>
      </w:pPr>
      <w:r w:rsidRPr="000015F9">
        <w:rPr>
          <w:rFonts w:ascii="Calibri" w:eastAsia="Calibri" w:hAnsi="Calibri" w:cs="Calibri"/>
          <w:b/>
          <w:color w:val="auto"/>
          <w:szCs w:val="22"/>
          <w:lang w:eastAsia="en-US"/>
        </w:rPr>
        <w:t>Požadujeme upravit tak, aby byl výklad jednoznačný</w:t>
      </w:r>
      <w:r w:rsidRPr="000015F9">
        <w:rPr>
          <w:rFonts w:ascii="Calibri" w:eastAsia="Calibri" w:hAnsi="Calibri" w:cs="Calibri"/>
          <w:color w:val="auto"/>
          <w:szCs w:val="22"/>
          <w:lang w:eastAsia="en-US"/>
        </w:rPr>
        <w:t>.</w:t>
      </w:r>
    </w:p>
    <w:p w14:paraId="5518289E" w14:textId="77777777" w:rsidR="000015F9" w:rsidRPr="000015F9" w:rsidRDefault="000015F9" w:rsidP="000015F9">
      <w:pPr>
        <w:spacing w:after="200" w:line="276" w:lineRule="auto"/>
        <w:rPr>
          <w:rFonts w:ascii="Calibri" w:eastAsia="Calibri" w:hAnsi="Calibri" w:cs="Calibri"/>
          <w:color w:val="auto"/>
          <w:szCs w:val="22"/>
          <w:lang w:eastAsia="en-US"/>
        </w:rPr>
      </w:pPr>
    </w:p>
    <w:p w14:paraId="1ADB1BD4"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62C7531A" w14:textId="77777777" w:rsidR="000015F9" w:rsidRPr="000015F9" w:rsidRDefault="000015F9" w:rsidP="000015F9">
      <w:pPr>
        <w:numPr>
          <w:ilvl w:val="0"/>
          <w:numId w:val="46"/>
        </w:numPr>
        <w:spacing w:after="200" w:line="240" w:lineRule="auto"/>
        <w:contextualSpacing/>
        <w:jc w:val="left"/>
        <w:rPr>
          <w:rFonts w:ascii="Calibri" w:hAnsi="Calibri" w:cs="Calibri"/>
        </w:rPr>
      </w:pPr>
      <w:r w:rsidRPr="000015F9">
        <w:rPr>
          <w:rFonts w:ascii="Calibri" w:hAnsi="Calibri" w:cs="Calibri"/>
          <w:b/>
        </w:rPr>
        <w:t>Nad rámec návrhu vyhlášky</w:t>
      </w:r>
    </w:p>
    <w:p w14:paraId="13CC0A67" w14:textId="77777777" w:rsidR="000015F9" w:rsidRPr="000015F9" w:rsidRDefault="000015F9" w:rsidP="000015F9">
      <w:pPr>
        <w:spacing w:line="240" w:lineRule="auto"/>
        <w:ind w:left="720"/>
        <w:contextualSpacing/>
        <w:rPr>
          <w:rFonts w:ascii="Calibri" w:hAnsi="Calibri" w:cs="Calibri"/>
          <w:szCs w:val="22"/>
        </w:rPr>
      </w:pPr>
    </w:p>
    <w:p w14:paraId="15B7D1DC" w14:textId="77777777" w:rsidR="000015F9" w:rsidRPr="000015F9" w:rsidRDefault="000015F9" w:rsidP="000015F9">
      <w:pPr>
        <w:spacing w:line="240" w:lineRule="auto"/>
        <w:rPr>
          <w:rFonts w:ascii="Calibri" w:eastAsia="Calibri" w:hAnsi="Calibri" w:cs="Calibri"/>
          <w:bCs/>
          <w:color w:val="auto"/>
          <w:szCs w:val="22"/>
          <w:u w:val="single"/>
          <w:shd w:val="clear" w:color="auto" w:fill="FFFFFF"/>
          <w:lang w:eastAsia="en-US"/>
        </w:rPr>
      </w:pPr>
      <w:r w:rsidRPr="000015F9">
        <w:rPr>
          <w:rFonts w:ascii="Calibri" w:eastAsia="Calibri" w:hAnsi="Calibri" w:cs="Calibri"/>
          <w:bCs/>
          <w:color w:val="auto"/>
          <w:szCs w:val="22"/>
          <w:shd w:val="clear" w:color="auto" w:fill="FFFFFF"/>
          <w:lang w:eastAsia="en-US"/>
        </w:rPr>
        <w:t xml:space="preserve">Nositelé výkonu </w:t>
      </w:r>
      <w:r w:rsidRPr="000015F9">
        <w:rPr>
          <w:rFonts w:ascii="Calibri" w:eastAsia="Calibri" w:hAnsi="Calibri" w:cs="Calibri"/>
          <w:b/>
          <w:bCs/>
          <w:color w:val="auto"/>
          <w:szCs w:val="22"/>
          <w:shd w:val="clear" w:color="auto" w:fill="FFFFFF"/>
          <w:lang w:eastAsia="en-US"/>
        </w:rPr>
        <w:t>kategorie J1</w:t>
      </w:r>
      <w:r w:rsidRPr="000015F9">
        <w:rPr>
          <w:rFonts w:ascii="Calibri" w:eastAsia="Calibri" w:hAnsi="Calibri" w:cs="Calibri"/>
          <w:bCs/>
          <w:color w:val="auto"/>
          <w:szCs w:val="22"/>
          <w:shd w:val="clear" w:color="auto" w:fill="FFFFFF"/>
          <w:lang w:eastAsia="en-US"/>
        </w:rPr>
        <w:t xml:space="preserve"> (jiný odborný pracovník) - dle platného SZV je jako nositel výkonu uveden pracovník J1 v případě těchto výkonů: 17249, 17251, 17253, 17519, 43652, 43653, 55233, 55300, 55416, </w:t>
      </w:r>
      <w:r w:rsidRPr="000015F9">
        <w:rPr>
          <w:rFonts w:ascii="Calibri" w:eastAsia="Calibri" w:hAnsi="Calibri" w:cs="Calibri"/>
          <w:bCs/>
          <w:color w:val="auto"/>
          <w:szCs w:val="22"/>
          <w:u w:val="single"/>
          <w:shd w:val="clear" w:color="auto" w:fill="FFFFFF"/>
          <w:lang w:eastAsia="en-US"/>
        </w:rPr>
        <w:t>82057, 82149, 87701, 94191, 96125, 96163, 96835, 96900, 96901.</w:t>
      </w:r>
    </w:p>
    <w:p w14:paraId="47FAA07D" w14:textId="77777777" w:rsidR="000015F9" w:rsidRPr="000015F9" w:rsidRDefault="000015F9" w:rsidP="000015F9">
      <w:pPr>
        <w:spacing w:line="240" w:lineRule="auto"/>
        <w:rPr>
          <w:rFonts w:ascii="Calibri" w:eastAsia="Calibri" w:hAnsi="Calibri" w:cs="Calibri"/>
          <w:bCs/>
          <w:color w:val="auto"/>
          <w:szCs w:val="22"/>
          <w:shd w:val="clear" w:color="auto" w:fill="FFFFFF"/>
          <w:lang w:eastAsia="en-US"/>
        </w:rPr>
      </w:pPr>
    </w:p>
    <w:p w14:paraId="74EBC4C2" w14:textId="77777777" w:rsidR="000015F9" w:rsidRPr="000015F9" w:rsidRDefault="000015F9" w:rsidP="000015F9">
      <w:pPr>
        <w:spacing w:line="276" w:lineRule="auto"/>
        <w:rPr>
          <w:rFonts w:ascii="Calibri" w:eastAsia="Calibri" w:hAnsi="Calibri" w:cs="Calibri"/>
          <w:color w:val="auto"/>
          <w:szCs w:val="22"/>
          <w:lang w:eastAsia="en-US"/>
        </w:rPr>
      </w:pPr>
      <w:r w:rsidRPr="000015F9">
        <w:rPr>
          <w:rFonts w:ascii="Calibri" w:eastAsia="Calibri" w:hAnsi="Calibri" w:cs="Calibri"/>
          <w:bCs/>
          <w:color w:val="auto"/>
          <w:szCs w:val="22"/>
          <w:shd w:val="clear" w:color="auto" w:fill="FFFFFF"/>
          <w:lang w:eastAsia="en-US"/>
        </w:rPr>
        <w:lastRenderedPageBreak/>
        <w:t xml:space="preserve">Zejména v případě laboratorních odborností (802, 823, 816 a 818) se domníváme, že pokud je nositelem výkonu </w:t>
      </w:r>
      <w:proofErr w:type="spellStart"/>
      <w:r w:rsidRPr="000015F9">
        <w:rPr>
          <w:rFonts w:ascii="Calibri" w:eastAsia="Calibri" w:hAnsi="Calibri" w:cs="Calibri"/>
          <w:bCs/>
          <w:color w:val="auto"/>
          <w:szCs w:val="22"/>
          <w:shd w:val="clear" w:color="auto" w:fill="FFFFFF"/>
          <w:lang w:eastAsia="en-US"/>
        </w:rPr>
        <w:t>nelékař</w:t>
      </w:r>
      <w:proofErr w:type="spellEnd"/>
      <w:r w:rsidRPr="000015F9">
        <w:rPr>
          <w:rFonts w:ascii="Calibri" w:eastAsia="Calibri" w:hAnsi="Calibri" w:cs="Calibri"/>
          <w:bCs/>
          <w:color w:val="auto"/>
          <w:szCs w:val="22"/>
          <w:shd w:val="clear" w:color="auto" w:fill="FFFFFF"/>
          <w:lang w:eastAsia="en-US"/>
        </w:rPr>
        <w:t>, pak by se správně mělo jednat o pracovníka nadkategorie S nebo K, a to</w:t>
      </w:r>
      <w:r w:rsidRPr="000015F9">
        <w:rPr>
          <w:rFonts w:ascii="Calibri" w:eastAsia="Calibri" w:hAnsi="Calibri" w:cs="Calibri"/>
          <w:b/>
          <w:bCs/>
          <w:color w:val="auto"/>
          <w:szCs w:val="22"/>
          <w:shd w:val="clear" w:color="auto" w:fill="FFFFFF"/>
          <w:lang w:eastAsia="en-US"/>
        </w:rPr>
        <w:t xml:space="preserve"> </w:t>
      </w:r>
      <w:r w:rsidRPr="000015F9">
        <w:rPr>
          <w:rFonts w:ascii="Calibri" w:eastAsia="Calibri" w:hAnsi="Calibri" w:cs="Calibri"/>
          <w:bCs/>
          <w:color w:val="auto"/>
          <w:szCs w:val="22"/>
          <w:shd w:val="clear" w:color="auto" w:fill="FFFFFF"/>
          <w:lang w:eastAsia="en-US"/>
        </w:rPr>
        <w:t>v souladu s vyhláškou č. 99/2012 Sb.,</w:t>
      </w:r>
      <w:r w:rsidRPr="000015F9">
        <w:rPr>
          <w:rFonts w:ascii="Calibri" w:eastAsia="Calibri" w:hAnsi="Calibri" w:cs="Calibri"/>
          <w:color w:val="auto"/>
          <w:szCs w:val="22"/>
          <w:lang w:eastAsia="en-US"/>
        </w:rPr>
        <w:t xml:space="preserve"> o požadavcích na minimální personální zabezpečení zdravotních služeb.</w:t>
      </w:r>
    </w:p>
    <w:p w14:paraId="13E82F28"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4D65BB91" w14:textId="77777777" w:rsidR="000015F9" w:rsidRPr="000015F9" w:rsidRDefault="000015F9" w:rsidP="000015F9">
      <w:pPr>
        <w:spacing w:line="240" w:lineRule="auto"/>
        <w:ind w:left="720"/>
        <w:contextualSpacing/>
        <w:rPr>
          <w:rFonts w:cs="Calibri"/>
        </w:rPr>
      </w:pPr>
    </w:p>
    <w:p w14:paraId="52D97FB1" w14:textId="77777777" w:rsidR="000015F9" w:rsidRPr="000015F9" w:rsidRDefault="000015F9" w:rsidP="000015F9">
      <w:pPr>
        <w:numPr>
          <w:ilvl w:val="0"/>
          <w:numId w:val="46"/>
        </w:numPr>
        <w:spacing w:after="200" w:line="240" w:lineRule="auto"/>
        <w:contextualSpacing/>
        <w:jc w:val="left"/>
        <w:rPr>
          <w:rFonts w:ascii="Calibri" w:hAnsi="Calibri" w:cs="Calibri"/>
          <w:b/>
        </w:rPr>
      </w:pPr>
      <w:r w:rsidRPr="000015F9">
        <w:rPr>
          <w:rFonts w:ascii="Calibri" w:hAnsi="Calibri" w:cs="Calibri"/>
          <w:b/>
        </w:rPr>
        <w:t xml:space="preserve">Nad rámec návrhu </w:t>
      </w:r>
      <w:proofErr w:type="gramStart"/>
      <w:r w:rsidRPr="000015F9">
        <w:rPr>
          <w:rFonts w:ascii="Calibri" w:hAnsi="Calibri" w:cs="Calibri"/>
          <w:b/>
        </w:rPr>
        <w:t>vyhlášky - technická</w:t>
      </w:r>
      <w:proofErr w:type="gramEnd"/>
      <w:r w:rsidRPr="000015F9">
        <w:rPr>
          <w:rFonts w:ascii="Calibri" w:hAnsi="Calibri" w:cs="Calibri"/>
          <w:b/>
        </w:rPr>
        <w:t xml:space="preserve"> připomínka</w:t>
      </w:r>
    </w:p>
    <w:p w14:paraId="7D049738" w14:textId="77777777" w:rsidR="000015F9" w:rsidRPr="000015F9" w:rsidRDefault="000015F9" w:rsidP="000015F9">
      <w:pPr>
        <w:spacing w:after="200" w:line="240" w:lineRule="auto"/>
        <w:rPr>
          <w:rFonts w:ascii="Calibri" w:eastAsia="Calibri" w:hAnsi="Calibri" w:cs="Calibri"/>
          <w:color w:val="auto"/>
          <w:szCs w:val="22"/>
          <w:lang w:eastAsia="en-US"/>
        </w:rPr>
      </w:pPr>
    </w:p>
    <w:p w14:paraId="342A2B17" w14:textId="77777777" w:rsidR="000015F9" w:rsidRPr="000015F9" w:rsidRDefault="000015F9" w:rsidP="000015F9">
      <w:pPr>
        <w:spacing w:after="200" w:line="240" w:lineRule="auto"/>
        <w:rPr>
          <w:rFonts w:ascii="Calibri" w:eastAsia="Calibri" w:hAnsi="Calibri" w:cs="Calibri"/>
          <w:color w:val="auto"/>
          <w:szCs w:val="22"/>
          <w:shd w:val="clear" w:color="auto" w:fill="E9ECF1"/>
          <w:lang w:eastAsia="en-US"/>
        </w:rPr>
      </w:pPr>
      <w:r w:rsidRPr="000015F9">
        <w:rPr>
          <w:rFonts w:ascii="Calibri" w:eastAsia="Calibri" w:hAnsi="Calibri" w:cs="Calibri"/>
          <w:color w:val="auto"/>
          <w:szCs w:val="22"/>
          <w:lang w:eastAsia="en-US"/>
        </w:rPr>
        <w:t>U některých výkonů se ve změnové databázi SZV MZ ČR v zobrazení Detailu nezobrazuje text Podmínky – např. 76617, 76255, 76621, 76623 naproti tomu je např. u výkonu 25243, 61395 nebo 63651 atd.  problém opačný – text Podmínky se nezobrazuje v zobrazení Rozdíl.</w:t>
      </w:r>
    </w:p>
    <w:p w14:paraId="50C3F2FD" w14:textId="77777777" w:rsidR="000015F9" w:rsidRPr="000015F9" w:rsidRDefault="000015F9" w:rsidP="000015F9">
      <w:pPr>
        <w:spacing w:after="200" w:line="276" w:lineRule="auto"/>
        <w:rPr>
          <w:rFonts w:ascii="Calibri" w:eastAsia="Calibri" w:hAnsi="Calibri" w:cs="Calibri"/>
          <w:color w:val="auto"/>
          <w:szCs w:val="22"/>
          <w:lang w:eastAsia="en-US"/>
        </w:rPr>
      </w:pPr>
      <w:r w:rsidRPr="000015F9">
        <w:rPr>
          <w:rFonts w:ascii="Calibri" w:eastAsia="Calibri" w:hAnsi="Calibri" w:cs="Calibri"/>
          <w:color w:val="auto"/>
          <w:szCs w:val="22"/>
          <w:lang w:eastAsia="en-US"/>
        </w:rPr>
        <w:t>Obáváme se možné ztráty informace uvedené v Podmínce.</w:t>
      </w:r>
    </w:p>
    <w:p w14:paraId="084DA164" w14:textId="77777777" w:rsidR="000015F9" w:rsidRPr="000015F9" w:rsidRDefault="000015F9" w:rsidP="000015F9">
      <w:pPr>
        <w:pBdr>
          <w:bottom w:val="single" w:sz="4" w:space="1" w:color="auto"/>
        </w:pBdr>
        <w:spacing w:after="200" w:line="276" w:lineRule="auto"/>
        <w:jc w:val="right"/>
        <w:rPr>
          <w:rFonts w:ascii="Calibri" w:eastAsia="Calibri" w:hAnsi="Calibri" w:cs="Calibri"/>
          <w:color w:val="auto"/>
          <w:szCs w:val="22"/>
          <w:lang w:eastAsia="en-US"/>
        </w:rPr>
      </w:pPr>
      <w:r w:rsidRPr="000015F9">
        <w:rPr>
          <w:rFonts w:ascii="Calibri" w:eastAsia="Calibri" w:hAnsi="Calibri" w:cs="Calibri"/>
          <w:color w:val="auto"/>
          <w:szCs w:val="22"/>
          <w:lang w:eastAsia="en-US"/>
        </w:rPr>
        <w:t xml:space="preserve">tato připomínka je zásadní </w:t>
      </w:r>
    </w:p>
    <w:p w14:paraId="253525C3" w14:textId="77777777" w:rsidR="000015F9" w:rsidRPr="000015F9" w:rsidRDefault="000015F9" w:rsidP="000015F9">
      <w:pPr>
        <w:spacing w:after="200" w:line="276" w:lineRule="auto"/>
        <w:jc w:val="left"/>
        <w:rPr>
          <w:rFonts w:ascii="Calibri" w:eastAsia="Calibri" w:hAnsi="Calibri" w:cs="Calibri"/>
          <w:color w:val="auto"/>
          <w:szCs w:val="22"/>
          <w:lang w:eastAsia="en-US"/>
        </w:rPr>
      </w:pPr>
    </w:p>
    <w:p w14:paraId="63E44F65" w14:textId="77777777" w:rsidR="00306780" w:rsidRDefault="00306780"/>
    <w:sectPr w:rsidR="00306780" w:rsidSect="00A07C29">
      <w:headerReference w:type="default" r:id="rId9"/>
      <w:pgSz w:w="16838" w:h="11906" w:orient="landscape"/>
      <w:pgMar w:top="1701" w:right="1417" w:bottom="1417" w:left="1417"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388B" w14:textId="77777777" w:rsidR="00C43984" w:rsidRDefault="00C43984" w:rsidP="003C00FE">
      <w:pPr>
        <w:spacing w:line="240" w:lineRule="auto"/>
      </w:pPr>
      <w:r>
        <w:separator/>
      </w:r>
    </w:p>
  </w:endnote>
  <w:endnote w:type="continuationSeparator" w:id="0">
    <w:p w14:paraId="5046CF76" w14:textId="77777777" w:rsidR="00C43984" w:rsidRDefault="00C43984" w:rsidP="003C0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E2F4" w14:textId="77777777" w:rsidR="00C43984" w:rsidRDefault="00C43984" w:rsidP="003C00FE">
      <w:pPr>
        <w:spacing w:line="240" w:lineRule="auto"/>
      </w:pPr>
      <w:r>
        <w:separator/>
      </w:r>
    </w:p>
  </w:footnote>
  <w:footnote w:type="continuationSeparator" w:id="0">
    <w:p w14:paraId="7C71E9B1" w14:textId="77777777" w:rsidR="00C43984" w:rsidRDefault="00C43984" w:rsidP="003C00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87BB" w14:textId="62E3B07E" w:rsidR="00306780" w:rsidRDefault="00306780">
    <w:pPr>
      <w:pStyle w:val="Zhlav"/>
    </w:pPr>
    <w:r>
      <w:rPr>
        <w:noProof/>
      </w:rPr>
      <w:drawing>
        <wp:anchor distT="0" distB="0" distL="114300" distR="114300" simplePos="0" relativeHeight="251659264" behindDoc="0" locked="0" layoutInCell="1" allowOverlap="1" wp14:anchorId="53F6C3D0" wp14:editId="5432EA09">
          <wp:simplePos x="0" y="0"/>
          <wp:positionH relativeFrom="column">
            <wp:posOffset>-62346</wp:posOffset>
          </wp:positionH>
          <wp:positionV relativeFrom="paragraph">
            <wp:posOffset>-239626</wp:posOffset>
          </wp:positionV>
          <wp:extent cx="1551940" cy="959485"/>
          <wp:effectExtent l="19050" t="0" r="0" b="0"/>
          <wp:wrapNone/>
          <wp:docPr id="7"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p>
  <w:p w14:paraId="00618C00" w14:textId="77777777" w:rsidR="00306780" w:rsidRDefault="003067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250"/>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082645"/>
    <w:multiLevelType w:val="hybridMultilevel"/>
    <w:tmpl w:val="F258D6F2"/>
    <w:lvl w:ilvl="0" w:tplc="384E76FA">
      <w:start w:val="3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63C9E"/>
    <w:multiLevelType w:val="hybridMultilevel"/>
    <w:tmpl w:val="B47C7BD8"/>
    <w:lvl w:ilvl="0" w:tplc="9AA4FA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B0A6E"/>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A15392"/>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B67121"/>
    <w:multiLevelType w:val="hybridMultilevel"/>
    <w:tmpl w:val="A5621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606B2F"/>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BB6075"/>
    <w:multiLevelType w:val="hybridMultilevel"/>
    <w:tmpl w:val="6E869960"/>
    <w:lvl w:ilvl="0" w:tplc="D1E6215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2F3640"/>
    <w:multiLevelType w:val="hybridMultilevel"/>
    <w:tmpl w:val="FA74EE5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594173"/>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FA4CE2"/>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6012FC"/>
    <w:multiLevelType w:val="hybridMultilevel"/>
    <w:tmpl w:val="24E0FE98"/>
    <w:lvl w:ilvl="0" w:tplc="3446E0D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D65551B"/>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37C85"/>
    <w:multiLevelType w:val="hybridMultilevel"/>
    <w:tmpl w:val="BAE46256"/>
    <w:lvl w:ilvl="0" w:tplc="623611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574533"/>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106F0C"/>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494595"/>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42762A"/>
    <w:multiLevelType w:val="hybridMultilevel"/>
    <w:tmpl w:val="3548822A"/>
    <w:lvl w:ilvl="0" w:tplc="A170AFE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75197C"/>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56733"/>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D5740"/>
    <w:multiLevelType w:val="hybridMultilevel"/>
    <w:tmpl w:val="8EDC38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216D67"/>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2866C0"/>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80F03"/>
    <w:multiLevelType w:val="hybridMultilevel"/>
    <w:tmpl w:val="412A6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0D6367"/>
    <w:multiLevelType w:val="hybridMultilevel"/>
    <w:tmpl w:val="2452DD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231F07"/>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17298F"/>
    <w:multiLevelType w:val="hybridMultilevel"/>
    <w:tmpl w:val="BF50FE96"/>
    <w:lvl w:ilvl="0" w:tplc="D1E6215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2968D0"/>
    <w:multiLevelType w:val="hybridMultilevel"/>
    <w:tmpl w:val="4296D460"/>
    <w:lvl w:ilvl="0" w:tplc="B66CE7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3C31AB"/>
    <w:multiLevelType w:val="multilevel"/>
    <w:tmpl w:val="4874E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584767"/>
    <w:multiLevelType w:val="multilevel"/>
    <w:tmpl w:val="05DE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BE1857"/>
    <w:multiLevelType w:val="hybridMultilevel"/>
    <w:tmpl w:val="D7382CC8"/>
    <w:lvl w:ilvl="0" w:tplc="823A8612">
      <w:numFmt w:val="bullet"/>
      <w:lvlText w:val="•"/>
      <w:lvlJc w:val="left"/>
      <w:pPr>
        <w:ind w:left="705" w:hanging="705"/>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1A55EB1"/>
    <w:multiLevelType w:val="hybridMultilevel"/>
    <w:tmpl w:val="C542EAF4"/>
    <w:lvl w:ilvl="0" w:tplc="C932FAA8">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3A2269"/>
    <w:multiLevelType w:val="hybridMultilevel"/>
    <w:tmpl w:val="9C665BF6"/>
    <w:lvl w:ilvl="0" w:tplc="C932FAA8">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6822B7"/>
    <w:multiLevelType w:val="hybridMultilevel"/>
    <w:tmpl w:val="448E7AB8"/>
    <w:lvl w:ilvl="0" w:tplc="8AFC6DAE">
      <w:start w:val="3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785C43"/>
    <w:multiLevelType w:val="hybridMultilevel"/>
    <w:tmpl w:val="91E0A6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7A4BE8"/>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EA11B5"/>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AF1A1F"/>
    <w:multiLevelType w:val="multilevel"/>
    <w:tmpl w:val="E3142116"/>
    <w:lvl w:ilvl="0">
      <w:start w:val="1"/>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8" w15:restartNumberingAfterBreak="0">
    <w:nsid w:val="6C665064"/>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3E612F"/>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BE07B9"/>
    <w:multiLevelType w:val="hybridMultilevel"/>
    <w:tmpl w:val="85905916"/>
    <w:lvl w:ilvl="0" w:tplc="310AD268">
      <w:start w:val="1"/>
      <w:numFmt w:val="decimal"/>
      <w:lvlText w:val="%1."/>
      <w:lvlJc w:val="left"/>
      <w:pPr>
        <w:tabs>
          <w:tab w:val="num" w:pos="1440"/>
        </w:tabs>
        <w:ind w:left="1440" w:hanging="360"/>
      </w:pPr>
      <w:rPr>
        <w:rFonts w:cs="Times New Roman" w:hint="default"/>
      </w:rPr>
    </w:lvl>
    <w:lvl w:ilvl="1" w:tplc="8A14921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1A65E9"/>
    <w:multiLevelType w:val="hybridMultilevel"/>
    <w:tmpl w:val="CAB880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4610178"/>
    <w:multiLevelType w:val="multilevel"/>
    <w:tmpl w:val="044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D14D4B"/>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DB51D1"/>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4C715B"/>
    <w:multiLevelType w:val="hybridMultilevel"/>
    <w:tmpl w:val="1120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9767723">
    <w:abstractNumId w:val="24"/>
  </w:num>
  <w:num w:numId="2" w16cid:durableId="1447895443">
    <w:abstractNumId w:val="8"/>
  </w:num>
  <w:num w:numId="3" w16cid:durableId="178741277">
    <w:abstractNumId w:val="20"/>
  </w:num>
  <w:num w:numId="4" w16cid:durableId="1246723792">
    <w:abstractNumId w:val="40"/>
  </w:num>
  <w:num w:numId="5" w16cid:durableId="1619877451">
    <w:abstractNumId w:val="34"/>
  </w:num>
  <w:num w:numId="6" w16cid:durableId="1830712628">
    <w:abstractNumId w:val="5"/>
  </w:num>
  <w:num w:numId="7" w16cid:durableId="1641113878">
    <w:abstractNumId w:val="37"/>
  </w:num>
  <w:num w:numId="8" w16cid:durableId="2116823251">
    <w:abstractNumId w:val="41"/>
  </w:num>
  <w:num w:numId="9" w16cid:durableId="161819411">
    <w:abstractNumId w:val="30"/>
  </w:num>
  <w:num w:numId="10" w16cid:durableId="1754739025">
    <w:abstractNumId w:val="37"/>
    <w:lvlOverride w:ilvl="0">
      <w:startOverride w:val="1"/>
    </w:lvlOverride>
  </w:num>
  <w:num w:numId="11" w16cid:durableId="191505301">
    <w:abstractNumId w:val="28"/>
  </w:num>
  <w:num w:numId="12" w16cid:durableId="82146238">
    <w:abstractNumId w:val="29"/>
  </w:num>
  <w:num w:numId="13" w16cid:durableId="913276916">
    <w:abstractNumId w:val="42"/>
  </w:num>
  <w:num w:numId="14" w16cid:durableId="2041666620">
    <w:abstractNumId w:val="25"/>
  </w:num>
  <w:num w:numId="15" w16cid:durableId="1646350037">
    <w:abstractNumId w:val="44"/>
  </w:num>
  <w:num w:numId="16" w16cid:durableId="2024017310">
    <w:abstractNumId w:val="2"/>
  </w:num>
  <w:num w:numId="17" w16cid:durableId="842234534">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549831">
    <w:abstractNumId w:val="38"/>
  </w:num>
  <w:num w:numId="19" w16cid:durableId="165680222">
    <w:abstractNumId w:val="18"/>
  </w:num>
  <w:num w:numId="20" w16cid:durableId="866017503">
    <w:abstractNumId w:val="12"/>
  </w:num>
  <w:num w:numId="21" w16cid:durableId="238756756">
    <w:abstractNumId w:val="43"/>
  </w:num>
  <w:num w:numId="22" w16cid:durableId="136412461">
    <w:abstractNumId w:val="15"/>
  </w:num>
  <w:num w:numId="23" w16cid:durableId="906575686">
    <w:abstractNumId w:val="39"/>
  </w:num>
  <w:num w:numId="24" w16cid:durableId="37634099">
    <w:abstractNumId w:val="9"/>
  </w:num>
  <w:num w:numId="25" w16cid:durableId="1504277362">
    <w:abstractNumId w:val="10"/>
  </w:num>
  <w:num w:numId="26" w16cid:durableId="1847597325">
    <w:abstractNumId w:val="19"/>
  </w:num>
  <w:num w:numId="27" w16cid:durableId="2072653555">
    <w:abstractNumId w:val="36"/>
  </w:num>
  <w:num w:numId="28" w16cid:durableId="1444033549">
    <w:abstractNumId w:val="16"/>
  </w:num>
  <w:num w:numId="29" w16cid:durableId="1590969659">
    <w:abstractNumId w:val="0"/>
  </w:num>
  <w:num w:numId="30" w16cid:durableId="1952929172">
    <w:abstractNumId w:val="22"/>
  </w:num>
  <w:num w:numId="31" w16cid:durableId="1077674504">
    <w:abstractNumId w:val="21"/>
  </w:num>
  <w:num w:numId="32" w16cid:durableId="454835902">
    <w:abstractNumId w:val="23"/>
  </w:num>
  <w:num w:numId="33" w16cid:durableId="1860511648">
    <w:abstractNumId w:val="35"/>
  </w:num>
  <w:num w:numId="34" w16cid:durableId="321201791">
    <w:abstractNumId w:val="14"/>
  </w:num>
  <w:num w:numId="35" w16cid:durableId="1978492484">
    <w:abstractNumId w:val="6"/>
  </w:num>
  <w:num w:numId="36" w16cid:durableId="2120180265">
    <w:abstractNumId w:val="4"/>
  </w:num>
  <w:num w:numId="37" w16cid:durableId="339896672">
    <w:abstractNumId w:val="45"/>
  </w:num>
  <w:num w:numId="38" w16cid:durableId="352003904">
    <w:abstractNumId w:val="3"/>
  </w:num>
  <w:num w:numId="39" w16cid:durableId="209153881">
    <w:abstractNumId w:val="17"/>
  </w:num>
  <w:num w:numId="40" w16cid:durableId="1732146560">
    <w:abstractNumId w:val="13"/>
  </w:num>
  <w:num w:numId="41" w16cid:durableId="534659086">
    <w:abstractNumId w:val="27"/>
  </w:num>
  <w:num w:numId="42" w16cid:durableId="1438597751">
    <w:abstractNumId w:val="1"/>
  </w:num>
  <w:num w:numId="43" w16cid:durableId="2116896524">
    <w:abstractNumId w:val="33"/>
  </w:num>
  <w:num w:numId="44" w16cid:durableId="1774863421">
    <w:abstractNumId w:val="11"/>
  </w:num>
  <w:num w:numId="45" w16cid:durableId="23217003">
    <w:abstractNumId w:val="26"/>
  </w:num>
  <w:num w:numId="46" w16cid:durableId="217521186">
    <w:abstractNumId w:val="32"/>
  </w:num>
  <w:num w:numId="47" w16cid:durableId="533035670">
    <w:abstractNumId w:val="7"/>
  </w:num>
  <w:num w:numId="48" w16cid:durableId="13631691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BC"/>
    <w:rsid w:val="000015F9"/>
    <w:rsid w:val="00110A2D"/>
    <w:rsid w:val="001219A1"/>
    <w:rsid w:val="00141891"/>
    <w:rsid w:val="00147961"/>
    <w:rsid w:val="001748AB"/>
    <w:rsid w:val="00193686"/>
    <w:rsid w:val="00197770"/>
    <w:rsid w:val="001B193C"/>
    <w:rsid w:val="00206CC8"/>
    <w:rsid w:val="00214BB4"/>
    <w:rsid w:val="002B527B"/>
    <w:rsid w:val="00306780"/>
    <w:rsid w:val="0039163A"/>
    <w:rsid w:val="003C00FE"/>
    <w:rsid w:val="006765E4"/>
    <w:rsid w:val="006917E3"/>
    <w:rsid w:val="00726449"/>
    <w:rsid w:val="00755B17"/>
    <w:rsid w:val="0081431A"/>
    <w:rsid w:val="0083360A"/>
    <w:rsid w:val="008B509D"/>
    <w:rsid w:val="008F6C5A"/>
    <w:rsid w:val="00993875"/>
    <w:rsid w:val="00A07C29"/>
    <w:rsid w:val="00A13A1D"/>
    <w:rsid w:val="00A13A90"/>
    <w:rsid w:val="00A41D9E"/>
    <w:rsid w:val="00AA2702"/>
    <w:rsid w:val="00AF29D7"/>
    <w:rsid w:val="00B00E94"/>
    <w:rsid w:val="00B13B08"/>
    <w:rsid w:val="00B21338"/>
    <w:rsid w:val="00B84D67"/>
    <w:rsid w:val="00BF5028"/>
    <w:rsid w:val="00C43984"/>
    <w:rsid w:val="00C617F8"/>
    <w:rsid w:val="00CE6219"/>
    <w:rsid w:val="00D15728"/>
    <w:rsid w:val="00D20F28"/>
    <w:rsid w:val="00D40185"/>
    <w:rsid w:val="00DF2FCA"/>
    <w:rsid w:val="00E00957"/>
    <w:rsid w:val="00EC027D"/>
    <w:rsid w:val="00ED27BD"/>
    <w:rsid w:val="00EF3DBC"/>
    <w:rsid w:val="00FD3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2A1D2"/>
  <w15:docId w15:val="{A44C5D77-DDB5-CC45-97AB-5870650B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Text grey"/>
    <w:qFormat/>
    <w:rsid w:val="00EF3DBC"/>
    <w:pPr>
      <w:spacing w:line="300" w:lineRule="exact"/>
      <w:jc w:val="both"/>
    </w:pPr>
    <w:rPr>
      <w:rFonts w:ascii="Arial" w:hAnsi="Arial"/>
      <w:color w:val="000000"/>
      <w:sz w:val="22"/>
      <w:szCs w:val="24"/>
    </w:rPr>
  </w:style>
  <w:style w:type="paragraph" w:styleId="Nadpis3">
    <w:name w:val="heading 3"/>
    <w:basedOn w:val="Normln"/>
    <w:next w:val="Normln"/>
    <w:link w:val="Nadpis3Char"/>
    <w:uiPriority w:val="9"/>
    <w:unhideWhenUsed/>
    <w:qFormat/>
    <w:rsid w:val="00147961"/>
    <w:pPr>
      <w:keepNext/>
      <w:spacing w:before="240" w:after="60" w:line="240" w:lineRule="auto"/>
      <w:jc w:val="left"/>
      <w:outlineLvl w:val="2"/>
    </w:pPr>
    <w:rPr>
      <w:rFonts w:ascii="Cambria" w:hAnsi="Cambria"/>
      <w:b/>
      <w:b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Conclusion de partie,References,Odstavec se seznamem2,Nad,Odstavec cíl se seznamem,Odstavec se seznamem5,List Paragraph,Odrážky,Odstavec_muj1,Odstavec_muj2,Odstavec_muj3,Nad1,List Paragraph1,Odstavec_muj4,Nad2"/>
    <w:basedOn w:val="Normln"/>
    <w:link w:val="OdstavecseseznamemChar"/>
    <w:uiPriority w:val="34"/>
    <w:qFormat/>
    <w:rsid w:val="00ED27BD"/>
    <w:pPr>
      <w:spacing w:line="240" w:lineRule="auto"/>
      <w:ind w:left="720"/>
      <w:jc w:val="left"/>
    </w:pPr>
    <w:rPr>
      <w:rFonts w:ascii="Calibri" w:eastAsia="Calibri" w:hAnsi="Calibri"/>
      <w:color w:val="auto"/>
      <w:szCs w:val="22"/>
    </w:rPr>
  </w:style>
  <w:style w:type="character" w:customStyle="1" w:styleId="OdstavecseseznamemChar">
    <w:name w:val="Odstavec se seznamem Char"/>
    <w:aliases w:val="Odstavec_muj Char,Conclusion de partie Char,References Char,Odstavec se seznamem2 Char,Nad Char,Odstavec cíl se seznamem Char,Odstavec se seznamem5 Char,List Paragraph Char,Odrážky Char,Odstavec_muj1 Char,Odstavec_muj2 Char"/>
    <w:link w:val="Odstavecseseznamem"/>
    <w:uiPriority w:val="34"/>
    <w:qFormat/>
    <w:locked/>
    <w:rsid w:val="00ED27BD"/>
    <w:rPr>
      <w:rFonts w:ascii="Calibri" w:eastAsia="Calibri" w:hAnsi="Calibri"/>
      <w:sz w:val="22"/>
      <w:szCs w:val="22"/>
    </w:rPr>
  </w:style>
  <w:style w:type="character" w:styleId="Odkaznakoment">
    <w:name w:val="annotation reference"/>
    <w:rsid w:val="00ED27BD"/>
    <w:rPr>
      <w:rFonts w:cs="Times New Roman"/>
      <w:sz w:val="16"/>
    </w:rPr>
  </w:style>
  <w:style w:type="paragraph" w:styleId="Textkomente">
    <w:name w:val="annotation text"/>
    <w:basedOn w:val="Normln"/>
    <w:link w:val="TextkomenteChar"/>
    <w:uiPriority w:val="99"/>
    <w:unhideWhenUsed/>
    <w:rsid w:val="00A13A90"/>
    <w:pPr>
      <w:spacing w:line="240" w:lineRule="auto"/>
    </w:pPr>
    <w:rPr>
      <w:sz w:val="20"/>
      <w:szCs w:val="20"/>
    </w:rPr>
  </w:style>
  <w:style w:type="character" w:customStyle="1" w:styleId="TextkomenteChar">
    <w:name w:val="Text komentáře Char"/>
    <w:basedOn w:val="Standardnpsmoodstavce"/>
    <w:link w:val="Textkomente"/>
    <w:uiPriority w:val="99"/>
    <w:rsid w:val="00A13A90"/>
    <w:rPr>
      <w:rFonts w:ascii="Arial" w:hAnsi="Arial"/>
      <w:color w:val="000000"/>
    </w:rPr>
  </w:style>
  <w:style w:type="paragraph" w:styleId="Textvysvtlivek">
    <w:name w:val="endnote text"/>
    <w:basedOn w:val="Normln"/>
    <w:link w:val="TextvysvtlivekChar"/>
    <w:uiPriority w:val="99"/>
    <w:semiHidden/>
    <w:unhideWhenUsed/>
    <w:rsid w:val="003C00FE"/>
    <w:pPr>
      <w:spacing w:line="240" w:lineRule="auto"/>
      <w:jc w:val="left"/>
    </w:pPr>
    <w:rPr>
      <w:rFonts w:asciiTheme="minorHAnsi" w:eastAsiaTheme="minorHAnsi" w:hAnsiTheme="minorHAnsi" w:cstheme="minorBidi"/>
      <w:color w:val="auto"/>
      <w:sz w:val="20"/>
      <w:szCs w:val="20"/>
      <w:lang w:eastAsia="en-US"/>
    </w:rPr>
  </w:style>
  <w:style w:type="character" w:customStyle="1" w:styleId="TextvysvtlivekChar">
    <w:name w:val="Text vysvětlivek Char"/>
    <w:basedOn w:val="Standardnpsmoodstavce"/>
    <w:link w:val="Textvysvtlivek"/>
    <w:uiPriority w:val="99"/>
    <w:semiHidden/>
    <w:rsid w:val="003C00FE"/>
    <w:rPr>
      <w:rFonts w:asciiTheme="minorHAnsi" w:eastAsiaTheme="minorHAnsi" w:hAnsiTheme="minorHAnsi" w:cstheme="minorBidi"/>
      <w:lang w:eastAsia="en-US"/>
    </w:rPr>
  </w:style>
  <w:style w:type="character" w:styleId="Odkaznavysvtlivky">
    <w:name w:val="endnote reference"/>
    <w:basedOn w:val="Standardnpsmoodstavce"/>
    <w:uiPriority w:val="99"/>
    <w:semiHidden/>
    <w:unhideWhenUsed/>
    <w:rsid w:val="003C00FE"/>
    <w:rPr>
      <w:vertAlign w:val="superscript"/>
    </w:rPr>
  </w:style>
  <w:style w:type="paragraph" w:customStyle="1" w:styleId="Textodstavce">
    <w:name w:val="Text odstavce"/>
    <w:basedOn w:val="Normln"/>
    <w:link w:val="TextodstavceChar1"/>
    <w:uiPriority w:val="99"/>
    <w:rsid w:val="008F6C5A"/>
    <w:pPr>
      <w:numPr>
        <w:numId w:val="7"/>
      </w:numPr>
      <w:tabs>
        <w:tab w:val="left" w:pos="851"/>
      </w:tabs>
      <w:spacing w:before="120" w:after="120" w:line="240" w:lineRule="auto"/>
      <w:outlineLvl w:val="6"/>
    </w:pPr>
    <w:rPr>
      <w:rFonts w:ascii="Times New Roman" w:hAnsi="Times New Roman"/>
      <w:color w:val="auto"/>
      <w:sz w:val="24"/>
      <w:szCs w:val="20"/>
    </w:rPr>
  </w:style>
  <w:style w:type="paragraph" w:customStyle="1" w:styleId="Textbodu">
    <w:name w:val="Text bodu"/>
    <w:basedOn w:val="Normln"/>
    <w:uiPriority w:val="99"/>
    <w:rsid w:val="008F6C5A"/>
    <w:pPr>
      <w:numPr>
        <w:ilvl w:val="2"/>
        <w:numId w:val="7"/>
      </w:numPr>
      <w:spacing w:line="240" w:lineRule="auto"/>
      <w:outlineLvl w:val="8"/>
    </w:pPr>
    <w:rPr>
      <w:rFonts w:ascii="Times New Roman" w:hAnsi="Times New Roman"/>
      <w:color w:val="auto"/>
      <w:sz w:val="24"/>
      <w:szCs w:val="20"/>
    </w:rPr>
  </w:style>
  <w:style w:type="paragraph" w:customStyle="1" w:styleId="Textpsmene">
    <w:name w:val="Text písmene"/>
    <w:basedOn w:val="Normln"/>
    <w:uiPriority w:val="99"/>
    <w:rsid w:val="008F6C5A"/>
    <w:pPr>
      <w:numPr>
        <w:ilvl w:val="1"/>
        <w:numId w:val="7"/>
      </w:numPr>
      <w:spacing w:line="240" w:lineRule="auto"/>
      <w:outlineLvl w:val="7"/>
    </w:pPr>
    <w:rPr>
      <w:rFonts w:ascii="Times New Roman" w:hAnsi="Times New Roman"/>
      <w:color w:val="auto"/>
      <w:sz w:val="24"/>
      <w:szCs w:val="20"/>
    </w:rPr>
  </w:style>
  <w:style w:type="paragraph" w:styleId="Zhlav">
    <w:name w:val="header"/>
    <w:basedOn w:val="Normln"/>
    <w:link w:val="ZhlavChar"/>
    <w:uiPriority w:val="99"/>
    <w:unhideWhenUsed/>
    <w:rsid w:val="00147961"/>
    <w:pPr>
      <w:tabs>
        <w:tab w:val="center" w:pos="4703"/>
        <w:tab w:val="right" w:pos="9406"/>
      </w:tabs>
      <w:spacing w:line="240" w:lineRule="auto"/>
    </w:pPr>
  </w:style>
  <w:style w:type="character" w:customStyle="1" w:styleId="ZhlavChar">
    <w:name w:val="Záhlaví Char"/>
    <w:basedOn w:val="Standardnpsmoodstavce"/>
    <w:link w:val="Zhlav"/>
    <w:uiPriority w:val="99"/>
    <w:rsid w:val="00147961"/>
    <w:rPr>
      <w:rFonts w:ascii="Arial" w:hAnsi="Arial"/>
      <w:color w:val="000000"/>
      <w:sz w:val="22"/>
      <w:szCs w:val="24"/>
    </w:rPr>
  </w:style>
  <w:style w:type="paragraph" w:styleId="Zpat">
    <w:name w:val="footer"/>
    <w:basedOn w:val="Normln"/>
    <w:link w:val="ZpatChar"/>
    <w:uiPriority w:val="99"/>
    <w:unhideWhenUsed/>
    <w:rsid w:val="00147961"/>
    <w:pPr>
      <w:tabs>
        <w:tab w:val="center" w:pos="4703"/>
        <w:tab w:val="right" w:pos="9406"/>
      </w:tabs>
      <w:spacing w:line="240" w:lineRule="auto"/>
    </w:pPr>
  </w:style>
  <w:style w:type="character" w:customStyle="1" w:styleId="ZpatChar">
    <w:name w:val="Zápatí Char"/>
    <w:basedOn w:val="Standardnpsmoodstavce"/>
    <w:link w:val="Zpat"/>
    <w:uiPriority w:val="99"/>
    <w:rsid w:val="00147961"/>
    <w:rPr>
      <w:rFonts w:ascii="Arial" w:hAnsi="Arial"/>
      <w:color w:val="000000"/>
      <w:sz w:val="22"/>
      <w:szCs w:val="24"/>
    </w:rPr>
  </w:style>
  <w:style w:type="paragraph" w:customStyle="1" w:styleId="mcntmsonormal">
    <w:name w:val="mcntmsonormal"/>
    <w:basedOn w:val="Normln"/>
    <w:rsid w:val="00147961"/>
    <w:pPr>
      <w:spacing w:before="100" w:beforeAutospacing="1" w:after="100" w:afterAutospacing="1" w:line="240" w:lineRule="auto"/>
      <w:jc w:val="left"/>
    </w:pPr>
    <w:rPr>
      <w:rFonts w:ascii="Times New Roman" w:hAnsi="Times New Roman"/>
      <w:color w:val="auto"/>
      <w:sz w:val="24"/>
      <w:lang w:eastAsia="en-US"/>
    </w:rPr>
  </w:style>
  <w:style w:type="character" w:styleId="Hypertextovodkaz">
    <w:name w:val="Hyperlink"/>
    <w:basedOn w:val="Standardnpsmoodstavce"/>
    <w:unhideWhenUsed/>
    <w:rsid w:val="00147961"/>
    <w:rPr>
      <w:color w:val="0000FF" w:themeColor="hyperlink"/>
      <w:u w:val="single"/>
    </w:rPr>
  </w:style>
  <w:style w:type="character" w:customStyle="1" w:styleId="Nevyeenzmnka1">
    <w:name w:val="Nevyřešená zmínka1"/>
    <w:basedOn w:val="Standardnpsmoodstavce"/>
    <w:uiPriority w:val="99"/>
    <w:semiHidden/>
    <w:unhideWhenUsed/>
    <w:rsid w:val="00147961"/>
    <w:rPr>
      <w:color w:val="605E5C"/>
      <w:shd w:val="clear" w:color="auto" w:fill="E1DFDD"/>
    </w:rPr>
  </w:style>
  <w:style w:type="character" w:customStyle="1" w:styleId="Nadpis3Char">
    <w:name w:val="Nadpis 3 Char"/>
    <w:basedOn w:val="Standardnpsmoodstavce"/>
    <w:link w:val="Nadpis3"/>
    <w:uiPriority w:val="9"/>
    <w:rsid w:val="00147961"/>
    <w:rPr>
      <w:rFonts w:ascii="Cambria" w:hAnsi="Cambria"/>
      <w:b/>
      <w:bCs/>
      <w:sz w:val="26"/>
      <w:szCs w:val="26"/>
    </w:rPr>
  </w:style>
  <w:style w:type="paragraph" w:styleId="Textbubliny">
    <w:name w:val="Balloon Text"/>
    <w:basedOn w:val="Normln"/>
    <w:link w:val="TextbublinyChar"/>
    <w:rsid w:val="0030678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306780"/>
    <w:rPr>
      <w:rFonts w:ascii="Segoe UI" w:hAnsi="Segoe UI" w:cs="Segoe UI"/>
      <w:color w:val="000000"/>
      <w:sz w:val="18"/>
      <w:szCs w:val="18"/>
    </w:rPr>
  </w:style>
  <w:style w:type="character" w:styleId="Nevyeenzmnka">
    <w:name w:val="Unresolved Mention"/>
    <w:basedOn w:val="Standardnpsmoodstavce"/>
    <w:uiPriority w:val="99"/>
    <w:semiHidden/>
    <w:unhideWhenUsed/>
    <w:rsid w:val="00306780"/>
    <w:rPr>
      <w:color w:val="605E5C"/>
      <w:shd w:val="clear" w:color="auto" w:fill="E1DFDD"/>
    </w:rPr>
  </w:style>
  <w:style w:type="paragraph" w:customStyle="1" w:styleId="Nvod">
    <w:name w:val="Návod"/>
    <w:basedOn w:val="Normln"/>
    <w:rsid w:val="00306780"/>
    <w:pPr>
      <w:overflowPunct w:val="0"/>
      <w:autoSpaceDE w:val="0"/>
      <w:autoSpaceDN w:val="0"/>
      <w:adjustRightInd w:val="0"/>
      <w:spacing w:line="240" w:lineRule="auto"/>
      <w:ind w:left="340" w:hanging="340"/>
      <w:jc w:val="left"/>
    </w:pPr>
    <w:rPr>
      <w:rFonts w:ascii="Times New Roman" w:hAnsi="Times New Roman"/>
      <w:color w:val="auto"/>
      <w:sz w:val="24"/>
      <w:szCs w:val="20"/>
    </w:rPr>
  </w:style>
  <w:style w:type="paragraph" w:customStyle="1" w:styleId="Paragraf">
    <w:name w:val="Paragraf"/>
    <w:basedOn w:val="Normln"/>
    <w:next w:val="Textodstavce"/>
    <w:uiPriority w:val="99"/>
    <w:rsid w:val="00306780"/>
    <w:pPr>
      <w:keepNext/>
      <w:keepLines/>
      <w:spacing w:before="240" w:line="240" w:lineRule="auto"/>
      <w:jc w:val="center"/>
      <w:outlineLvl w:val="5"/>
    </w:pPr>
    <w:rPr>
      <w:rFonts w:ascii="Times New Roman" w:hAnsi="Times New Roman"/>
      <w:color w:val="auto"/>
      <w:sz w:val="24"/>
      <w:szCs w:val="20"/>
    </w:rPr>
  </w:style>
  <w:style w:type="character" w:customStyle="1" w:styleId="TextodstavceChar1">
    <w:name w:val="Text odstavce Char1"/>
    <w:basedOn w:val="Standardnpsmoodstavce"/>
    <w:link w:val="Textodstavce"/>
    <w:uiPriority w:val="99"/>
    <w:rsid w:val="00306780"/>
    <w:rPr>
      <w:sz w:val="24"/>
    </w:rPr>
  </w:style>
  <w:style w:type="character" w:customStyle="1" w:styleId="apple-converted-space">
    <w:name w:val="apple-converted-space"/>
    <w:basedOn w:val="Standardnpsmoodstavce"/>
    <w:rsid w:val="00306780"/>
  </w:style>
  <w:style w:type="character" w:styleId="Siln">
    <w:name w:val="Strong"/>
    <w:basedOn w:val="Standardnpsmoodstavce"/>
    <w:uiPriority w:val="99"/>
    <w:qFormat/>
    <w:rsid w:val="002B527B"/>
    <w:rPr>
      <w:rFonts w:ascii="Times New Roman" w:hAnsi="Times New Roman" w:cs="Times New Roman" w:hint="default"/>
      <w:b/>
      <w:bCs/>
    </w:rPr>
  </w:style>
  <w:style w:type="table" w:styleId="Mkatabulky">
    <w:name w:val="Table Grid"/>
    <w:basedOn w:val="Normlntabulka"/>
    <w:uiPriority w:val="39"/>
    <w:rsid w:val="00D20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350">
      <w:bodyDiv w:val="1"/>
      <w:marLeft w:val="0"/>
      <w:marRight w:val="0"/>
      <w:marTop w:val="0"/>
      <w:marBottom w:val="0"/>
      <w:divBdr>
        <w:top w:val="none" w:sz="0" w:space="0" w:color="auto"/>
        <w:left w:val="none" w:sz="0" w:space="0" w:color="auto"/>
        <w:bottom w:val="none" w:sz="0" w:space="0" w:color="auto"/>
        <w:right w:val="none" w:sz="0" w:space="0" w:color="auto"/>
      </w:divBdr>
    </w:div>
    <w:div w:id="817183479">
      <w:bodyDiv w:val="1"/>
      <w:marLeft w:val="0"/>
      <w:marRight w:val="0"/>
      <w:marTop w:val="0"/>
      <w:marBottom w:val="0"/>
      <w:divBdr>
        <w:top w:val="none" w:sz="0" w:space="0" w:color="auto"/>
        <w:left w:val="none" w:sz="0" w:space="0" w:color="auto"/>
        <w:bottom w:val="none" w:sz="0" w:space="0" w:color="auto"/>
        <w:right w:val="none" w:sz="0" w:space="0" w:color="auto"/>
      </w:divBdr>
      <w:divsChild>
        <w:div w:id="954099059">
          <w:marLeft w:val="0"/>
          <w:marRight w:val="0"/>
          <w:marTop w:val="0"/>
          <w:marBottom w:val="0"/>
          <w:divBdr>
            <w:top w:val="none" w:sz="0" w:space="0" w:color="auto"/>
            <w:left w:val="none" w:sz="0" w:space="0" w:color="auto"/>
            <w:bottom w:val="none" w:sz="0" w:space="0" w:color="auto"/>
            <w:right w:val="none" w:sz="0" w:space="0" w:color="auto"/>
          </w:divBdr>
        </w:div>
        <w:div w:id="918906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25768">
              <w:marLeft w:val="0"/>
              <w:marRight w:val="0"/>
              <w:marTop w:val="0"/>
              <w:marBottom w:val="0"/>
              <w:divBdr>
                <w:top w:val="none" w:sz="0" w:space="0" w:color="auto"/>
                <w:left w:val="none" w:sz="0" w:space="0" w:color="auto"/>
                <w:bottom w:val="none" w:sz="0" w:space="0" w:color="auto"/>
                <w:right w:val="none" w:sz="0" w:space="0" w:color="auto"/>
              </w:divBdr>
            </w:div>
          </w:divsChild>
        </w:div>
        <w:div w:id="1958875976">
          <w:marLeft w:val="0"/>
          <w:marRight w:val="0"/>
          <w:marTop w:val="0"/>
          <w:marBottom w:val="0"/>
          <w:divBdr>
            <w:top w:val="none" w:sz="0" w:space="0" w:color="auto"/>
            <w:left w:val="none" w:sz="0" w:space="0" w:color="auto"/>
            <w:bottom w:val="none" w:sz="0" w:space="0" w:color="auto"/>
            <w:right w:val="none" w:sz="0" w:space="0" w:color="auto"/>
          </w:divBdr>
          <w:divsChild>
            <w:div w:id="160465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5226">
      <w:bodyDiv w:val="1"/>
      <w:marLeft w:val="0"/>
      <w:marRight w:val="0"/>
      <w:marTop w:val="0"/>
      <w:marBottom w:val="0"/>
      <w:divBdr>
        <w:top w:val="none" w:sz="0" w:space="0" w:color="auto"/>
        <w:left w:val="none" w:sz="0" w:space="0" w:color="auto"/>
        <w:bottom w:val="none" w:sz="0" w:space="0" w:color="auto"/>
        <w:right w:val="none" w:sz="0" w:space="0" w:color="auto"/>
      </w:divBdr>
    </w:div>
    <w:div w:id="1410343061">
      <w:bodyDiv w:val="1"/>
      <w:marLeft w:val="0"/>
      <w:marRight w:val="0"/>
      <w:marTop w:val="0"/>
      <w:marBottom w:val="0"/>
      <w:divBdr>
        <w:top w:val="none" w:sz="0" w:space="0" w:color="auto"/>
        <w:left w:val="none" w:sz="0" w:space="0" w:color="auto"/>
        <w:bottom w:val="none" w:sz="0" w:space="0" w:color="auto"/>
        <w:right w:val="none" w:sz="0" w:space="0" w:color="auto"/>
      </w:divBdr>
    </w:div>
    <w:div w:id="1701978730">
      <w:bodyDiv w:val="1"/>
      <w:marLeft w:val="0"/>
      <w:marRight w:val="0"/>
      <w:marTop w:val="0"/>
      <w:marBottom w:val="0"/>
      <w:divBdr>
        <w:top w:val="none" w:sz="0" w:space="0" w:color="auto"/>
        <w:left w:val="none" w:sz="0" w:space="0" w:color="auto"/>
        <w:bottom w:val="none" w:sz="0" w:space="0" w:color="auto"/>
        <w:right w:val="none" w:sz="0" w:space="0" w:color="auto"/>
      </w:divBdr>
      <w:divsChild>
        <w:div w:id="444932675">
          <w:marLeft w:val="0"/>
          <w:marRight w:val="0"/>
          <w:marTop w:val="0"/>
          <w:marBottom w:val="0"/>
          <w:divBdr>
            <w:top w:val="none" w:sz="0" w:space="0" w:color="auto"/>
            <w:left w:val="none" w:sz="0" w:space="0" w:color="auto"/>
            <w:bottom w:val="none" w:sz="0" w:space="0" w:color="auto"/>
            <w:right w:val="none" w:sz="0" w:space="0" w:color="auto"/>
          </w:divBdr>
        </w:div>
        <w:div w:id="81625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5990">
              <w:marLeft w:val="0"/>
              <w:marRight w:val="0"/>
              <w:marTop w:val="0"/>
              <w:marBottom w:val="0"/>
              <w:divBdr>
                <w:top w:val="none" w:sz="0" w:space="0" w:color="auto"/>
                <w:left w:val="none" w:sz="0" w:space="0" w:color="auto"/>
                <w:bottom w:val="none" w:sz="0" w:space="0" w:color="auto"/>
                <w:right w:val="none" w:sz="0" w:space="0" w:color="auto"/>
              </w:divBdr>
            </w:div>
          </w:divsChild>
        </w:div>
        <w:div w:id="850922226">
          <w:marLeft w:val="0"/>
          <w:marRight w:val="0"/>
          <w:marTop w:val="0"/>
          <w:marBottom w:val="0"/>
          <w:divBdr>
            <w:top w:val="none" w:sz="0" w:space="0" w:color="auto"/>
            <w:left w:val="none" w:sz="0" w:space="0" w:color="auto"/>
            <w:bottom w:val="none" w:sz="0" w:space="0" w:color="auto"/>
            <w:right w:val="none" w:sz="0" w:space="0" w:color="auto"/>
          </w:divBdr>
          <w:divsChild>
            <w:div w:id="144214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machytka@uz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CD64-FF23-46F6-B5F8-AD9EC414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6622</Words>
  <Characters>38456</Characters>
  <Application>Microsoft Office Word</Application>
  <DocSecurity>4</DocSecurity>
  <Lines>320</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MZČR</Company>
  <LinksUpToDate>false</LinksUpToDate>
  <CharactersWithSpaces>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Škampová Venuše Ing. Mgr.</dc:creator>
  <cp:lastModifiedBy>Jan Zikeš</cp:lastModifiedBy>
  <cp:revision>2</cp:revision>
  <dcterms:created xsi:type="dcterms:W3CDTF">2024-07-30T13:26:00Z</dcterms:created>
  <dcterms:modified xsi:type="dcterms:W3CDTF">2024-07-30T13:26:00Z</dcterms:modified>
</cp:coreProperties>
</file>