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731E7" w14:textId="7B333272" w:rsidR="00E14924" w:rsidRPr="008C20A1" w:rsidRDefault="00E14924" w:rsidP="00E14924">
      <w:pPr>
        <w:pStyle w:val="Nadpis2"/>
        <w:spacing w:after="0" w:line="240" w:lineRule="auto"/>
        <w:jc w:val="both"/>
        <w:rPr>
          <w:b/>
          <w:bCs/>
          <w:sz w:val="24"/>
          <w:szCs w:val="24"/>
        </w:rPr>
      </w:pPr>
      <w:r w:rsidRPr="008C20A1">
        <w:rPr>
          <w:rFonts w:asciiTheme="minorHAnsi" w:hAnsiTheme="minorHAnsi"/>
          <w:b/>
          <w:bCs/>
          <w:sz w:val="24"/>
          <w:szCs w:val="24"/>
        </w:rPr>
        <w:t xml:space="preserve">Programový bod RHSD: </w:t>
      </w:r>
      <w:r w:rsidRPr="008C20A1">
        <w:rPr>
          <w:b/>
          <w:bCs/>
          <w:sz w:val="24"/>
          <w:szCs w:val="24"/>
        </w:rPr>
        <w:t>"Celoživotní vzdělávání"</w:t>
      </w:r>
    </w:p>
    <w:p w14:paraId="45ADD670" w14:textId="77777777" w:rsidR="00E14924" w:rsidRPr="008C20A1" w:rsidRDefault="00E14924" w:rsidP="00D37009">
      <w:pPr>
        <w:pStyle w:val="Nadpis2"/>
        <w:spacing w:before="0"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14D9869F" w14:textId="2B0929A6" w:rsidR="00E14924" w:rsidRPr="008C20A1" w:rsidRDefault="00E14924" w:rsidP="00D37009">
      <w:pPr>
        <w:pStyle w:val="Nadpis2"/>
        <w:spacing w:before="0"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8C20A1">
        <w:rPr>
          <w:rFonts w:asciiTheme="minorHAnsi" w:hAnsiTheme="minorHAnsi"/>
          <w:b/>
          <w:bCs/>
          <w:sz w:val="24"/>
          <w:szCs w:val="24"/>
        </w:rPr>
        <w:t xml:space="preserve">Podkladový materiál k projednání: </w:t>
      </w:r>
    </w:p>
    <w:p w14:paraId="1312419D" w14:textId="3725F11F" w:rsidR="00EA6E50" w:rsidRPr="008C20A1" w:rsidRDefault="00E14924" w:rsidP="00D37009">
      <w:pPr>
        <w:pStyle w:val="Nadpis2"/>
        <w:spacing w:before="0"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8C20A1">
        <w:rPr>
          <w:rFonts w:asciiTheme="minorHAnsi" w:hAnsiTheme="minorHAnsi"/>
          <w:b/>
          <w:bCs/>
          <w:sz w:val="24"/>
          <w:szCs w:val="24"/>
        </w:rPr>
        <w:t>„</w:t>
      </w:r>
      <w:r w:rsidR="00EA6E50" w:rsidRPr="008C20A1">
        <w:rPr>
          <w:rFonts w:asciiTheme="minorHAnsi" w:hAnsiTheme="minorHAnsi"/>
          <w:b/>
          <w:bCs/>
          <w:sz w:val="24"/>
          <w:szCs w:val="24"/>
        </w:rPr>
        <w:t xml:space="preserve">Návrh obsahového rámce spolupráce </w:t>
      </w:r>
      <w:r w:rsidR="00412C18" w:rsidRPr="008C20A1">
        <w:rPr>
          <w:rFonts w:asciiTheme="minorHAnsi" w:hAnsiTheme="minorHAnsi"/>
          <w:b/>
          <w:bCs/>
          <w:sz w:val="24"/>
          <w:szCs w:val="24"/>
        </w:rPr>
        <w:t>v oblasti profesního vzdělávání</w:t>
      </w:r>
      <w:r w:rsidRPr="008C20A1">
        <w:rPr>
          <w:rFonts w:asciiTheme="minorHAnsi" w:hAnsiTheme="minorHAnsi"/>
          <w:b/>
          <w:bCs/>
          <w:sz w:val="24"/>
          <w:szCs w:val="24"/>
        </w:rPr>
        <w:t xml:space="preserve">“ </w:t>
      </w:r>
    </w:p>
    <w:p w14:paraId="711C5037" w14:textId="5386A081" w:rsidR="00E14924" w:rsidRDefault="00E14924" w:rsidP="00E14924"/>
    <w:p w14:paraId="14974B8A" w14:textId="407E499E" w:rsidR="00E14924" w:rsidRPr="008C20A1" w:rsidRDefault="00E14924" w:rsidP="00E14924">
      <w:pPr>
        <w:rPr>
          <w:sz w:val="22"/>
          <w:szCs w:val="22"/>
          <w:u w:val="single"/>
        </w:rPr>
      </w:pPr>
      <w:r w:rsidRPr="008C20A1">
        <w:rPr>
          <w:sz w:val="22"/>
          <w:szCs w:val="22"/>
          <w:u w:val="single"/>
        </w:rPr>
        <w:t xml:space="preserve">Úvodní charakteristika: </w:t>
      </w:r>
    </w:p>
    <w:p w14:paraId="7883F6D5" w14:textId="77777777" w:rsidR="00AB29BA" w:rsidRDefault="00E77F34" w:rsidP="00D37009">
      <w:pPr>
        <w:spacing w:after="0" w:line="240" w:lineRule="auto"/>
        <w:jc w:val="both"/>
        <w:rPr>
          <w:sz w:val="22"/>
          <w:szCs w:val="22"/>
        </w:rPr>
      </w:pPr>
      <w:r w:rsidRPr="008C20A1">
        <w:rPr>
          <w:sz w:val="22"/>
          <w:szCs w:val="22"/>
        </w:rPr>
        <w:t xml:space="preserve">V důsledku </w:t>
      </w:r>
      <w:r w:rsidR="004A1B5F" w:rsidRPr="008C20A1">
        <w:rPr>
          <w:sz w:val="22"/>
          <w:szCs w:val="22"/>
        </w:rPr>
        <w:t xml:space="preserve">rychlého tempa </w:t>
      </w:r>
      <w:r w:rsidRPr="008C20A1">
        <w:rPr>
          <w:sz w:val="22"/>
          <w:szCs w:val="22"/>
        </w:rPr>
        <w:t>technologického pokroku</w:t>
      </w:r>
      <w:r w:rsidR="004A1B5F" w:rsidRPr="008C20A1">
        <w:rPr>
          <w:sz w:val="22"/>
          <w:szCs w:val="22"/>
        </w:rPr>
        <w:t xml:space="preserve"> a technologických změn ve všech sektorech národního hospodářství</w:t>
      </w:r>
      <w:r w:rsidRPr="008C20A1">
        <w:rPr>
          <w:sz w:val="22"/>
          <w:szCs w:val="22"/>
        </w:rPr>
        <w:t>,</w:t>
      </w:r>
      <w:r w:rsidR="004A1B5F" w:rsidRPr="008C20A1">
        <w:rPr>
          <w:sz w:val="22"/>
          <w:szCs w:val="22"/>
        </w:rPr>
        <w:t xml:space="preserve"> </w:t>
      </w:r>
      <w:r w:rsidRPr="008C20A1">
        <w:rPr>
          <w:sz w:val="22"/>
          <w:szCs w:val="22"/>
        </w:rPr>
        <w:t xml:space="preserve">nástupu </w:t>
      </w:r>
      <w:r w:rsidR="00015903" w:rsidRPr="008C20A1">
        <w:rPr>
          <w:sz w:val="22"/>
          <w:szCs w:val="22"/>
        </w:rPr>
        <w:t xml:space="preserve">masivního </w:t>
      </w:r>
      <w:r w:rsidRPr="008C20A1">
        <w:rPr>
          <w:sz w:val="22"/>
          <w:szCs w:val="22"/>
        </w:rPr>
        <w:t xml:space="preserve">využívání nástrojů umělé inteligence, </w:t>
      </w:r>
      <w:r w:rsidR="00015903" w:rsidRPr="008C20A1">
        <w:rPr>
          <w:sz w:val="22"/>
          <w:szCs w:val="22"/>
        </w:rPr>
        <w:t xml:space="preserve">postupné </w:t>
      </w:r>
      <w:r w:rsidRPr="008C20A1">
        <w:rPr>
          <w:sz w:val="22"/>
          <w:szCs w:val="22"/>
        </w:rPr>
        <w:t xml:space="preserve">restrukturalizace </w:t>
      </w:r>
      <w:r w:rsidR="00015903" w:rsidRPr="008C20A1">
        <w:rPr>
          <w:sz w:val="22"/>
          <w:szCs w:val="22"/>
        </w:rPr>
        <w:t>řady</w:t>
      </w:r>
      <w:r w:rsidRPr="008C20A1">
        <w:rPr>
          <w:sz w:val="22"/>
          <w:szCs w:val="22"/>
        </w:rPr>
        <w:t xml:space="preserve"> průmyslových odvětví a demografické krize čelí a bude čelit český pracovní trh velkým nárokům na zásadní proměnu kvalifikačních předpokladů pro výkon řady </w:t>
      </w:r>
      <w:r w:rsidR="00D55B32" w:rsidRPr="008C20A1">
        <w:rPr>
          <w:sz w:val="22"/>
          <w:szCs w:val="22"/>
        </w:rPr>
        <w:t xml:space="preserve">nových </w:t>
      </w:r>
      <w:r w:rsidRPr="008C20A1">
        <w:rPr>
          <w:sz w:val="22"/>
          <w:szCs w:val="22"/>
        </w:rPr>
        <w:t xml:space="preserve">povolání a pracovních </w:t>
      </w:r>
      <w:r w:rsidR="007330D2" w:rsidRPr="008C20A1">
        <w:rPr>
          <w:sz w:val="22"/>
          <w:szCs w:val="22"/>
        </w:rPr>
        <w:t>činností</w:t>
      </w:r>
      <w:r w:rsidRPr="008C20A1">
        <w:rPr>
          <w:sz w:val="22"/>
          <w:szCs w:val="22"/>
        </w:rPr>
        <w:t>.</w:t>
      </w:r>
    </w:p>
    <w:p w14:paraId="3B2C0F54" w14:textId="77777777" w:rsidR="00AB29BA" w:rsidRDefault="00AB29BA" w:rsidP="00D37009">
      <w:pPr>
        <w:spacing w:after="0" w:line="240" w:lineRule="auto"/>
        <w:jc w:val="both"/>
        <w:rPr>
          <w:sz w:val="22"/>
          <w:szCs w:val="22"/>
        </w:rPr>
      </w:pPr>
    </w:p>
    <w:p w14:paraId="5CCCC0FF" w14:textId="2752C89F" w:rsidR="00A80F48" w:rsidRPr="008C20A1" w:rsidRDefault="00E77F34" w:rsidP="00D37009">
      <w:pPr>
        <w:spacing w:after="0" w:line="240" w:lineRule="auto"/>
        <w:jc w:val="both"/>
        <w:rPr>
          <w:sz w:val="22"/>
          <w:szCs w:val="22"/>
        </w:rPr>
      </w:pPr>
      <w:r w:rsidRPr="008C20A1">
        <w:rPr>
          <w:sz w:val="22"/>
          <w:szCs w:val="22"/>
        </w:rPr>
        <w:t xml:space="preserve">S tím souvisí </w:t>
      </w:r>
      <w:r w:rsidR="00D935A5" w:rsidRPr="008C20A1">
        <w:rPr>
          <w:sz w:val="22"/>
          <w:szCs w:val="22"/>
        </w:rPr>
        <w:t xml:space="preserve">urgentní </w:t>
      </w:r>
      <w:r w:rsidR="00F865BE" w:rsidRPr="008C20A1">
        <w:rPr>
          <w:sz w:val="22"/>
          <w:szCs w:val="22"/>
        </w:rPr>
        <w:t>potřeba</w:t>
      </w:r>
      <w:r w:rsidRPr="008C20A1">
        <w:rPr>
          <w:sz w:val="22"/>
          <w:szCs w:val="22"/>
        </w:rPr>
        <w:t xml:space="preserve"> zvyšování či změny </w:t>
      </w:r>
      <w:r w:rsidR="001E351C" w:rsidRPr="008C20A1">
        <w:rPr>
          <w:sz w:val="22"/>
          <w:szCs w:val="22"/>
        </w:rPr>
        <w:t xml:space="preserve">odborných </w:t>
      </w:r>
      <w:r w:rsidRPr="008C20A1">
        <w:rPr>
          <w:sz w:val="22"/>
          <w:szCs w:val="22"/>
        </w:rPr>
        <w:t xml:space="preserve">kompetencí v průběhu celého života </w:t>
      </w:r>
      <w:r w:rsidR="00015903" w:rsidRPr="008C20A1">
        <w:rPr>
          <w:sz w:val="22"/>
          <w:szCs w:val="22"/>
        </w:rPr>
        <w:t xml:space="preserve">každého </w:t>
      </w:r>
      <w:r w:rsidRPr="008C20A1">
        <w:rPr>
          <w:sz w:val="22"/>
          <w:szCs w:val="22"/>
        </w:rPr>
        <w:t>člověka</w:t>
      </w:r>
      <w:r w:rsidR="004B1147">
        <w:rPr>
          <w:sz w:val="22"/>
          <w:szCs w:val="22"/>
        </w:rPr>
        <w:t>:</w:t>
      </w:r>
      <w:r w:rsidR="00B36883" w:rsidRPr="008C20A1">
        <w:rPr>
          <w:sz w:val="22"/>
          <w:szCs w:val="22"/>
        </w:rPr>
        <w:t xml:space="preserve"> </w:t>
      </w:r>
      <w:r w:rsidR="004B1147">
        <w:rPr>
          <w:sz w:val="22"/>
          <w:szCs w:val="22"/>
        </w:rPr>
        <w:t>p</w:t>
      </w:r>
      <w:r w:rsidR="00A80F48" w:rsidRPr="008C20A1">
        <w:rPr>
          <w:sz w:val="22"/>
          <w:szCs w:val="22"/>
        </w:rPr>
        <w:t xml:space="preserve">řibližně 1 milion současných zaměstnanců bude do roku 2035 pracovat na pozicích, které budou ohroženy strukturálními změnami. Z toho 355 tisíc pracovních míst zanikne, zatímco 955 tisíc nových pozic vznikne. Nové pozice budou vyžadovat nové dovednosti a schopnosti (zdroj: </w:t>
      </w:r>
      <w:r w:rsidR="00E14924" w:rsidRPr="008C20A1">
        <w:rPr>
          <w:sz w:val="22"/>
          <w:szCs w:val="22"/>
        </w:rPr>
        <w:t>„</w:t>
      </w:r>
      <w:r w:rsidR="00A80F48" w:rsidRPr="008C20A1">
        <w:rPr>
          <w:sz w:val="22"/>
          <w:szCs w:val="22"/>
        </w:rPr>
        <w:t>Budoucnost českého pracovního trhu</w:t>
      </w:r>
      <w:r w:rsidR="00E14924" w:rsidRPr="008C20A1">
        <w:rPr>
          <w:sz w:val="22"/>
          <w:szCs w:val="22"/>
        </w:rPr>
        <w:t>“</w:t>
      </w:r>
      <w:r w:rsidR="00A80F48" w:rsidRPr="008C20A1">
        <w:rPr>
          <w:sz w:val="22"/>
          <w:szCs w:val="22"/>
        </w:rPr>
        <w:t>, studie MPSV</w:t>
      </w:r>
      <w:r w:rsidR="00E14924" w:rsidRPr="008C20A1">
        <w:rPr>
          <w:sz w:val="22"/>
          <w:szCs w:val="22"/>
        </w:rPr>
        <w:t>,</w:t>
      </w:r>
      <w:r w:rsidR="00B858AC">
        <w:rPr>
          <w:sz w:val="22"/>
          <w:szCs w:val="22"/>
        </w:rPr>
        <w:t xml:space="preserve"> </w:t>
      </w:r>
      <w:proofErr w:type="spellStart"/>
      <w:r w:rsidR="00A80F48" w:rsidRPr="008C20A1">
        <w:rPr>
          <w:sz w:val="22"/>
          <w:szCs w:val="22"/>
        </w:rPr>
        <w:t>Aspen</w:t>
      </w:r>
      <w:proofErr w:type="spellEnd"/>
      <w:r w:rsidR="00A80F48" w:rsidRPr="008C20A1">
        <w:rPr>
          <w:sz w:val="22"/>
          <w:szCs w:val="22"/>
        </w:rPr>
        <w:t xml:space="preserve"> institute - BCG, </w:t>
      </w:r>
      <w:r w:rsidR="00E14924" w:rsidRPr="008C20A1">
        <w:rPr>
          <w:sz w:val="22"/>
          <w:szCs w:val="22"/>
        </w:rPr>
        <w:t xml:space="preserve">únor </w:t>
      </w:r>
      <w:r w:rsidR="00A80F48" w:rsidRPr="008C20A1">
        <w:rPr>
          <w:sz w:val="22"/>
          <w:szCs w:val="22"/>
        </w:rPr>
        <w:t>2025).</w:t>
      </w:r>
    </w:p>
    <w:p w14:paraId="317AC6DD" w14:textId="77777777" w:rsidR="00D37009" w:rsidRPr="008C20A1" w:rsidRDefault="00D37009" w:rsidP="00D37009">
      <w:pPr>
        <w:spacing w:after="0" w:line="240" w:lineRule="auto"/>
        <w:jc w:val="both"/>
        <w:rPr>
          <w:sz w:val="22"/>
          <w:szCs w:val="22"/>
        </w:rPr>
      </w:pPr>
    </w:p>
    <w:p w14:paraId="2A1BE7DD" w14:textId="0200D3E7" w:rsidR="00E77F34" w:rsidRPr="008C20A1" w:rsidRDefault="004A1B5F" w:rsidP="00D37009">
      <w:pPr>
        <w:spacing w:after="0" w:line="240" w:lineRule="auto"/>
        <w:jc w:val="both"/>
        <w:rPr>
          <w:sz w:val="22"/>
          <w:szCs w:val="22"/>
        </w:rPr>
      </w:pPr>
      <w:r w:rsidRPr="008C20A1">
        <w:rPr>
          <w:sz w:val="22"/>
          <w:szCs w:val="22"/>
        </w:rPr>
        <w:t xml:space="preserve">Bez </w:t>
      </w:r>
      <w:r w:rsidR="007330D2" w:rsidRPr="008C20A1">
        <w:rPr>
          <w:sz w:val="22"/>
          <w:szCs w:val="22"/>
        </w:rPr>
        <w:t>dostatečn</w:t>
      </w:r>
      <w:r w:rsidR="00D55B32" w:rsidRPr="008C20A1">
        <w:rPr>
          <w:sz w:val="22"/>
          <w:szCs w:val="22"/>
        </w:rPr>
        <w:t>é</w:t>
      </w:r>
      <w:r w:rsidR="007330D2" w:rsidRPr="008C20A1">
        <w:rPr>
          <w:sz w:val="22"/>
          <w:szCs w:val="22"/>
        </w:rPr>
        <w:t xml:space="preserve"> </w:t>
      </w:r>
      <w:r w:rsidRPr="008C20A1">
        <w:rPr>
          <w:sz w:val="22"/>
          <w:szCs w:val="22"/>
        </w:rPr>
        <w:t>reakce</w:t>
      </w:r>
      <w:r w:rsidR="007330D2" w:rsidRPr="008C20A1">
        <w:rPr>
          <w:sz w:val="22"/>
          <w:szCs w:val="22"/>
        </w:rPr>
        <w:t xml:space="preserve"> na systémové </w:t>
      </w:r>
      <w:r w:rsidR="00D37009" w:rsidRPr="008C20A1">
        <w:rPr>
          <w:sz w:val="22"/>
          <w:szCs w:val="22"/>
        </w:rPr>
        <w:t xml:space="preserve">národní </w:t>
      </w:r>
      <w:r w:rsidR="007330D2" w:rsidRPr="008C20A1">
        <w:rPr>
          <w:sz w:val="22"/>
          <w:szCs w:val="22"/>
        </w:rPr>
        <w:t xml:space="preserve">úrovni </w:t>
      </w:r>
      <w:r w:rsidRPr="008C20A1">
        <w:rPr>
          <w:sz w:val="22"/>
          <w:szCs w:val="22"/>
        </w:rPr>
        <w:t xml:space="preserve">na tuto situaci hrozí, že Česká republika nebude </w:t>
      </w:r>
      <w:r w:rsidR="007330D2" w:rsidRPr="008C20A1">
        <w:rPr>
          <w:sz w:val="22"/>
          <w:szCs w:val="22"/>
        </w:rPr>
        <w:t xml:space="preserve">schopna </w:t>
      </w:r>
      <w:r w:rsidRPr="008C20A1">
        <w:rPr>
          <w:sz w:val="22"/>
          <w:szCs w:val="22"/>
        </w:rPr>
        <w:t>dosahovat konkurenceschopného hospodářského růstu ve vztahu k ostatním zemím Evropy i světa</w:t>
      </w:r>
      <w:r w:rsidR="001E351C" w:rsidRPr="008C20A1">
        <w:rPr>
          <w:sz w:val="22"/>
          <w:szCs w:val="22"/>
        </w:rPr>
        <w:t xml:space="preserve">, </w:t>
      </w:r>
      <w:r w:rsidR="00D935A5" w:rsidRPr="008C20A1">
        <w:rPr>
          <w:sz w:val="22"/>
          <w:szCs w:val="22"/>
        </w:rPr>
        <w:t>bude se zvyšovat</w:t>
      </w:r>
      <w:r w:rsidR="001E351C" w:rsidRPr="008C20A1">
        <w:rPr>
          <w:sz w:val="22"/>
          <w:szCs w:val="22"/>
        </w:rPr>
        <w:t xml:space="preserve"> nezaměstnanost a </w:t>
      </w:r>
      <w:r w:rsidR="00D935A5" w:rsidRPr="008C20A1">
        <w:rPr>
          <w:sz w:val="22"/>
          <w:szCs w:val="22"/>
        </w:rPr>
        <w:t>s tím související náklady na</w:t>
      </w:r>
      <w:r w:rsidR="001E351C" w:rsidRPr="008C20A1">
        <w:rPr>
          <w:sz w:val="22"/>
          <w:szCs w:val="22"/>
        </w:rPr>
        <w:t xml:space="preserve"> sociální systém</w:t>
      </w:r>
      <w:r w:rsidRPr="008C20A1">
        <w:rPr>
          <w:sz w:val="22"/>
          <w:szCs w:val="22"/>
        </w:rPr>
        <w:t>.</w:t>
      </w:r>
      <w:r w:rsidR="00015903" w:rsidRPr="008C20A1">
        <w:rPr>
          <w:sz w:val="22"/>
          <w:szCs w:val="22"/>
        </w:rPr>
        <w:t xml:space="preserve"> </w:t>
      </w:r>
    </w:p>
    <w:p w14:paraId="02708A99" w14:textId="77777777" w:rsidR="00D37009" w:rsidRPr="008C20A1" w:rsidRDefault="00D37009" w:rsidP="00D37009">
      <w:pPr>
        <w:spacing w:after="0" w:line="240" w:lineRule="auto"/>
        <w:jc w:val="both"/>
        <w:rPr>
          <w:sz w:val="22"/>
          <w:szCs w:val="22"/>
        </w:rPr>
      </w:pPr>
    </w:p>
    <w:p w14:paraId="087EB4C4" w14:textId="63B78948" w:rsidR="007330D2" w:rsidRPr="008C20A1" w:rsidRDefault="00E14924" w:rsidP="00D37009">
      <w:pPr>
        <w:spacing w:after="0" w:line="240" w:lineRule="auto"/>
        <w:jc w:val="both"/>
        <w:rPr>
          <w:rFonts w:cs="Calibri"/>
          <w:sz w:val="22"/>
          <w:szCs w:val="22"/>
        </w:rPr>
      </w:pPr>
      <w:r w:rsidRPr="008C20A1">
        <w:rPr>
          <w:sz w:val="22"/>
          <w:szCs w:val="22"/>
        </w:rPr>
        <w:t xml:space="preserve">Oblasti </w:t>
      </w:r>
      <w:r w:rsidR="00620E85">
        <w:rPr>
          <w:sz w:val="22"/>
          <w:szCs w:val="22"/>
        </w:rPr>
        <w:t>počátečního</w:t>
      </w:r>
      <w:r w:rsidR="00FA0C6A">
        <w:rPr>
          <w:sz w:val="22"/>
          <w:szCs w:val="22"/>
        </w:rPr>
        <w:t xml:space="preserve"> </w:t>
      </w:r>
      <w:r w:rsidRPr="008C20A1">
        <w:rPr>
          <w:sz w:val="22"/>
          <w:szCs w:val="22"/>
        </w:rPr>
        <w:t xml:space="preserve">odborného a dalšího </w:t>
      </w:r>
      <w:r w:rsidR="006A6A56" w:rsidRPr="008C20A1">
        <w:rPr>
          <w:sz w:val="22"/>
          <w:szCs w:val="22"/>
        </w:rPr>
        <w:t xml:space="preserve">profesního vzdělávání </w:t>
      </w:r>
      <w:r w:rsidR="00013831" w:rsidRPr="008C20A1">
        <w:rPr>
          <w:sz w:val="22"/>
          <w:szCs w:val="22"/>
        </w:rPr>
        <w:t xml:space="preserve">(dále jen také „profesní vzdělávání“) mají </w:t>
      </w:r>
      <w:r w:rsidR="008C20A1" w:rsidRPr="008C20A1">
        <w:rPr>
          <w:sz w:val="22"/>
          <w:szCs w:val="22"/>
        </w:rPr>
        <w:t xml:space="preserve">oporu v </w:t>
      </w:r>
      <w:r w:rsidR="00013831" w:rsidRPr="008C20A1">
        <w:rPr>
          <w:sz w:val="22"/>
          <w:szCs w:val="22"/>
        </w:rPr>
        <w:t>legislativní</w:t>
      </w:r>
      <w:r w:rsidR="008C20A1" w:rsidRPr="008C20A1">
        <w:rPr>
          <w:sz w:val="22"/>
          <w:szCs w:val="22"/>
        </w:rPr>
        <w:t>m</w:t>
      </w:r>
      <w:r w:rsidR="00013831" w:rsidRPr="008C20A1">
        <w:rPr>
          <w:sz w:val="22"/>
          <w:szCs w:val="22"/>
        </w:rPr>
        <w:t xml:space="preserve"> rámc</w:t>
      </w:r>
      <w:r w:rsidR="008C20A1" w:rsidRPr="008C20A1">
        <w:rPr>
          <w:sz w:val="22"/>
          <w:szCs w:val="22"/>
        </w:rPr>
        <w:t>i</w:t>
      </w:r>
      <w:r w:rsidR="00013831" w:rsidRPr="008C20A1">
        <w:rPr>
          <w:sz w:val="22"/>
          <w:szCs w:val="22"/>
        </w:rPr>
        <w:t xml:space="preserve"> v právních předpisech, zejména </w:t>
      </w:r>
      <w:r w:rsidR="008C20A1" w:rsidRPr="008C20A1">
        <w:rPr>
          <w:sz w:val="22"/>
          <w:szCs w:val="22"/>
        </w:rPr>
        <w:t xml:space="preserve">se jedná o </w:t>
      </w:r>
      <w:r w:rsidR="00013831" w:rsidRPr="008C20A1">
        <w:rPr>
          <w:sz w:val="22"/>
          <w:szCs w:val="22"/>
        </w:rPr>
        <w:t xml:space="preserve">školský zákon, zákon o </w:t>
      </w:r>
      <w:r w:rsidR="00013831" w:rsidRPr="008C20A1">
        <w:rPr>
          <w:rFonts w:cs="Calibri"/>
          <w:sz w:val="22"/>
          <w:szCs w:val="22"/>
        </w:rPr>
        <w:t>ověřování a uznávání výsledků dalšího vzdělávání a zákon o zaměstnanosti</w:t>
      </w:r>
      <w:r w:rsidR="00013831" w:rsidRPr="008C20A1">
        <w:rPr>
          <w:sz w:val="22"/>
          <w:szCs w:val="22"/>
        </w:rPr>
        <w:t xml:space="preserve">. Přesto lze konstatovat, že současný stav </w:t>
      </w:r>
      <w:r w:rsidR="008C20A1" w:rsidRPr="008C20A1">
        <w:rPr>
          <w:sz w:val="22"/>
          <w:szCs w:val="22"/>
        </w:rPr>
        <w:t xml:space="preserve">spolupráce </w:t>
      </w:r>
      <w:r w:rsidR="007330D2" w:rsidRPr="008C20A1">
        <w:rPr>
          <w:sz w:val="22"/>
          <w:szCs w:val="22"/>
        </w:rPr>
        <w:t>dalšího profesního vzdělávání a jeho propojení s </w:t>
      </w:r>
      <w:r w:rsidR="00FA0C6A" w:rsidRPr="008C20A1">
        <w:rPr>
          <w:sz w:val="22"/>
          <w:szCs w:val="22"/>
        </w:rPr>
        <w:t xml:space="preserve">počátečním </w:t>
      </w:r>
      <w:r w:rsidR="007330D2" w:rsidRPr="008C20A1">
        <w:rPr>
          <w:sz w:val="22"/>
          <w:szCs w:val="22"/>
        </w:rPr>
        <w:t>odborným vzděláváním</w:t>
      </w:r>
      <w:r w:rsidR="00B36883" w:rsidRPr="008C20A1">
        <w:rPr>
          <w:sz w:val="22"/>
          <w:szCs w:val="22"/>
        </w:rPr>
        <w:t xml:space="preserve"> </w:t>
      </w:r>
      <w:r w:rsidR="007330D2" w:rsidRPr="008C20A1">
        <w:rPr>
          <w:sz w:val="22"/>
          <w:szCs w:val="22"/>
        </w:rPr>
        <w:t xml:space="preserve">trpí </w:t>
      </w:r>
      <w:r w:rsidR="00B36883" w:rsidRPr="008C20A1">
        <w:rPr>
          <w:sz w:val="22"/>
          <w:szCs w:val="22"/>
        </w:rPr>
        <w:t>gesční roztříštěností a nemožností rychlé</w:t>
      </w:r>
      <w:r w:rsidR="007330D2" w:rsidRPr="008C20A1">
        <w:rPr>
          <w:sz w:val="22"/>
          <w:szCs w:val="22"/>
        </w:rPr>
        <w:t>ho</w:t>
      </w:r>
      <w:r w:rsidR="000A39AD" w:rsidRPr="008C20A1">
        <w:rPr>
          <w:sz w:val="22"/>
          <w:szCs w:val="22"/>
        </w:rPr>
        <w:t>, systémové</w:t>
      </w:r>
      <w:r w:rsidR="007330D2" w:rsidRPr="008C20A1">
        <w:rPr>
          <w:sz w:val="22"/>
          <w:szCs w:val="22"/>
        </w:rPr>
        <w:t>ho</w:t>
      </w:r>
      <w:r w:rsidR="00B36883" w:rsidRPr="008C20A1">
        <w:rPr>
          <w:sz w:val="22"/>
          <w:szCs w:val="22"/>
        </w:rPr>
        <w:t xml:space="preserve"> a</w:t>
      </w:r>
      <w:r w:rsidR="00F865BE" w:rsidRPr="008C20A1">
        <w:rPr>
          <w:sz w:val="22"/>
          <w:szCs w:val="22"/>
        </w:rPr>
        <w:t> </w:t>
      </w:r>
      <w:r w:rsidR="004A1B5F" w:rsidRPr="008C20A1">
        <w:rPr>
          <w:sz w:val="22"/>
          <w:szCs w:val="22"/>
        </w:rPr>
        <w:t>produktivní</w:t>
      </w:r>
      <w:r w:rsidR="007330D2" w:rsidRPr="008C20A1">
        <w:rPr>
          <w:sz w:val="22"/>
          <w:szCs w:val="22"/>
        </w:rPr>
        <w:t>ho přenosu</w:t>
      </w:r>
      <w:r w:rsidR="00B36883" w:rsidRPr="008C20A1">
        <w:rPr>
          <w:sz w:val="22"/>
          <w:szCs w:val="22"/>
        </w:rPr>
        <w:t xml:space="preserve"> </w:t>
      </w:r>
      <w:r w:rsidR="007330D2" w:rsidRPr="008C20A1">
        <w:rPr>
          <w:sz w:val="22"/>
          <w:szCs w:val="22"/>
        </w:rPr>
        <w:t xml:space="preserve">jasně definovaných </w:t>
      </w:r>
      <w:r w:rsidR="00B36883" w:rsidRPr="008C20A1">
        <w:rPr>
          <w:sz w:val="22"/>
          <w:szCs w:val="22"/>
        </w:rPr>
        <w:t>potřeb trhu práce směrem k centrálním i</w:t>
      </w:r>
      <w:r w:rsidR="00F865BE" w:rsidRPr="008C20A1">
        <w:rPr>
          <w:sz w:val="22"/>
          <w:szCs w:val="22"/>
        </w:rPr>
        <w:t> </w:t>
      </w:r>
      <w:r w:rsidR="00B36883" w:rsidRPr="008C20A1">
        <w:rPr>
          <w:sz w:val="22"/>
          <w:szCs w:val="22"/>
        </w:rPr>
        <w:t>regionálním autoritám</w:t>
      </w:r>
      <w:r w:rsidR="004A1B5F" w:rsidRPr="008C20A1">
        <w:rPr>
          <w:sz w:val="22"/>
          <w:szCs w:val="22"/>
        </w:rPr>
        <w:t>.</w:t>
      </w:r>
      <w:r w:rsidR="00B36883" w:rsidRPr="008C20A1">
        <w:rPr>
          <w:sz w:val="22"/>
          <w:szCs w:val="22"/>
        </w:rPr>
        <w:t xml:space="preserve"> </w:t>
      </w:r>
    </w:p>
    <w:p w14:paraId="1EA1F6A4" w14:textId="77777777" w:rsidR="00D37009" w:rsidRPr="008C20A1" w:rsidRDefault="00D37009" w:rsidP="00D37009">
      <w:pPr>
        <w:spacing w:after="0" w:line="240" w:lineRule="auto"/>
        <w:jc w:val="both"/>
        <w:rPr>
          <w:sz w:val="22"/>
          <w:szCs w:val="22"/>
        </w:rPr>
      </w:pPr>
    </w:p>
    <w:p w14:paraId="30779651" w14:textId="77777777" w:rsidR="008C20A1" w:rsidRPr="008C20A1" w:rsidRDefault="007330D2" w:rsidP="00D37009">
      <w:pPr>
        <w:spacing w:after="0" w:line="240" w:lineRule="auto"/>
        <w:jc w:val="both"/>
        <w:rPr>
          <w:b/>
          <w:bCs/>
          <w:sz w:val="22"/>
          <w:szCs w:val="22"/>
        </w:rPr>
      </w:pPr>
      <w:r w:rsidRPr="008C20A1">
        <w:rPr>
          <w:sz w:val="22"/>
          <w:szCs w:val="22"/>
        </w:rPr>
        <w:t>Předkládaná s</w:t>
      </w:r>
      <w:r w:rsidR="0053263C" w:rsidRPr="008C20A1">
        <w:rPr>
          <w:sz w:val="22"/>
          <w:szCs w:val="22"/>
        </w:rPr>
        <w:t>polečná</w:t>
      </w:r>
      <w:r w:rsidR="00E77F34" w:rsidRPr="008C20A1">
        <w:rPr>
          <w:sz w:val="22"/>
          <w:szCs w:val="22"/>
        </w:rPr>
        <w:t xml:space="preserve"> deklarace spolupráce </w:t>
      </w:r>
      <w:r w:rsidR="0053263C" w:rsidRPr="008C20A1">
        <w:rPr>
          <w:sz w:val="22"/>
          <w:szCs w:val="22"/>
        </w:rPr>
        <w:t>je výrazem dohody na</w:t>
      </w:r>
      <w:r w:rsidR="00E77F34" w:rsidRPr="008C20A1">
        <w:rPr>
          <w:sz w:val="22"/>
          <w:szCs w:val="22"/>
        </w:rPr>
        <w:t xml:space="preserve"> </w:t>
      </w:r>
      <w:r w:rsidR="00EA6E50" w:rsidRPr="008C20A1">
        <w:rPr>
          <w:b/>
          <w:bCs/>
          <w:sz w:val="22"/>
          <w:szCs w:val="22"/>
        </w:rPr>
        <w:t xml:space="preserve">nastavení </w:t>
      </w:r>
      <w:r w:rsidR="0053263C" w:rsidRPr="008C20A1">
        <w:rPr>
          <w:b/>
          <w:bCs/>
          <w:sz w:val="22"/>
          <w:szCs w:val="22"/>
        </w:rPr>
        <w:t xml:space="preserve">jasného </w:t>
      </w:r>
      <w:r w:rsidR="00EA6E50" w:rsidRPr="008C20A1">
        <w:rPr>
          <w:b/>
          <w:bCs/>
          <w:sz w:val="22"/>
          <w:szCs w:val="22"/>
        </w:rPr>
        <w:t>rámce</w:t>
      </w:r>
      <w:r w:rsidR="00EA6E50" w:rsidRPr="008C20A1">
        <w:rPr>
          <w:sz w:val="22"/>
          <w:szCs w:val="22"/>
        </w:rPr>
        <w:t xml:space="preserve"> </w:t>
      </w:r>
      <w:r w:rsidR="00EA6E50" w:rsidRPr="008C20A1">
        <w:rPr>
          <w:b/>
          <w:bCs/>
          <w:sz w:val="22"/>
          <w:szCs w:val="22"/>
        </w:rPr>
        <w:t xml:space="preserve">pro </w:t>
      </w:r>
      <w:r w:rsidR="00B36883" w:rsidRPr="008C20A1">
        <w:rPr>
          <w:b/>
          <w:bCs/>
          <w:sz w:val="22"/>
          <w:szCs w:val="22"/>
        </w:rPr>
        <w:t xml:space="preserve">udržitelnou a </w:t>
      </w:r>
      <w:r w:rsidR="004A1B5F" w:rsidRPr="008C20A1">
        <w:rPr>
          <w:b/>
          <w:bCs/>
          <w:sz w:val="22"/>
          <w:szCs w:val="22"/>
        </w:rPr>
        <w:t>akceschopnou</w:t>
      </w:r>
      <w:r w:rsidR="00B36883" w:rsidRPr="008C20A1">
        <w:rPr>
          <w:b/>
          <w:bCs/>
          <w:sz w:val="22"/>
          <w:szCs w:val="22"/>
        </w:rPr>
        <w:t xml:space="preserve"> </w:t>
      </w:r>
      <w:r w:rsidR="00EA6E50" w:rsidRPr="008C20A1">
        <w:rPr>
          <w:b/>
          <w:bCs/>
          <w:sz w:val="22"/>
          <w:szCs w:val="22"/>
        </w:rPr>
        <w:t xml:space="preserve">koordinaci a komunikaci všech relevantních </w:t>
      </w:r>
      <w:r w:rsidRPr="008C20A1">
        <w:rPr>
          <w:b/>
          <w:bCs/>
          <w:sz w:val="22"/>
          <w:szCs w:val="22"/>
        </w:rPr>
        <w:t>aktérů</w:t>
      </w:r>
      <w:r w:rsidR="000A39AD" w:rsidRPr="008C20A1">
        <w:rPr>
          <w:b/>
          <w:bCs/>
          <w:sz w:val="22"/>
          <w:szCs w:val="22"/>
        </w:rPr>
        <w:t xml:space="preserve"> </w:t>
      </w:r>
      <w:r w:rsidR="00015903" w:rsidRPr="008C20A1">
        <w:rPr>
          <w:b/>
          <w:bCs/>
          <w:sz w:val="22"/>
          <w:szCs w:val="22"/>
        </w:rPr>
        <w:t>při zachování</w:t>
      </w:r>
      <w:r w:rsidR="000A39AD" w:rsidRPr="008C20A1">
        <w:rPr>
          <w:b/>
          <w:bCs/>
          <w:sz w:val="22"/>
          <w:szCs w:val="22"/>
        </w:rPr>
        <w:t xml:space="preserve"> partnerské</w:t>
      </w:r>
      <w:r w:rsidR="00015903" w:rsidRPr="008C20A1">
        <w:rPr>
          <w:b/>
          <w:bCs/>
          <w:sz w:val="22"/>
          <w:szCs w:val="22"/>
        </w:rPr>
        <w:t>ho</w:t>
      </w:r>
      <w:r w:rsidR="000A39AD" w:rsidRPr="008C20A1">
        <w:rPr>
          <w:b/>
          <w:bCs/>
          <w:sz w:val="22"/>
          <w:szCs w:val="22"/>
        </w:rPr>
        <w:t xml:space="preserve"> principu</w:t>
      </w:r>
      <w:r w:rsidR="001E351C" w:rsidRPr="008C20A1">
        <w:rPr>
          <w:b/>
          <w:bCs/>
          <w:sz w:val="22"/>
          <w:szCs w:val="22"/>
        </w:rPr>
        <w:t xml:space="preserve"> spolupráce</w:t>
      </w:r>
      <w:r w:rsidR="00015903" w:rsidRPr="008C20A1">
        <w:rPr>
          <w:b/>
          <w:bCs/>
          <w:sz w:val="22"/>
          <w:szCs w:val="22"/>
        </w:rPr>
        <w:t xml:space="preserve">. </w:t>
      </w:r>
    </w:p>
    <w:p w14:paraId="694A9DA9" w14:textId="77777777" w:rsidR="008C20A1" w:rsidRPr="008C20A1" w:rsidRDefault="008C20A1" w:rsidP="00D37009">
      <w:pPr>
        <w:spacing w:after="0" w:line="240" w:lineRule="auto"/>
        <w:jc w:val="both"/>
        <w:rPr>
          <w:b/>
          <w:bCs/>
          <w:sz w:val="22"/>
          <w:szCs w:val="22"/>
        </w:rPr>
      </w:pPr>
    </w:p>
    <w:p w14:paraId="345B1242" w14:textId="76CE7425" w:rsidR="00EA6E50" w:rsidRPr="008C20A1" w:rsidRDefault="00015903" w:rsidP="00D37009">
      <w:pPr>
        <w:spacing w:after="0" w:line="240" w:lineRule="auto"/>
        <w:jc w:val="both"/>
        <w:rPr>
          <w:sz w:val="22"/>
          <w:szCs w:val="22"/>
        </w:rPr>
      </w:pPr>
      <w:r w:rsidRPr="008C20A1">
        <w:rPr>
          <w:sz w:val="22"/>
          <w:szCs w:val="22"/>
        </w:rPr>
        <w:t>Cílem je</w:t>
      </w:r>
      <w:r w:rsidRPr="008C20A1">
        <w:rPr>
          <w:b/>
          <w:bCs/>
          <w:sz w:val="22"/>
          <w:szCs w:val="22"/>
        </w:rPr>
        <w:t xml:space="preserve"> </w:t>
      </w:r>
      <w:r w:rsidRPr="008C20A1">
        <w:rPr>
          <w:sz w:val="22"/>
          <w:szCs w:val="22"/>
        </w:rPr>
        <w:t>zajistit</w:t>
      </w:r>
      <w:r w:rsidR="00E77F34" w:rsidRPr="008C20A1">
        <w:rPr>
          <w:sz w:val="22"/>
          <w:szCs w:val="22"/>
        </w:rPr>
        <w:t> </w:t>
      </w:r>
      <w:r w:rsidR="00E77F34" w:rsidRPr="008C20A1">
        <w:rPr>
          <w:b/>
          <w:bCs/>
          <w:sz w:val="22"/>
          <w:szCs w:val="22"/>
        </w:rPr>
        <w:t>udržiteln</w:t>
      </w:r>
      <w:r w:rsidRPr="008C20A1">
        <w:rPr>
          <w:b/>
          <w:bCs/>
          <w:sz w:val="22"/>
          <w:szCs w:val="22"/>
        </w:rPr>
        <w:t xml:space="preserve">ý </w:t>
      </w:r>
      <w:r w:rsidR="00EA6E50" w:rsidRPr="008C20A1">
        <w:rPr>
          <w:b/>
          <w:bCs/>
          <w:sz w:val="22"/>
          <w:szCs w:val="22"/>
        </w:rPr>
        <w:t xml:space="preserve">rozvoj </w:t>
      </w:r>
      <w:r w:rsidR="002F7710" w:rsidRPr="008C20A1">
        <w:rPr>
          <w:b/>
          <w:bCs/>
          <w:sz w:val="22"/>
          <w:szCs w:val="22"/>
        </w:rPr>
        <w:t xml:space="preserve">počátečního </w:t>
      </w:r>
      <w:r w:rsidR="00EA6E50" w:rsidRPr="008C20A1">
        <w:rPr>
          <w:b/>
          <w:bCs/>
          <w:sz w:val="22"/>
          <w:szCs w:val="22"/>
        </w:rPr>
        <w:t>odborného a dalšího profesního vzdělávání v kontextu celoživotního učení</w:t>
      </w:r>
      <w:r w:rsidR="00E77F34" w:rsidRPr="008C20A1">
        <w:rPr>
          <w:sz w:val="22"/>
          <w:szCs w:val="22"/>
        </w:rPr>
        <w:t xml:space="preserve">, </w:t>
      </w:r>
      <w:r w:rsidR="007330D2" w:rsidRPr="008C20A1">
        <w:rPr>
          <w:sz w:val="22"/>
          <w:szCs w:val="22"/>
        </w:rPr>
        <w:t xml:space="preserve">a tím </w:t>
      </w:r>
      <w:r w:rsidR="00CA183F" w:rsidRPr="008C20A1">
        <w:rPr>
          <w:sz w:val="22"/>
          <w:szCs w:val="22"/>
        </w:rPr>
        <w:t>pomoci ke zvyšování</w:t>
      </w:r>
      <w:r w:rsidR="00D55B32" w:rsidRPr="008C20A1">
        <w:rPr>
          <w:sz w:val="22"/>
          <w:szCs w:val="22"/>
        </w:rPr>
        <w:t xml:space="preserve"> </w:t>
      </w:r>
      <w:r w:rsidR="001E351C" w:rsidRPr="008C20A1">
        <w:rPr>
          <w:sz w:val="22"/>
          <w:szCs w:val="22"/>
        </w:rPr>
        <w:t>dostatečně</w:t>
      </w:r>
      <w:r w:rsidR="00D55B32" w:rsidRPr="008C20A1">
        <w:rPr>
          <w:sz w:val="22"/>
          <w:szCs w:val="22"/>
        </w:rPr>
        <w:t xml:space="preserve"> </w:t>
      </w:r>
      <w:r w:rsidR="007330D2" w:rsidRPr="008C20A1">
        <w:rPr>
          <w:sz w:val="22"/>
          <w:szCs w:val="22"/>
        </w:rPr>
        <w:t>kvalifikovan</w:t>
      </w:r>
      <w:r w:rsidR="00D55B32" w:rsidRPr="008C20A1">
        <w:rPr>
          <w:sz w:val="22"/>
          <w:szCs w:val="22"/>
        </w:rPr>
        <w:t>ých</w:t>
      </w:r>
      <w:r w:rsidR="007330D2" w:rsidRPr="008C20A1">
        <w:rPr>
          <w:sz w:val="22"/>
          <w:szCs w:val="22"/>
        </w:rPr>
        <w:t xml:space="preserve"> pracovní</w:t>
      </w:r>
      <w:r w:rsidR="00D55B32" w:rsidRPr="008C20A1">
        <w:rPr>
          <w:sz w:val="22"/>
          <w:szCs w:val="22"/>
        </w:rPr>
        <w:t>ch kapacit</w:t>
      </w:r>
      <w:r w:rsidR="007330D2" w:rsidRPr="008C20A1">
        <w:rPr>
          <w:sz w:val="22"/>
          <w:szCs w:val="22"/>
        </w:rPr>
        <w:t xml:space="preserve"> </w:t>
      </w:r>
      <w:r w:rsidR="00E77F34" w:rsidRPr="008C20A1">
        <w:rPr>
          <w:sz w:val="22"/>
          <w:szCs w:val="22"/>
        </w:rPr>
        <w:t>v ČR.</w:t>
      </w:r>
      <w:r w:rsidR="000A11A8" w:rsidRPr="008C20A1">
        <w:rPr>
          <w:sz w:val="22"/>
          <w:szCs w:val="22"/>
        </w:rPr>
        <w:t xml:space="preserve"> </w:t>
      </w:r>
      <w:r w:rsidR="00B36883" w:rsidRPr="008C20A1">
        <w:rPr>
          <w:sz w:val="22"/>
          <w:szCs w:val="22"/>
        </w:rPr>
        <w:t xml:space="preserve"> </w:t>
      </w:r>
      <w:r w:rsidR="00F865BE" w:rsidRPr="008C20A1">
        <w:rPr>
          <w:sz w:val="22"/>
          <w:szCs w:val="22"/>
        </w:rPr>
        <w:t>Předkládaný rámec spolupráce je určen k následné další konkretizaci a</w:t>
      </w:r>
      <w:r w:rsidR="000C4D5B" w:rsidRPr="008C20A1">
        <w:rPr>
          <w:sz w:val="22"/>
          <w:szCs w:val="22"/>
        </w:rPr>
        <w:t> </w:t>
      </w:r>
      <w:r w:rsidR="00F865BE" w:rsidRPr="008C20A1">
        <w:rPr>
          <w:sz w:val="22"/>
          <w:szCs w:val="22"/>
        </w:rPr>
        <w:t>detailnímu rozpracování.</w:t>
      </w:r>
    </w:p>
    <w:p w14:paraId="0AB7C1F5" w14:textId="77777777" w:rsidR="00D37009" w:rsidRDefault="00D37009" w:rsidP="00D37009">
      <w:pPr>
        <w:spacing w:after="0" w:line="240" w:lineRule="auto"/>
        <w:jc w:val="both"/>
        <w:rPr>
          <w:b/>
          <w:bCs/>
        </w:rPr>
      </w:pPr>
    </w:p>
    <w:p w14:paraId="608130B9" w14:textId="77777777" w:rsidR="008C20A1" w:rsidRDefault="008C20A1" w:rsidP="00D37009">
      <w:pPr>
        <w:spacing w:after="0" w:line="240" w:lineRule="auto"/>
        <w:jc w:val="both"/>
        <w:rPr>
          <w:b/>
          <w:bCs/>
        </w:rPr>
      </w:pPr>
    </w:p>
    <w:p w14:paraId="7593887C" w14:textId="77777777" w:rsidR="008C20A1" w:rsidRDefault="008C20A1" w:rsidP="00D37009">
      <w:pPr>
        <w:spacing w:after="0" w:line="240" w:lineRule="auto"/>
        <w:jc w:val="both"/>
        <w:rPr>
          <w:b/>
          <w:bCs/>
        </w:rPr>
      </w:pPr>
    </w:p>
    <w:p w14:paraId="57700EA7" w14:textId="77777777" w:rsidR="008C20A1" w:rsidRDefault="008C20A1" w:rsidP="00D37009">
      <w:pPr>
        <w:spacing w:after="0" w:line="240" w:lineRule="auto"/>
        <w:jc w:val="both"/>
        <w:rPr>
          <w:b/>
          <w:bCs/>
        </w:rPr>
      </w:pPr>
    </w:p>
    <w:p w14:paraId="6AFAC4D1" w14:textId="77777777" w:rsidR="008C20A1" w:rsidRDefault="008C20A1" w:rsidP="00D37009">
      <w:pPr>
        <w:spacing w:after="0" w:line="240" w:lineRule="auto"/>
        <w:jc w:val="both"/>
        <w:rPr>
          <w:b/>
          <w:bCs/>
        </w:rPr>
      </w:pPr>
    </w:p>
    <w:p w14:paraId="6B966135" w14:textId="77777777" w:rsidR="008C20A1" w:rsidRDefault="008C20A1" w:rsidP="00D37009">
      <w:pPr>
        <w:spacing w:after="0" w:line="240" w:lineRule="auto"/>
        <w:jc w:val="both"/>
        <w:rPr>
          <w:b/>
          <w:bCs/>
        </w:rPr>
      </w:pPr>
    </w:p>
    <w:p w14:paraId="671B9F1E" w14:textId="77777777" w:rsidR="008C20A1" w:rsidRDefault="008C20A1" w:rsidP="00D37009">
      <w:pPr>
        <w:spacing w:after="0" w:line="240" w:lineRule="auto"/>
        <w:jc w:val="both"/>
        <w:rPr>
          <w:b/>
          <w:bCs/>
        </w:rPr>
      </w:pPr>
    </w:p>
    <w:p w14:paraId="033EE94A" w14:textId="77777777" w:rsidR="008C20A1" w:rsidRDefault="008C20A1" w:rsidP="00D37009">
      <w:pPr>
        <w:spacing w:after="0" w:line="240" w:lineRule="auto"/>
        <w:jc w:val="both"/>
        <w:rPr>
          <w:b/>
          <w:bCs/>
        </w:rPr>
      </w:pPr>
    </w:p>
    <w:p w14:paraId="3F18E3E7" w14:textId="3F66452B" w:rsidR="009019A0" w:rsidRPr="00AE7ADD" w:rsidRDefault="008C20A1" w:rsidP="00D37009">
      <w:pPr>
        <w:spacing w:after="0" w:line="240" w:lineRule="auto"/>
        <w:jc w:val="both"/>
        <w:rPr>
          <w:b/>
          <w:bCs/>
          <w:sz w:val="22"/>
          <w:szCs w:val="22"/>
        </w:rPr>
      </w:pPr>
      <w:r w:rsidRPr="00AE7ADD">
        <w:rPr>
          <w:b/>
          <w:bCs/>
          <w:sz w:val="22"/>
          <w:szCs w:val="22"/>
        </w:rPr>
        <w:lastRenderedPageBreak/>
        <w:t xml:space="preserve">Návrh řešení / postupu: </w:t>
      </w:r>
    </w:p>
    <w:p w14:paraId="207C05EF" w14:textId="77777777" w:rsidR="00967979" w:rsidRPr="00AE7ADD" w:rsidRDefault="00967979" w:rsidP="00D37009">
      <w:pPr>
        <w:spacing w:after="0" w:line="240" w:lineRule="auto"/>
        <w:jc w:val="both"/>
        <w:rPr>
          <w:rFonts w:cs="Calibri"/>
          <w:color w:val="0F9ED5" w:themeColor="accent4"/>
          <w:sz w:val="22"/>
          <w:szCs w:val="22"/>
        </w:rPr>
      </w:pPr>
    </w:p>
    <w:p w14:paraId="4B5EFABD" w14:textId="39FF89AB" w:rsidR="009019A0" w:rsidRPr="00AE7ADD" w:rsidRDefault="009019A0" w:rsidP="008C20A1">
      <w:pPr>
        <w:pStyle w:val="Odstavecseseznamem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cs="Calibri"/>
          <w:b/>
          <w:bCs/>
          <w:sz w:val="22"/>
          <w:szCs w:val="22"/>
        </w:rPr>
      </w:pPr>
      <w:r w:rsidRPr="00AE7ADD">
        <w:rPr>
          <w:rFonts w:cs="Calibri"/>
          <w:b/>
          <w:bCs/>
          <w:color w:val="0F9ED5" w:themeColor="accent4"/>
          <w:sz w:val="22"/>
          <w:szCs w:val="22"/>
          <w:u w:val="single"/>
        </w:rPr>
        <w:t>Vznik společného koordinačního orgánu pro oblast profesního vzdělávání</w:t>
      </w:r>
      <w:r w:rsidRPr="00AE7ADD">
        <w:rPr>
          <w:rFonts w:cs="Calibri"/>
          <w:b/>
          <w:bCs/>
          <w:color w:val="0F9ED5" w:themeColor="accent4"/>
          <w:sz w:val="22"/>
          <w:szCs w:val="22"/>
        </w:rPr>
        <w:t xml:space="preserve"> </w:t>
      </w:r>
      <w:r w:rsidRPr="00AE7ADD">
        <w:rPr>
          <w:rFonts w:cs="Calibri"/>
          <w:sz w:val="22"/>
          <w:szCs w:val="22"/>
        </w:rPr>
        <w:t>(s</w:t>
      </w:r>
      <w:r w:rsidR="001E351C" w:rsidRPr="00AE7ADD">
        <w:rPr>
          <w:rFonts w:cs="Calibri"/>
          <w:sz w:val="22"/>
          <w:szCs w:val="22"/>
        </w:rPr>
        <w:t>e</w:t>
      </w:r>
      <w:r w:rsidRPr="00AE7ADD">
        <w:rPr>
          <w:rFonts w:cs="Calibri"/>
          <w:sz w:val="22"/>
          <w:szCs w:val="22"/>
        </w:rPr>
        <w:t> </w:t>
      </w:r>
      <w:r w:rsidR="001E351C" w:rsidRPr="00AE7ADD">
        <w:rPr>
          <w:rFonts w:cs="Calibri"/>
          <w:sz w:val="22"/>
          <w:szCs w:val="22"/>
        </w:rPr>
        <w:t>zapojením</w:t>
      </w:r>
      <w:r w:rsidRPr="00AE7ADD">
        <w:rPr>
          <w:rFonts w:cs="Calibri"/>
          <w:sz w:val="22"/>
          <w:szCs w:val="22"/>
        </w:rPr>
        <w:t xml:space="preserve"> stávajících </w:t>
      </w:r>
      <w:r w:rsidR="00682112" w:rsidRPr="00AE7ADD">
        <w:rPr>
          <w:rFonts w:cs="Calibri"/>
          <w:sz w:val="22"/>
          <w:szCs w:val="22"/>
        </w:rPr>
        <w:t>odborných</w:t>
      </w:r>
      <w:r w:rsidRPr="00AE7ADD">
        <w:rPr>
          <w:rFonts w:cs="Calibri"/>
          <w:sz w:val="22"/>
          <w:szCs w:val="22"/>
        </w:rPr>
        <w:t xml:space="preserve"> </w:t>
      </w:r>
      <w:r w:rsidR="00682112" w:rsidRPr="00AE7ADD">
        <w:rPr>
          <w:rFonts w:cs="Calibri"/>
          <w:sz w:val="22"/>
          <w:szCs w:val="22"/>
        </w:rPr>
        <w:t>platforem)</w:t>
      </w:r>
      <w:r w:rsidRPr="00AE7ADD">
        <w:rPr>
          <w:rFonts w:cs="Calibri"/>
          <w:b/>
          <w:bCs/>
          <w:sz w:val="22"/>
          <w:szCs w:val="22"/>
        </w:rPr>
        <w:t xml:space="preserve"> </w:t>
      </w:r>
    </w:p>
    <w:p w14:paraId="7EEFBAA0" w14:textId="77777777" w:rsidR="009019A0" w:rsidRPr="00AE7ADD" w:rsidRDefault="009019A0" w:rsidP="00D37009">
      <w:pPr>
        <w:spacing w:after="0" w:line="240" w:lineRule="auto"/>
        <w:ind w:left="360"/>
        <w:jc w:val="both"/>
        <w:rPr>
          <w:rFonts w:cs="Calibri"/>
          <w:b/>
          <w:bCs/>
          <w:sz w:val="22"/>
          <w:szCs w:val="22"/>
        </w:rPr>
      </w:pPr>
    </w:p>
    <w:p w14:paraId="6D0A1E38" w14:textId="7A1A2113" w:rsidR="009019A0" w:rsidRPr="00AE7ADD" w:rsidRDefault="000A11A8" w:rsidP="00D37009">
      <w:pPr>
        <w:spacing w:after="0" w:line="240" w:lineRule="auto"/>
        <w:jc w:val="both"/>
        <w:rPr>
          <w:rFonts w:cs="Calibri"/>
          <w:b/>
          <w:bCs/>
          <w:sz w:val="22"/>
          <w:szCs w:val="22"/>
        </w:rPr>
      </w:pPr>
      <w:r w:rsidRPr="00AE7ADD">
        <w:rPr>
          <w:rFonts w:cs="Calibri"/>
          <w:b/>
          <w:bCs/>
          <w:sz w:val="22"/>
          <w:szCs w:val="22"/>
        </w:rPr>
        <w:t>E</w:t>
      </w:r>
      <w:r w:rsidR="00146057" w:rsidRPr="00AE7ADD">
        <w:rPr>
          <w:rFonts w:cs="Calibri"/>
          <w:b/>
          <w:bCs/>
          <w:sz w:val="22"/>
          <w:szCs w:val="22"/>
        </w:rPr>
        <w:t xml:space="preserve">xpertní </w:t>
      </w:r>
      <w:r w:rsidR="00A7490F" w:rsidRPr="00AE7ADD">
        <w:rPr>
          <w:rFonts w:cs="Calibri"/>
          <w:b/>
          <w:bCs/>
          <w:sz w:val="22"/>
          <w:szCs w:val="22"/>
        </w:rPr>
        <w:t xml:space="preserve">platforma </w:t>
      </w:r>
    </w:p>
    <w:p w14:paraId="3C1CA2EC" w14:textId="77777777" w:rsidR="00B36883" w:rsidRPr="00AE7ADD" w:rsidRDefault="009019A0" w:rsidP="00D37009">
      <w:pPr>
        <w:spacing w:after="0" w:line="240" w:lineRule="auto"/>
        <w:jc w:val="both"/>
        <w:rPr>
          <w:rFonts w:cs="Calibri"/>
          <w:sz w:val="22"/>
          <w:szCs w:val="22"/>
        </w:rPr>
      </w:pPr>
      <w:r w:rsidRPr="00AE7ADD">
        <w:rPr>
          <w:rFonts w:cs="Calibri"/>
          <w:sz w:val="22"/>
          <w:szCs w:val="22"/>
        </w:rPr>
        <w:t xml:space="preserve">Možné formy zřízení: </w:t>
      </w:r>
    </w:p>
    <w:p w14:paraId="07F928E7" w14:textId="77777777" w:rsidR="008C20A1" w:rsidRPr="00AE7ADD" w:rsidRDefault="003F321F" w:rsidP="00D37009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AE7ADD">
        <w:rPr>
          <w:rFonts w:cs="Calibri"/>
          <w:sz w:val="22"/>
          <w:szCs w:val="22"/>
        </w:rPr>
        <w:t>R</w:t>
      </w:r>
      <w:r w:rsidR="009019A0" w:rsidRPr="00AE7ADD">
        <w:rPr>
          <w:rFonts w:cs="Calibri"/>
          <w:sz w:val="22"/>
          <w:szCs w:val="22"/>
        </w:rPr>
        <w:t xml:space="preserve">ada vlády ustavená usnesením vlády, nebo zákonem, </w:t>
      </w:r>
    </w:p>
    <w:p w14:paraId="0E4FB6CF" w14:textId="766962D7" w:rsidR="008C20A1" w:rsidRPr="00AE7ADD" w:rsidRDefault="009019A0" w:rsidP="00D37009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AE7ADD">
        <w:rPr>
          <w:rFonts w:cs="Calibri"/>
          <w:sz w:val="22"/>
          <w:szCs w:val="22"/>
        </w:rPr>
        <w:t xml:space="preserve">poradní orgán ministra/ů </w:t>
      </w:r>
      <w:r w:rsidR="00B36883" w:rsidRPr="00AE7ADD">
        <w:rPr>
          <w:rFonts w:cs="Calibri"/>
          <w:sz w:val="22"/>
          <w:szCs w:val="22"/>
        </w:rPr>
        <w:t>bez leg</w:t>
      </w:r>
      <w:r w:rsidR="00D24AE9">
        <w:rPr>
          <w:rFonts w:cs="Calibri"/>
          <w:sz w:val="22"/>
          <w:szCs w:val="22"/>
        </w:rPr>
        <w:t>islativního ukotvení</w:t>
      </w:r>
      <w:r w:rsidR="00FA0C6A">
        <w:rPr>
          <w:rFonts w:cs="Calibri"/>
          <w:sz w:val="22"/>
          <w:szCs w:val="22"/>
        </w:rPr>
        <w:t>,</w:t>
      </w:r>
    </w:p>
    <w:p w14:paraId="1CE07D2B" w14:textId="5CBBBA07" w:rsidR="008C20A1" w:rsidRPr="00AE7ADD" w:rsidRDefault="00BE1E73" w:rsidP="00D37009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AE7ADD">
        <w:rPr>
          <w:rFonts w:cs="Calibri"/>
          <w:sz w:val="22"/>
          <w:szCs w:val="22"/>
        </w:rPr>
        <w:t xml:space="preserve">nový </w:t>
      </w:r>
      <w:r w:rsidR="009019A0" w:rsidRPr="00AE7ADD">
        <w:rPr>
          <w:rFonts w:cs="Calibri"/>
          <w:sz w:val="22"/>
          <w:szCs w:val="22"/>
        </w:rPr>
        <w:t xml:space="preserve">pracovní tým </w:t>
      </w:r>
      <w:r w:rsidR="008C20A1" w:rsidRPr="00AE7ADD">
        <w:rPr>
          <w:rFonts w:cs="Calibri"/>
          <w:sz w:val="22"/>
          <w:szCs w:val="22"/>
        </w:rPr>
        <w:t>RHSD (dále také „t</w:t>
      </w:r>
      <w:r w:rsidR="009019A0" w:rsidRPr="00AE7ADD">
        <w:rPr>
          <w:rFonts w:cs="Calibri"/>
          <w:sz w:val="22"/>
          <w:szCs w:val="22"/>
        </w:rPr>
        <w:t>ripartit</w:t>
      </w:r>
      <w:r w:rsidR="008C20A1" w:rsidRPr="00AE7ADD">
        <w:rPr>
          <w:rFonts w:cs="Calibri"/>
          <w:sz w:val="22"/>
          <w:szCs w:val="22"/>
        </w:rPr>
        <w:t>a“)</w:t>
      </w:r>
      <w:r w:rsidR="00FA0C6A">
        <w:rPr>
          <w:rFonts w:cs="Calibri"/>
          <w:sz w:val="22"/>
          <w:szCs w:val="22"/>
        </w:rPr>
        <w:t>,</w:t>
      </w:r>
      <w:r w:rsidRPr="00AE7ADD">
        <w:rPr>
          <w:rFonts w:cs="Calibri"/>
          <w:sz w:val="22"/>
          <w:szCs w:val="22"/>
        </w:rPr>
        <w:t xml:space="preserve"> </w:t>
      </w:r>
    </w:p>
    <w:p w14:paraId="2A686D0B" w14:textId="137166A8" w:rsidR="009019A0" w:rsidRPr="00AE7ADD" w:rsidRDefault="00BE1E73" w:rsidP="00D37009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AE7ADD">
        <w:rPr>
          <w:rFonts w:cs="Calibri"/>
          <w:sz w:val="22"/>
          <w:szCs w:val="22"/>
        </w:rPr>
        <w:t xml:space="preserve">případně modifikace pracovního týmu </w:t>
      </w:r>
      <w:r w:rsidR="00D24AE9">
        <w:rPr>
          <w:rFonts w:cs="Calibri"/>
          <w:sz w:val="22"/>
          <w:szCs w:val="22"/>
        </w:rPr>
        <w:t>t</w:t>
      </w:r>
      <w:r w:rsidR="00D55B32" w:rsidRPr="00AE7ADD">
        <w:rPr>
          <w:rFonts w:cs="Calibri"/>
          <w:sz w:val="22"/>
          <w:szCs w:val="22"/>
        </w:rPr>
        <w:t>riparti</w:t>
      </w:r>
      <w:r w:rsidR="003F321F" w:rsidRPr="00AE7ADD">
        <w:rPr>
          <w:rFonts w:cs="Calibri"/>
          <w:sz w:val="22"/>
          <w:szCs w:val="22"/>
        </w:rPr>
        <w:t>t</w:t>
      </w:r>
      <w:r w:rsidR="00D55B32" w:rsidRPr="00AE7ADD">
        <w:rPr>
          <w:rFonts w:cs="Calibri"/>
          <w:sz w:val="22"/>
          <w:szCs w:val="22"/>
        </w:rPr>
        <w:t xml:space="preserve">y </w:t>
      </w:r>
      <w:r w:rsidRPr="00AE7ADD">
        <w:rPr>
          <w:rFonts w:cs="Calibri"/>
          <w:sz w:val="22"/>
          <w:szCs w:val="22"/>
        </w:rPr>
        <w:t>pro vzdělávání a lidské zdroje</w:t>
      </w:r>
      <w:r w:rsidR="00FA0C6A">
        <w:rPr>
          <w:rFonts w:cs="Calibri"/>
          <w:sz w:val="22"/>
          <w:szCs w:val="22"/>
        </w:rPr>
        <w:t>.</w:t>
      </w:r>
    </w:p>
    <w:p w14:paraId="63E479E8" w14:textId="77777777" w:rsidR="008C20A1" w:rsidRPr="00AE7ADD" w:rsidRDefault="008C20A1" w:rsidP="00D37009">
      <w:pPr>
        <w:spacing w:after="0" w:line="240" w:lineRule="auto"/>
        <w:jc w:val="both"/>
        <w:rPr>
          <w:rFonts w:cs="Calibri"/>
          <w:sz w:val="22"/>
          <w:szCs w:val="22"/>
        </w:rPr>
      </w:pPr>
    </w:p>
    <w:p w14:paraId="197E3889" w14:textId="6E203882" w:rsidR="00B36883" w:rsidRPr="00AE7ADD" w:rsidRDefault="008C20A1" w:rsidP="00D37009">
      <w:pPr>
        <w:spacing w:after="0" w:line="240" w:lineRule="auto"/>
        <w:jc w:val="both"/>
        <w:rPr>
          <w:rFonts w:cs="Calibri"/>
          <w:sz w:val="22"/>
          <w:szCs w:val="22"/>
        </w:rPr>
      </w:pPr>
      <w:r w:rsidRPr="00AE7ADD">
        <w:rPr>
          <w:rFonts w:cs="Calibri"/>
          <w:sz w:val="22"/>
          <w:szCs w:val="22"/>
        </w:rPr>
        <w:t>Zastoupení (s</w:t>
      </w:r>
      <w:r w:rsidR="009019A0" w:rsidRPr="00AE7ADD">
        <w:rPr>
          <w:rFonts w:cs="Calibri"/>
          <w:sz w:val="22"/>
          <w:szCs w:val="22"/>
        </w:rPr>
        <w:t>ložení</w:t>
      </w:r>
      <w:r w:rsidRPr="00AE7ADD">
        <w:rPr>
          <w:rFonts w:cs="Calibri"/>
          <w:sz w:val="22"/>
          <w:szCs w:val="22"/>
        </w:rPr>
        <w:t>)</w:t>
      </w:r>
      <w:r w:rsidR="009019A0" w:rsidRPr="00AE7ADD">
        <w:rPr>
          <w:rFonts w:cs="Calibri"/>
          <w:sz w:val="22"/>
          <w:szCs w:val="22"/>
        </w:rPr>
        <w:t xml:space="preserve">: </w:t>
      </w:r>
    </w:p>
    <w:p w14:paraId="389BFE9E" w14:textId="44E23A2D" w:rsidR="002B0056" w:rsidRDefault="009019A0" w:rsidP="002B0056">
      <w:pPr>
        <w:pStyle w:val="Odstavecseseznamem"/>
        <w:numPr>
          <w:ilvl w:val="0"/>
          <w:numId w:val="20"/>
        </w:numPr>
        <w:spacing w:after="0" w:line="240" w:lineRule="auto"/>
        <w:ind w:left="360"/>
        <w:jc w:val="both"/>
        <w:rPr>
          <w:rFonts w:cs="Calibri"/>
          <w:sz w:val="22"/>
          <w:szCs w:val="22"/>
        </w:rPr>
      </w:pPr>
      <w:r w:rsidRPr="00AE7ADD">
        <w:rPr>
          <w:rFonts w:cs="Calibri"/>
          <w:sz w:val="22"/>
          <w:szCs w:val="22"/>
        </w:rPr>
        <w:t xml:space="preserve">zástupci </w:t>
      </w:r>
      <w:r w:rsidR="008C20A1" w:rsidRPr="00AE7ADD">
        <w:rPr>
          <w:rFonts w:cs="Calibri"/>
          <w:sz w:val="22"/>
          <w:szCs w:val="22"/>
        </w:rPr>
        <w:t>MŠMT, MPSV (+GŘ</w:t>
      </w:r>
      <w:r w:rsidR="00FA0C6A">
        <w:rPr>
          <w:rFonts w:cs="Calibri"/>
          <w:sz w:val="22"/>
          <w:szCs w:val="22"/>
        </w:rPr>
        <w:t xml:space="preserve"> </w:t>
      </w:r>
      <w:r w:rsidR="008C20A1" w:rsidRPr="00AE7ADD">
        <w:rPr>
          <w:rFonts w:cs="Calibri"/>
          <w:sz w:val="22"/>
          <w:szCs w:val="22"/>
        </w:rPr>
        <w:t xml:space="preserve">ÚP), </w:t>
      </w:r>
      <w:r w:rsidRPr="00AE7ADD">
        <w:rPr>
          <w:rFonts w:cs="Calibri"/>
          <w:sz w:val="22"/>
          <w:szCs w:val="22"/>
        </w:rPr>
        <w:t xml:space="preserve">MPO, MF, </w:t>
      </w:r>
      <w:r w:rsidR="00AE7ADD" w:rsidRPr="00AE7ADD">
        <w:rPr>
          <w:rFonts w:cs="Calibri"/>
          <w:sz w:val="22"/>
          <w:szCs w:val="22"/>
        </w:rPr>
        <w:t>reprezentace zaměstnavatelů</w:t>
      </w:r>
      <w:r w:rsidR="00AE7ADD">
        <w:rPr>
          <w:rFonts w:cs="Calibri"/>
          <w:sz w:val="22"/>
          <w:szCs w:val="22"/>
        </w:rPr>
        <w:t xml:space="preserve"> (dále také „zaměstnavatelé“),</w:t>
      </w:r>
      <w:r w:rsidR="00AE7ADD" w:rsidRPr="00AE7ADD">
        <w:rPr>
          <w:rFonts w:cs="Calibri"/>
          <w:sz w:val="22"/>
          <w:szCs w:val="22"/>
        </w:rPr>
        <w:t xml:space="preserve"> reprezentace zaměstnanců</w:t>
      </w:r>
      <w:r w:rsidR="00AE7ADD">
        <w:rPr>
          <w:rFonts w:cs="Calibri"/>
          <w:sz w:val="22"/>
          <w:szCs w:val="22"/>
        </w:rPr>
        <w:t xml:space="preserve"> (dále také „zaměstnanci“)</w:t>
      </w:r>
      <w:r w:rsidR="00AE7ADD" w:rsidRPr="00AE7ADD">
        <w:rPr>
          <w:rFonts w:cs="Calibri"/>
          <w:sz w:val="22"/>
          <w:szCs w:val="22"/>
        </w:rPr>
        <w:t xml:space="preserve">, </w:t>
      </w:r>
      <w:r w:rsidRPr="00AE7ADD">
        <w:rPr>
          <w:rFonts w:cs="Calibri"/>
          <w:sz w:val="22"/>
          <w:szCs w:val="22"/>
        </w:rPr>
        <w:t>zástupci samospráv</w:t>
      </w:r>
      <w:r w:rsidR="00AE7ADD">
        <w:rPr>
          <w:rFonts w:cs="Calibri"/>
          <w:sz w:val="22"/>
          <w:szCs w:val="22"/>
        </w:rPr>
        <w:t xml:space="preserve"> (dále také „samospráva“)</w:t>
      </w:r>
      <w:r w:rsidRPr="00AE7ADD">
        <w:rPr>
          <w:rFonts w:cs="Calibri"/>
          <w:sz w:val="22"/>
          <w:szCs w:val="22"/>
        </w:rPr>
        <w:t xml:space="preserve">, </w:t>
      </w:r>
      <w:r w:rsidR="00AE7ADD" w:rsidRPr="00AE7ADD">
        <w:rPr>
          <w:rFonts w:cs="Calibri"/>
          <w:sz w:val="22"/>
          <w:szCs w:val="22"/>
        </w:rPr>
        <w:t xml:space="preserve">reprezentace </w:t>
      </w:r>
      <w:r w:rsidRPr="00AE7ADD">
        <w:rPr>
          <w:rFonts w:cs="Calibri"/>
          <w:sz w:val="22"/>
          <w:szCs w:val="22"/>
        </w:rPr>
        <w:t>vzdělavatelů</w:t>
      </w:r>
      <w:r w:rsidR="00AE7ADD">
        <w:rPr>
          <w:rFonts w:cs="Calibri"/>
          <w:sz w:val="22"/>
          <w:szCs w:val="22"/>
        </w:rPr>
        <w:t xml:space="preserve"> (dále také „vzdělav</w:t>
      </w:r>
      <w:r w:rsidR="00620E85">
        <w:rPr>
          <w:rFonts w:cs="Calibri"/>
          <w:sz w:val="22"/>
          <w:szCs w:val="22"/>
        </w:rPr>
        <w:t>a</w:t>
      </w:r>
      <w:r w:rsidR="00AE7ADD">
        <w:rPr>
          <w:rFonts w:cs="Calibri"/>
          <w:sz w:val="22"/>
          <w:szCs w:val="22"/>
        </w:rPr>
        <w:t>telé“)</w:t>
      </w:r>
      <w:r w:rsidR="00FA0C6A">
        <w:rPr>
          <w:rFonts w:cs="Calibri"/>
          <w:sz w:val="22"/>
          <w:szCs w:val="22"/>
        </w:rPr>
        <w:t>.</w:t>
      </w:r>
    </w:p>
    <w:p w14:paraId="4C267F74" w14:textId="77777777" w:rsidR="00AE7ADD" w:rsidRPr="00AE7ADD" w:rsidRDefault="00AE7ADD" w:rsidP="00AE7ADD">
      <w:pPr>
        <w:spacing w:after="0" w:line="240" w:lineRule="auto"/>
        <w:jc w:val="both"/>
        <w:rPr>
          <w:rFonts w:cs="Calibri"/>
          <w:sz w:val="22"/>
          <w:szCs w:val="22"/>
        </w:rPr>
      </w:pPr>
    </w:p>
    <w:p w14:paraId="4E4CD436" w14:textId="2CF16C76" w:rsidR="009019A0" w:rsidRPr="00AE7ADD" w:rsidRDefault="00B36883" w:rsidP="00D37009">
      <w:pPr>
        <w:spacing w:after="0" w:line="240" w:lineRule="auto"/>
        <w:jc w:val="both"/>
        <w:rPr>
          <w:rFonts w:cs="Calibri"/>
          <w:sz w:val="22"/>
          <w:szCs w:val="22"/>
        </w:rPr>
      </w:pPr>
      <w:r w:rsidRPr="00AE7ADD">
        <w:rPr>
          <w:rFonts w:cs="Calibri"/>
          <w:sz w:val="22"/>
          <w:szCs w:val="22"/>
        </w:rPr>
        <w:t xml:space="preserve">Pracovní skupiny </w:t>
      </w:r>
      <w:r w:rsidR="006D0707" w:rsidRPr="00AE7ADD">
        <w:rPr>
          <w:rFonts w:cs="Calibri"/>
          <w:sz w:val="22"/>
          <w:szCs w:val="22"/>
        </w:rPr>
        <w:t>R</w:t>
      </w:r>
      <w:r w:rsidRPr="00AE7ADD">
        <w:rPr>
          <w:rFonts w:cs="Calibri"/>
          <w:sz w:val="22"/>
          <w:szCs w:val="22"/>
        </w:rPr>
        <w:t>ady</w:t>
      </w:r>
      <w:r w:rsidR="00F865BE" w:rsidRPr="00AE7ADD">
        <w:rPr>
          <w:rFonts w:cs="Calibri"/>
          <w:sz w:val="22"/>
          <w:szCs w:val="22"/>
        </w:rPr>
        <w:t>:</w:t>
      </w:r>
    </w:p>
    <w:p w14:paraId="6B706585" w14:textId="78852D6E" w:rsidR="009019A0" w:rsidRPr="00AE7ADD" w:rsidRDefault="00B36883" w:rsidP="00D37009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AE7ADD">
        <w:rPr>
          <w:rFonts w:cs="Calibri"/>
          <w:sz w:val="22"/>
          <w:szCs w:val="22"/>
        </w:rPr>
        <w:t>kritéri</w:t>
      </w:r>
      <w:r w:rsidR="00620E85">
        <w:rPr>
          <w:rFonts w:cs="Calibri"/>
          <w:sz w:val="22"/>
          <w:szCs w:val="22"/>
        </w:rPr>
        <w:t>e</w:t>
      </w:r>
      <w:r w:rsidRPr="00AE7ADD">
        <w:rPr>
          <w:rFonts w:cs="Calibri"/>
          <w:sz w:val="22"/>
          <w:szCs w:val="22"/>
        </w:rPr>
        <w:t xml:space="preserve">m je </w:t>
      </w:r>
      <w:r w:rsidR="009019A0" w:rsidRPr="00AE7ADD">
        <w:rPr>
          <w:rFonts w:cs="Calibri"/>
          <w:sz w:val="22"/>
          <w:szCs w:val="22"/>
        </w:rPr>
        <w:t>expertní složení</w:t>
      </w:r>
      <w:r w:rsidRPr="00AE7ADD">
        <w:rPr>
          <w:rFonts w:cs="Calibri"/>
          <w:sz w:val="22"/>
          <w:szCs w:val="22"/>
        </w:rPr>
        <w:t xml:space="preserve"> pro konkrétní </w:t>
      </w:r>
      <w:r w:rsidR="00E33BBC" w:rsidRPr="00AE7ADD">
        <w:rPr>
          <w:rFonts w:cs="Calibri"/>
          <w:sz w:val="22"/>
          <w:szCs w:val="22"/>
        </w:rPr>
        <w:t>témata</w:t>
      </w:r>
      <w:r w:rsidRPr="00AE7ADD">
        <w:rPr>
          <w:rFonts w:cs="Calibri"/>
          <w:sz w:val="22"/>
          <w:szCs w:val="22"/>
        </w:rPr>
        <w:t xml:space="preserve"> a oblasti</w:t>
      </w:r>
    </w:p>
    <w:p w14:paraId="1D16B1A7" w14:textId="77777777" w:rsidR="00AE7ADD" w:rsidRPr="00AE7ADD" w:rsidRDefault="009019A0" w:rsidP="00D37009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cs="Calibri"/>
          <w:b/>
          <w:bCs/>
          <w:sz w:val="22"/>
          <w:szCs w:val="22"/>
        </w:rPr>
      </w:pPr>
      <w:r w:rsidRPr="00AE7ADD">
        <w:rPr>
          <w:rFonts w:cs="Calibri"/>
          <w:sz w:val="22"/>
          <w:szCs w:val="22"/>
        </w:rPr>
        <w:t xml:space="preserve">podřazení stávajících rad </w:t>
      </w:r>
      <w:r w:rsidR="004A1B5F" w:rsidRPr="00AE7ADD">
        <w:rPr>
          <w:rFonts w:cs="Calibri"/>
          <w:sz w:val="22"/>
          <w:szCs w:val="22"/>
        </w:rPr>
        <w:t xml:space="preserve">ve smyslu pracovních skupin </w:t>
      </w:r>
      <w:r w:rsidR="000A11A8" w:rsidRPr="00AE7ADD">
        <w:rPr>
          <w:rFonts w:cs="Calibri"/>
          <w:sz w:val="22"/>
          <w:szCs w:val="22"/>
        </w:rPr>
        <w:t>platformy</w:t>
      </w:r>
      <w:r w:rsidR="00AE7ADD">
        <w:rPr>
          <w:rFonts w:cs="Calibri"/>
          <w:sz w:val="22"/>
          <w:szCs w:val="22"/>
        </w:rPr>
        <w:t>:</w:t>
      </w:r>
    </w:p>
    <w:p w14:paraId="273F4DA1" w14:textId="7287D6AB" w:rsidR="00AE7ADD" w:rsidRPr="00AE7ADD" w:rsidRDefault="00AE7ADD" w:rsidP="00AE7ADD">
      <w:pPr>
        <w:pStyle w:val="Odstavecseseznamem"/>
        <w:numPr>
          <w:ilvl w:val="1"/>
          <w:numId w:val="20"/>
        </w:numPr>
        <w:spacing w:after="0" w:line="240" w:lineRule="auto"/>
        <w:jc w:val="both"/>
        <w:rPr>
          <w:rFonts w:cs="Calibri"/>
          <w:b/>
          <w:bCs/>
          <w:sz w:val="22"/>
          <w:szCs w:val="22"/>
        </w:rPr>
      </w:pPr>
      <w:r>
        <w:rPr>
          <w:rFonts w:cs="Calibri"/>
          <w:sz w:val="22"/>
          <w:szCs w:val="22"/>
        </w:rPr>
        <w:t xml:space="preserve">Výbor pro další vzdělávání a </w:t>
      </w:r>
      <w:r w:rsidR="009019A0" w:rsidRPr="00AE7ADD">
        <w:rPr>
          <w:rFonts w:cs="Calibri"/>
          <w:sz w:val="22"/>
          <w:szCs w:val="22"/>
        </w:rPr>
        <w:t>rekvalifikace (MPSV)</w:t>
      </w:r>
      <w:r w:rsidR="00B36883" w:rsidRPr="00AE7ADD">
        <w:rPr>
          <w:rFonts w:cs="Calibri"/>
          <w:sz w:val="22"/>
          <w:szCs w:val="22"/>
        </w:rPr>
        <w:t>,</w:t>
      </w:r>
      <w:r w:rsidR="009019A0" w:rsidRPr="00AE7ADD">
        <w:rPr>
          <w:rFonts w:cs="Calibri"/>
          <w:sz w:val="22"/>
          <w:szCs w:val="22"/>
        </w:rPr>
        <w:t xml:space="preserve"> </w:t>
      </w:r>
    </w:p>
    <w:p w14:paraId="703CDCB5" w14:textId="77777777" w:rsidR="00AE7ADD" w:rsidRPr="00AE7ADD" w:rsidRDefault="009019A0" w:rsidP="00AE7ADD">
      <w:pPr>
        <w:pStyle w:val="Odstavecseseznamem"/>
        <w:numPr>
          <w:ilvl w:val="1"/>
          <w:numId w:val="20"/>
        </w:numPr>
        <w:spacing w:after="0" w:line="240" w:lineRule="auto"/>
        <w:jc w:val="both"/>
        <w:rPr>
          <w:rFonts w:cs="Calibri"/>
          <w:b/>
          <w:bCs/>
          <w:sz w:val="22"/>
          <w:szCs w:val="22"/>
        </w:rPr>
      </w:pPr>
      <w:r w:rsidRPr="00AE7ADD">
        <w:rPr>
          <w:rFonts w:cs="Calibri"/>
          <w:sz w:val="22"/>
          <w:szCs w:val="22"/>
        </w:rPr>
        <w:t xml:space="preserve">Národní rada pro kvalifikace (MŠMT), </w:t>
      </w:r>
    </w:p>
    <w:p w14:paraId="1E6E54F2" w14:textId="77777777" w:rsidR="00AE7ADD" w:rsidRPr="00AE7ADD" w:rsidRDefault="009019A0" w:rsidP="00AE7ADD">
      <w:pPr>
        <w:pStyle w:val="Odstavecseseznamem"/>
        <w:numPr>
          <w:ilvl w:val="1"/>
          <w:numId w:val="20"/>
        </w:numPr>
        <w:spacing w:after="0" w:line="240" w:lineRule="auto"/>
        <w:jc w:val="both"/>
        <w:rPr>
          <w:rFonts w:cs="Calibri"/>
          <w:b/>
          <w:bCs/>
          <w:sz w:val="22"/>
          <w:szCs w:val="22"/>
        </w:rPr>
      </w:pPr>
      <w:r w:rsidRPr="00AE7ADD">
        <w:rPr>
          <w:rFonts w:cs="Calibri"/>
          <w:sz w:val="22"/>
          <w:szCs w:val="22"/>
        </w:rPr>
        <w:t>Rada pro odborné vzdě</w:t>
      </w:r>
      <w:r w:rsidR="00B36883" w:rsidRPr="00AE7ADD">
        <w:rPr>
          <w:rFonts w:cs="Calibri"/>
          <w:sz w:val="22"/>
          <w:szCs w:val="22"/>
        </w:rPr>
        <w:t>l</w:t>
      </w:r>
      <w:r w:rsidRPr="00AE7ADD">
        <w:rPr>
          <w:rFonts w:cs="Calibri"/>
          <w:sz w:val="22"/>
          <w:szCs w:val="22"/>
        </w:rPr>
        <w:t>ávání (</w:t>
      </w:r>
      <w:r w:rsidR="00B36883" w:rsidRPr="00AE7ADD">
        <w:rPr>
          <w:rFonts w:cs="Calibri"/>
          <w:sz w:val="22"/>
          <w:szCs w:val="22"/>
        </w:rPr>
        <w:t xml:space="preserve">MŠMT), </w:t>
      </w:r>
    </w:p>
    <w:p w14:paraId="45EE5498" w14:textId="77777777" w:rsidR="00AE7ADD" w:rsidRPr="00AE7ADD" w:rsidRDefault="006D0707" w:rsidP="00AE7ADD">
      <w:pPr>
        <w:pStyle w:val="Odstavecseseznamem"/>
        <w:numPr>
          <w:ilvl w:val="1"/>
          <w:numId w:val="20"/>
        </w:numPr>
        <w:spacing w:after="0" w:line="240" w:lineRule="auto"/>
        <w:jc w:val="both"/>
        <w:rPr>
          <w:rFonts w:cs="Calibri"/>
          <w:b/>
          <w:bCs/>
          <w:sz w:val="22"/>
          <w:szCs w:val="22"/>
        </w:rPr>
      </w:pPr>
      <w:r w:rsidRPr="00AE7ADD">
        <w:rPr>
          <w:rFonts w:cs="Calibri"/>
          <w:sz w:val="22"/>
          <w:szCs w:val="22"/>
        </w:rPr>
        <w:t>platforma</w:t>
      </w:r>
      <w:r w:rsidR="00B36883" w:rsidRPr="00AE7ADD">
        <w:rPr>
          <w:rFonts w:cs="Calibri"/>
          <w:sz w:val="22"/>
          <w:szCs w:val="22"/>
        </w:rPr>
        <w:t xml:space="preserve"> pro sektorovou koordinaci zřizovaná zaměstnavateli</w:t>
      </w:r>
      <w:r w:rsidR="00107603" w:rsidRPr="00AE7ADD">
        <w:rPr>
          <w:rFonts w:cs="Calibri"/>
          <w:sz w:val="22"/>
          <w:szCs w:val="22"/>
        </w:rPr>
        <w:t xml:space="preserve">, </w:t>
      </w:r>
    </w:p>
    <w:p w14:paraId="19714B74" w14:textId="09BD8044" w:rsidR="009019A0" w:rsidRPr="00AE7ADD" w:rsidRDefault="00107603" w:rsidP="00AE7ADD">
      <w:pPr>
        <w:pStyle w:val="Odstavecseseznamem"/>
        <w:numPr>
          <w:ilvl w:val="1"/>
          <w:numId w:val="20"/>
        </w:numPr>
        <w:spacing w:after="0" w:line="240" w:lineRule="auto"/>
        <w:jc w:val="both"/>
        <w:rPr>
          <w:rFonts w:cs="Calibri"/>
          <w:b/>
          <w:bCs/>
          <w:sz w:val="22"/>
          <w:szCs w:val="22"/>
        </w:rPr>
      </w:pPr>
      <w:r w:rsidRPr="00AE7ADD">
        <w:rPr>
          <w:rFonts w:cs="Calibri"/>
          <w:sz w:val="22"/>
          <w:szCs w:val="22"/>
        </w:rPr>
        <w:t>agenda zmocněnce ministra</w:t>
      </w:r>
      <w:r w:rsidR="00E33BBC" w:rsidRPr="00AE7ADD">
        <w:rPr>
          <w:rFonts w:cs="Calibri"/>
          <w:sz w:val="22"/>
          <w:szCs w:val="22"/>
        </w:rPr>
        <w:t xml:space="preserve"> MPO </w:t>
      </w:r>
      <w:r w:rsidRPr="00AE7ADD">
        <w:rPr>
          <w:rFonts w:cs="Calibri"/>
          <w:sz w:val="22"/>
          <w:szCs w:val="22"/>
        </w:rPr>
        <w:t xml:space="preserve">pro technické kompetence </w:t>
      </w:r>
      <w:r w:rsidR="00021634" w:rsidRPr="00AE7ADD">
        <w:rPr>
          <w:rFonts w:cs="Calibri"/>
          <w:sz w:val="22"/>
          <w:szCs w:val="22"/>
        </w:rPr>
        <w:br/>
      </w:r>
      <w:r w:rsidRPr="00AE7ADD">
        <w:rPr>
          <w:rFonts w:cs="Calibri"/>
          <w:sz w:val="22"/>
          <w:szCs w:val="22"/>
        </w:rPr>
        <w:t>a vzdělávání apod.</w:t>
      </w:r>
    </w:p>
    <w:p w14:paraId="600C6AFF" w14:textId="49B9D0D5" w:rsidR="00ED01AF" w:rsidRPr="008E69F2" w:rsidRDefault="00ED01AF" w:rsidP="00D37009">
      <w:pPr>
        <w:spacing w:after="0" w:line="240" w:lineRule="auto"/>
        <w:jc w:val="both"/>
        <w:rPr>
          <w:rFonts w:cs="Calibri"/>
        </w:rPr>
      </w:pPr>
    </w:p>
    <w:p w14:paraId="30A1FFE9" w14:textId="2EBA03F3" w:rsidR="007370F5" w:rsidRPr="009D47D9" w:rsidRDefault="007370F5" w:rsidP="00D37009">
      <w:pPr>
        <w:pStyle w:val="Odstavecseseznamem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cs="Calibri"/>
          <w:sz w:val="22"/>
          <w:szCs w:val="22"/>
        </w:rPr>
      </w:pPr>
      <w:r w:rsidRPr="009D47D9">
        <w:rPr>
          <w:rFonts w:cs="Calibri"/>
          <w:b/>
          <w:bCs/>
          <w:color w:val="0F9ED5" w:themeColor="accent4"/>
          <w:sz w:val="22"/>
          <w:szCs w:val="22"/>
        </w:rPr>
        <w:t>Oblasti zájmu v rámci činnost expertní platformy s participací</w:t>
      </w:r>
      <w:r w:rsidR="004221EC" w:rsidRPr="009D47D9">
        <w:rPr>
          <w:rFonts w:cs="Calibri"/>
          <w:b/>
          <w:bCs/>
          <w:color w:val="0F9ED5" w:themeColor="accent4"/>
          <w:sz w:val="22"/>
          <w:szCs w:val="22"/>
        </w:rPr>
        <w:t xml:space="preserve"> všech </w:t>
      </w:r>
      <w:r w:rsidRPr="009D47D9">
        <w:rPr>
          <w:rFonts w:cs="Calibri"/>
          <w:b/>
          <w:bCs/>
          <w:color w:val="0F9ED5" w:themeColor="accent4"/>
          <w:sz w:val="22"/>
          <w:szCs w:val="22"/>
        </w:rPr>
        <w:t xml:space="preserve">partnerů </w:t>
      </w:r>
      <w:r w:rsidR="007B4F83" w:rsidRPr="009D47D9">
        <w:rPr>
          <w:rFonts w:cs="Calibri"/>
          <w:sz w:val="22"/>
          <w:szCs w:val="22"/>
        </w:rPr>
        <w:t xml:space="preserve">(s </w:t>
      </w:r>
      <w:r w:rsidR="006D0707" w:rsidRPr="009D47D9">
        <w:rPr>
          <w:rFonts w:cs="Calibri"/>
          <w:sz w:val="22"/>
          <w:szCs w:val="22"/>
        </w:rPr>
        <w:t xml:space="preserve">uvedením </w:t>
      </w:r>
      <w:r w:rsidRPr="009D47D9">
        <w:rPr>
          <w:rFonts w:cs="Calibri"/>
          <w:sz w:val="22"/>
          <w:szCs w:val="22"/>
        </w:rPr>
        <w:t>stávající</w:t>
      </w:r>
      <w:r w:rsidR="007B4F83" w:rsidRPr="009D47D9">
        <w:rPr>
          <w:rFonts w:cs="Calibri"/>
          <w:sz w:val="22"/>
          <w:szCs w:val="22"/>
        </w:rPr>
        <w:t xml:space="preserve"> gesc</w:t>
      </w:r>
      <w:r w:rsidR="00AE7ADD" w:rsidRPr="009D47D9">
        <w:rPr>
          <w:rFonts w:cs="Calibri"/>
          <w:sz w:val="22"/>
          <w:szCs w:val="22"/>
        </w:rPr>
        <w:t>e</w:t>
      </w:r>
      <w:r w:rsidR="007B4F83" w:rsidRPr="009D47D9">
        <w:rPr>
          <w:rFonts w:cs="Calibri"/>
          <w:sz w:val="22"/>
          <w:szCs w:val="22"/>
        </w:rPr>
        <w:t>)</w:t>
      </w:r>
      <w:r w:rsidR="004221EC" w:rsidRPr="009D47D9">
        <w:rPr>
          <w:rFonts w:cs="Calibri"/>
          <w:sz w:val="22"/>
          <w:szCs w:val="22"/>
        </w:rPr>
        <w:t>:</w:t>
      </w:r>
    </w:p>
    <w:p w14:paraId="51E2C788" w14:textId="59CD9E84" w:rsidR="00AE7ADD" w:rsidRPr="009D47D9" w:rsidRDefault="008860B7" w:rsidP="00AE7ADD">
      <w:pPr>
        <w:pStyle w:val="Odstavecseseznamem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cs="Calibri"/>
          <w:sz w:val="22"/>
          <w:szCs w:val="22"/>
        </w:rPr>
      </w:pPr>
      <w:r w:rsidRPr="009D47D9">
        <w:rPr>
          <w:rFonts w:cs="Calibri"/>
          <w:sz w:val="22"/>
          <w:szCs w:val="22"/>
        </w:rPr>
        <w:t>počáteční odborné vzdělávání</w:t>
      </w:r>
      <w:r w:rsidR="00AE7ADD" w:rsidRPr="009D47D9">
        <w:rPr>
          <w:rFonts w:cs="Calibri"/>
          <w:sz w:val="22"/>
          <w:szCs w:val="22"/>
        </w:rPr>
        <w:t xml:space="preserve">, </w:t>
      </w:r>
      <w:r w:rsidRPr="009D47D9">
        <w:rPr>
          <w:rFonts w:cs="Calibri"/>
          <w:sz w:val="22"/>
          <w:szCs w:val="22"/>
        </w:rPr>
        <w:t xml:space="preserve">inovace </w:t>
      </w:r>
      <w:r w:rsidR="00141285" w:rsidRPr="009D47D9">
        <w:rPr>
          <w:rFonts w:cs="Calibri"/>
          <w:sz w:val="22"/>
          <w:szCs w:val="22"/>
        </w:rPr>
        <w:t>oborov</w:t>
      </w:r>
      <w:r w:rsidRPr="009D47D9">
        <w:rPr>
          <w:rFonts w:cs="Calibri"/>
          <w:sz w:val="22"/>
          <w:szCs w:val="22"/>
        </w:rPr>
        <w:t>é</w:t>
      </w:r>
      <w:r w:rsidR="00141285" w:rsidRPr="009D47D9">
        <w:rPr>
          <w:rFonts w:cs="Calibri"/>
          <w:sz w:val="22"/>
          <w:szCs w:val="22"/>
        </w:rPr>
        <w:t xml:space="preserve"> soustav</w:t>
      </w:r>
      <w:r w:rsidRPr="009D47D9">
        <w:rPr>
          <w:rFonts w:cs="Calibri"/>
          <w:sz w:val="22"/>
          <w:szCs w:val="22"/>
        </w:rPr>
        <w:t>y, tvorba rámcových vzdělávacích programů (MŠMT)</w:t>
      </w:r>
      <w:r w:rsidR="00FA0C6A">
        <w:rPr>
          <w:rFonts w:cs="Calibri"/>
          <w:sz w:val="22"/>
          <w:szCs w:val="22"/>
        </w:rPr>
        <w:t>;</w:t>
      </w:r>
    </w:p>
    <w:p w14:paraId="5A9565D9" w14:textId="70EF57F4" w:rsidR="00967979" w:rsidRPr="009D47D9" w:rsidRDefault="00967979" w:rsidP="00D37009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9D47D9">
        <w:rPr>
          <w:rFonts w:cs="Calibri"/>
          <w:sz w:val="22"/>
          <w:szCs w:val="22"/>
        </w:rPr>
        <w:t xml:space="preserve">duální </w:t>
      </w:r>
      <w:r w:rsidR="00D23BED" w:rsidRPr="009D47D9">
        <w:rPr>
          <w:rFonts w:cs="Calibri"/>
          <w:sz w:val="22"/>
          <w:szCs w:val="22"/>
        </w:rPr>
        <w:t>praktické vyučování</w:t>
      </w:r>
      <w:r w:rsidRPr="009D47D9">
        <w:rPr>
          <w:rFonts w:cs="Calibri"/>
          <w:sz w:val="22"/>
          <w:szCs w:val="22"/>
        </w:rPr>
        <w:t xml:space="preserve"> (MŠMT, zaměstnavatelé</w:t>
      </w:r>
      <w:r w:rsidR="00107603" w:rsidRPr="009D47D9">
        <w:rPr>
          <w:rFonts w:cs="Calibri"/>
          <w:sz w:val="22"/>
          <w:szCs w:val="22"/>
        </w:rPr>
        <w:t>,</w:t>
      </w:r>
      <w:r w:rsidR="0053263C" w:rsidRPr="009D47D9">
        <w:rPr>
          <w:rFonts w:cs="Calibri"/>
          <w:sz w:val="22"/>
          <w:szCs w:val="22"/>
        </w:rPr>
        <w:t xml:space="preserve"> </w:t>
      </w:r>
      <w:r w:rsidR="00107603" w:rsidRPr="009D47D9">
        <w:rPr>
          <w:rFonts w:cs="Calibri"/>
          <w:sz w:val="22"/>
          <w:szCs w:val="22"/>
        </w:rPr>
        <w:t>MPO</w:t>
      </w:r>
      <w:r w:rsidRPr="009D47D9">
        <w:rPr>
          <w:rFonts w:cs="Calibri"/>
          <w:sz w:val="22"/>
          <w:szCs w:val="22"/>
        </w:rPr>
        <w:t>)</w:t>
      </w:r>
      <w:r w:rsidR="00FA0C6A">
        <w:rPr>
          <w:rFonts w:cs="Calibri"/>
          <w:sz w:val="22"/>
          <w:szCs w:val="22"/>
        </w:rPr>
        <w:t>;</w:t>
      </w:r>
    </w:p>
    <w:p w14:paraId="51529E2C" w14:textId="479CD0CC" w:rsidR="008860B7" w:rsidRPr="009D47D9" w:rsidRDefault="008860B7" w:rsidP="00D37009">
      <w:pPr>
        <w:numPr>
          <w:ilvl w:val="0"/>
          <w:numId w:val="19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9D47D9">
        <w:rPr>
          <w:rFonts w:cs="Calibri"/>
          <w:sz w:val="22"/>
          <w:szCs w:val="22"/>
        </w:rPr>
        <w:t>další profesní vzdělávání</w:t>
      </w:r>
      <w:r w:rsidR="00AE7ADD" w:rsidRPr="009D47D9">
        <w:rPr>
          <w:rFonts w:cs="Calibri"/>
          <w:sz w:val="22"/>
          <w:szCs w:val="22"/>
        </w:rPr>
        <w:t xml:space="preserve">: </w:t>
      </w:r>
      <w:r w:rsidRPr="009D47D9">
        <w:rPr>
          <w:rFonts w:cs="Calibri"/>
          <w:sz w:val="22"/>
          <w:szCs w:val="22"/>
        </w:rPr>
        <w:t>rekvalifikační vzdělávací programy</w:t>
      </w:r>
      <w:r w:rsidR="00620E85">
        <w:rPr>
          <w:rFonts w:cs="Calibri"/>
          <w:sz w:val="22"/>
          <w:szCs w:val="22"/>
        </w:rPr>
        <w:t xml:space="preserve"> a jejich</w:t>
      </w:r>
      <w:r w:rsidRPr="009D47D9">
        <w:rPr>
          <w:rFonts w:cs="Calibri"/>
          <w:sz w:val="22"/>
          <w:szCs w:val="22"/>
        </w:rPr>
        <w:t xml:space="preserve"> realizace (MŠMT, GŘ ÚP, MPSV)</w:t>
      </w:r>
      <w:r w:rsidR="00FA0C6A">
        <w:rPr>
          <w:rFonts w:cs="Calibri"/>
          <w:sz w:val="22"/>
          <w:szCs w:val="22"/>
        </w:rPr>
        <w:t>;</w:t>
      </w:r>
    </w:p>
    <w:p w14:paraId="64A44747" w14:textId="676BEB15" w:rsidR="00AE7ADD" w:rsidRPr="009D47D9" w:rsidRDefault="008860B7" w:rsidP="00AE7ADD">
      <w:pPr>
        <w:numPr>
          <w:ilvl w:val="0"/>
          <w:numId w:val="19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9D47D9">
        <w:rPr>
          <w:rFonts w:cs="Calibri"/>
          <w:sz w:val="22"/>
          <w:szCs w:val="22"/>
        </w:rPr>
        <w:t>ověřování výsledků dalšího vzdělávání</w:t>
      </w:r>
      <w:r w:rsidR="00AE7ADD" w:rsidRPr="009D47D9">
        <w:rPr>
          <w:rFonts w:cs="Calibri"/>
          <w:sz w:val="22"/>
          <w:szCs w:val="22"/>
        </w:rPr>
        <w:t xml:space="preserve">: </w:t>
      </w:r>
      <w:r w:rsidR="00967979" w:rsidRPr="009D47D9">
        <w:rPr>
          <w:rFonts w:cs="Calibri"/>
          <w:sz w:val="22"/>
          <w:szCs w:val="22"/>
        </w:rPr>
        <w:t xml:space="preserve">procesy certifikace dle </w:t>
      </w:r>
      <w:r w:rsidR="004A66C4" w:rsidRPr="009D47D9">
        <w:rPr>
          <w:rFonts w:cs="Calibri"/>
          <w:sz w:val="22"/>
          <w:szCs w:val="22"/>
        </w:rPr>
        <w:t>zákon</w:t>
      </w:r>
      <w:r w:rsidR="00967979" w:rsidRPr="009D47D9">
        <w:rPr>
          <w:rFonts w:cs="Calibri"/>
          <w:sz w:val="22"/>
          <w:szCs w:val="22"/>
        </w:rPr>
        <w:t>a</w:t>
      </w:r>
      <w:r w:rsidR="004A66C4" w:rsidRPr="009D47D9">
        <w:rPr>
          <w:rFonts w:cs="Calibri"/>
          <w:sz w:val="22"/>
          <w:szCs w:val="22"/>
        </w:rPr>
        <w:t xml:space="preserve"> č.</w:t>
      </w:r>
      <w:r w:rsidR="007B4F83" w:rsidRPr="009D47D9">
        <w:rPr>
          <w:rFonts w:cs="Calibri"/>
          <w:sz w:val="22"/>
          <w:szCs w:val="22"/>
        </w:rPr>
        <w:t> </w:t>
      </w:r>
      <w:r w:rsidR="004A66C4" w:rsidRPr="009D47D9">
        <w:rPr>
          <w:rFonts w:cs="Calibri"/>
          <w:sz w:val="22"/>
          <w:szCs w:val="22"/>
        </w:rPr>
        <w:t>179/2006 Sb.</w:t>
      </w:r>
      <w:r w:rsidRPr="009D47D9">
        <w:rPr>
          <w:rFonts w:cs="Calibri"/>
          <w:sz w:val="22"/>
          <w:szCs w:val="22"/>
        </w:rPr>
        <w:t xml:space="preserve"> (MŠMT)</w:t>
      </w:r>
      <w:r w:rsidR="00FA0C6A">
        <w:rPr>
          <w:rFonts w:cs="Calibri"/>
          <w:sz w:val="22"/>
          <w:szCs w:val="22"/>
        </w:rPr>
        <w:t>;</w:t>
      </w:r>
    </w:p>
    <w:p w14:paraId="093A1022" w14:textId="21AEFBA5" w:rsidR="008860B7" w:rsidRPr="009D47D9" w:rsidRDefault="008860B7" w:rsidP="00D37009">
      <w:pPr>
        <w:numPr>
          <w:ilvl w:val="0"/>
          <w:numId w:val="19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9D47D9">
        <w:rPr>
          <w:rFonts w:cs="Calibri"/>
          <w:sz w:val="22"/>
          <w:szCs w:val="22"/>
        </w:rPr>
        <w:t>certifikace</w:t>
      </w:r>
      <w:r w:rsidR="00AE7ADD" w:rsidRPr="009D47D9">
        <w:rPr>
          <w:rFonts w:cs="Calibri"/>
          <w:sz w:val="22"/>
          <w:szCs w:val="22"/>
        </w:rPr>
        <w:t xml:space="preserve">: </w:t>
      </w:r>
      <w:r w:rsidRPr="009D47D9">
        <w:rPr>
          <w:rFonts w:cs="Calibri"/>
          <w:sz w:val="22"/>
          <w:szCs w:val="22"/>
        </w:rPr>
        <w:t>zavádění</w:t>
      </w:r>
      <w:r w:rsidR="000A39AD" w:rsidRPr="009D47D9">
        <w:rPr>
          <w:rFonts w:cs="Calibri"/>
          <w:sz w:val="22"/>
          <w:szCs w:val="22"/>
        </w:rPr>
        <w:t xml:space="preserve"> </w:t>
      </w:r>
      <w:proofErr w:type="spellStart"/>
      <w:r w:rsidRPr="009D47D9">
        <w:rPr>
          <w:rFonts w:cs="Calibri"/>
          <w:sz w:val="22"/>
          <w:szCs w:val="22"/>
        </w:rPr>
        <w:t>mikrocertifikátů</w:t>
      </w:r>
      <w:proofErr w:type="spellEnd"/>
      <w:r w:rsidR="00AE7ADD" w:rsidRPr="009D47D9">
        <w:rPr>
          <w:rFonts w:cs="Calibri"/>
          <w:sz w:val="22"/>
          <w:szCs w:val="22"/>
        </w:rPr>
        <w:t xml:space="preserve">, kvalifikační a hodnotící standardy, </w:t>
      </w:r>
      <w:r w:rsidR="003069CF" w:rsidRPr="009D47D9">
        <w:rPr>
          <w:rFonts w:cs="Calibri"/>
          <w:sz w:val="22"/>
          <w:szCs w:val="22"/>
        </w:rPr>
        <w:t xml:space="preserve">akceptace, přenositelnost </w:t>
      </w:r>
      <w:r w:rsidRPr="009D47D9">
        <w:rPr>
          <w:rFonts w:cs="Calibri"/>
          <w:sz w:val="22"/>
          <w:szCs w:val="22"/>
        </w:rPr>
        <w:t xml:space="preserve">(všechny rezorty, SŠ, </w:t>
      </w:r>
      <w:r w:rsidR="008631FB">
        <w:rPr>
          <w:rFonts w:cs="Calibri"/>
          <w:sz w:val="22"/>
          <w:szCs w:val="22"/>
        </w:rPr>
        <w:t xml:space="preserve">VOŠ, </w:t>
      </w:r>
      <w:r w:rsidRPr="009D47D9">
        <w:rPr>
          <w:rFonts w:cs="Calibri"/>
          <w:sz w:val="22"/>
          <w:szCs w:val="22"/>
        </w:rPr>
        <w:t>VŠ, vzdělávací autority</w:t>
      </w:r>
      <w:r w:rsidR="003069CF" w:rsidRPr="009D47D9">
        <w:rPr>
          <w:rFonts w:cs="Calibri"/>
          <w:sz w:val="22"/>
          <w:szCs w:val="22"/>
        </w:rPr>
        <w:t>, zaměstnavatelé</w:t>
      </w:r>
      <w:r w:rsidRPr="009D47D9">
        <w:rPr>
          <w:rFonts w:cs="Calibri"/>
          <w:sz w:val="22"/>
          <w:szCs w:val="22"/>
        </w:rPr>
        <w:t>…)</w:t>
      </w:r>
      <w:r w:rsidR="00FA0C6A">
        <w:rPr>
          <w:rFonts w:cs="Calibri"/>
          <w:sz w:val="22"/>
          <w:szCs w:val="22"/>
        </w:rPr>
        <w:t>;</w:t>
      </w:r>
    </w:p>
    <w:p w14:paraId="01EF9721" w14:textId="13A0646C" w:rsidR="004A66C4" w:rsidRDefault="00E6351F" w:rsidP="00D37009">
      <w:pPr>
        <w:numPr>
          <w:ilvl w:val="0"/>
          <w:numId w:val="19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9D47D9">
        <w:rPr>
          <w:rFonts w:cs="Calibri"/>
          <w:sz w:val="22"/>
          <w:szCs w:val="22"/>
        </w:rPr>
        <w:t>deregulace</w:t>
      </w:r>
      <w:r w:rsidR="004A66C4" w:rsidRPr="009D47D9">
        <w:rPr>
          <w:rFonts w:cs="Calibri"/>
          <w:sz w:val="22"/>
          <w:szCs w:val="22"/>
        </w:rPr>
        <w:t xml:space="preserve"> či regulace odborné způsobilosti k výkonu </w:t>
      </w:r>
      <w:r w:rsidR="000A39AD" w:rsidRPr="009D47D9">
        <w:rPr>
          <w:rFonts w:cs="Calibri"/>
          <w:sz w:val="22"/>
          <w:szCs w:val="22"/>
        </w:rPr>
        <w:t xml:space="preserve">určitých </w:t>
      </w:r>
      <w:r w:rsidR="004A66C4" w:rsidRPr="009D47D9">
        <w:rPr>
          <w:rFonts w:cs="Calibri"/>
          <w:sz w:val="22"/>
          <w:szCs w:val="22"/>
        </w:rPr>
        <w:t>povolání (všechny rezorty)</w:t>
      </w:r>
      <w:r w:rsidR="00FA0C6A">
        <w:rPr>
          <w:rFonts w:cs="Calibri"/>
          <w:sz w:val="22"/>
          <w:szCs w:val="22"/>
        </w:rPr>
        <w:t>;</w:t>
      </w:r>
    </w:p>
    <w:p w14:paraId="7741539C" w14:textId="35BFCC8B" w:rsidR="004B1147" w:rsidRPr="00963233" w:rsidRDefault="004B1147" w:rsidP="004B1147">
      <w:pPr>
        <w:numPr>
          <w:ilvl w:val="0"/>
          <w:numId w:val="19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963233">
        <w:rPr>
          <w:rFonts w:cs="Calibri"/>
          <w:sz w:val="22"/>
          <w:szCs w:val="22"/>
        </w:rPr>
        <w:t>propojování a aktualizace stávajících nástrojů profesního vzdělávání – predikce, identifikace nových dovedností, úpravy a modularizace programů, poradenství (MPSV, MŠMT, MPO, zaměstnavatelé, odbory);</w:t>
      </w:r>
    </w:p>
    <w:p w14:paraId="379F6026" w14:textId="2EAE4482" w:rsidR="008860B7" w:rsidRPr="009D47D9" w:rsidRDefault="008860B7" w:rsidP="00D37009">
      <w:pPr>
        <w:numPr>
          <w:ilvl w:val="0"/>
          <w:numId w:val="19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9D47D9">
        <w:rPr>
          <w:rFonts w:cs="Calibri"/>
          <w:sz w:val="22"/>
          <w:szCs w:val="22"/>
        </w:rPr>
        <w:t>systémová východiska – Národní soustava povolání</w:t>
      </w:r>
      <w:r w:rsidR="009D47D9" w:rsidRPr="009D47D9">
        <w:rPr>
          <w:rFonts w:cs="Calibri"/>
          <w:sz w:val="22"/>
          <w:szCs w:val="22"/>
        </w:rPr>
        <w:t xml:space="preserve">: </w:t>
      </w:r>
      <w:r w:rsidR="004A66C4" w:rsidRPr="009D47D9">
        <w:rPr>
          <w:rFonts w:cs="Calibri"/>
          <w:sz w:val="22"/>
          <w:szCs w:val="22"/>
        </w:rPr>
        <w:t>definice povolání</w:t>
      </w:r>
      <w:r w:rsidRPr="009D47D9">
        <w:rPr>
          <w:rFonts w:cs="Calibri"/>
          <w:sz w:val="22"/>
          <w:szCs w:val="22"/>
        </w:rPr>
        <w:t xml:space="preserve"> (MPSV)</w:t>
      </w:r>
      <w:r w:rsidR="004A66C4" w:rsidRPr="009D47D9">
        <w:rPr>
          <w:rFonts w:cs="Calibri"/>
          <w:sz w:val="22"/>
          <w:szCs w:val="22"/>
        </w:rPr>
        <w:t xml:space="preserve">, </w:t>
      </w:r>
      <w:r w:rsidR="000A39AD" w:rsidRPr="009D47D9">
        <w:rPr>
          <w:rFonts w:cs="Calibri"/>
          <w:sz w:val="22"/>
          <w:szCs w:val="22"/>
        </w:rPr>
        <w:t>Centrální databáze kompetencí</w:t>
      </w:r>
      <w:r w:rsidR="007370F5" w:rsidRPr="009D47D9">
        <w:rPr>
          <w:rFonts w:cs="Calibri"/>
          <w:sz w:val="22"/>
          <w:szCs w:val="22"/>
        </w:rPr>
        <w:t xml:space="preserve"> (MPSV)</w:t>
      </w:r>
      <w:r w:rsidR="000A39AD" w:rsidRPr="009D47D9">
        <w:rPr>
          <w:rFonts w:cs="Calibri"/>
          <w:sz w:val="22"/>
          <w:szCs w:val="22"/>
        </w:rPr>
        <w:t xml:space="preserve">, </w:t>
      </w:r>
      <w:r w:rsidR="004A66C4" w:rsidRPr="009D47D9">
        <w:rPr>
          <w:rFonts w:cs="Calibri"/>
          <w:sz w:val="22"/>
          <w:szCs w:val="22"/>
        </w:rPr>
        <w:t>Národní soustava kvalifikací</w:t>
      </w:r>
      <w:r w:rsidR="00FA0C6A">
        <w:rPr>
          <w:rFonts w:cs="Calibri"/>
          <w:sz w:val="22"/>
          <w:szCs w:val="22"/>
        </w:rPr>
        <w:t>:</w:t>
      </w:r>
      <w:r w:rsidR="004A66C4" w:rsidRPr="009D47D9">
        <w:rPr>
          <w:rFonts w:cs="Calibri"/>
          <w:sz w:val="22"/>
          <w:szCs w:val="22"/>
        </w:rPr>
        <w:t xml:space="preserve"> definice profesních kvalifikací (MŠMT)</w:t>
      </w:r>
      <w:r w:rsidR="001D515F" w:rsidRPr="009D47D9">
        <w:rPr>
          <w:rFonts w:cs="Calibri"/>
          <w:sz w:val="22"/>
          <w:szCs w:val="22"/>
        </w:rPr>
        <w:t>, sběr a analýza dat, digitalizace procesů a evidencí apod.</w:t>
      </w:r>
      <w:r w:rsidR="00FA0C6A">
        <w:rPr>
          <w:rFonts w:cs="Calibri"/>
          <w:sz w:val="22"/>
          <w:szCs w:val="22"/>
        </w:rPr>
        <w:t>;</w:t>
      </w:r>
    </w:p>
    <w:p w14:paraId="6BAC7007" w14:textId="4734B6CA" w:rsidR="008860B7" w:rsidRPr="009D47D9" w:rsidRDefault="002C1AA1" w:rsidP="00D37009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9D47D9">
        <w:rPr>
          <w:rFonts w:cs="Calibri"/>
          <w:sz w:val="22"/>
          <w:szCs w:val="22"/>
        </w:rPr>
        <w:t>podpora jedince při dalším profesním vzdělávání</w:t>
      </w:r>
      <w:r w:rsidR="00E94D5C">
        <w:rPr>
          <w:rFonts w:cs="Calibri"/>
          <w:sz w:val="22"/>
          <w:szCs w:val="22"/>
        </w:rPr>
        <w:t>,</w:t>
      </w:r>
      <w:r w:rsidR="009D47D9" w:rsidRPr="009D47D9">
        <w:rPr>
          <w:rFonts w:cs="Calibri"/>
          <w:sz w:val="22"/>
          <w:szCs w:val="22"/>
        </w:rPr>
        <w:t xml:space="preserve"> </w:t>
      </w:r>
      <w:r w:rsidR="004A66C4" w:rsidRPr="009D47D9">
        <w:rPr>
          <w:rFonts w:cs="Calibri"/>
          <w:sz w:val="22"/>
          <w:szCs w:val="22"/>
        </w:rPr>
        <w:t>individuální vzdělávací účty (MPSV</w:t>
      </w:r>
      <w:r w:rsidR="00963233">
        <w:rPr>
          <w:rFonts w:cs="Calibri"/>
          <w:sz w:val="22"/>
          <w:szCs w:val="22"/>
        </w:rPr>
        <w:t>)</w:t>
      </w:r>
      <w:r w:rsidR="00FA0C6A">
        <w:rPr>
          <w:rFonts w:cs="Calibri"/>
          <w:sz w:val="22"/>
          <w:szCs w:val="22"/>
        </w:rPr>
        <w:t>;</w:t>
      </w:r>
    </w:p>
    <w:p w14:paraId="6BB0EC85" w14:textId="33E5DABF" w:rsidR="004A66C4" w:rsidRPr="009D47D9" w:rsidRDefault="004A66C4" w:rsidP="00D37009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9D47D9">
        <w:rPr>
          <w:rFonts w:cs="Calibri"/>
          <w:sz w:val="22"/>
          <w:szCs w:val="22"/>
        </w:rPr>
        <w:t>systémová podpora zaměstnavatelů pro vzdělávání svých pracovníků</w:t>
      </w:r>
      <w:r w:rsidR="009D47D9" w:rsidRPr="009D47D9">
        <w:rPr>
          <w:rFonts w:cs="Calibri"/>
          <w:sz w:val="22"/>
          <w:szCs w:val="22"/>
        </w:rPr>
        <w:t xml:space="preserve">: </w:t>
      </w:r>
      <w:r w:rsidR="000A39AD" w:rsidRPr="009D47D9">
        <w:rPr>
          <w:rFonts w:cs="Calibri"/>
          <w:sz w:val="22"/>
          <w:szCs w:val="22"/>
        </w:rPr>
        <w:t>vytváření podmínek</w:t>
      </w:r>
      <w:r w:rsidR="007370F5" w:rsidRPr="009D47D9">
        <w:rPr>
          <w:rFonts w:cs="Calibri"/>
          <w:sz w:val="22"/>
          <w:szCs w:val="22"/>
        </w:rPr>
        <w:t xml:space="preserve"> pro vz</w:t>
      </w:r>
      <w:r w:rsidR="00B42F98" w:rsidRPr="009D47D9">
        <w:rPr>
          <w:rFonts w:cs="Calibri"/>
          <w:sz w:val="22"/>
          <w:szCs w:val="22"/>
        </w:rPr>
        <w:t>d</w:t>
      </w:r>
      <w:r w:rsidR="007370F5" w:rsidRPr="009D47D9">
        <w:rPr>
          <w:rFonts w:cs="Calibri"/>
          <w:sz w:val="22"/>
          <w:szCs w:val="22"/>
        </w:rPr>
        <w:t>ělávání</w:t>
      </w:r>
      <w:r w:rsidR="000A39AD" w:rsidRPr="009D47D9">
        <w:rPr>
          <w:rFonts w:cs="Calibri"/>
          <w:sz w:val="22"/>
          <w:szCs w:val="22"/>
        </w:rPr>
        <w:t>, motivace</w:t>
      </w:r>
      <w:r w:rsidR="001D515F" w:rsidRPr="009D47D9">
        <w:rPr>
          <w:rFonts w:cs="Calibri"/>
          <w:sz w:val="22"/>
          <w:szCs w:val="22"/>
        </w:rPr>
        <w:t xml:space="preserve"> ke vzdělávání</w:t>
      </w:r>
      <w:r w:rsidR="000A39AD" w:rsidRPr="009D47D9">
        <w:rPr>
          <w:rFonts w:cs="Calibri"/>
          <w:sz w:val="22"/>
          <w:szCs w:val="22"/>
        </w:rPr>
        <w:t xml:space="preserve"> </w:t>
      </w:r>
      <w:r w:rsidRPr="009D47D9">
        <w:rPr>
          <w:rFonts w:cs="Calibri"/>
          <w:sz w:val="22"/>
          <w:szCs w:val="22"/>
        </w:rPr>
        <w:t>(zaměstnavatelé, odbory)</w:t>
      </w:r>
      <w:r w:rsidR="00FA0C6A">
        <w:rPr>
          <w:rFonts w:cs="Calibri"/>
          <w:sz w:val="22"/>
          <w:szCs w:val="22"/>
        </w:rPr>
        <w:t>;</w:t>
      </w:r>
    </w:p>
    <w:p w14:paraId="0D98283F" w14:textId="431582C6" w:rsidR="0053263C" w:rsidRPr="009D47D9" w:rsidRDefault="0053263C" w:rsidP="00D37009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9D47D9">
        <w:rPr>
          <w:rFonts w:cs="Calibri"/>
          <w:sz w:val="22"/>
          <w:szCs w:val="22"/>
        </w:rPr>
        <w:t xml:space="preserve">propagace </w:t>
      </w:r>
      <w:r w:rsidR="00B42F98" w:rsidRPr="009D47D9">
        <w:rPr>
          <w:rFonts w:cs="Calibri"/>
          <w:sz w:val="22"/>
          <w:szCs w:val="22"/>
        </w:rPr>
        <w:t>a edukace,</w:t>
      </w:r>
      <w:r w:rsidRPr="009D47D9">
        <w:rPr>
          <w:rFonts w:cs="Calibri"/>
          <w:sz w:val="22"/>
          <w:szCs w:val="22"/>
        </w:rPr>
        <w:t xml:space="preserve"> </w:t>
      </w:r>
      <w:r w:rsidR="001D515F" w:rsidRPr="009D47D9">
        <w:rPr>
          <w:rFonts w:cs="Calibri"/>
          <w:sz w:val="22"/>
          <w:szCs w:val="22"/>
        </w:rPr>
        <w:t xml:space="preserve">osvěta, </w:t>
      </w:r>
      <w:r w:rsidRPr="009D47D9">
        <w:rPr>
          <w:rFonts w:cs="Calibri"/>
          <w:sz w:val="22"/>
          <w:szCs w:val="22"/>
        </w:rPr>
        <w:t>PR (všichni aktéři)</w:t>
      </w:r>
      <w:r w:rsidR="00FA0C6A">
        <w:rPr>
          <w:rFonts w:cs="Calibri"/>
          <w:sz w:val="22"/>
          <w:szCs w:val="22"/>
        </w:rPr>
        <w:t>;</w:t>
      </w:r>
    </w:p>
    <w:p w14:paraId="7B0CE5E9" w14:textId="4B2D70C9" w:rsidR="0053263C" w:rsidRPr="009D47D9" w:rsidRDefault="0053263C" w:rsidP="00D37009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9D47D9">
        <w:rPr>
          <w:rFonts w:cs="Calibri"/>
          <w:sz w:val="22"/>
          <w:szCs w:val="22"/>
        </w:rPr>
        <w:t>legislativní úpravy dle potřeb</w:t>
      </w:r>
      <w:r w:rsidR="00D37009" w:rsidRPr="009D47D9">
        <w:rPr>
          <w:rFonts w:cs="Calibri"/>
          <w:sz w:val="22"/>
          <w:szCs w:val="22"/>
        </w:rPr>
        <w:t xml:space="preserve"> (všechny rezorty)</w:t>
      </w:r>
      <w:r w:rsidR="00FA0C6A">
        <w:rPr>
          <w:rFonts w:cs="Calibri"/>
          <w:sz w:val="22"/>
          <w:szCs w:val="22"/>
        </w:rPr>
        <w:t>;</w:t>
      </w:r>
    </w:p>
    <w:p w14:paraId="00E3CB6A" w14:textId="06D9751A" w:rsidR="008860B7" w:rsidRPr="00963233" w:rsidRDefault="00F770A8" w:rsidP="00F865BE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9D47D9">
        <w:rPr>
          <w:rFonts w:cs="Calibri"/>
          <w:sz w:val="22"/>
          <w:szCs w:val="22"/>
        </w:rPr>
        <w:lastRenderedPageBreak/>
        <w:t>i</w:t>
      </w:r>
      <w:r w:rsidR="007370F5" w:rsidRPr="009D47D9">
        <w:rPr>
          <w:rFonts w:cs="Calibri"/>
          <w:sz w:val="22"/>
          <w:szCs w:val="22"/>
        </w:rPr>
        <w:t>dentifikace vhodných finančních zdrojů</w:t>
      </w:r>
      <w:r w:rsidRPr="009D47D9">
        <w:rPr>
          <w:rFonts w:cs="Calibri"/>
          <w:sz w:val="22"/>
          <w:szCs w:val="22"/>
        </w:rPr>
        <w:t xml:space="preserve"> </w:t>
      </w:r>
      <w:r w:rsidR="00014CA3" w:rsidRPr="009D47D9">
        <w:rPr>
          <w:rFonts w:cs="Calibri"/>
          <w:sz w:val="22"/>
          <w:szCs w:val="22"/>
        </w:rPr>
        <w:t>nutných pro</w:t>
      </w:r>
      <w:r w:rsidR="00B42F98" w:rsidRPr="009D47D9">
        <w:rPr>
          <w:rFonts w:cs="Calibri"/>
          <w:sz w:val="22"/>
          <w:szCs w:val="22"/>
        </w:rPr>
        <w:t xml:space="preserve"> realizaci navržených </w:t>
      </w:r>
      <w:r w:rsidR="006E4F40" w:rsidRPr="009D47D9">
        <w:rPr>
          <w:rFonts w:cs="Calibri"/>
          <w:sz w:val="22"/>
          <w:szCs w:val="22"/>
        </w:rPr>
        <w:t xml:space="preserve">inovací </w:t>
      </w:r>
      <w:r w:rsidR="00014CA3" w:rsidRPr="009D47D9">
        <w:rPr>
          <w:rFonts w:cs="Calibri"/>
          <w:sz w:val="22"/>
          <w:szCs w:val="22"/>
        </w:rPr>
        <w:t>profesního</w:t>
      </w:r>
      <w:r w:rsidR="00E94D5C">
        <w:rPr>
          <w:rFonts w:cs="Calibri"/>
          <w:sz w:val="22"/>
          <w:szCs w:val="22"/>
        </w:rPr>
        <w:t xml:space="preserve"> </w:t>
      </w:r>
      <w:r w:rsidR="00014CA3" w:rsidRPr="009D47D9">
        <w:rPr>
          <w:rFonts w:cs="Calibri"/>
          <w:sz w:val="22"/>
          <w:szCs w:val="22"/>
        </w:rPr>
        <w:t>vzdělávání</w:t>
      </w:r>
      <w:r w:rsidR="00B42F98" w:rsidRPr="009D47D9">
        <w:rPr>
          <w:rFonts w:cs="Calibri"/>
          <w:sz w:val="22"/>
          <w:szCs w:val="22"/>
        </w:rPr>
        <w:t xml:space="preserve"> </w:t>
      </w:r>
      <w:r w:rsidRPr="009D47D9">
        <w:rPr>
          <w:rFonts w:cs="Calibri"/>
          <w:sz w:val="22"/>
          <w:szCs w:val="22"/>
        </w:rPr>
        <w:t xml:space="preserve">- </w:t>
      </w:r>
      <w:r w:rsidR="008860B7" w:rsidRPr="009D47D9">
        <w:rPr>
          <w:rFonts w:cs="Calibri"/>
          <w:sz w:val="22"/>
          <w:szCs w:val="22"/>
        </w:rPr>
        <w:t>dotační</w:t>
      </w:r>
      <w:r w:rsidR="004A66C4" w:rsidRPr="009D47D9">
        <w:rPr>
          <w:rFonts w:cs="Calibri"/>
          <w:sz w:val="22"/>
          <w:szCs w:val="22"/>
        </w:rPr>
        <w:t xml:space="preserve"> </w:t>
      </w:r>
      <w:r w:rsidR="008860B7" w:rsidRPr="009D47D9">
        <w:rPr>
          <w:rFonts w:cs="Calibri"/>
          <w:sz w:val="22"/>
          <w:szCs w:val="22"/>
        </w:rPr>
        <w:t>programy,</w:t>
      </w:r>
      <w:r w:rsidR="004A66C4" w:rsidRPr="009D47D9">
        <w:rPr>
          <w:rFonts w:cs="Calibri"/>
          <w:sz w:val="22"/>
          <w:szCs w:val="22"/>
        </w:rPr>
        <w:t xml:space="preserve"> ESF zdroje,</w:t>
      </w:r>
      <w:r w:rsidR="008860B7" w:rsidRPr="009D47D9">
        <w:rPr>
          <w:rFonts w:cs="Calibri"/>
          <w:sz w:val="22"/>
          <w:szCs w:val="22"/>
        </w:rPr>
        <w:t xml:space="preserve"> </w:t>
      </w:r>
      <w:r w:rsidR="00522CFA" w:rsidRPr="00EA0E9E">
        <w:rPr>
          <w:rFonts w:cs="Calibri"/>
          <w:sz w:val="22"/>
          <w:szCs w:val="22"/>
        </w:rPr>
        <w:t xml:space="preserve">státní rozpočet </w:t>
      </w:r>
      <w:r w:rsidR="00522CFA" w:rsidRPr="00963233">
        <w:rPr>
          <w:rFonts w:cs="Calibri"/>
          <w:sz w:val="22"/>
          <w:szCs w:val="22"/>
        </w:rPr>
        <w:t>z APZ (povinných odvodů zaměstnavatelů na politiku zaměstnanosti) a doporučení pro jejich využití</w:t>
      </w:r>
      <w:r w:rsidR="004A66C4" w:rsidRPr="00963233">
        <w:rPr>
          <w:rFonts w:cs="Calibri"/>
          <w:sz w:val="22"/>
          <w:szCs w:val="22"/>
        </w:rPr>
        <w:t xml:space="preserve"> (všechny rezorty, samosprávy, </w:t>
      </w:r>
      <w:r w:rsidR="00D37009" w:rsidRPr="00963233">
        <w:rPr>
          <w:rFonts w:cs="Calibri"/>
          <w:sz w:val="22"/>
          <w:szCs w:val="22"/>
        </w:rPr>
        <w:t xml:space="preserve">zaměstnavatelé, individuální </w:t>
      </w:r>
      <w:r w:rsidR="00A76D23" w:rsidRPr="00963233">
        <w:rPr>
          <w:rFonts w:cs="Calibri"/>
          <w:sz w:val="22"/>
          <w:szCs w:val="22"/>
        </w:rPr>
        <w:t xml:space="preserve">kofinancování </w:t>
      </w:r>
      <w:r w:rsidR="004A66C4" w:rsidRPr="00963233">
        <w:rPr>
          <w:rFonts w:cs="Calibri"/>
          <w:sz w:val="22"/>
          <w:szCs w:val="22"/>
        </w:rPr>
        <w:t>apod.)</w:t>
      </w:r>
      <w:r w:rsidR="00FA0C6A" w:rsidRPr="00963233">
        <w:rPr>
          <w:rFonts w:cs="Calibri"/>
          <w:sz w:val="22"/>
          <w:szCs w:val="22"/>
        </w:rPr>
        <w:t>.</w:t>
      </w:r>
    </w:p>
    <w:p w14:paraId="6A763185" w14:textId="77777777" w:rsidR="00F865BE" w:rsidRPr="009D47D9" w:rsidRDefault="00F865BE" w:rsidP="00F865BE">
      <w:pPr>
        <w:spacing w:after="0" w:line="240" w:lineRule="auto"/>
        <w:ind w:left="360"/>
        <w:jc w:val="both"/>
        <w:rPr>
          <w:rFonts w:cs="Calibri"/>
          <w:sz w:val="22"/>
          <w:szCs w:val="22"/>
        </w:rPr>
      </w:pPr>
    </w:p>
    <w:p w14:paraId="4A43087D" w14:textId="77777777" w:rsidR="00027C05" w:rsidRPr="009D47D9" w:rsidRDefault="00027C05" w:rsidP="000C4D5B">
      <w:pPr>
        <w:spacing w:after="0" w:line="240" w:lineRule="auto"/>
        <w:jc w:val="both"/>
        <w:rPr>
          <w:rFonts w:cs="Calibri"/>
          <w:sz w:val="22"/>
          <w:szCs w:val="22"/>
        </w:rPr>
      </w:pPr>
    </w:p>
    <w:p w14:paraId="4D054C51" w14:textId="77777777" w:rsidR="00AB29BA" w:rsidRDefault="00AB29BA" w:rsidP="000C4D5B">
      <w:pPr>
        <w:spacing w:after="0" w:line="240" w:lineRule="auto"/>
        <w:jc w:val="both"/>
        <w:rPr>
          <w:rFonts w:cs="Calibri"/>
          <w:b/>
          <w:bCs/>
          <w:sz w:val="22"/>
          <w:szCs w:val="22"/>
        </w:rPr>
      </w:pPr>
    </w:p>
    <w:p w14:paraId="65AEC377" w14:textId="6632FC48" w:rsidR="00F865BE" w:rsidRPr="009D47D9" w:rsidRDefault="00F865BE" w:rsidP="000C4D5B">
      <w:pPr>
        <w:spacing w:after="0" w:line="240" w:lineRule="auto"/>
        <w:jc w:val="both"/>
        <w:rPr>
          <w:rFonts w:cs="Calibri"/>
          <w:b/>
          <w:bCs/>
          <w:sz w:val="22"/>
          <w:szCs w:val="22"/>
        </w:rPr>
      </w:pPr>
      <w:r w:rsidRPr="009D47D9">
        <w:rPr>
          <w:rFonts w:cs="Calibri"/>
          <w:b/>
          <w:bCs/>
          <w:sz w:val="22"/>
          <w:szCs w:val="22"/>
        </w:rPr>
        <w:t>Návrh usnesení</w:t>
      </w:r>
      <w:r w:rsidR="009D47D9" w:rsidRPr="009D47D9">
        <w:rPr>
          <w:rFonts w:cs="Calibri"/>
          <w:b/>
          <w:bCs/>
          <w:sz w:val="22"/>
          <w:szCs w:val="22"/>
        </w:rPr>
        <w:t>:</w:t>
      </w:r>
    </w:p>
    <w:p w14:paraId="043D8062" w14:textId="2AFA5D2D" w:rsidR="009D47D9" w:rsidRDefault="009D47D9" w:rsidP="009D47D9">
      <w:pPr>
        <w:pStyle w:val="Odstavecseseznamem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 xml:space="preserve">Pracovní tým RHSD pro vzdělávání a lidské zdroje: </w:t>
      </w:r>
    </w:p>
    <w:p w14:paraId="24C4788E" w14:textId="7037AD54" w:rsidR="009D47D9" w:rsidRDefault="009D47D9" w:rsidP="009D47D9">
      <w:pPr>
        <w:pStyle w:val="Nadpis2"/>
        <w:spacing w:before="0" w:after="0" w:line="240" w:lineRule="auto"/>
        <w:ind w:left="284"/>
        <w:jc w:val="both"/>
        <w:rPr>
          <w:rFonts w:asciiTheme="minorHAnsi" w:hAnsiTheme="minorHAnsi"/>
          <w:color w:val="auto"/>
          <w:sz w:val="22"/>
          <w:szCs w:val="22"/>
        </w:rPr>
      </w:pPr>
      <w:r w:rsidRPr="009D47D9">
        <w:rPr>
          <w:rFonts w:cs="Calibri"/>
          <w:color w:val="auto"/>
          <w:sz w:val="22"/>
          <w:szCs w:val="22"/>
        </w:rPr>
        <w:t>Pracovní tým RHSD pro vzdělávání a lidské zdroje po projednání „</w:t>
      </w:r>
      <w:r w:rsidRPr="009D47D9">
        <w:rPr>
          <w:rFonts w:asciiTheme="minorHAnsi" w:hAnsiTheme="minorHAnsi"/>
          <w:color w:val="auto"/>
          <w:sz w:val="22"/>
          <w:szCs w:val="22"/>
        </w:rPr>
        <w:t>Návrh</w:t>
      </w:r>
      <w:r>
        <w:rPr>
          <w:rFonts w:asciiTheme="minorHAnsi" w:hAnsiTheme="minorHAnsi"/>
          <w:color w:val="auto"/>
          <w:sz w:val="22"/>
          <w:szCs w:val="22"/>
        </w:rPr>
        <w:t>u</w:t>
      </w:r>
      <w:r w:rsidRPr="009D47D9">
        <w:rPr>
          <w:rFonts w:asciiTheme="minorHAnsi" w:hAnsiTheme="minorHAnsi"/>
          <w:color w:val="auto"/>
          <w:sz w:val="22"/>
          <w:szCs w:val="22"/>
        </w:rPr>
        <w:t xml:space="preserve"> obsahového rámce spolupráce v oblasti profesního vzdělávání“ </w:t>
      </w:r>
      <w:r>
        <w:rPr>
          <w:rFonts w:asciiTheme="minorHAnsi" w:hAnsiTheme="minorHAnsi"/>
          <w:color w:val="auto"/>
          <w:sz w:val="22"/>
          <w:szCs w:val="22"/>
        </w:rPr>
        <w:t xml:space="preserve">doporučuje předložit tento návrh k projednání </w:t>
      </w:r>
      <w:r w:rsidR="00425C17">
        <w:rPr>
          <w:rFonts w:asciiTheme="minorHAnsi" w:hAnsiTheme="minorHAnsi"/>
          <w:color w:val="auto"/>
          <w:sz w:val="22"/>
          <w:szCs w:val="22"/>
        </w:rPr>
        <w:br/>
      </w:r>
      <w:r>
        <w:rPr>
          <w:rFonts w:asciiTheme="minorHAnsi" w:hAnsiTheme="minorHAnsi"/>
          <w:color w:val="auto"/>
          <w:sz w:val="22"/>
          <w:szCs w:val="22"/>
        </w:rPr>
        <w:t xml:space="preserve">na </w:t>
      </w:r>
      <w:r w:rsidR="00425C17" w:rsidRPr="00425C17">
        <w:rPr>
          <w:rFonts w:asciiTheme="minorHAnsi" w:hAnsiTheme="minorHAnsi"/>
          <w:color w:val="auto"/>
          <w:sz w:val="22"/>
          <w:szCs w:val="22"/>
        </w:rPr>
        <w:t>182. Plenární schůzi RHSD</w:t>
      </w:r>
      <w:r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14:paraId="0841C1F1" w14:textId="77777777" w:rsidR="00425C17" w:rsidRDefault="00425C17" w:rsidP="007771BC">
      <w:pPr>
        <w:spacing w:after="0" w:line="240" w:lineRule="auto"/>
        <w:ind w:left="284"/>
        <w:jc w:val="both"/>
        <w:rPr>
          <w:sz w:val="22"/>
          <w:szCs w:val="22"/>
        </w:rPr>
      </w:pPr>
    </w:p>
    <w:p w14:paraId="567F0A46" w14:textId="4B27BE72" w:rsidR="009D47D9" w:rsidRPr="00425C17" w:rsidRDefault="00425C17" w:rsidP="00425C17">
      <w:pPr>
        <w:pStyle w:val="Odstavecseseznamem"/>
        <w:spacing w:after="0" w:line="240" w:lineRule="auto"/>
        <w:ind w:left="284"/>
        <w:jc w:val="both"/>
        <w:rPr>
          <w:sz w:val="22"/>
          <w:szCs w:val="22"/>
        </w:rPr>
      </w:pPr>
      <w:r w:rsidRPr="00425C17">
        <w:rPr>
          <w:sz w:val="22"/>
          <w:szCs w:val="22"/>
        </w:rPr>
        <w:t>PT RHSD pro vzdělávání a lidské zdroje doporučuje 182. Plenární schůzi RHSD vzít na vědomí</w:t>
      </w:r>
      <w:r>
        <w:rPr>
          <w:sz w:val="22"/>
          <w:szCs w:val="22"/>
        </w:rPr>
        <w:t xml:space="preserve"> </w:t>
      </w:r>
      <w:r w:rsidRPr="00425C17">
        <w:rPr>
          <w:sz w:val="22"/>
          <w:szCs w:val="22"/>
        </w:rPr>
        <w:t>„Návrh obsahového rámce spolupráce v oblasti profesního vzdělávání“ a uložit jeho další rozpracování do realizačního formátu.</w:t>
      </w:r>
    </w:p>
    <w:p w14:paraId="075DA2E5" w14:textId="77777777" w:rsidR="00425C17" w:rsidRPr="009D47D9" w:rsidRDefault="00425C17" w:rsidP="00425C17">
      <w:pPr>
        <w:pStyle w:val="Odstavecseseznamem"/>
        <w:spacing w:after="0" w:line="240" w:lineRule="auto"/>
        <w:ind w:left="284"/>
        <w:jc w:val="both"/>
        <w:rPr>
          <w:rFonts w:cs="Calibri"/>
          <w:sz w:val="22"/>
          <w:szCs w:val="22"/>
        </w:rPr>
      </w:pPr>
    </w:p>
    <w:p w14:paraId="68C36756" w14:textId="030D4F33" w:rsidR="009D47D9" w:rsidRPr="009D47D9" w:rsidRDefault="00425C17" w:rsidP="009D47D9">
      <w:pPr>
        <w:pStyle w:val="Odstavecseseznamem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 xml:space="preserve">182. </w:t>
      </w:r>
      <w:r w:rsidR="009D47D9">
        <w:rPr>
          <w:rFonts w:cs="Calibri"/>
          <w:b/>
          <w:bCs/>
          <w:sz w:val="22"/>
          <w:szCs w:val="22"/>
        </w:rPr>
        <w:t xml:space="preserve">Plenární </w:t>
      </w:r>
      <w:r>
        <w:rPr>
          <w:rFonts w:cs="Calibri"/>
          <w:b/>
          <w:bCs/>
          <w:sz w:val="22"/>
          <w:szCs w:val="22"/>
        </w:rPr>
        <w:t>schůze</w:t>
      </w:r>
      <w:r w:rsidR="009D47D9">
        <w:rPr>
          <w:rFonts w:cs="Calibri"/>
          <w:b/>
          <w:bCs/>
          <w:sz w:val="22"/>
          <w:szCs w:val="22"/>
        </w:rPr>
        <w:t xml:space="preserve"> RHSD: </w:t>
      </w:r>
    </w:p>
    <w:p w14:paraId="7626E632" w14:textId="2EF2CE6E" w:rsidR="000C4D5B" w:rsidRPr="009D47D9" w:rsidRDefault="00425C17" w:rsidP="007771BC">
      <w:pPr>
        <w:spacing w:after="0" w:line="240" w:lineRule="auto"/>
        <w:ind w:left="284"/>
        <w:jc w:val="both"/>
        <w:rPr>
          <w:sz w:val="22"/>
          <w:szCs w:val="22"/>
        </w:rPr>
      </w:pPr>
      <w:r>
        <w:rPr>
          <w:rFonts w:cs="Calibri"/>
          <w:sz w:val="22"/>
          <w:szCs w:val="22"/>
        </w:rPr>
        <w:t xml:space="preserve">182. </w:t>
      </w:r>
      <w:r w:rsidR="000C4D5B" w:rsidRPr="009D47D9">
        <w:rPr>
          <w:rFonts w:cs="Calibri"/>
          <w:sz w:val="22"/>
          <w:szCs w:val="22"/>
        </w:rPr>
        <w:t xml:space="preserve">Plenární </w:t>
      </w:r>
      <w:r>
        <w:rPr>
          <w:rFonts w:cs="Calibri"/>
          <w:sz w:val="22"/>
          <w:szCs w:val="22"/>
        </w:rPr>
        <w:t>schůze</w:t>
      </w:r>
      <w:r w:rsidR="007771BC">
        <w:rPr>
          <w:rFonts w:cs="Calibri"/>
          <w:sz w:val="22"/>
          <w:szCs w:val="22"/>
        </w:rPr>
        <w:t xml:space="preserve"> </w:t>
      </w:r>
      <w:r w:rsidR="000C4D5B" w:rsidRPr="009D47D9">
        <w:rPr>
          <w:rFonts w:cs="Calibri"/>
          <w:sz w:val="22"/>
          <w:szCs w:val="22"/>
        </w:rPr>
        <w:t xml:space="preserve">RHSD bere </w:t>
      </w:r>
      <w:r w:rsidR="00027C05" w:rsidRPr="009D47D9">
        <w:rPr>
          <w:rFonts w:cs="Calibri"/>
          <w:sz w:val="22"/>
          <w:szCs w:val="22"/>
        </w:rPr>
        <w:t xml:space="preserve">předložený materiál </w:t>
      </w:r>
      <w:r w:rsidR="000C4D5B" w:rsidRPr="009D47D9">
        <w:rPr>
          <w:rFonts w:cs="Calibri"/>
          <w:sz w:val="22"/>
          <w:szCs w:val="22"/>
        </w:rPr>
        <w:t>na vědomí a ukládá MŠMT, MPSV, MPO, SP ČR, KZPS a ČMKOS</w:t>
      </w:r>
      <w:r w:rsidR="00027C05" w:rsidRPr="009D47D9">
        <w:rPr>
          <w:rFonts w:cs="Calibri"/>
          <w:sz w:val="22"/>
          <w:szCs w:val="22"/>
        </w:rPr>
        <w:t>,</w:t>
      </w:r>
      <w:r w:rsidR="000C4D5B" w:rsidRPr="009D47D9">
        <w:rPr>
          <w:rFonts w:cs="Calibri"/>
          <w:sz w:val="22"/>
          <w:szCs w:val="22"/>
        </w:rPr>
        <w:t xml:space="preserve"> aby p</w:t>
      </w:r>
      <w:r w:rsidR="000C4D5B" w:rsidRPr="009D47D9">
        <w:rPr>
          <w:sz w:val="22"/>
          <w:szCs w:val="22"/>
        </w:rPr>
        <w:t>ředkládaný rámec spolupráce dále rozpracoval</w:t>
      </w:r>
      <w:r w:rsidR="000A21C4" w:rsidRPr="009D47D9">
        <w:rPr>
          <w:sz w:val="22"/>
          <w:szCs w:val="22"/>
        </w:rPr>
        <w:t>y</w:t>
      </w:r>
      <w:r w:rsidR="007771BC">
        <w:rPr>
          <w:sz w:val="22"/>
          <w:szCs w:val="22"/>
        </w:rPr>
        <w:t xml:space="preserve"> do realizačního formátu</w:t>
      </w:r>
      <w:r w:rsidR="000C4D5B" w:rsidRPr="009D47D9">
        <w:rPr>
          <w:sz w:val="22"/>
          <w:szCs w:val="22"/>
        </w:rPr>
        <w:t>.</w:t>
      </w:r>
      <w:r w:rsidR="007771BC">
        <w:rPr>
          <w:sz w:val="22"/>
          <w:szCs w:val="22"/>
        </w:rPr>
        <w:t xml:space="preserve"> Koordinátory určuje MŠMT a MPSV. </w:t>
      </w:r>
    </w:p>
    <w:p w14:paraId="1449D249" w14:textId="4D5A010D" w:rsidR="00F865BE" w:rsidRPr="009D47D9" w:rsidRDefault="00F865BE" w:rsidP="00F865BE">
      <w:pPr>
        <w:spacing w:after="0" w:line="240" w:lineRule="auto"/>
        <w:ind w:left="360"/>
        <w:jc w:val="both"/>
        <w:rPr>
          <w:rFonts w:cs="Calibri"/>
          <w:sz w:val="22"/>
          <w:szCs w:val="22"/>
        </w:rPr>
      </w:pPr>
    </w:p>
    <w:sectPr w:rsidR="00F865BE" w:rsidRPr="009D47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9A7CF" w14:textId="77777777" w:rsidR="00B855E2" w:rsidRDefault="00B855E2" w:rsidP="00141285">
      <w:pPr>
        <w:spacing w:after="0" w:line="240" w:lineRule="auto"/>
      </w:pPr>
      <w:r>
        <w:separator/>
      </w:r>
    </w:p>
  </w:endnote>
  <w:endnote w:type="continuationSeparator" w:id="0">
    <w:p w14:paraId="2A2985EE" w14:textId="77777777" w:rsidR="00B855E2" w:rsidRDefault="00B855E2" w:rsidP="00141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7568880"/>
      <w:docPartObj>
        <w:docPartGallery w:val="Page Numbers (Bottom of Page)"/>
        <w:docPartUnique/>
      </w:docPartObj>
    </w:sdtPr>
    <w:sdtContent>
      <w:p w14:paraId="6C501B14" w14:textId="53CCE02F" w:rsidR="00141285" w:rsidRDefault="0014128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A54A4F" w14:textId="77777777" w:rsidR="00141285" w:rsidRDefault="001412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0AE5D" w14:textId="77777777" w:rsidR="00B855E2" w:rsidRDefault="00B855E2" w:rsidP="00141285">
      <w:pPr>
        <w:spacing w:after="0" w:line="240" w:lineRule="auto"/>
      </w:pPr>
      <w:r>
        <w:separator/>
      </w:r>
    </w:p>
  </w:footnote>
  <w:footnote w:type="continuationSeparator" w:id="0">
    <w:p w14:paraId="4E4B230B" w14:textId="77777777" w:rsidR="00B855E2" w:rsidRDefault="00B855E2" w:rsidP="00141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A5B8C" w14:textId="65BD3861" w:rsidR="00F865BE" w:rsidRPr="008C20A1" w:rsidRDefault="00E14924">
    <w:pPr>
      <w:pStyle w:val="Zhlav"/>
      <w:rPr>
        <w:sz w:val="20"/>
        <w:szCs w:val="20"/>
      </w:rPr>
    </w:pPr>
    <w:r w:rsidRPr="008C20A1">
      <w:rPr>
        <w:sz w:val="20"/>
        <w:szCs w:val="20"/>
      </w:rPr>
      <w:t xml:space="preserve">Pracovní materiál, podklad pro jednání PT RHSD pro vzdělávání a lidské zdroje (3.3.2026) a Plenární jednání RHSD (9.3.2026)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F23"/>
    <w:multiLevelType w:val="multilevel"/>
    <w:tmpl w:val="526A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341F1"/>
    <w:multiLevelType w:val="hybridMultilevel"/>
    <w:tmpl w:val="FBF47C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031AB"/>
    <w:multiLevelType w:val="hybridMultilevel"/>
    <w:tmpl w:val="BB46E6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F0D92"/>
    <w:multiLevelType w:val="hybridMultilevel"/>
    <w:tmpl w:val="0EA8B1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033A"/>
    <w:multiLevelType w:val="multilevel"/>
    <w:tmpl w:val="49F8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9C6703"/>
    <w:multiLevelType w:val="multilevel"/>
    <w:tmpl w:val="5A9E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4D20F6"/>
    <w:multiLevelType w:val="hybridMultilevel"/>
    <w:tmpl w:val="6DB42DF8"/>
    <w:lvl w:ilvl="0" w:tplc="CB26EA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F9ED5" w:themeColor="accent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21EE7"/>
    <w:multiLevelType w:val="hybridMultilevel"/>
    <w:tmpl w:val="343E8B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42AD8"/>
    <w:multiLevelType w:val="hybridMultilevel"/>
    <w:tmpl w:val="24DA30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D6A6D"/>
    <w:multiLevelType w:val="multilevel"/>
    <w:tmpl w:val="6B62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642C91"/>
    <w:multiLevelType w:val="hybridMultilevel"/>
    <w:tmpl w:val="5D68D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95625"/>
    <w:multiLevelType w:val="multilevel"/>
    <w:tmpl w:val="02D85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0F4D59"/>
    <w:multiLevelType w:val="multilevel"/>
    <w:tmpl w:val="40B4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A668B5"/>
    <w:multiLevelType w:val="hybridMultilevel"/>
    <w:tmpl w:val="F66AED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5125E"/>
    <w:multiLevelType w:val="hybridMultilevel"/>
    <w:tmpl w:val="254AD0A0"/>
    <w:lvl w:ilvl="0" w:tplc="EAFA017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C6A3B"/>
    <w:multiLevelType w:val="multilevel"/>
    <w:tmpl w:val="49F8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036D6"/>
    <w:multiLevelType w:val="multilevel"/>
    <w:tmpl w:val="BE3A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3806FD"/>
    <w:multiLevelType w:val="multilevel"/>
    <w:tmpl w:val="AEFC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804BCA"/>
    <w:multiLevelType w:val="multilevel"/>
    <w:tmpl w:val="8504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4337C5"/>
    <w:multiLevelType w:val="multilevel"/>
    <w:tmpl w:val="7B40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AA375B"/>
    <w:multiLevelType w:val="multilevel"/>
    <w:tmpl w:val="D0FA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6174C6"/>
    <w:multiLevelType w:val="multilevel"/>
    <w:tmpl w:val="2166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AA3248"/>
    <w:multiLevelType w:val="hybridMultilevel"/>
    <w:tmpl w:val="31805EBA"/>
    <w:lvl w:ilvl="0" w:tplc="2C3A1D0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1475C"/>
    <w:multiLevelType w:val="multilevel"/>
    <w:tmpl w:val="D53E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401FB9"/>
    <w:multiLevelType w:val="multilevel"/>
    <w:tmpl w:val="492CA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2898646">
    <w:abstractNumId w:val="15"/>
  </w:num>
  <w:num w:numId="2" w16cid:durableId="1790541154">
    <w:abstractNumId w:val="5"/>
  </w:num>
  <w:num w:numId="3" w16cid:durableId="1740133661">
    <w:abstractNumId w:val="21"/>
  </w:num>
  <w:num w:numId="4" w16cid:durableId="1745301388">
    <w:abstractNumId w:val="23"/>
  </w:num>
  <w:num w:numId="5" w16cid:durableId="872696401">
    <w:abstractNumId w:val="17"/>
  </w:num>
  <w:num w:numId="6" w16cid:durableId="1403602587">
    <w:abstractNumId w:val="11"/>
  </w:num>
  <w:num w:numId="7" w16cid:durableId="41297940">
    <w:abstractNumId w:val="24"/>
  </w:num>
  <w:num w:numId="8" w16cid:durableId="611789361">
    <w:abstractNumId w:val="12"/>
  </w:num>
  <w:num w:numId="9" w16cid:durableId="1189217411">
    <w:abstractNumId w:val="18"/>
  </w:num>
  <w:num w:numId="10" w16cid:durableId="807623157">
    <w:abstractNumId w:val="9"/>
  </w:num>
  <w:num w:numId="11" w16cid:durableId="1478112979">
    <w:abstractNumId w:val="20"/>
  </w:num>
  <w:num w:numId="12" w16cid:durableId="256518906">
    <w:abstractNumId w:val="19"/>
  </w:num>
  <w:num w:numId="13" w16cid:durableId="783697446">
    <w:abstractNumId w:val="0"/>
  </w:num>
  <w:num w:numId="14" w16cid:durableId="866480004">
    <w:abstractNumId w:val="16"/>
  </w:num>
  <w:num w:numId="15" w16cid:durableId="792946124">
    <w:abstractNumId w:val="4"/>
  </w:num>
  <w:num w:numId="16" w16cid:durableId="1365474032">
    <w:abstractNumId w:val="8"/>
  </w:num>
  <w:num w:numId="17" w16cid:durableId="1549754864">
    <w:abstractNumId w:val="13"/>
  </w:num>
  <w:num w:numId="18" w16cid:durableId="1385174374">
    <w:abstractNumId w:val="22"/>
  </w:num>
  <w:num w:numId="19" w16cid:durableId="1247302772">
    <w:abstractNumId w:val="10"/>
  </w:num>
  <w:num w:numId="20" w16cid:durableId="2012098495">
    <w:abstractNumId w:val="14"/>
  </w:num>
  <w:num w:numId="21" w16cid:durableId="169688426">
    <w:abstractNumId w:val="2"/>
  </w:num>
  <w:num w:numId="22" w16cid:durableId="1039470953">
    <w:abstractNumId w:val="7"/>
  </w:num>
  <w:num w:numId="23" w16cid:durableId="480197205">
    <w:abstractNumId w:val="3"/>
  </w:num>
  <w:num w:numId="24" w16cid:durableId="589243331">
    <w:abstractNumId w:val="6"/>
  </w:num>
  <w:num w:numId="25" w16cid:durableId="1691174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85"/>
    <w:rsid w:val="00002DE8"/>
    <w:rsid w:val="000076DB"/>
    <w:rsid w:val="00013831"/>
    <w:rsid w:val="00014CA3"/>
    <w:rsid w:val="00015903"/>
    <w:rsid w:val="00021634"/>
    <w:rsid w:val="00027C05"/>
    <w:rsid w:val="00047D7A"/>
    <w:rsid w:val="00071EC5"/>
    <w:rsid w:val="00086CDF"/>
    <w:rsid w:val="000A11A8"/>
    <w:rsid w:val="000A21C4"/>
    <w:rsid w:val="000A39AD"/>
    <w:rsid w:val="000C4D5B"/>
    <w:rsid w:val="000D242C"/>
    <w:rsid w:val="000E0933"/>
    <w:rsid w:val="000E37F6"/>
    <w:rsid w:val="000E67D1"/>
    <w:rsid w:val="00107603"/>
    <w:rsid w:val="00124D27"/>
    <w:rsid w:val="00132A2B"/>
    <w:rsid w:val="00141285"/>
    <w:rsid w:val="00146057"/>
    <w:rsid w:val="00164BFB"/>
    <w:rsid w:val="0018665E"/>
    <w:rsid w:val="001A19AD"/>
    <w:rsid w:val="001D515F"/>
    <w:rsid w:val="001E351C"/>
    <w:rsid w:val="002035E2"/>
    <w:rsid w:val="00210A86"/>
    <w:rsid w:val="00210AAF"/>
    <w:rsid w:val="00291757"/>
    <w:rsid w:val="002B0056"/>
    <w:rsid w:val="002B0D4F"/>
    <w:rsid w:val="002C1AA1"/>
    <w:rsid w:val="002F7710"/>
    <w:rsid w:val="003069CF"/>
    <w:rsid w:val="00312DD4"/>
    <w:rsid w:val="003806B4"/>
    <w:rsid w:val="00383CE7"/>
    <w:rsid w:val="003D4C1C"/>
    <w:rsid w:val="003F2446"/>
    <w:rsid w:val="003F321F"/>
    <w:rsid w:val="003F439D"/>
    <w:rsid w:val="0040733F"/>
    <w:rsid w:val="00411F39"/>
    <w:rsid w:val="00412C18"/>
    <w:rsid w:val="00421B1D"/>
    <w:rsid w:val="004221EC"/>
    <w:rsid w:val="00425C17"/>
    <w:rsid w:val="00442A34"/>
    <w:rsid w:val="00470046"/>
    <w:rsid w:val="00475D4B"/>
    <w:rsid w:val="00495221"/>
    <w:rsid w:val="004A1B5F"/>
    <w:rsid w:val="004A66C4"/>
    <w:rsid w:val="004B1147"/>
    <w:rsid w:val="004C7524"/>
    <w:rsid w:val="004F4844"/>
    <w:rsid w:val="005041BD"/>
    <w:rsid w:val="00517996"/>
    <w:rsid w:val="00522CFA"/>
    <w:rsid w:val="00523697"/>
    <w:rsid w:val="0053263C"/>
    <w:rsid w:val="00585152"/>
    <w:rsid w:val="005D7A5D"/>
    <w:rsid w:val="00603585"/>
    <w:rsid w:val="00607B71"/>
    <w:rsid w:val="00620E85"/>
    <w:rsid w:val="006256D9"/>
    <w:rsid w:val="00646940"/>
    <w:rsid w:val="00657481"/>
    <w:rsid w:val="00682112"/>
    <w:rsid w:val="00695459"/>
    <w:rsid w:val="00695854"/>
    <w:rsid w:val="006A6A56"/>
    <w:rsid w:val="006D0707"/>
    <w:rsid w:val="006E4F40"/>
    <w:rsid w:val="00705276"/>
    <w:rsid w:val="007330D2"/>
    <w:rsid w:val="007370F5"/>
    <w:rsid w:val="007771BC"/>
    <w:rsid w:val="007809B8"/>
    <w:rsid w:val="007B4F83"/>
    <w:rsid w:val="007B6BCF"/>
    <w:rsid w:val="00814FBC"/>
    <w:rsid w:val="008631FB"/>
    <w:rsid w:val="0086327A"/>
    <w:rsid w:val="008860B7"/>
    <w:rsid w:val="00896FBB"/>
    <w:rsid w:val="008B399E"/>
    <w:rsid w:val="008C20A1"/>
    <w:rsid w:val="008E69F2"/>
    <w:rsid w:val="009019A0"/>
    <w:rsid w:val="00932338"/>
    <w:rsid w:val="00963233"/>
    <w:rsid w:val="00967979"/>
    <w:rsid w:val="00967DB9"/>
    <w:rsid w:val="00986345"/>
    <w:rsid w:val="009A36F5"/>
    <w:rsid w:val="009D47D9"/>
    <w:rsid w:val="009E75C1"/>
    <w:rsid w:val="00A12101"/>
    <w:rsid w:val="00A51F25"/>
    <w:rsid w:val="00A63E21"/>
    <w:rsid w:val="00A7490F"/>
    <w:rsid w:val="00A750A4"/>
    <w:rsid w:val="00A76D23"/>
    <w:rsid w:val="00A80F48"/>
    <w:rsid w:val="00AA7FD9"/>
    <w:rsid w:val="00AB29BA"/>
    <w:rsid w:val="00AB30C2"/>
    <w:rsid w:val="00AD3970"/>
    <w:rsid w:val="00AE7ADD"/>
    <w:rsid w:val="00B36883"/>
    <w:rsid w:val="00B42F98"/>
    <w:rsid w:val="00B81223"/>
    <w:rsid w:val="00B8235F"/>
    <w:rsid w:val="00B855E2"/>
    <w:rsid w:val="00B858AC"/>
    <w:rsid w:val="00BA4412"/>
    <w:rsid w:val="00BD614C"/>
    <w:rsid w:val="00BE1E73"/>
    <w:rsid w:val="00BF471E"/>
    <w:rsid w:val="00BF4DA9"/>
    <w:rsid w:val="00C550EA"/>
    <w:rsid w:val="00CA183F"/>
    <w:rsid w:val="00CB751D"/>
    <w:rsid w:val="00CE7200"/>
    <w:rsid w:val="00D05129"/>
    <w:rsid w:val="00D23BED"/>
    <w:rsid w:val="00D24AE9"/>
    <w:rsid w:val="00D329D7"/>
    <w:rsid w:val="00D37009"/>
    <w:rsid w:val="00D55B32"/>
    <w:rsid w:val="00D852E0"/>
    <w:rsid w:val="00D91BB0"/>
    <w:rsid w:val="00D935A5"/>
    <w:rsid w:val="00D93949"/>
    <w:rsid w:val="00D94EF2"/>
    <w:rsid w:val="00E062F6"/>
    <w:rsid w:val="00E11E2A"/>
    <w:rsid w:val="00E14924"/>
    <w:rsid w:val="00E33BBC"/>
    <w:rsid w:val="00E604BA"/>
    <w:rsid w:val="00E6351F"/>
    <w:rsid w:val="00E73EDC"/>
    <w:rsid w:val="00E77F34"/>
    <w:rsid w:val="00E83B99"/>
    <w:rsid w:val="00E94D5C"/>
    <w:rsid w:val="00E95E3E"/>
    <w:rsid w:val="00EA0E9E"/>
    <w:rsid w:val="00EA6E50"/>
    <w:rsid w:val="00EB52BF"/>
    <w:rsid w:val="00ED01AF"/>
    <w:rsid w:val="00EF5AA1"/>
    <w:rsid w:val="00F027FA"/>
    <w:rsid w:val="00F056C9"/>
    <w:rsid w:val="00F258CD"/>
    <w:rsid w:val="00F73D15"/>
    <w:rsid w:val="00F770A8"/>
    <w:rsid w:val="00F865BE"/>
    <w:rsid w:val="00FA0C6A"/>
    <w:rsid w:val="00FA20A0"/>
    <w:rsid w:val="00FC2521"/>
    <w:rsid w:val="00FE3396"/>
    <w:rsid w:val="00FF295D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6055"/>
  <w15:chartTrackingRefBased/>
  <w15:docId w15:val="{C5DF574C-FB9A-4479-90F8-5AC4806B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41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1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12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1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12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1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1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1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1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1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141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141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12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12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12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12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12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12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1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1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1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1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1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12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12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12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1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12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128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4128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128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41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1285"/>
  </w:style>
  <w:style w:type="paragraph" w:styleId="Zpat">
    <w:name w:val="footer"/>
    <w:basedOn w:val="Normln"/>
    <w:link w:val="ZpatChar"/>
    <w:uiPriority w:val="99"/>
    <w:unhideWhenUsed/>
    <w:rsid w:val="00141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1285"/>
  </w:style>
  <w:style w:type="character" w:styleId="Odkaznakoment">
    <w:name w:val="annotation reference"/>
    <w:basedOn w:val="Standardnpsmoodstavce"/>
    <w:uiPriority w:val="99"/>
    <w:semiHidden/>
    <w:unhideWhenUsed/>
    <w:rsid w:val="00D935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35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35A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35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35A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20E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2D0D9-591A-44D1-AFE3-D2143E534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Měšťanová Monika</dc:creator>
  <cp:keywords/>
  <dc:description/>
  <cp:lastModifiedBy>OSPZV-ASO OSPZV-ASO</cp:lastModifiedBy>
  <cp:revision>2</cp:revision>
  <cp:lastPrinted>2026-02-06T07:56:00Z</cp:lastPrinted>
  <dcterms:created xsi:type="dcterms:W3CDTF">2026-03-05T12:33:00Z</dcterms:created>
  <dcterms:modified xsi:type="dcterms:W3CDTF">2026-03-05T12:33:00Z</dcterms:modified>
</cp:coreProperties>
</file>