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4FAFD" w14:textId="77777777" w:rsidR="00DE56AE" w:rsidRPr="00250D59" w:rsidRDefault="00DE56AE" w:rsidP="00DE56AE">
      <w:pPr>
        <w:pStyle w:val="Nadpis1"/>
        <w:tabs>
          <w:tab w:val="left" w:pos="2477"/>
          <w:tab w:val="center" w:pos="4536"/>
        </w:tabs>
        <w:ind w:left="0" w:firstLine="0"/>
        <w:jc w:val="center"/>
        <w:rPr>
          <w:color w:val="000000"/>
          <w:sz w:val="24"/>
        </w:rPr>
      </w:pPr>
      <w:r w:rsidRPr="00250D59">
        <w:rPr>
          <w:color w:val="000000"/>
          <w:sz w:val="24"/>
        </w:rPr>
        <w:t>Zápis</w:t>
      </w:r>
    </w:p>
    <w:p w14:paraId="207D87BD" w14:textId="77777777" w:rsidR="00DE56AE" w:rsidRPr="00250D59" w:rsidRDefault="00DE56AE" w:rsidP="00DE56AE">
      <w:pPr>
        <w:jc w:val="both"/>
        <w:rPr>
          <w:b/>
          <w:bCs/>
          <w:color w:val="000000"/>
        </w:rPr>
      </w:pPr>
    </w:p>
    <w:p w14:paraId="0ACD309C" w14:textId="44E3FCD5" w:rsidR="00DE56AE" w:rsidRPr="00250D59" w:rsidRDefault="00DE56AE" w:rsidP="00DE56AE">
      <w:pPr>
        <w:jc w:val="center"/>
        <w:rPr>
          <w:color w:val="000000"/>
        </w:rPr>
      </w:pPr>
      <w:r w:rsidRPr="00250D59">
        <w:rPr>
          <w:b/>
          <w:bCs/>
          <w:color w:val="000000"/>
        </w:rPr>
        <w:t xml:space="preserve">z jednání Pracovního týmu RHSD ČR pro pracovněprávní vztahy, kolektivní vyjednávání a zaměstnanost dne </w:t>
      </w:r>
      <w:r w:rsidR="00250D59" w:rsidRPr="00250D59">
        <w:rPr>
          <w:b/>
          <w:bCs/>
          <w:color w:val="000000"/>
        </w:rPr>
        <w:t>22</w:t>
      </w:r>
      <w:r w:rsidRPr="00250D59">
        <w:rPr>
          <w:b/>
          <w:bCs/>
          <w:color w:val="000000"/>
        </w:rPr>
        <w:t xml:space="preserve">. </w:t>
      </w:r>
      <w:r w:rsidR="00250D59" w:rsidRPr="00250D59">
        <w:rPr>
          <w:b/>
          <w:bCs/>
          <w:color w:val="000000"/>
        </w:rPr>
        <w:t>července</w:t>
      </w:r>
      <w:r w:rsidR="009C5E42" w:rsidRPr="00250D59">
        <w:rPr>
          <w:b/>
          <w:bCs/>
          <w:color w:val="000000"/>
        </w:rPr>
        <w:t xml:space="preserve"> </w:t>
      </w:r>
      <w:r w:rsidRPr="00250D59">
        <w:rPr>
          <w:b/>
          <w:bCs/>
          <w:color w:val="000000"/>
        </w:rPr>
        <w:t>20</w:t>
      </w:r>
      <w:r w:rsidR="00250D59" w:rsidRPr="00250D59">
        <w:rPr>
          <w:b/>
          <w:bCs/>
          <w:color w:val="000000"/>
        </w:rPr>
        <w:t>20</w:t>
      </w:r>
    </w:p>
    <w:p w14:paraId="7CCE8711" w14:textId="77777777" w:rsidR="00DE56AE" w:rsidRPr="00250D59" w:rsidRDefault="00DE56AE" w:rsidP="00DE56AE">
      <w:pPr>
        <w:rPr>
          <w:color w:val="000000"/>
        </w:rPr>
      </w:pPr>
    </w:p>
    <w:p w14:paraId="1A20926F" w14:textId="77777777" w:rsidR="00DE56AE" w:rsidRPr="00250D59" w:rsidRDefault="00DE56AE" w:rsidP="00DE56AE">
      <w:pPr>
        <w:jc w:val="both"/>
        <w:rPr>
          <w:color w:val="000000"/>
        </w:rPr>
      </w:pPr>
      <w:r w:rsidRPr="00250D59">
        <w:rPr>
          <w:b/>
          <w:color w:val="000000"/>
        </w:rPr>
        <w:t>Přítomni:</w:t>
      </w:r>
      <w:r w:rsidRPr="00250D59">
        <w:rPr>
          <w:color w:val="000000"/>
        </w:rPr>
        <w:t xml:space="preserve"> dle prezenční listiny</w:t>
      </w:r>
    </w:p>
    <w:p w14:paraId="6E9E7E85" w14:textId="77777777" w:rsidR="00C548A8" w:rsidRPr="00250D59" w:rsidRDefault="00C548A8" w:rsidP="00DE56AE">
      <w:pPr>
        <w:jc w:val="both"/>
      </w:pPr>
    </w:p>
    <w:p w14:paraId="1816B0BD" w14:textId="77777777" w:rsidR="00250D59" w:rsidRPr="00250D59" w:rsidRDefault="00250D59" w:rsidP="00250D59">
      <w:pPr>
        <w:jc w:val="both"/>
        <w:rPr>
          <w:u w:val="single"/>
        </w:rPr>
      </w:pPr>
      <w:r w:rsidRPr="00250D59">
        <w:rPr>
          <w:u w:val="single"/>
        </w:rPr>
        <w:t>Program jednání:</w:t>
      </w:r>
    </w:p>
    <w:p w14:paraId="3986FCF5" w14:textId="77777777" w:rsidR="00250D59" w:rsidRPr="00250D59" w:rsidRDefault="00250D59" w:rsidP="00250D59">
      <w:pPr>
        <w:ind w:left="360"/>
        <w:jc w:val="both"/>
      </w:pPr>
    </w:p>
    <w:p w14:paraId="0AA3029F" w14:textId="77777777" w:rsidR="00250D59" w:rsidRPr="008C3C54" w:rsidRDefault="00250D59" w:rsidP="00250D59">
      <w:pPr>
        <w:numPr>
          <w:ilvl w:val="0"/>
          <w:numId w:val="5"/>
        </w:numPr>
        <w:jc w:val="both"/>
        <w:rPr>
          <w:b/>
          <w:bCs/>
        </w:rPr>
      </w:pPr>
      <w:r w:rsidRPr="008C3C54">
        <w:rPr>
          <w:b/>
          <w:bCs/>
        </w:rPr>
        <w:t>Valorizace zvláštního příplatku a příplatku za práci ve ztíženém pracovním prostředí</w:t>
      </w:r>
    </w:p>
    <w:p w14:paraId="2AA84968" w14:textId="77777777" w:rsidR="00250D59" w:rsidRPr="008C3C54" w:rsidRDefault="00250D59" w:rsidP="00250D59">
      <w:pPr>
        <w:numPr>
          <w:ilvl w:val="0"/>
          <w:numId w:val="5"/>
        </w:numPr>
        <w:jc w:val="both"/>
        <w:rPr>
          <w:b/>
          <w:bCs/>
        </w:rPr>
      </w:pPr>
      <w:r w:rsidRPr="008C3C54">
        <w:rPr>
          <w:b/>
          <w:bCs/>
        </w:rPr>
        <w:t>Různé</w:t>
      </w:r>
    </w:p>
    <w:p w14:paraId="1514E4BD" w14:textId="77777777" w:rsidR="00250D59" w:rsidRPr="008C3C54" w:rsidRDefault="00250D59" w:rsidP="00250D59">
      <w:pPr>
        <w:jc w:val="both"/>
        <w:rPr>
          <w:b/>
          <w:bCs/>
        </w:rPr>
      </w:pPr>
    </w:p>
    <w:p w14:paraId="2FCC7678" w14:textId="485AF8A5" w:rsidR="008C3C54" w:rsidRPr="008C3C54" w:rsidRDefault="008C3C54" w:rsidP="008C3C54">
      <w:pPr>
        <w:jc w:val="both"/>
      </w:pPr>
      <w:r w:rsidRPr="008C3C54">
        <w:t xml:space="preserve">Jednání Pracovního týmu RHSD ČR pro pracovněprávní vztahy, kolektivní vyjednávání a zaměstnanost (dále jen „PT RHSD“) dne 22. července 2020 </w:t>
      </w:r>
      <w:r>
        <w:t xml:space="preserve">zahájil a </w:t>
      </w:r>
      <w:r w:rsidRPr="008C3C54">
        <w:t>řídil Ing. Zdeněk Liška, vedoucí pracovního týmu RHSD ČR pro pracovněprávní vztahy, kolektivní vyjednávání a zaměstnanost.</w:t>
      </w:r>
    </w:p>
    <w:p w14:paraId="27334FE5" w14:textId="77777777" w:rsidR="00250D59" w:rsidRPr="00250D59" w:rsidRDefault="00250D59" w:rsidP="00250D59">
      <w:pPr>
        <w:jc w:val="both"/>
      </w:pPr>
    </w:p>
    <w:p w14:paraId="768CCFB7" w14:textId="77777777" w:rsidR="00250D59" w:rsidRPr="00250D59" w:rsidRDefault="00250D59" w:rsidP="00250D59">
      <w:pPr>
        <w:jc w:val="both"/>
        <w:rPr>
          <w:b/>
        </w:rPr>
      </w:pPr>
      <w:r w:rsidRPr="00250D59">
        <w:rPr>
          <w:b/>
        </w:rPr>
        <w:t>Ad 1.</w:t>
      </w:r>
    </w:p>
    <w:p w14:paraId="1309A348" w14:textId="77777777" w:rsidR="00250D59" w:rsidRPr="00250D59" w:rsidRDefault="00250D59" w:rsidP="00250D59">
      <w:pPr>
        <w:jc w:val="both"/>
      </w:pPr>
    </w:p>
    <w:p w14:paraId="7E9BE8B9" w14:textId="77777777" w:rsidR="00250D59" w:rsidRPr="008C3C54" w:rsidRDefault="00250D59" w:rsidP="00250D59">
      <w:pPr>
        <w:jc w:val="both"/>
        <w:rPr>
          <w:b/>
          <w:bCs/>
        </w:rPr>
      </w:pPr>
      <w:r w:rsidRPr="008C3C54">
        <w:rPr>
          <w:b/>
          <w:bCs/>
        </w:rPr>
        <w:t xml:space="preserve">Valorizace zvláštního příplatku a příplatku za práci ve ztíženém pracovním prostředí. </w:t>
      </w:r>
    </w:p>
    <w:p w14:paraId="1FC6E29E" w14:textId="77777777" w:rsidR="00250D59" w:rsidRDefault="00250D59" w:rsidP="00250D59">
      <w:pPr>
        <w:jc w:val="both"/>
      </w:pPr>
    </w:p>
    <w:p w14:paraId="60FB6478" w14:textId="1EE71D5E" w:rsidR="002A1B5F" w:rsidRDefault="00250D59" w:rsidP="00250D59">
      <w:pPr>
        <w:jc w:val="both"/>
      </w:pPr>
      <w:r w:rsidRPr="008C3C54">
        <w:rPr>
          <w:b/>
          <w:bCs/>
        </w:rPr>
        <w:t>MPSV</w:t>
      </w:r>
      <w:r w:rsidRPr="00250D59">
        <w:t xml:space="preserve"> </w:t>
      </w:r>
      <w:r>
        <w:t xml:space="preserve">(zastupující náměstkyně ministryně práce a sociálních věcí Mgr. Roučková a náměstek Ing. </w:t>
      </w:r>
      <w:proofErr w:type="spellStart"/>
      <w:r>
        <w:t>Pícl</w:t>
      </w:r>
      <w:proofErr w:type="spellEnd"/>
      <w:r>
        <w:t xml:space="preserve">) připomněli vývoj úprav týkajících se </w:t>
      </w:r>
      <w:r w:rsidR="008C3C54">
        <w:t xml:space="preserve">příplatků a </w:t>
      </w:r>
      <w:r w:rsidRPr="00250D59">
        <w:t>zdůraznil</w:t>
      </w:r>
      <w:r>
        <w:t>i</w:t>
      </w:r>
      <w:r w:rsidRPr="00250D59">
        <w:t xml:space="preserve"> funkci uvedeného příplatku v platovém systému zopakováním tezí, které k uvedenému materiálu předložilo písemně</w:t>
      </w:r>
      <w:r>
        <w:t xml:space="preserve"> a průběh a závěry jednání Pracovního týmu RHSD pro sociální otázky a důchodovou reformu</w:t>
      </w:r>
      <w:r w:rsidR="008C3C54">
        <w:t>. Z</w:t>
      </w:r>
      <w:r>
        <w:t>ástupci MPSV uvedli, že toto ministerstvo považuje s</w:t>
      </w:r>
      <w:r w:rsidRPr="00250D59">
        <w:t xml:space="preserve">oučasné nastavení za spravedlivé, samo má jen dílčí poznatky o potřebných změnách, ale přivítalo by zaslání určitých dílčích poznatků z praxe týkajících se takových změn na kontakt, který MPSV účastníkům jednání zašle. Považuje za důležité zachování vztahu jednotlivých skupin prací, aby zaměstnanci, kteří vykonávající nejtěžší práce, se necítili podhodnoceni s pocitem nerovnosti. V průběhu doby se dařilo zvyšovat platové tarify, popř. další složky platu, příplatky pak zůstávaly poněkud v pozadí. Současná relace by vyžadovala navýšení příplatku o 20 až 25 %, pokud by mělo být zachováno jeho nastavení tak, jak bylo provedeno v roce 2006. Legitimní z hlediska zmocnění v zákoně by bylo i zvýšení na úrovni cca 35 %. Bohužel není dobře doložitelné, jak velký podíl nákladů v rámci platových prostředků prostředky na tyto příplatky činí. Podle současného stavu vnímání této problematiky na straně Ministerstva financí se zvýšením uvedených příplatků v letošním roce nepočítá. </w:t>
      </w:r>
    </w:p>
    <w:p w14:paraId="63DF3097" w14:textId="77777777" w:rsidR="002A1B5F" w:rsidRDefault="002A1B5F" w:rsidP="00250D59">
      <w:pPr>
        <w:jc w:val="both"/>
      </w:pPr>
    </w:p>
    <w:p w14:paraId="0EED9ACA" w14:textId="2EE7F7C3" w:rsidR="008C3C54" w:rsidRDefault="008C3C54" w:rsidP="008C3C54">
      <w:pPr>
        <w:jc w:val="both"/>
      </w:pPr>
      <w:r w:rsidRPr="008C3C54">
        <w:rPr>
          <w:b/>
          <w:bCs/>
        </w:rPr>
        <w:t>Ministerstvo financí</w:t>
      </w:r>
      <w:r>
        <w:t xml:space="preserve"> (Mgr. Štika) uvedlo, že rozpočtové dopady uvedené v předloženém materiálu jsou spočítány nedostatečně, bylo by zapotřebí provést šetření, aby bylo zřejmé, kolik zaměstnanců je v jaké skupině poživatelů příplatku. Je zřejmé, že rozpočtový dopad je zejména na dolní hranici. Navrhované navýšení je příliš vysoké, adekvátní by bylo zvýšení maximálně o růst tarifů, tj. cca o 10 až 15 %. Není současně jasné, jak se vláda a sociální partneři postaví ke zvyšování platů na další období, což bude známo až v příslušné fázi sestavování parametrů státního rozpočtu (cca září). Tyto diskuse by měly probíhat opačně, tj. nejprve rozhodnout o zvýšení platů na příští rok a poté o tom, do jakých složek by mělo být navýšení alokováno. MF se nelíbí navržené hranice, spíše by se klonilo ke zvýšení horní hranice s tím, že zvýšení by si resorty zabezpečily ve svých prostředcích na zvýšení platů na příští rok. Problémem by samozřejmě byly oblasti školství a zdravotnictví, kde by to zřejmě vyvolalo další požadavky. Obdobný problém by se týkal sociálních služeb. Lze předpokládat, že s dodatečnými požadavky přijdou i kraje s odvoláním na pokles příjmů jejich rozpočtů v rámci rozpočtového </w:t>
      </w:r>
      <w:r>
        <w:lastRenderedPageBreak/>
        <w:t>určení daní. Konečně je nutné zmínit státní zaměstnance a obdobné skupiny (tj.</w:t>
      </w:r>
      <w:r w:rsidR="00EB02D5">
        <w:t xml:space="preserve"> např. </w:t>
      </w:r>
      <w:r>
        <w:t>příslušníci, vojáci) – zde by</w:t>
      </w:r>
      <w:r w:rsidR="00EB02D5">
        <w:t xml:space="preserve"> M</w:t>
      </w:r>
      <w:r w:rsidR="00FA6F7D">
        <w:t>inisterstvo financí</w:t>
      </w:r>
      <w:r w:rsidR="00EB02D5">
        <w:t xml:space="preserve"> </w:t>
      </w:r>
      <w:r>
        <w:t>chtěl</w:t>
      </w:r>
      <w:r w:rsidR="00EB02D5">
        <w:t>o</w:t>
      </w:r>
      <w:r>
        <w:t xml:space="preserve"> tyto náklady pokrýt v rámci prostředků určených na zvýšení platů</w:t>
      </w:r>
      <w:r w:rsidRPr="00250D59">
        <w:t xml:space="preserve">. </w:t>
      </w:r>
    </w:p>
    <w:p w14:paraId="644510B5" w14:textId="77777777" w:rsidR="008C3C54" w:rsidRDefault="008C3C54" w:rsidP="00250D59">
      <w:pPr>
        <w:jc w:val="both"/>
      </w:pPr>
    </w:p>
    <w:p w14:paraId="27A8D360" w14:textId="4A02B672" w:rsidR="00250D59" w:rsidRDefault="00EB02D5" w:rsidP="00250D59">
      <w:pPr>
        <w:jc w:val="both"/>
      </w:pPr>
      <w:r w:rsidRPr="00EB02D5">
        <w:rPr>
          <w:b/>
          <w:bCs/>
        </w:rPr>
        <w:t>A</w:t>
      </w:r>
      <w:r w:rsidR="00250D59" w:rsidRPr="00EB02D5">
        <w:rPr>
          <w:b/>
          <w:bCs/>
        </w:rPr>
        <w:t>SO</w:t>
      </w:r>
      <w:r w:rsidR="00250D59" w:rsidRPr="00250D59">
        <w:t xml:space="preserve"> </w:t>
      </w:r>
      <w:r>
        <w:t>(Ing. Pik</w:t>
      </w:r>
      <w:r w:rsidR="00FE55DB">
        <w:t>i</w:t>
      </w:r>
      <w:r>
        <w:t xml:space="preserve">erská) - </w:t>
      </w:r>
      <w:r w:rsidR="00250D59" w:rsidRPr="00250D59">
        <w:t xml:space="preserve">požaduje nastavit nejprve reálnou hodnotu uvedených příplatků tak, aby odpovídalo dnešním podmínkám a rizikům. Klíčové je zajistit zejména spravedlivou minimální zaručenou výši, a pak teprve řešit jejich valorizaci. </w:t>
      </w:r>
      <w:r w:rsidR="00D97EAA">
        <w:t>V</w:t>
      </w:r>
      <w:r w:rsidR="00250D59" w:rsidRPr="00250D59">
        <w:t>e zdravotnických zařízeních, kde je nedostatek personálů</w:t>
      </w:r>
      <w:r w:rsidR="00D97EAA">
        <w:t xml:space="preserve">, </w:t>
      </w:r>
      <w:r w:rsidR="00250D59" w:rsidRPr="00250D59">
        <w:t xml:space="preserve">dochází k permanentnímu přetěžování zaměstnanců, včetně extrémní situace současné pandemie. </w:t>
      </w:r>
      <w:r w:rsidR="00576B32">
        <w:t>ASO však nadále trvá na požadavku navýšení příplatků o absolutní částku 2000 Kč</w:t>
      </w:r>
      <w:r w:rsidR="00304DBB">
        <w:t xml:space="preserve">, podporuje tedy variantu III. předloženého návrhu </w:t>
      </w:r>
    </w:p>
    <w:p w14:paraId="274319FE" w14:textId="5448E7CF" w:rsidR="00250D59" w:rsidRDefault="00250D59" w:rsidP="00250D59">
      <w:pPr>
        <w:jc w:val="both"/>
      </w:pPr>
    </w:p>
    <w:p w14:paraId="056DDE5F" w14:textId="5A30FB0F" w:rsidR="00D97EAA" w:rsidRDefault="00250D59" w:rsidP="00250D59">
      <w:pPr>
        <w:jc w:val="both"/>
      </w:pPr>
      <w:r w:rsidRPr="00EB02D5">
        <w:rPr>
          <w:b/>
          <w:bCs/>
        </w:rPr>
        <w:t>ČMKOS</w:t>
      </w:r>
      <w:r w:rsidRPr="00250D59">
        <w:t xml:space="preserve"> </w:t>
      </w:r>
      <w:r w:rsidR="00EB02D5">
        <w:t>(Míst</w:t>
      </w:r>
      <w:r w:rsidR="00FA6F7D">
        <w:t>o</w:t>
      </w:r>
      <w:r w:rsidR="00EB02D5">
        <w:t>předseda Samek) -</w:t>
      </w:r>
      <w:r w:rsidR="00FA6F7D">
        <w:t xml:space="preserve"> se</w:t>
      </w:r>
      <w:r w:rsidR="00EB02D5">
        <w:t xml:space="preserve"> </w:t>
      </w:r>
      <w:r w:rsidR="00D97EAA">
        <w:t xml:space="preserve">odvolal na stanoviska odborové strany uplatněná při jednání Pracovního týmu RHSD pro sociální otázky a důchodovou reformu. </w:t>
      </w:r>
      <w:r w:rsidR="00D97EAA" w:rsidRPr="00250D59">
        <w:t xml:space="preserve">OS zdravotnictví a sociální péče </w:t>
      </w:r>
      <w:r w:rsidR="00D97EAA">
        <w:t xml:space="preserve">na tomto jednání </w:t>
      </w:r>
      <w:r w:rsidR="00D97EAA" w:rsidRPr="00250D59">
        <w:t xml:space="preserve">postoj ASO plně podpořil </w:t>
      </w:r>
      <w:r w:rsidR="00304DBB">
        <w:t xml:space="preserve">(Varianta III.) </w:t>
      </w:r>
      <w:r w:rsidR="00D97EAA" w:rsidRPr="00250D59">
        <w:t xml:space="preserve">a výslovně požadoval posunutí celého intervalu, tj. </w:t>
      </w:r>
      <w:r w:rsidR="003724B3">
        <w:t xml:space="preserve">zvýšení </w:t>
      </w:r>
      <w:r w:rsidR="00D97EAA" w:rsidRPr="00250D59">
        <w:t xml:space="preserve">jak spodní, tak horní hranice příplatků. </w:t>
      </w:r>
      <w:r w:rsidR="003724B3">
        <w:t>ČMKOS d</w:t>
      </w:r>
      <w:r w:rsidR="00D97EAA">
        <w:t xml:space="preserve">oporučila současně stanovit do budoucna procentní váhu </w:t>
      </w:r>
      <w:r w:rsidR="00D97EAA" w:rsidRPr="00250D59">
        <w:t>zvláštního příplatku a příplatku za práci ve ztíženém pracovním prostředí</w:t>
      </w:r>
      <w:r w:rsidR="00D97EAA">
        <w:t xml:space="preserve"> ve vztahu k platovému tarifu, což by umožnilo naplnit jak cíle sledované státní správou (Ministerstvo práce a sociálních věcí a Ministerstvo financí), tak sociálními partnery (pravidelná a předvídatelná výše valorizace příplatků). </w:t>
      </w:r>
      <w:r w:rsidR="00EB02D5">
        <w:t>ČMKOS s</w:t>
      </w:r>
      <w:r w:rsidR="00D97EAA">
        <w:t>oučasně upozornila na potřebu dořešit vztahy týkající se rozpočtového určení daní mezi Českou republikou a kraji, pokud jde o dopady do rozpočtu krajů opatření, která přijímá v rámci své výlučné kompetence Česká republika.</w:t>
      </w:r>
      <w:r w:rsidR="00304DBB">
        <w:t xml:space="preserve"> </w:t>
      </w:r>
    </w:p>
    <w:p w14:paraId="00E834E4" w14:textId="77777777" w:rsidR="00304DBB" w:rsidRDefault="00304DBB" w:rsidP="00250D59">
      <w:pPr>
        <w:jc w:val="both"/>
      </w:pPr>
    </w:p>
    <w:p w14:paraId="4F0F9654" w14:textId="51B88CF1" w:rsidR="00EB02D5" w:rsidRDefault="00EB02D5" w:rsidP="00250D59">
      <w:pPr>
        <w:jc w:val="both"/>
      </w:pPr>
      <w:r w:rsidRPr="00304DBB">
        <w:rPr>
          <w:b/>
          <w:bCs/>
        </w:rPr>
        <w:t xml:space="preserve">KZPS </w:t>
      </w:r>
      <w:r>
        <w:t xml:space="preserve">(Ing. Česal) s odvoláním na vyjádření člena KZPS (UZS-Prezident Horecký) na PT RHSD pro sociální otázky a důchodovou reformu podpořila variantu navýšení o </w:t>
      </w:r>
      <w:r w:rsidR="00FA6F7D">
        <w:t>25 %</w:t>
      </w:r>
      <w:r>
        <w:t xml:space="preserve">, </w:t>
      </w:r>
      <w:r w:rsidR="00304DBB">
        <w:t xml:space="preserve">(varianta I.), </w:t>
      </w:r>
      <w:r>
        <w:t xml:space="preserve">ale </w:t>
      </w:r>
      <w:r w:rsidR="00304DBB">
        <w:t xml:space="preserve">zároveň </w:t>
      </w:r>
      <w:r w:rsidR="00250D59" w:rsidRPr="00250D59">
        <w:t>upozornil</w:t>
      </w:r>
      <w:r>
        <w:t>a</w:t>
      </w:r>
      <w:r w:rsidR="00250D59" w:rsidRPr="00250D59">
        <w:t xml:space="preserve"> na problémy, které mohou na trhu práce vzniknout, pokud by se zvýšil </w:t>
      </w:r>
      <w:r w:rsidR="00FA6F7D">
        <w:t>pouze</w:t>
      </w:r>
      <w:r w:rsidR="00250D59" w:rsidRPr="00250D59">
        <w:t xml:space="preserve"> příspěvek v oblasti platů, protože mzdová oblast reaguje vždy se zpožděním. </w:t>
      </w:r>
      <w:r>
        <w:t xml:space="preserve">Na závěr se připojila k návrhu SP ĆR ke zpracování koncepčního řešení uvedených příplatků v platové sféře </w:t>
      </w:r>
      <w:r w:rsidR="00304DBB">
        <w:t xml:space="preserve">na základě podrobné analýzy. </w:t>
      </w:r>
      <w:r>
        <w:t xml:space="preserve"> </w:t>
      </w:r>
    </w:p>
    <w:p w14:paraId="3A7CB903" w14:textId="77777777" w:rsidR="00EB02D5" w:rsidRDefault="00EB02D5" w:rsidP="00250D59">
      <w:pPr>
        <w:jc w:val="both"/>
      </w:pPr>
    </w:p>
    <w:p w14:paraId="3374F265" w14:textId="02F9E3A0" w:rsidR="00304DBB" w:rsidRPr="00304DBB" w:rsidRDefault="00250D59" w:rsidP="00304DBB">
      <w:pPr>
        <w:jc w:val="both"/>
      </w:pPr>
      <w:r w:rsidRPr="00304DBB">
        <w:rPr>
          <w:b/>
          <w:bCs/>
        </w:rPr>
        <w:t xml:space="preserve">SP ČR </w:t>
      </w:r>
      <w:r w:rsidR="00304DBB" w:rsidRPr="00FE55DB">
        <w:t>(JUDr. Hejduková</w:t>
      </w:r>
      <w:r w:rsidR="00304DBB" w:rsidRPr="00304DBB">
        <w:rPr>
          <w:b/>
          <w:bCs/>
        </w:rPr>
        <w:t xml:space="preserve">) – </w:t>
      </w:r>
      <w:r w:rsidR="00304DBB" w:rsidRPr="00304DBB">
        <w:t>SP ČR nesouhlasí se zvýšením příplatků v platové sféře</w:t>
      </w:r>
      <w:r w:rsidR="00FA6F7D">
        <w:t xml:space="preserve"> </w:t>
      </w:r>
      <w:r w:rsidR="00304DBB" w:rsidRPr="00304DBB">
        <w:t xml:space="preserve">- zvláštní příplatek (§ 129 ZP) a příplatku za práci ve ztíženém pracovním prostředí (§ 128 ZP), aniž by byl k dispozici podrobný materiál o dopadech této úpravy na veřejné rozpočty a zejména přehled finančních prostředků, které byly zaměstnancům ve zdravotnictví a sociálních službách vystaveným v období </w:t>
      </w:r>
      <w:proofErr w:type="spellStart"/>
      <w:r w:rsidR="00304DBB" w:rsidRPr="00304DBB">
        <w:t>koronaviru</w:t>
      </w:r>
      <w:proofErr w:type="spellEnd"/>
      <w:r w:rsidR="00304DBB" w:rsidRPr="00304DBB">
        <w:t xml:space="preserve"> SARS </w:t>
      </w:r>
      <w:proofErr w:type="spellStart"/>
      <w:r w:rsidR="00304DBB" w:rsidRPr="00304DBB">
        <w:t>CoV</w:t>
      </w:r>
      <w:proofErr w:type="spellEnd"/>
      <w:r w:rsidR="00304DBB" w:rsidRPr="00304DBB">
        <w:t xml:space="preserve"> -</w:t>
      </w:r>
      <w:r w:rsidR="00FA6F7D">
        <w:t xml:space="preserve"> </w:t>
      </w:r>
      <w:r w:rsidR="00304DBB" w:rsidRPr="00304DBB">
        <w:t>2 již vyplaceny</w:t>
      </w:r>
      <w:r w:rsidR="00304DBB">
        <w:t>,</w:t>
      </w:r>
      <w:r w:rsidR="00304DBB" w:rsidRPr="00304DBB">
        <w:t xml:space="preserve"> resp. které mohly zdravotnická zařízení a zařízení sociálních služeb na platy/odměny čerpat. Jde o </w:t>
      </w:r>
      <w:r w:rsidR="00304DBB">
        <w:t xml:space="preserve">trvalé </w:t>
      </w:r>
      <w:r w:rsidR="00304DBB" w:rsidRPr="00304DBB">
        <w:t>řešení, které se týká pouze jedné skupiny zaměstnanců</w:t>
      </w:r>
      <w:r w:rsidR="00FA6F7D">
        <w:t>,</w:t>
      </w:r>
      <w:r w:rsidR="00304DBB" w:rsidRPr="00304DBB">
        <w:t xml:space="preserve"> a to odměňovaných platem</w:t>
      </w:r>
      <w:r w:rsidR="00304DBB">
        <w:t xml:space="preserve">, </w:t>
      </w:r>
      <w:r w:rsidR="00304DBB" w:rsidRPr="00304DBB">
        <w:t xml:space="preserve">pokud stávající konstrukce těchto příplatků z koncepčního hlediska dlouhodobě nevyhovuje, je </w:t>
      </w:r>
      <w:r w:rsidR="00304DBB">
        <w:t xml:space="preserve">potřebné </w:t>
      </w:r>
      <w:r w:rsidR="00304DBB" w:rsidRPr="00304DBB">
        <w:t xml:space="preserve">zpracovat návrh nové úpravy konstrukce uvedených příplatků na základě </w:t>
      </w:r>
      <w:r w:rsidR="00304DBB">
        <w:t xml:space="preserve">podrobné analýzy současného stavu, včetně </w:t>
      </w:r>
      <w:r w:rsidR="00304DBB" w:rsidRPr="00304DBB">
        <w:t xml:space="preserve">propočtu nákladů a zabezpečení zdrojů k jejich pokrytí. Za stávající situace by se navrhovaným zvýšením předmětných příplatků u dotčených pracovníků výrazně zvýšila váha negativních vlivů práce a pracovního prostředí na úkor ostatních složek platu, zejména platového tarifu. Zvýšení příplatků by nutně muselo vést k poskytnutí dodatečných rozpočtových prostředků na platy, jinak by k naplnění jeho účelu, tj. reálnému zvýšení platového ohodnocení dotčených pracovníků vůbec nemuselo dojít, protože by k úhradě těchto příplatků docházelo na úkor ostatních složek platu, zejména osobního příplatku. </w:t>
      </w:r>
    </w:p>
    <w:p w14:paraId="33F212E9" w14:textId="2883D646" w:rsidR="00304DBB" w:rsidRDefault="00304DBB" w:rsidP="00250D59">
      <w:pPr>
        <w:jc w:val="both"/>
      </w:pPr>
    </w:p>
    <w:p w14:paraId="1B153186" w14:textId="77777777" w:rsidR="002A1B5F" w:rsidRDefault="002A1B5F" w:rsidP="00901C9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E1582E" w14:textId="29AD6019" w:rsidR="00D639D1" w:rsidRDefault="00014CE6" w:rsidP="00901C9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D59">
        <w:rPr>
          <w:rFonts w:ascii="Times New Roman" w:hAnsi="Times New Roman" w:cs="Times New Roman"/>
          <w:b/>
          <w:sz w:val="24"/>
          <w:szCs w:val="24"/>
        </w:rPr>
        <w:t xml:space="preserve">Závěr: Pracovní tým RHSD </w:t>
      </w:r>
      <w:r w:rsidR="003724B3">
        <w:rPr>
          <w:rFonts w:ascii="Times New Roman" w:hAnsi="Times New Roman" w:cs="Times New Roman"/>
          <w:b/>
          <w:sz w:val="24"/>
          <w:szCs w:val="24"/>
        </w:rPr>
        <w:t xml:space="preserve">nedospěl v postoji k předloženému materiálu k dohodě. </w:t>
      </w:r>
      <w:r w:rsidRPr="00250D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4C6C8E" w14:textId="3DED7CBF" w:rsidR="00FA6F7D" w:rsidRDefault="00FA6F7D" w:rsidP="00901C9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D77A49" w14:textId="299BDE86" w:rsidR="00FA6F7D" w:rsidRPr="00FA6F7D" w:rsidRDefault="00FA6F7D" w:rsidP="00901C9B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Zapsali: </w:t>
      </w:r>
      <w:r w:rsidRPr="00FA6F7D">
        <w:rPr>
          <w:rFonts w:ascii="Times New Roman" w:hAnsi="Times New Roman" w:cs="Times New Roman"/>
          <w:bCs/>
          <w:sz w:val="24"/>
          <w:szCs w:val="24"/>
        </w:rPr>
        <w:t>JUDr.</w:t>
      </w:r>
      <w:r>
        <w:rPr>
          <w:rFonts w:ascii="Times New Roman" w:hAnsi="Times New Roman" w:cs="Times New Roman"/>
          <w:bCs/>
          <w:sz w:val="24"/>
          <w:szCs w:val="24"/>
        </w:rPr>
        <w:t xml:space="preserve"> Jitka Hejduková, CSc., JUDr. Vít Samek</w:t>
      </w:r>
    </w:p>
    <w:sectPr w:rsidR="00FA6F7D" w:rsidRPr="00FA6F7D" w:rsidSect="00FA6F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133EF"/>
    <w:multiLevelType w:val="hybridMultilevel"/>
    <w:tmpl w:val="68F634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FC04DA"/>
    <w:multiLevelType w:val="hybridMultilevel"/>
    <w:tmpl w:val="9D7AB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856C8"/>
    <w:multiLevelType w:val="hybridMultilevel"/>
    <w:tmpl w:val="65B09CD0"/>
    <w:lvl w:ilvl="0" w:tplc="3AB6E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109D4"/>
    <w:multiLevelType w:val="hybridMultilevel"/>
    <w:tmpl w:val="957064E4"/>
    <w:lvl w:ilvl="0" w:tplc="5B54FB8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C3F69"/>
    <w:multiLevelType w:val="hybridMultilevel"/>
    <w:tmpl w:val="E250AEF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6AE"/>
    <w:rsid w:val="00014CE6"/>
    <w:rsid w:val="00050010"/>
    <w:rsid w:val="000913BD"/>
    <w:rsid w:val="000C510D"/>
    <w:rsid w:val="000D135E"/>
    <w:rsid w:val="000F770D"/>
    <w:rsid w:val="00122876"/>
    <w:rsid w:val="00137A6D"/>
    <w:rsid w:val="001A797B"/>
    <w:rsid w:val="001D0DF8"/>
    <w:rsid w:val="001F231F"/>
    <w:rsid w:val="00221A59"/>
    <w:rsid w:val="00241CEC"/>
    <w:rsid w:val="0024578E"/>
    <w:rsid w:val="00250D59"/>
    <w:rsid w:val="00281796"/>
    <w:rsid w:val="00295272"/>
    <w:rsid w:val="002A1B5F"/>
    <w:rsid w:val="002C3FFC"/>
    <w:rsid w:val="00304DBB"/>
    <w:rsid w:val="00313940"/>
    <w:rsid w:val="00336034"/>
    <w:rsid w:val="003724B3"/>
    <w:rsid w:val="003A40B2"/>
    <w:rsid w:val="003B4F7A"/>
    <w:rsid w:val="00405D26"/>
    <w:rsid w:val="0045227F"/>
    <w:rsid w:val="004645CD"/>
    <w:rsid w:val="004A44E4"/>
    <w:rsid w:val="004B7440"/>
    <w:rsid w:val="004C4DA1"/>
    <w:rsid w:val="004D615C"/>
    <w:rsid w:val="00542DD2"/>
    <w:rsid w:val="00570C48"/>
    <w:rsid w:val="005766BF"/>
    <w:rsid w:val="00576B32"/>
    <w:rsid w:val="005D4026"/>
    <w:rsid w:val="00601BD2"/>
    <w:rsid w:val="00644784"/>
    <w:rsid w:val="006A6B0C"/>
    <w:rsid w:val="00773414"/>
    <w:rsid w:val="007F6BCA"/>
    <w:rsid w:val="00832FB2"/>
    <w:rsid w:val="00850C7D"/>
    <w:rsid w:val="008766E8"/>
    <w:rsid w:val="00880225"/>
    <w:rsid w:val="008A78E2"/>
    <w:rsid w:val="008C3C54"/>
    <w:rsid w:val="008C48FD"/>
    <w:rsid w:val="008E1178"/>
    <w:rsid w:val="008E46B5"/>
    <w:rsid w:val="00901C9B"/>
    <w:rsid w:val="00986EE6"/>
    <w:rsid w:val="00987360"/>
    <w:rsid w:val="009A3137"/>
    <w:rsid w:val="009B2D53"/>
    <w:rsid w:val="009C5E42"/>
    <w:rsid w:val="009E7968"/>
    <w:rsid w:val="00A31AF7"/>
    <w:rsid w:val="00A42437"/>
    <w:rsid w:val="00A94AC6"/>
    <w:rsid w:val="00AC5E57"/>
    <w:rsid w:val="00B01126"/>
    <w:rsid w:val="00B13F79"/>
    <w:rsid w:val="00B16973"/>
    <w:rsid w:val="00B23D46"/>
    <w:rsid w:val="00B5460B"/>
    <w:rsid w:val="00B8254E"/>
    <w:rsid w:val="00BB4EDA"/>
    <w:rsid w:val="00BB587B"/>
    <w:rsid w:val="00BE5B1C"/>
    <w:rsid w:val="00C2534A"/>
    <w:rsid w:val="00C548A8"/>
    <w:rsid w:val="00C62892"/>
    <w:rsid w:val="00C81BDF"/>
    <w:rsid w:val="00C903F1"/>
    <w:rsid w:val="00D639D1"/>
    <w:rsid w:val="00D65168"/>
    <w:rsid w:val="00D70E2B"/>
    <w:rsid w:val="00D87759"/>
    <w:rsid w:val="00D92014"/>
    <w:rsid w:val="00D97EAA"/>
    <w:rsid w:val="00DC01B7"/>
    <w:rsid w:val="00DC32C2"/>
    <w:rsid w:val="00DC5AEA"/>
    <w:rsid w:val="00DE1927"/>
    <w:rsid w:val="00DE56AE"/>
    <w:rsid w:val="00DF4516"/>
    <w:rsid w:val="00E832AA"/>
    <w:rsid w:val="00EB02D5"/>
    <w:rsid w:val="00F3457B"/>
    <w:rsid w:val="00F84417"/>
    <w:rsid w:val="00FA6F7D"/>
    <w:rsid w:val="00FE55DB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5EE9"/>
  <w15:docId w15:val="{FBDB1BA5-4C0B-460F-8A55-1A3DF34D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5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E56AE"/>
    <w:pPr>
      <w:keepNext/>
      <w:ind w:left="2832" w:firstLine="708"/>
      <w:jc w:val="both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56A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DE56A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6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6A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84417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050010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500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500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00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00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29008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627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OSPZV-ASO OSPZV-ASO</cp:lastModifiedBy>
  <cp:revision>2</cp:revision>
  <cp:lastPrinted>2018-05-04T14:09:00Z</cp:lastPrinted>
  <dcterms:created xsi:type="dcterms:W3CDTF">2020-10-08T11:48:00Z</dcterms:created>
  <dcterms:modified xsi:type="dcterms:W3CDTF">2020-10-08T11:48:00Z</dcterms:modified>
</cp:coreProperties>
</file>