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28" w:rsidRDefault="00794228" w:rsidP="00794228">
      <w:pPr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94228">
        <w:rPr>
          <w:rFonts w:ascii="Arial" w:eastAsia="Times New Roman" w:hAnsi="Arial" w:cs="Arial"/>
          <w:b/>
          <w:sz w:val="24"/>
          <w:szCs w:val="24"/>
        </w:rPr>
        <w:t>Příloha</w:t>
      </w:r>
      <w:r w:rsidR="001F3967">
        <w:rPr>
          <w:rFonts w:ascii="Arial" w:eastAsia="Times New Roman" w:hAnsi="Arial" w:cs="Arial"/>
          <w:b/>
          <w:sz w:val="24"/>
          <w:szCs w:val="24"/>
        </w:rPr>
        <w:t xml:space="preserve"> č.</w:t>
      </w:r>
      <w:bookmarkStart w:id="0" w:name="_GoBack"/>
      <w:bookmarkEnd w:id="0"/>
      <w:r w:rsidRPr="00794228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E31AEB" w:rsidRPr="00794228" w:rsidRDefault="00E31AEB" w:rsidP="00E31AE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Podrobnější popis 1. etapy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eNeschopenky</w:t>
      </w:r>
      <w:proofErr w:type="spellEnd"/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94228">
        <w:rPr>
          <w:rFonts w:ascii="Arial" w:eastAsia="Times New Roman" w:hAnsi="Arial" w:cs="Arial"/>
          <w:sz w:val="24"/>
          <w:szCs w:val="24"/>
          <w:u w:val="single"/>
        </w:rPr>
        <w:t xml:space="preserve">1. etapa </w:t>
      </w:r>
      <w:proofErr w:type="spellStart"/>
      <w:r w:rsidRPr="00794228">
        <w:rPr>
          <w:rFonts w:ascii="Arial" w:eastAsia="Times New Roman" w:hAnsi="Arial" w:cs="Arial"/>
          <w:sz w:val="24"/>
          <w:szCs w:val="24"/>
          <w:u w:val="single"/>
        </w:rPr>
        <w:t>eNeschopenky</w:t>
      </w:r>
      <w:proofErr w:type="spellEnd"/>
      <w:r w:rsidRPr="00794228">
        <w:rPr>
          <w:rFonts w:ascii="Arial" w:eastAsia="Times New Roman" w:hAnsi="Arial" w:cs="Arial"/>
          <w:sz w:val="24"/>
          <w:szCs w:val="24"/>
          <w:u w:val="single"/>
        </w:rPr>
        <w:t xml:space="preserve"> s navrhovanou účinnost od 1. 7. 2019 – věcný popis</w:t>
      </w: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sz w:val="24"/>
          <w:szCs w:val="24"/>
        </w:rPr>
        <w:t>Jejím obsahem jsou 3 následující opatření:</w:t>
      </w:r>
    </w:p>
    <w:p w:rsidR="00794228" w:rsidRPr="00794228" w:rsidRDefault="00794228" w:rsidP="0079422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i/>
          <w:sz w:val="24"/>
          <w:szCs w:val="24"/>
        </w:rPr>
        <w:t>Zavedení povinnosti</w:t>
      </w:r>
      <w:r w:rsidRPr="00794228">
        <w:rPr>
          <w:rFonts w:ascii="Arial" w:eastAsia="Times New Roman" w:hAnsi="Arial" w:cs="Arial"/>
          <w:sz w:val="24"/>
          <w:szCs w:val="24"/>
        </w:rPr>
        <w:t xml:space="preserve"> ošetřujícího lékaře předávat rozhodnutí o DPN výlučně elektronickou formou. Ze všech hlášení, která ošetřující lékař v souvislosti s DPN podává, se tato povinnost týká pouze rozhodnutí o vniku DPN a rozhodnutí o ukončení DPN (1. a II. díl DPN popsané výše), a to pouze rozhodnutí vydaných v „civilní sféře“, tedy zasílaných příslušné OSSZ: U služebních orgánů zůstane současný stav beze změny. </w:t>
      </w:r>
    </w:p>
    <w:p w:rsidR="00794228" w:rsidRPr="00794228" w:rsidRDefault="00794228" w:rsidP="0079422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i/>
          <w:sz w:val="24"/>
          <w:szCs w:val="24"/>
        </w:rPr>
        <w:t>Zkrácení lhůty</w:t>
      </w:r>
      <w:r w:rsidRPr="00794228">
        <w:rPr>
          <w:rFonts w:ascii="Arial" w:eastAsia="Times New Roman" w:hAnsi="Arial" w:cs="Arial"/>
          <w:sz w:val="24"/>
          <w:szCs w:val="24"/>
        </w:rPr>
        <w:t xml:space="preserve">, v níž ošetřující lékař zasílá rozhodnutí o vzniku nebo ukončení DPN příslušnému orgánu NP. Podle současné právní úpravy tak lékař může učinit nejpozději v třetí pracovní den následující po dni, kdy bylo vydáno rozhodnutí o vzniku nebo ukončení dočasné pracovní neschopnosti, nově tak bude povinen učinit nejpozději v pracovní den následující po dni, kdy bylo vydáno rozhodnutí o vzniku nebo o ukončení DPN. Toto se týká rozhodování o všech DPN, tj. i u příslušníků. </w:t>
      </w:r>
    </w:p>
    <w:p w:rsidR="00794228" w:rsidRPr="00794228" w:rsidRDefault="00794228" w:rsidP="0079422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i/>
          <w:sz w:val="24"/>
          <w:szCs w:val="24"/>
        </w:rPr>
        <w:t>Rozšíření okruhu údajů</w:t>
      </w:r>
      <w:r w:rsidRPr="00794228">
        <w:rPr>
          <w:rFonts w:ascii="Arial" w:eastAsia="Times New Roman" w:hAnsi="Arial" w:cs="Arial"/>
          <w:sz w:val="24"/>
          <w:szCs w:val="24"/>
        </w:rPr>
        <w:t>, které mohou orgány NP sdělovat zaměstnavatelům o DPN jejich zaměstnanců. V současné době mohou orgány NP sdělovat zaměstnavatelům pouze údaje o tom, zda zaměstnanec je DPN. Nově budou moci sdělovat i údaje o místě pobytu pojištěnce v době DPN, o době vycházek, o ošetřujícím lékaři, který posuzuje DPN, apod. ST 333 Zákon dále upravuje technické postupy, jimiž se informační tok výrazně urychlí - výlučně elektronickou formu žádosti zaměstnavatele a povinnosti OSSZ vyhovět jí sdělením údajů v elektronické podobě způsobem umožňujícím dálkový přístup. Toto se týká všech orgánů NP, tj. i sdělování o DPN příslušníků (tam je to ovšem spíše teoretické, neboť u příslušníků vyplácí dávky přímo zaměstnavatelé-služební útvary).</w:t>
      </w: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sz w:val="24"/>
          <w:szCs w:val="24"/>
        </w:rPr>
        <w:t>Dále se navrhuje pozměňovacím návrhem zpracovávaným MPSV na základě podnětů získaných na jednání se zástupci ošetřujících lékařů a zaměstnavatelů 2 dílčí změny, a to:</w:t>
      </w:r>
    </w:p>
    <w:p w:rsidR="00794228" w:rsidRPr="00794228" w:rsidRDefault="00794228" w:rsidP="0079422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sz w:val="24"/>
          <w:szCs w:val="24"/>
        </w:rPr>
        <w:t>Nahrazení 8-denní lhůty, v níž orgány NP sdělují zaměstnavatelům údaje o DPN jejich zaměstnanců, slovem „neprodleně“.</w:t>
      </w:r>
    </w:p>
    <w:p w:rsidR="00794228" w:rsidRPr="00794228" w:rsidRDefault="00794228" w:rsidP="0079422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sz w:val="24"/>
          <w:szCs w:val="24"/>
        </w:rPr>
        <w:t xml:space="preserve">Zavedení možnosti, aby ošetřující lékař, který nemůže z prokázaných objektivních technických důvodů plnit povinnost oznámit příslušné OSSZ rozhodnutí o vzniku DPN nebo o ukončení DPN v elektronické podobě, tak mohl učinit v písemné podobě. </w:t>
      </w: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b/>
          <w:sz w:val="24"/>
          <w:szCs w:val="24"/>
        </w:rPr>
        <w:t xml:space="preserve">První etapa </w:t>
      </w:r>
      <w:proofErr w:type="spellStart"/>
      <w:r w:rsidRPr="00794228">
        <w:rPr>
          <w:rFonts w:ascii="Arial" w:eastAsia="Times New Roman" w:hAnsi="Arial" w:cs="Arial"/>
          <w:b/>
          <w:sz w:val="24"/>
          <w:szCs w:val="24"/>
        </w:rPr>
        <w:t>eNeschopenky</w:t>
      </w:r>
      <w:proofErr w:type="spellEnd"/>
      <w:r w:rsidRPr="00794228">
        <w:rPr>
          <w:rFonts w:ascii="Arial" w:eastAsia="Times New Roman" w:hAnsi="Arial" w:cs="Arial"/>
          <w:b/>
          <w:sz w:val="24"/>
          <w:szCs w:val="24"/>
        </w:rPr>
        <w:t xml:space="preserve"> je určitým mezikrokem</w:t>
      </w:r>
      <w:r w:rsidRPr="00794228">
        <w:rPr>
          <w:rFonts w:ascii="Arial" w:eastAsia="Times New Roman" w:hAnsi="Arial" w:cs="Arial"/>
          <w:sz w:val="24"/>
          <w:szCs w:val="24"/>
        </w:rPr>
        <w:t xml:space="preserve">, v jehož rámci zůstane zachována většina dosavadních postupů. Elektronická hlášení od lékařů mohou být zasílána na SW prostředcích ČSSZ vyvinutých v roce 2010, nicméně investice do rozšíření lékařských SW není nezbytná, protože alternativně bude možné hlášení zasílat ČSSZ i s využitím volně přístupného elektronického formuláře. </w:t>
      </w: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4228">
        <w:rPr>
          <w:rFonts w:ascii="Arial" w:eastAsia="Times New Roman" w:hAnsi="Arial" w:cs="Arial"/>
          <w:sz w:val="24"/>
          <w:szCs w:val="24"/>
        </w:rPr>
        <w:t xml:space="preserve">Zůstane zachován současný pětidílný tiskopis „Rozhodnutí o DPN“, a to včetně dílů, které předává zaměstnanec zaměstnavateli; elektronizuje se „pouze“ předávání dokladů o vzniku a skončení DPN mezi ošetřujícím lékařem a OSSZ. Služebních </w:t>
      </w:r>
      <w:r w:rsidRPr="00794228">
        <w:rPr>
          <w:rFonts w:ascii="Arial" w:eastAsia="Times New Roman" w:hAnsi="Arial" w:cs="Arial"/>
          <w:sz w:val="24"/>
          <w:szCs w:val="24"/>
        </w:rPr>
        <w:lastRenderedPageBreak/>
        <w:t xml:space="preserve">orgánů provádějících nemocenské pojištění příslušníků ozbrojených sil a sborů (např. ministerstvo obrany, ministerstvo vnitra) se 1. etapa netýká, neboť toto opatření požadují zástupci zaměstnavatelů v civilní sféře. I nadále bude platit, že ošetřující lékař bude zasílat rozhodnutí o DPN vždy příslušnému orgánu nemocenského pojištění (u pojištěnce v „civilní sféře“ příslušné OSSZ, u příslušníků ozbrojených sil a sborů příslušnému služebnímu orgánu).       </w:t>
      </w: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4228" w:rsidRPr="00794228" w:rsidRDefault="00794228" w:rsidP="00794228">
      <w:pPr>
        <w:spacing w:before="120" w:after="0" w:line="240" w:lineRule="auto"/>
        <w:jc w:val="both"/>
        <w:rPr>
          <w:rFonts w:ascii="Arial" w:eastAsia="Calibri" w:hAnsi="Arial" w:cs="Arial"/>
          <w:b/>
          <w:color w:val="000008"/>
          <w:sz w:val="24"/>
          <w:szCs w:val="24"/>
        </w:rPr>
      </w:pPr>
    </w:p>
    <w:p w:rsidR="00704C7A" w:rsidRDefault="00704C7A"/>
    <w:sectPr w:rsidR="00704C7A" w:rsidSect="00256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5E" w:rsidRDefault="00730D5E">
      <w:pPr>
        <w:spacing w:after="0" w:line="240" w:lineRule="auto"/>
      </w:pPr>
      <w:r>
        <w:separator/>
      </w:r>
    </w:p>
  </w:endnote>
  <w:endnote w:type="continuationSeparator" w:id="0">
    <w:p w:rsidR="00730D5E" w:rsidRDefault="007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28364"/>
      <w:docPartObj>
        <w:docPartGallery w:val="Page Numbers (Bottom of Page)"/>
        <w:docPartUnique/>
      </w:docPartObj>
    </w:sdtPr>
    <w:sdtContent>
      <w:p w:rsidR="00A32400" w:rsidRDefault="002560D8">
        <w:pPr>
          <w:pStyle w:val="Zpat"/>
          <w:jc w:val="center"/>
        </w:pPr>
        <w:r>
          <w:fldChar w:fldCharType="begin"/>
        </w:r>
        <w:r w:rsidR="00794228">
          <w:instrText>PAGE   \* MERGEFORMAT</w:instrText>
        </w:r>
        <w:r>
          <w:fldChar w:fldCharType="separate"/>
        </w:r>
        <w:r w:rsidR="009C2E4B">
          <w:rPr>
            <w:noProof/>
          </w:rPr>
          <w:t>1</w:t>
        </w:r>
        <w:r>
          <w:fldChar w:fldCharType="end"/>
        </w:r>
      </w:p>
    </w:sdtContent>
  </w:sdt>
  <w:p w:rsidR="00755FB9" w:rsidRDefault="00730D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5E" w:rsidRDefault="00730D5E">
      <w:pPr>
        <w:spacing w:after="0" w:line="240" w:lineRule="auto"/>
      </w:pPr>
      <w:r>
        <w:separator/>
      </w:r>
    </w:p>
  </w:footnote>
  <w:footnote w:type="continuationSeparator" w:id="0">
    <w:p w:rsidR="00730D5E" w:rsidRDefault="0073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ABA"/>
    <w:multiLevelType w:val="hybridMultilevel"/>
    <w:tmpl w:val="F094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C6757"/>
    <w:multiLevelType w:val="hybridMultilevel"/>
    <w:tmpl w:val="64EA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28"/>
    <w:rsid w:val="001F3967"/>
    <w:rsid w:val="002560D8"/>
    <w:rsid w:val="005B3E6D"/>
    <w:rsid w:val="00704C7A"/>
    <w:rsid w:val="00730D5E"/>
    <w:rsid w:val="00794228"/>
    <w:rsid w:val="009C2E4B"/>
    <w:rsid w:val="00CF7900"/>
    <w:rsid w:val="00E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422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79422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Chotěborská Šárka Mgr. (MPSV)</dc:creator>
  <cp:lastModifiedBy>OSPZV3 ospzv3</cp:lastModifiedBy>
  <cp:revision>2</cp:revision>
  <cp:lastPrinted>2019-03-12T08:33:00Z</cp:lastPrinted>
  <dcterms:created xsi:type="dcterms:W3CDTF">2019-03-12T08:33:00Z</dcterms:created>
  <dcterms:modified xsi:type="dcterms:W3CDTF">2019-03-12T08:33:00Z</dcterms:modified>
</cp:coreProperties>
</file>