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D0" w:rsidRDefault="00143FD0" w:rsidP="001E4B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FD0" w:rsidRDefault="00143FD0" w:rsidP="001E4B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4238F" w:rsidRDefault="00DB1BB3" w:rsidP="001E4B5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3FD0">
        <w:rPr>
          <w:rFonts w:ascii="Arial" w:hAnsi="Arial" w:cs="Arial"/>
          <w:b/>
          <w:sz w:val="32"/>
          <w:szCs w:val="32"/>
        </w:rPr>
        <w:t xml:space="preserve">Novela zákona o významné tržní síle </w:t>
      </w:r>
    </w:p>
    <w:p w:rsidR="00143FD0" w:rsidRPr="00143FD0" w:rsidRDefault="00143FD0" w:rsidP="001E4B5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807A5" w:rsidRDefault="00D807A5" w:rsidP="000F31D9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807A5" w:rsidRPr="00291A69" w:rsidRDefault="00D807A5" w:rsidP="00291A69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91A69">
        <w:rPr>
          <w:rFonts w:ascii="Arial" w:eastAsia="Calibri" w:hAnsi="Arial" w:cs="Arial"/>
          <w:b/>
          <w:sz w:val="24"/>
          <w:szCs w:val="24"/>
        </w:rPr>
        <w:t xml:space="preserve">1. </w:t>
      </w:r>
      <w:r w:rsidR="000B0A49" w:rsidRPr="00291A69">
        <w:rPr>
          <w:rFonts w:ascii="Arial" w:eastAsia="Calibri" w:hAnsi="Arial" w:cs="Arial"/>
          <w:b/>
          <w:sz w:val="24"/>
          <w:szCs w:val="24"/>
        </w:rPr>
        <w:t>Souhrn problematiky</w:t>
      </w:r>
    </w:p>
    <w:p w:rsidR="00D807A5" w:rsidRPr="001C1C0D" w:rsidRDefault="00D807A5" w:rsidP="00D807A5">
      <w:pPr>
        <w:spacing w:after="200" w:line="276" w:lineRule="auto"/>
        <w:ind w:left="142"/>
        <w:contextualSpacing/>
        <w:rPr>
          <w:rFonts w:ascii="Arial" w:eastAsia="Calibri" w:hAnsi="Arial" w:cs="Arial"/>
          <w:b/>
          <w:u w:val="single"/>
        </w:rPr>
      </w:pPr>
    </w:p>
    <w:p w:rsidR="00D807A5" w:rsidRPr="00EA5616" w:rsidRDefault="00D807A5" w:rsidP="00D807A5">
      <w:pPr>
        <w:numPr>
          <w:ilvl w:val="0"/>
          <w:numId w:val="7"/>
        </w:numPr>
        <w:spacing w:after="200" w:line="276" w:lineRule="auto"/>
        <w:ind w:left="142" w:hanging="283"/>
        <w:contextualSpacing/>
        <w:rPr>
          <w:rFonts w:ascii="Arial" w:eastAsia="Calibri" w:hAnsi="Arial" w:cs="Arial"/>
          <w:b/>
          <w:u w:val="single"/>
        </w:rPr>
      </w:pPr>
      <w:r w:rsidRPr="00EA5616">
        <w:rPr>
          <w:rFonts w:ascii="Arial" w:eastAsia="Calibri" w:hAnsi="Arial" w:cs="Arial"/>
          <w:b/>
          <w:u w:val="single"/>
        </w:rPr>
        <w:t>Novela zákona o VTS byla vypracována na základě:</w:t>
      </w:r>
    </w:p>
    <w:p w:rsidR="00D807A5" w:rsidRPr="00EA5616" w:rsidRDefault="00D807A5" w:rsidP="00D807A5">
      <w:pPr>
        <w:spacing w:after="200" w:line="276" w:lineRule="auto"/>
        <w:ind w:left="142"/>
        <w:contextualSpacing/>
        <w:jc w:val="both"/>
        <w:rPr>
          <w:rFonts w:ascii="Arial" w:eastAsia="Calibri" w:hAnsi="Arial" w:cs="Arial"/>
        </w:rPr>
      </w:pPr>
      <w:r w:rsidRPr="00EA5616">
        <w:rPr>
          <w:rFonts w:ascii="Arial" w:eastAsia="Calibri" w:hAnsi="Arial" w:cs="Arial"/>
        </w:rPr>
        <w:t xml:space="preserve">- povinnosti členského státu transponovat přijatou unijní směrnici </w:t>
      </w:r>
      <w:r w:rsidR="00590877" w:rsidRPr="00590877">
        <w:rPr>
          <w:rFonts w:ascii="Arial" w:eastAsia="Calibri" w:hAnsi="Arial" w:cs="Arial"/>
        </w:rPr>
        <w:t xml:space="preserve">2019/633 </w:t>
      </w:r>
      <w:r w:rsidRPr="00EA5616">
        <w:rPr>
          <w:rFonts w:ascii="Arial" w:eastAsia="Calibri" w:hAnsi="Arial" w:cs="Arial"/>
        </w:rPr>
        <w:t>(květen 2021) a</w:t>
      </w:r>
    </w:p>
    <w:p w:rsidR="00D807A5" w:rsidRPr="00EA5616" w:rsidRDefault="00D807A5" w:rsidP="00D807A5">
      <w:pPr>
        <w:spacing w:after="200" w:line="276" w:lineRule="auto"/>
        <w:ind w:left="142"/>
        <w:contextualSpacing/>
        <w:jc w:val="both"/>
        <w:rPr>
          <w:rFonts w:ascii="Arial" w:eastAsia="Calibri" w:hAnsi="Arial" w:cs="Arial"/>
        </w:rPr>
      </w:pPr>
      <w:r w:rsidRPr="00EA5616">
        <w:rPr>
          <w:rFonts w:ascii="Arial" w:eastAsia="Calibri" w:hAnsi="Arial" w:cs="Arial"/>
        </w:rPr>
        <w:t>- usnesení Vlády ČR z 20. 5. 2019 č. 342, kterým se ministru zemědělství ve spolupráci s místopředsedou vlády a ministrem průmyslu a obchodu ukládá vypracovat návrh novely zákona o významné tržní síle s cílem zapracovat směrnici o nekalých obchodních praktikách v potravinovém řetězci.</w:t>
      </w:r>
    </w:p>
    <w:p w:rsidR="00D807A5" w:rsidRPr="00EA5616" w:rsidRDefault="00D807A5" w:rsidP="00D807A5">
      <w:pPr>
        <w:spacing w:after="200" w:line="276" w:lineRule="auto"/>
        <w:ind w:left="142"/>
        <w:contextualSpacing/>
        <w:jc w:val="both"/>
        <w:rPr>
          <w:rFonts w:ascii="Arial" w:eastAsia="Calibri" w:hAnsi="Arial" w:cs="Arial"/>
        </w:rPr>
      </w:pPr>
    </w:p>
    <w:p w:rsidR="00D807A5" w:rsidRPr="00EA5616" w:rsidRDefault="00D807A5" w:rsidP="00D807A5">
      <w:pPr>
        <w:spacing w:after="200" w:line="276" w:lineRule="auto"/>
        <w:ind w:left="142"/>
        <w:contextualSpacing/>
        <w:jc w:val="both"/>
        <w:rPr>
          <w:rFonts w:ascii="Arial" w:eastAsia="Calibri" w:hAnsi="Arial" w:cs="Arial"/>
        </w:rPr>
      </w:pPr>
      <w:r w:rsidRPr="00EA5616">
        <w:rPr>
          <w:rFonts w:ascii="Arial" w:eastAsia="Calibri" w:hAnsi="Arial" w:cs="Arial"/>
        </w:rPr>
        <w:t>Mezi nekalé praktiky odběratelů, které novela zákona přebírá ze směrnice patří např.:</w:t>
      </w:r>
    </w:p>
    <w:p w:rsidR="00D807A5" w:rsidRPr="00EA5616" w:rsidRDefault="00D807A5" w:rsidP="00D807A5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EA5616">
        <w:rPr>
          <w:rFonts w:ascii="Arial" w:eastAsia="Calibri" w:hAnsi="Arial" w:cs="Arial"/>
        </w:rPr>
        <w:t xml:space="preserve">        - jednostranná změna smluvních podmínek</w:t>
      </w:r>
    </w:p>
    <w:p w:rsidR="00D807A5" w:rsidRPr="00EA5616" w:rsidRDefault="00D807A5" w:rsidP="00D807A5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EA5616">
        <w:rPr>
          <w:rFonts w:ascii="Arial" w:eastAsia="Calibri" w:hAnsi="Arial" w:cs="Arial"/>
        </w:rPr>
        <w:t xml:space="preserve">        - požadování platby za zhoršení jakosti potraviny, za její sladování nebo uvedení na trh,</w:t>
      </w:r>
    </w:p>
    <w:p w:rsidR="00D807A5" w:rsidRPr="00EA5616" w:rsidRDefault="00D807A5" w:rsidP="00D807A5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EA5616">
        <w:rPr>
          <w:rFonts w:ascii="Arial" w:eastAsia="Calibri" w:hAnsi="Arial" w:cs="Arial"/>
        </w:rPr>
        <w:t xml:space="preserve">        - požadování platby za reklamu na potraviny,</w:t>
      </w:r>
    </w:p>
    <w:p w:rsidR="00D807A5" w:rsidRPr="00EA5616" w:rsidRDefault="00D807A5" w:rsidP="00D807A5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EA5616">
        <w:rPr>
          <w:rFonts w:ascii="Arial" w:eastAsia="Calibri" w:hAnsi="Arial" w:cs="Arial"/>
        </w:rPr>
        <w:t xml:space="preserve">        - požadování platby za úpravu prodejních prostor odběratele nebo  </w:t>
      </w:r>
    </w:p>
    <w:p w:rsidR="00D807A5" w:rsidRPr="00EA5616" w:rsidRDefault="00D807A5" w:rsidP="00D807A5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EA5616">
        <w:rPr>
          <w:rFonts w:ascii="Arial" w:eastAsia="Calibri" w:hAnsi="Arial" w:cs="Arial"/>
        </w:rPr>
        <w:t xml:space="preserve">        - zneužití obchodního tajemství dodavatele</w:t>
      </w:r>
    </w:p>
    <w:p w:rsidR="00D807A5" w:rsidRPr="00EA5616" w:rsidRDefault="00D807A5" w:rsidP="00D807A5">
      <w:pPr>
        <w:spacing w:after="200" w:line="276" w:lineRule="auto"/>
        <w:ind w:left="142"/>
        <w:contextualSpacing/>
        <w:jc w:val="both"/>
        <w:rPr>
          <w:rFonts w:ascii="Arial" w:eastAsia="Calibri" w:hAnsi="Arial" w:cs="Arial"/>
        </w:rPr>
      </w:pPr>
      <w:r w:rsidRPr="00EA5616">
        <w:rPr>
          <w:rFonts w:ascii="Arial" w:eastAsia="Calibri" w:hAnsi="Arial" w:cs="Arial"/>
        </w:rPr>
        <w:t xml:space="preserve">        </w:t>
      </w:r>
    </w:p>
    <w:p w:rsidR="00D807A5" w:rsidRPr="00EA5616" w:rsidRDefault="00D807A5" w:rsidP="00D807A5">
      <w:pPr>
        <w:numPr>
          <w:ilvl w:val="0"/>
          <w:numId w:val="7"/>
        </w:numPr>
        <w:spacing w:before="120" w:after="200" w:line="276" w:lineRule="auto"/>
        <w:ind w:left="142" w:hanging="283"/>
        <w:contextualSpacing/>
        <w:jc w:val="both"/>
        <w:rPr>
          <w:rFonts w:ascii="Arial" w:eastAsia="Calibri" w:hAnsi="Arial" w:cs="Arial"/>
          <w:lang w:eastAsia="cs-CZ"/>
        </w:rPr>
      </w:pPr>
      <w:r w:rsidRPr="00EA5616">
        <w:rPr>
          <w:rFonts w:ascii="Arial" w:eastAsia="Calibri" w:hAnsi="Arial" w:cs="Arial"/>
          <w:lang w:eastAsia="cs-CZ"/>
        </w:rPr>
        <w:t xml:space="preserve">Cílem novely zákona </w:t>
      </w:r>
      <w:r w:rsidRPr="00EA5616">
        <w:rPr>
          <w:rFonts w:ascii="Arial" w:eastAsia="Calibri" w:hAnsi="Arial" w:cs="Arial"/>
          <w:b/>
          <w:lang w:eastAsia="cs-CZ"/>
        </w:rPr>
        <w:t>nikdy nebylo zakazování konání slevových akcí pro spotřebitele</w:t>
      </w:r>
      <w:r w:rsidRPr="00EA5616">
        <w:rPr>
          <w:rFonts w:ascii="Arial" w:eastAsia="Calibri" w:hAnsi="Arial" w:cs="Arial"/>
          <w:lang w:eastAsia="cs-CZ"/>
        </w:rPr>
        <w:t>. Žádný takovýto zákaz novela neobsahuje. Zákon řeší výlučně dodavatelko-odběratelské vztahy.</w:t>
      </w:r>
    </w:p>
    <w:p w:rsidR="00D807A5" w:rsidRPr="00EA5616" w:rsidRDefault="00D807A5" w:rsidP="00D807A5">
      <w:pPr>
        <w:spacing w:before="120" w:after="200" w:line="276" w:lineRule="auto"/>
        <w:ind w:left="142"/>
        <w:contextualSpacing/>
        <w:jc w:val="both"/>
        <w:rPr>
          <w:rFonts w:ascii="Arial" w:eastAsia="Calibri" w:hAnsi="Arial" w:cs="Arial"/>
          <w:b/>
          <w:lang w:eastAsia="cs-CZ"/>
        </w:rPr>
      </w:pPr>
    </w:p>
    <w:p w:rsidR="00D807A5" w:rsidRPr="00EA5616" w:rsidRDefault="00D807A5" w:rsidP="00D807A5">
      <w:pPr>
        <w:numPr>
          <w:ilvl w:val="0"/>
          <w:numId w:val="7"/>
        </w:numPr>
        <w:spacing w:before="120" w:after="200" w:line="276" w:lineRule="auto"/>
        <w:ind w:left="142" w:hanging="283"/>
        <w:contextualSpacing/>
        <w:jc w:val="both"/>
        <w:rPr>
          <w:rFonts w:ascii="Arial" w:eastAsia="Calibri" w:hAnsi="Arial" w:cs="Arial"/>
          <w:b/>
          <w:lang w:eastAsia="cs-CZ"/>
        </w:rPr>
      </w:pPr>
      <w:r w:rsidRPr="00EA5616">
        <w:rPr>
          <w:rFonts w:ascii="Arial" w:eastAsia="Calibri" w:hAnsi="Arial" w:cs="Arial"/>
          <w:b/>
          <w:lang w:eastAsia="cs-CZ"/>
        </w:rPr>
        <w:t>Dále novela neobsahuje žádná ustanovení, která by měla vést k odchodu řetězců z českého trhu, masivní zdražení potravin, zhoršení jejich kvality či propuštění zaměstnanců.</w:t>
      </w:r>
    </w:p>
    <w:p w:rsidR="00D807A5" w:rsidRPr="00EA5616" w:rsidRDefault="00D807A5" w:rsidP="00D807A5">
      <w:pPr>
        <w:spacing w:before="120" w:after="200" w:line="276" w:lineRule="auto"/>
        <w:ind w:left="142"/>
        <w:contextualSpacing/>
        <w:jc w:val="both"/>
        <w:rPr>
          <w:rFonts w:ascii="Arial" w:eastAsia="Calibri" w:hAnsi="Arial" w:cs="Arial"/>
          <w:lang w:eastAsia="cs-CZ"/>
        </w:rPr>
      </w:pPr>
    </w:p>
    <w:p w:rsidR="00D807A5" w:rsidRPr="00EA5616" w:rsidRDefault="00D807A5" w:rsidP="00D807A5">
      <w:pPr>
        <w:numPr>
          <w:ilvl w:val="0"/>
          <w:numId w:val="7"/>
        </w:numPr>
        <w:spacing w:before="120" w:after="200" w:line="276" w:lineRule="auto"/>
        <w:ind w:left="142" w:hanging="283"/>
        <w:contextualSpacing/>
        <w:jc w:val="both"/>
        <w:rPr>
          <w:rFonts w:ascii="Arial" w:eastAsia="Calibri" w:hAnsi="Arial" w:cs="Arial"/>
          <w:b/>
          <w:lang w:eastAsia="cs-CZ"/>
        </w:rPr>
      </w:pPr>
      <w:r w:rsidRPr="00EA5616">
        <w:rPr>
          <w:rFonts w:ascii="Arial" w:eastAsia="Calibri" w:hAnsi="Arial" w:cs="Arial"/>
          <w:b/>
          <w:lang w:eastAsia="cs-CZ"/>
        </w:rPr>
        <w:t xml:space="preserve">Předkladatel novely: </w:t>
      </w:r>
      <w:proofErr w:type="spellStart"/>
      <w:r w:rsidRPr="00EA5616">
        <w:rPr>
          <w:rFonts w:ascii="Arial" w:eastAsia="Calibri" w:hAnsi="Arial" w:cs="Arial"/>
          <w:b/>
          <w:lang w:eastAsia="cs-CZ"/>
        </w:rPr>
        <w:t>MZe</w:t>
      </w:r>
      <w:proofErr w:type="spellEnd"/>
      <w:r w:rsidRPr="00EA5616">
        <w:rPr>
          <w:rFonts w:ascii="Arial" w:eastAsia="Calibri" w:hAnsi="Arial" w:cs="Arial"/>
          <w:b/>
          <w:lang w:eastAsia="cs-CZ"/>
        </w:rPr>
        <w:t xml:space="preserve">, </w:t>
      </w:r>
      <w:proofErr w:type="spellStart"/>
      <w:r w:rsidRPr="00EA5616">
        <w:rPr>
          <w:rFonts w:ascii="Arial" w:eastAsia="Calibri" w:hAnsi="Arial" w:cs="Arial"/>
          <w:b/>
          <w:lang w:eastAsia="cs-CZ"/>
        </w:rPr>
        <w:t>Spolupředkladatel</w:t>
      </w:r>
      <w:proofErr w:type="spellEnd"/>
      <w:r w:rsidRPr="00EA5616">
        <w:rPr>
          <w:rFonts w:ascii="Arial" w:eastAsia="Calibri" w:hAnsi="Arial" w:cs="Arial"/>
          <w:b/>
          <w:lang w:eastAsia="cs-CZ"/>
        </w:rPr>
        <w:t>: MPO</w:t>
      </w:r>
    </w:p>
    <w:p w:rsidR="00D807A5" w:rsidRPr="00EA5616" w:rsidRDefault="00D807A5" w:rsidP="00D807A5">
      <w:pPr>
        <w:spacing w:after="200" w:line="276" w:lineRule="auto"/>
        <w:contextualSpacing/>
        <w:rPr>
          <w:rFonts w:ascii="Arial" w:eastAsia="Calibri" w:hAnsi="Arial" w:cs="Arial"/>
        </w:rPr>
      </w:pPr>
    </w:p>
    <w:p w:rsidR="00D807A5" w:rsidRPr="00EA5616" w:rsidRDefault="00D807A5" w:rsidP="00D807A5">
      <w:pPr>
        <w:numPr>
          <w:ilvl w:val="0"/>
          <w:numId w:val="7"/>
        </w:numPr>
        <w:spacing w:after="200" w:line="276" w:lineRule="auto"/>
        <w:ind w:left="142" w:hanging="283"/>
        <w:contextualSpacing/>
        <w:jc w:val="both"/>
        <w:rPr>
          <w:rFonts w:ascii="Arial" w:eastAsia="Calibri" w:hAnsi="Arial" w:cs="Arial"/>
          <w:b/>
          <w:lang w:eastAsia="cs-CZ"/>
        </w:rPr>
      </w:pPr>
      <w:r w:rsidRPr="00EA5616">
        <w:rPr>
          <w:rFonts w:ascii="Arial" w:eastAsia="Calibri" w:hAnsi="Arial" w:cs="Arial"/>
          <w:b/>
          <w:u w:val="single"/>
          <w:lang w:eastAsia="cs-CZ"/>
        </w:rPr>
        <w:t>V současné době je v legislativním procesu</w:t>
      </w:r>
      <w:r w:rsidRPr="00EA5616">
        <w:rPr>
          <w:rFonts w:ascii="Arial" w:eastAsia="Calibri" w:hAnsi="Arial" w:cs="Arial"/>
          <w:b/>
          <w:lang w:eastAsia="cs-CZ"/>
        </w:rPr>
        <w:t xml:space="preserve"> novela zákona o významné tržní síle s</w:t>
      </w:r>
      <w:r>
        <w:rPr>
          <w:rFonts w:ascii="Arial" w:eastAsia="Calibri" w:hAnsi="Arial" w:cs="Arial"/>
          <w:b/>
          <w:lang w:eastAsia="cs-CZ"/>
        </w:rPr>
        <w:t> </w:t>
      </w:r>
      <w:r w:rsidRPr="00EA5616">
        <w:rPr>
          <w:rFonts w:ascii="Arial" w:eastAsia="Calibri" w:hAnsi="Arial" w:cs="Arial"/>
          <w:b/>
          <w:lang w:eastAsia="cs-CZ"/>
        </w:rPr>
        <w:t>cílem</w:t>
      </w:r>
      <w:r>
        <w:rPr>
          <w:rFonts w:ascii="Arial" w:eastAsia="Calibri" w:hAnsi="Arial" w:cs="Arial"/>
          <w:b/>
          <w:lang w:eastAsia="cs-CZ"/>
        </w:rPr>
        <w:t xml:space="preserve"> částečné</w:t>
      </w:r>
      <w:r w:rsidRPr="00EA5616">
        <w:rPr>
          <w:rFonts w:ascii="Arial" w:eastAsia="Calibri" w:hAnsi="Arial" w:cs="Arial"/>
          <w:b/>
          <w:lang w:eastAsia="cs-CZ"/>
        </w:rPr>
        <w:t xml:space="preserve"> transpozice směrnice.</w:t>
      </w:r>
    </w:p>
    <w:p w:rsidR="00D807A5" w:rsidRPr="00EA5616" w:rsidRDefault="00D807A5" w:rsidP="00D807A5">
      <w:pPr>
        <w:spacing w:after="200" w:line="276" w:lineRule="auto"/>
        <w:ind w:left="142"/>
        <w:contextualSpacing/>
        <w:jc w:val="both"/>
        <w:rPr>
          <w:rFonts w:ascii="Arial" w:eastAsia="Calibri" w:hAnsi="Arial" w:cs="Arial"/>
        </w:rPr>
      </w:pPr>
    </w:p>
    <w:p w:rsidR="00D807A5" w:rsidRPr="00EA5616" w:rsidRDefault="00D807A5" w:rsidP="00D807A5">
      <w:pPr>
        <w:numPr>
          <w:ilvl w:val="0"/>
          <w:numId w:val="7"/>
        </w:numPr>
        <w:spacing w:after="200" w:line="276" w:lineRule="auto"/>
        <w:ind w:left="142" w:hanging="283"/>
        <w:contextualSpacing/>
        <w:jc w:val="both"/>
        <w:rPr>
          <w:rFonts w:ascii="Arial" w:eastAsia="Calibri" w:hAnsi="Arial" w:cs="Arial"/>
        </w:rPr>
      </w:pPr>
      <w:r w:rsidRPr="00EA5616">
        <w:rPr>
          <w:rFonts w:ascii="Arial" w:eastAsia="Calibri" w:hAnsi="Arial" w:cs="Arial"/>
          <w:b/>
        </w:rPr>
        <w:t>Směrnice Evropského parlamentu a Rady (EU) 2019/633</w:t>
      </w:r>
      <w:r w:rsidRPr="00EA5616">
        <w:rPr>
          <w:rFonts w:ascii="Arial" w:eastAsia="Calibri" w:hAnsi="Arial" w:cs="Arial"/>
        </w:rPr>
        <w:t xml:space="preserve"> ponechává členským státům prostor, aby při transpozici </w:t>
      </w:r>
      <w:r w:rsidRPr="00EA5616">
        <w:rPr>
          <w:rFonts w:ascii="Arial" w:eastAsia="Calibri" w:hAnsi="Arial" w:cs="Arial"/>
          <w:b/>
        </w:rPr>
        <w:t>mohly ponechat v platnosti stávající pravidla</w:t>
      </w:r>
      <w:r w:rsidRPr="00EA5616">
        <w:rPr>
          <w:rFonts w:ascii="Arial" w:eastAsia="Calibri" w:hAnsi="Arial" w:cs="Arial"/>
        </w:rPr>
        <w:t xml:space="preserve"> nebo </w:t>
      </w:r>
      <w:r w:rsidRPr="00EA5616">
        <w:rPr>
          <w:rFonts w:ascii="Arial" w:eastAsia="Calibri" w:hAnsi="Arial" w:cs="Arial"/>
          <w:b/>
        </w:rPr>
        <w:t>zavést přísnější pravidla zaměřena na boj proti nekalým obchodním praktikám</w:t>
      </w:r>
      <w:r w:rsidRPr="00EA5616">
        <w:rPr>
          <w:rFonts w:ascii="Arial" w:eastAsia="Calibri" w:hAnsi="Arial" w:cs="Arial"/>
        </w:rPr>
        <w:t xml:space="preserve">, než jaká stanoví směrnice.  </w:t>
      </w:r>
    </w:p>
    <w:p w:rsidR="00D807A5" w:rsidRDefault="00D807A5" w:rsidP="00D807A5">
      <w:pPr>
        <w:rPr>
          <w:rFonts w:ascii="Arial" w:eastAsia="Calibri" w:hAnsi="Arial" w:cs="Arial"/>
          <w:b/>
        </w:rPr>
      </w:pPr>
    </w:p>
    <w:p w:rsidR="00D807A5" w:rsidRPr="00D807A5" w:rsidRDefault="00D807A5" w:rsidP="00D807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D807A5">
        <w:rPr>
          <w:rFonts w:ascii="Arial" w:hAnsi="Arial" w:cs="Arial"/>
          <w:b/>
          <w:sz w:val="24"/>
          <w:szCs w:val="24"/>
        </w:rPr>
        <w:t>Aktuální situace:</w:t>
      </w:r>
    </w:p>
    <w:p w:rsidR="00D807A5" w:rsidRPr="00495DD2" w:rsidRDefault="00D807A5" w:rsidP="00D807A5">
      <w:pPr>
        <w:numPr>
          <w:ilvl w:val="0"/>
          <w:numId w:val="7"/>
        </w:numPr>
        <w:spacing w:after="0" w:line="276" w:lineRule="auto"/>
        <w:ind w:left="142" w:hanging="283"/>
        <w:contextualSpacing/>
        <w:jc w:val="both"/>
        <w:rPr>
          <w:rFonts w:ascii="Arial" w:eastAsia="Calibri" w:hAnsi="Arial" w:cs="Arial"/>
        </w:rPr>
      </w:pPr>
      <w:r w:rsidRPr="00495DD2">
        <w:rPr>
          <w:rFonts w:ascii="Arial" w:eastAsia="Calibri" w:hAnsi="Arial" w:cs="Arial"/>
        </w:rPr>
        <w:t>Meziresortní připomínkové řízení bylo ukončeno 15.10.2019.</w:t>
      </w:r>
    </w:p>
    <w:p w:rsidR="0030784F" w:rsidRDefault="00D807A5" w:rsidP="00F9686A">
      <w:pPr>
        <w:numPr>
          <w:ilvl w:val="0"/>
          <w:numId w:val="7"/>
        </w:numPr>
        <w:spacing w:after="0" w:line="276" w:lineRule="auto"/>
        <w:ind w:left="142" w:hanging="283"/>
        <w:contextualSpacing/>
        <w:jc w:val="both"/>
        <w:rPr>
          <w:rFonts w:ascii="Arial" w:eastAsia="Calibri" w:hAnsi="Arial" w:cs="Arial"/>
        </w:rPr>
      </w:pPr>
      <w:r w:rsidRPr="00495DD2">
        <w:rPr>
          <w:rFonts w:ascii="Arial" w:eastAsia="Calibri" w:hAnsi="Arial" w:cs="Arial"/>
        </w:rPr>
        <w:t xml:space="preserve">Od této doby proběhlo několik </w:t>
      </w:r>
      <w:r w:rsidRPr="00495DD2">
        <w:rPr>
          <w:rFonts w:ascii="Arial" w:eastAsia="Calibri" w:hAnsi="Arial" w:cs="Arial"/>
          <w:u w:val="single"/>
        </w:rPr>
        <w:t>neformálních</w:t>
      </w:r>
      <w:r w:rsidRPr="00495DD2">
        <w:rPr>
          <w:rFonts w:ascii="Arial" w:eastAsia="Calibri" w:hAnsi="Arial" w:cs="Arial"/>
        </w:rPr>
        <w:t xml:space="preserve"> schůzek k novele MPO, ÚOHS, ÚV OKOM, PK ČR a SOCR </w:t>
      </w:r>
    </w:p>
    <w:p w:rsidR="0030784F" w:rsidRPr="00495DD2" w:rsidRDefault="0030784F" w:rsidP="00495DD2">
      <w:pPr>
        <w:numPr>
          <w:ilvl w:val="0"/>
          <w:numId w:val="7"/>
        </w:numPr>
        <w:spacing w:after="0" w:line="276" w:lineRule="auto"/>
        <w:ind w:left="142" w:hanging="283"/>
        <w:contextualSpacing/>
        <w:jc w:val="both"/>
        <w:rPr>
          <w:rFonts w:ascii="Arial" w:eastAsia="Calibri" w:hAnsi="Arial" w:cs="Arial"/>
        </w:rPr>
      </w:pPr>
      <w:r w:rsidRPr="00495DD2">
        <w:rPr>
          <w:rFonts w:ascii="Arial" w:hAnsi="Arial" w:cs="Arial"/>
        </w:rPr>
        <w:t xml:space="preserve">Dne 23.1.2020 proběhlo na </w:t>
      </w:r>
      <w:proofErr w:type="spellStart"/>
      <w:r w:rsidRPr="00495DD2">
        <w:rPr>
          <w:rFonts w:ascii="Arial" w:hAnsi="Arial" w:cs="Arial"/>
        </w:rPr>
        <w:t>MZe</w:t>
      </w:r>
      <w:proofErr w:type="spellEnd"/>
      <w:r w:rsidRPr="00495DD2">
        <w:rPr>
          <w:rFonts w:ascii="Arial" w:hAnsi="Arial" w:cs="Arial"/>
        </w:rPr>
        <w:t xml:space="preserve"> vypořádání </w:t>
      </w:r>
      <w:r w:rsidR="00F9686A" w:rsidRPr="00495DD2">
        <w:rPr>
          <w:rFonts w:ascii="Arial" w:hAnsi="Arial" w:cs="Arial"/>
        </w:rPr>
        <w:t>meziresortního</w:t>
      </w:r>
      <w:r w:rsidRPr="00495DD2">
        <w:rPr>
          <w:rFonts w:ascii="Arial" w:hAnsi="Arial" w:cs="Arial"/>
        </w:rPr>
        <w:t xml:space="preserve"> připomínkového řízení (neformální proběhlo 14.1) s Konfederací zaměstnavatelských a podnikatelských svazů ČR, Asociací samostatných odborů, Asociací malých a středních podniků a živnostníků ČR, Svazem průmyslu a dopravy ČR, Hospodářskou komorou za účasti MPO, ÚOHS, PK ČR a SOCR</w:t>
      </w:r>
    </w:p>
    <w:p w:rsidR="00A0523C" w:rsidRPr="00495DD2" w:rsidRDefault="0030784F" w:rsidP="00495DD2">
      <w:pPr>
        <w:numPr>
          <w:ilvl w:val="0"/>
          <w:numId w:val="7"/>
        </w:numPr>
        <w:spacing w:after="0" w:line="276" w:lineRule="auto"/>
        <w:ind w:left="142" w:hanging="283"/>
        <w:contextualSpacing/>
        <w:jc w:val="both"/>
        <w:rPr>
          <w:rFonts w:ascii="Arial" w:eastAsia="Calibri" w:hAnsi="Arial" w:cs="Arial"/>
        </w:rPr>
      </w:pPr>
      <w:r w:rsidRPr="00495DD2">
        <w:rPr>
          <w:rFonts w:ascii="Arial" w:hAnsi="Arial" w:cs="Arial"/>
        </w:rPr>
        <w:lastRenderedPageBreak/>
        <w:t xml:space="preserve">Dále také proběhlo vypořádání s MF a  AK ČR za účasti MPO a ÚOHS a také vypořádání s MV a OKOM </w:t>
      </w:r>
    </w:p>
    <w:p w:rsidR="00A0523C" w:rsidRPr="00495DD2" w:rsidRDefault="00A0523C" w:rsidP="000F31D9">
      <w:pPr>
        <w:spacing w:after="0"/>
        <w:rPr>
          <w:rFonts w:ascii="Arial" w:hAnsi="Arial" w:cs="Arial"/>
        </w:rPr>
      </w:pPr>
    </w:p>
    <w:p w:rsidR="00673CC1" w:rsidRPr="00495DD2" w:rsidRDefault="000F31D9" w:rsidP="003C63E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</w:rPr>
      </w:pPr>
      <w:r w:rsidRPr="00495DD2">
        <w:rPr>
          <w:rFonts w:ascii="Arial" w:hAnsi="Arial" w:cs="Arial"/>
        </w:rPr>
        <w:t xml:space="preserve">Dne 30.1.2020 proběhlo jednání ministrů </w:t>
      </w:r>
      <w:proofErr w:type="spellStart"/>
      <w:r w:rsidRPr="00495DD2">
        <w:rPr>
          <w:rFonts w:ascii="Arial" w:hAnsi="Arial" w:cs="Arial"/>
        </w:rPr>
        <w:t>MZe</w:t>
      </w:r>
      <w:proofErr w:type="spellEnd"/>
      <w:r w:rsidRPr="00495DD2">
        <w:rPr>
          <w:rFonts w:ascii="Arial" w:hAnsi="Arial" w:cs="Arial"/>
        </w:rPr>
        <w:t xml:space="preserve"> a MPO k</w:t>
      </w:r>
      <w:r w:rsidR="00A0523C" w:rsidRPr="00495DD2">
        <w:rPr>
          <w:rFonts w:ascii="Arial" w:hAnsi="Arial" w:cs="Arial"/>
        </w:rPr>
        <w:t> vypořádání rozporů vzešlých z meziresortního připomínkového řízení</w:t>
      </w:r>
      <w:r w:rsidR="00495DD2">
        <w:rPr>
          <w:rFonts w:ascii="Arial" w:hAnsi="Arial" w:cs="Arial"/>
        </w:rPr>
        <w:t>.</w:t>
      </w:r>
      <w:r w:rsidR="00A0523C" w:rsidRPr="00495DD2">
        <w:rPr>
          <w:rFonts w:ascii="Arial" w:hAnsi="Arial" w:cs="Arial"/>
        </w:rPr>
        <w:t xml:space="preserve"> </w:t>
      </w:r>
    </w:p>
    <w:p w:rsidR="00495DD2" w:rsidRDefault="00495DD2" w:rsidP="00495DD2">
      <w:pPr>
        <w:rPr>
          <w:rFonts w:ascii="Arial" w:hAnsi="Arial" w:cs="Arial"/>
        </w:rPr>
      </w:pPr>
    </w:p>
    <w:p w:rsidR="00673CC1" w:rsidRPr="00495DD2" w:rsidRDefault="00673CC1" w:rsidP="00495DD2">
      <w:pPr>
        <w:ind w:firstLine="284"/>
        <w:rPr>
          <w:rFonts w:ascii="Arial" w:hAnsi="Arial" w:cs="Arial"/>
        </w:rPr>
      </w:pPr>
      <w:r w:rsidRPr="00495DD2">
        <w:rPr>
          <w:rFonts w:ascii="Arial" w:hAnsi="Arial" w:cs="Arial"/>
        </w:rPr>
        <w:t xml:space="preserve">Na základě </w:t>
      </w:r>
      <w:r w:rsidRPr="00495DD2">
        <w:rPr>
          <w:rFonts w:ascii="Arial" w:hAnsi="Arial" w:cs="Arial"/>
          <w:b/>
        </w:rPr>
        <w:t xml:space="preserve">shody </w:t>
      </w:r>
      <w:proofErr w:type="spellStart"/>
      <w:r w:rsidR="00F9686A" w:rsidRPr="00495DD2">
        <w:rPr>
          <w:rFonts w:ascii="Arial" w:hAnsi="Arial" w:cs="Arial"/>
          <w:b/>
        </w:rPr>
        <w:t>MZe</w:t>
      </w:r>
      <w:proofErr w:type="spellEnd"/>
      <w:r w:rsidRPr="00495DD2">
        <w:rPr>
          <w:rFonts w:ascii="Arial" w:hAnsi="Arial" w:cs="Arial"/>
          <w:b/>
        </w:rPr>
        <w:t xml:space="preserve"> a MPO</w:t>
      </w:r>
      <w:r w:rsidR="000B0A49" w:rsidRPr="00495DD2">
        <w:rPr>
          <w:rFonts w:ascii="Arial" w:hAnsi="Arial" w:cs="Arial"/>
        </w:rPr>
        <w:t xml:space="preserve"> návrh novely ZVTS obsahuje</w:t>
      </w:r>
      <w:r w:rsidRPr="00495DD2">
        <w:rPr>
          <w:rFonts w:ascii="Arial" w:hAnsi="Arial" w:cs="Arial"/>
        </w:rPr>
        <w:t>:</w:t>
      </w:r>
    </w:p>
    <w:p w:rsidR="00A0523C" w:rsidRPr="00495DD2" w:rsidRDefault="00A0523C" w:rsidP="000F31D9">
      <w:pPr>
        <w:spacing w:after="0"/>
        <w:rPr>
          <w:rFonts w:ascii="Arial" w:hAnsi="Arial" w:cs="Arial"/>
          <w:b/>
        </w:rPr>
      </w:pPr>
    </w:p>
    <w:p w:rsidR="00495DD2" w:rsidRPr="00495DD2" w:rsidRDefault="00495DD2" w:rsidP="00495DD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495DD2">
        <w:rPr>
          <w:rFonts w:ascii="Arial" w:hAnsi="Arial" w:cs="Arial"/>
          <w:b/>
        </w:rPr>
        <w:t>Částečná transpozice směrnice</w:t>
      </w:r>
      <w:r w:rsidRPr="00495DD2">
        <w:rPr>
          <w:rFonts w:ascii="Arial" w:hAnsi="Arial" w:cs="Arial"/>
        </w:rPr>
        <w:t xml:space="preserve"> </w:t>
      </w:r>
      <w:r w:rsidRPr="00495DD2">
        <w:rPr>
          <w:rFonts w:ascii="Arial" w:eastAsia="Calibri" w:hAnsi="Arial" w:cs="Arial"/>
        </w:rPr>
        <w:t>(EU) 2019/633 v souvislosti s čl. 1, tj. předmět a oblast působnosti.</w:t>
      </w:r>
    </w:p>
    <w:p w:rsidR="00495DD2" w:rsidRPr="00495DD2" w:rsidRDefault="00495DD2" w:rsidP="00495DD2">
      <w:pPr>
        <w:pStyle w:val="Odstavecseseznamem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 </w:t>
      </w:r>
    </w:p>
    <w:p w:rsidR="00816858" w:rsidRPr="00495DD2" w:rsidRDefault="00495DD2" w:rsidP="0081685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495DD2">
        <w:rPr>
          <w:rFonts w:ascii="Arial" w:hAnsi="Arial" w:cs="Arial"/>
        </w:rPr>
        <w:t xml:space="preserve">Stanovení </w:t>
      </w:r>
      <w:r>
        <w:rPr>
          <w:rFonts w:ascii="Arial" w:hAnsi="Arial" w:cs="Arial"/>
          <w:b/>
        </w:rPr>
        <w:t>l</w:t>
      </w:r>
      <w:r w:rsidR="00673CC1" w:rsidRPr="00495DD2">
        <w:rPr>
          <w:rFonts w:ascii="Arial" w:hAnsi="Arial" w:cs="Arial"/>
          <w:b/>
        </w:rPr>
        <w:t>imit</w:t>
      </w:r>
      <w:r>
        <w:rPr>
          <w:rFonts w:ascii="Arial" w:hAnsi="Arial" w:cs="Arial"/>
          <w:b/>
        </w:rPr>
        <w:t>u</w:t>
      </w:r>
      <w:r w:rsidR="000F31D9" w:rsidRPr="00495DD2">
        <w:rPr>
          <w:rFonts w:ascii="Arial" w:hAnsi="Arial" w:cs="Arial"/>
          <w:b/>
        </w:rPr>
        <w:t xml:space="preserve"> 7 mld.</w:t>
      </w:r>
      <w:r w:rsidR="000F31D9" w:rsidRPr="00495DD2">
        <w:rPr>
          <w:rFonts w:ascii="Arial" w:hAnsi="Arial" w:cs="Arial"/>
        </w:rPr>
        <w:t xml:space="preserve"> </w:t>
      </w:r>
      <w:r w:rsidR="000F31D9" w:rsidRPr="00495DD2">
        <w:rPr>
          <w:rFonts w:ascii="Arial" w:hAnsi="Arial" w:cs="Arial"/>
          <w:b/>
        </w:rPr>
        <w:t>Kč</w:t>
      </w:r>
      <w:r w:rsidR="00673CC1" w:rsidRPr="00495DD2">
        <w:rPr>
          <w:rFonts w:ascii="Arial" w:hAnsi="Arial" w:cs="Arial"/>
        </w:rPr>
        <w:t xml:space="preserve"> jako základní kritérium</w:t>
      </w:r>
      <w:r w:rsidR="00F8071E" w:rsidRPr="00495DD2">
        <w:rPr>
          <w:rFonts w:ascii="Arial" w:hAnsi="Arial" w:cs="Arial"/>
        </w:rPr>
        <w:t xml:space="preserve"> pro určení VTS</w:t>
      </w:r>
      <w:r w:rsidR="00816858" w:rsidRPr="00495DD2">
        <w:rPr>
          <w:rFonts w:ascii="Arial" w:hAnsi="Arial" w:cs="Arial"/>
        </w:rPr>
        <w:t xml:space="preserve"> odběratele</w:t>
      </w:r>
      <w:r w:rsidR="000B0A49" w:rsidRPr="00495DD2">
        <w:rPr>
          <w:rFonts w:ascii="Arial" w:hAnsi="Arial" w:cs="Arial"/>
        </w:rPr>
        <w:t>.</w:t>
      </w:r>
    </w:p>
    <w:p w:rsidR="004D6FE9" w:rsidRPr="00495DD2" w:rsidRDefault="004D6FE9" w:rsidP="004D6FE9">
      <w:pPr>
        <w:pStyle w:val="Odstavecseseznamem"/>
        <w:rPr>
          <w:rFonts w:ascii="Arial" w:hAnsi="Arial" w:cs="Arial"/>
        </w:rPr>
      </w:pPr>
    </w:p>
    <w:p w:rsidR="004D6FE9" w:rsidRPr="00495DD2" w:rsidRDefault="00673CC1" w:rsidP="00D048EA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495DD2">
        <w:rPr>
          <w:rFonts w:ascii="Arial" w:hAnsi="Arial" w:cs="Arial"/>
        </w:rPr>
        <w:t>S</w:t>
      </w:r>
      <w:r w:rsidR="004D6FE9" w:rsidRPr="00495DD2">
        <w:rPr>
          <w:rFonts w:ascii="Arial" w:hAnsi="Arial" w:cs="Arial"/>
        </w:rPr>
        <w:t>platnosti zboží 30 dnů</w:t>
      </w:r>
      <w:r w:rsidR="000B0A49" w:rsidRPr="00495DD2">
        <w:rPr>
          <w:rFonts w:ascii="Arial" w:hAnsi="Arial" w:cs="Arial"/>
        </w:rPr>
        <w:t xml:space="preserve"> je</w:t>
      </w:r>
      <w:r w:rsidRPr="00495DD2">
        <w:rPr>
          <w:rFonts w:ascii="Arial" w:hAnsi="Arial" w:cs="Arial"/>
        </w:rPr>
        <w:t xml:space="preserve"> počítána </w:t>
      </w:r>
      <w:r w:rsidR="004D6FE9" w:rsidRPr="00495DD2">
        <w:rPr>
          <w:rFonts w:ascii="Arial" w:hAnsi="Arial" w:cs="Arial"/>
        </w:rPr>
        <w:t xml:space="preserve">ode dne </w:t>
      </w:r>
      <w:r w:rsidR="004D6FE9" w:rsidRPr="00495DD2">
        <w:rPr>
          <w:rFonts w:ascii="Arial" w:hAnsi="Arial" w:cs="Arial"/>
          <w:b/>
        </w:rPr>
        <w:t>doručení faktury</w:t>
      </w:r>
      <w:r w:rsidR="00F9686A" w:rsidRPr="00495DD2">
        <w:rPr>
          <w:rFonts w:ascii="Arial" w:hAnsi="Arial" w:cs="Arial"/>
          <w:b/>
        </w:rPr>
        <w:t>.</w:t>
      </w:r>
    </w:p>
    <w:p w:rsidR="00816858" w:rsidRPr="00495DD2" w:rsidRDefault="00816858" w:rsidP="00816858">
      <w:pPr>
        <w:pStyle w:val="Odstavecseseznamem"/>
        <w:rPr>
          <w:rFonts w:ascii="Arial" w:hAnsi="Arial" w:cs="Arial"/>
        </w:rPr>
      </w:pPr>
    </w:p>
    <w:p w:rsidR="00816858" w:rsidRPr="00495DD2" w:rsidRDefault="00816858" w:rsidP="00495DD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i/>
        </w:rPr>
      </w:pPr>
      <w:proofErr w:type="spellStart"/>
      <w:r w:rsidRPr="00495DD2">
        <w:rPr>
          <w:rFonts w:ascii="Arial" w:hAnsi="Arial" w:cs="Arial"/>
          <w:b/>
        </w:rPr>
        <w:t>Zastropování</w:t>
      </w:r>
      <w:proofErr w:type="spellEnd"/>
      <w:r w:rsidRPr="00495DD2">
        <w:rPr>
          <w:rFonts w:ascii="Arial" w:hAnsi="Arial" w:cs="Arial"/>
          <w:b/>
        </w:rPr>
        <w:t xml:space="preserve"> výše peněžních plnění za služby</w:t>
      </w:r>
      <w:r w:rsidRPr="00495DD2">
        <w:rPr>
          <w:rFonts w:ascii="Arial" w:hAnsi="Arial" w:cs="Arial"/>
        </w:rPr>
        <w:t xml:space="preserve"> poskytované v souvislosti s nákupem potravin ve stávající výši </w:t>
      </w:r>
      <w:r w:rsidRPr="00495DD2">
        <w:rPr>
          <w:rFonts w:ascii="Arial" w:hAnsi="Arial" w:cs="Arial"/>
          <w:b/>
        </w:rPr>
        <w:t>3%</w:t>
      </w:r>
      <w:r w:rsidRPr="00495DD2">
        <w:rPr>
          <w:rFonts w:ascii="Arial" w:hAnsi="Arial" w:cs="Arial"/>
        </w:rPr>
        <w:t xml:space="preserve"> je v bez náhrady </w:t>
      </w:r>
      <w:r w:rsidRPr="00495DD2">
        <w:rPr>
          <w:rFonts w:ascii="Arial" w:hAnsi="Arial" w:cs="Arial"/>
          <w:b/>
        </w:rPr>
        <w:t xml:space="preserve">vypuštěno. </w:t>
      </w:r>
      <w:r w:rsidRPr="00495DD2">
        <w:rPr>
          <w:rFonts w:ascii="Arial" w:hAnsi="Arial" w:cs="Arial"/>
          <w:i/>
        </w:rPr>
        <w:t xml:space="preserve">Služby jako např. marketing a logistika tak musí být smluvně ošetřeny ale již bez limitu </w:t>
      </w:r>
      <w:proofErr w:type="spellStart"/>
      <w:r w:rsidRPr="00495DD2">
        <w:rPr>
          <w:rFonts w:ascii="Arial" w:hAnsi="Arial" w:cs="Arial"/>
          <w:i/>
        </w:rPr>
        <w:t>fin</w:t>
      </w:r>
      <w:proofErr w:type="spellEnd"/>
      <w:r w:rsidRPr="00495DD2">
        <w:rPr>
          <w:rFonts w:ascii="Arial" w:hAnsi="Arial" w:cs="Arial"/>
          <w:i/>
        </w:rPr>
        <w:t>. plnění.</w:t>
      </w:r>
    </w:p>
    <w:p w:rsidR="00816858" w:rsidRPr="00495DD2" w:rsidRDefault="00816858" w:rsidP="00816858">
      <w:pPr>
        <w:pStyle w:val="Odstavecseseznamem"/>
        <w:rPr>
          <w:rFonts w:ascii="Arial" w:hAnsi="Arial" w:cs="Arial"/>
          <w:i/>
        </w:rPr>
      </w:pPr>
    </w:p>
    <w:p w:rsidR="00816858" w:rsidRPr="00495DD2" w:rsidRDefault="00816858" w:rsidP="0081685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495DD2">
        <w:rPr>
          <w:rFonts w:ascii="Arial" w:hAnsi="Arial" w:cs="Arial"/>
          <w:b/>
        </w:rPr>
        <w:t>Sjednání nákupní akce mezi dodavatelem a odběratelem</w:t>
      </w:r>
      <w:r w:rsidRPr="00495DD2">
        <w:rPr>
          <w:rFonts w:ascii="Arial" w:hAnsi="Arial" w:cs="Arial"/>
        </w:rPr>
        <w:t xml:space="preserve"> musí být </w:t>
      </w:r>
      <w:r w:rsidRPr="00495DD2">
        <w:rPr>
          <w:rFonts w:ascii="Arial" w:hAnsi="Arial" w:cs="Arial"/>
          <w:b/>
        </w:rPr>
        <w:t>uvedeno ve smlouvě</w:t>
      </w:r>
      <w:r w:rsidRPr="00495DD2">
        <w:rPr>
          <w:rFonts w:ascii="Arial" w:hAnsi="Arial" w:cs="Arial"/>
        </w:rPr>
        <w:t xml:space="preserve"> s uvedením výše slevy z kupní ceny nebo kupní ceny po slevě, </w:t>
      </w:r>
      <w:r w:rsidRPr="00495DD2">
        <w:rPr>
          <w:rFonts w:ascii="Arial" w:hAnsi="Arial" w:cs="Arial"/>
          <w:b/>
        </w:rPr>
        <w:t>přibližného množství potravin</w:t>
      </w:r>
      <w:r w:rsidRPr="00495DD2">
        <w:rPr>
          <w:rFonts w:ascii="Arial" w:hAnsi="Arial" w:cs="Arial"/>
        </w:rPr>
        <w:t>, které bude do této akce dodáno, a dobu jejího trvání.</w:t>
      </w:r>
    </w:p>
    <w:p w:rsidR="00816858" w:rsidRPr="00495DD2" w:rsidRDefault="00816858" w:rsidP="00816858">
      <w:pPr>
        <w:pStyle w:val="Odstavecseseznamem"/>
        <w:rPr>
          <w:rFonts w:ascii="Arial" w:hAnsi="Arial" w:cs="Arial"/>
        </w:rPr>
      </w:pPr>
    </w:p>
    <w:p w:rsidR="002164D0" w:rsidRPr="00495DD2" w:rsidRDefault="00347D39" w:rsidP="002164D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495DD2">
        <w:rPr>
          <w:rFonts w:ascii="Arial" w:hAnsi="Arial" w:cs="Arial"/>
        </w:rPr>
        <w:t xml:space="preserve">Návrh novely </w:t>
      </w:r>
      <w:r w:rsidR="00534B22">
        <w:rPr>
          <w:rFonts w:ascii="Arial" w:hAnsi="Arial" w:cs="Arial"/>
        </w:rPr>
        <w:t xml:space="preserve">zachovává ustanovení § 3 odst. 1, 2 a 3 a dále </w:t>
      </w:r>
      <w:r w:rsidRPr="00495DD2">
        <w:rPr>
          <w:rFonts w:ascii="Arial" w:hAnsi="Arial" w:cs="Arial"/>
        </w:rPr>
        <w:t xml:space="preserve">obsahuje </w:t>
      </w:r>
      <w:r w:rsidRPr="00495DD2">
        <w:rPr>
          <w:rFonts w:ascii="Arial" w:hAnsi="Arial" w:cs="Arial"/>
          <w:b/>
        </w:rPr>
        <w:t>obecnou definici zneužití VTS</w:t>
      </w:r>
      <w:r w:rsidR="002164D0" w:rsidRPr="00495DD2">
        <w:rPr>
          <w:rFonts w:ascii="Arial" w:hAnsi="Arial" w:cs="Arial"/>
        </w:rPr>
        <w:t xml:space="preserve">. Jedná se o </w:t>
      </w:r>
      <w:r w:rsidRPr="00495DD2">
        <w:rPr>
          <w:rFonts w:ascii="Arial" w:hAnsi="Arial" w:cs="Arial"/>
        </w:rPr>
        <w:t>jakékoliv jednání, kterým si odběratel</w:t>
      </w:r>
      <w:r w:rsidR="002164D0" w:rsidRPr="00495DD2">
        <w:rPr>
          <w:rFonts w:ascii="Arial" w:hAnsi="Arial" w:cs="Arial"/>
        </w:rPr>
        <w:t xml:space="preserve"> získá výhodu bez spravedlivého důvodu výhodu. Na tuto obecnou definici, na základě které budou moci být postihovány i nespecifikované praktiky, </w:t>
      </w:r>
      <w:r w:rsidR="002164D0" w:rsidRPr="00495DD2">
        <w:rPr>
          <w:rFonts w:ascii="Arial" w:hAnsi="Arial" w:cs="Arial"/>
          <w:b/>
        </w:rPr>
        <w:t xml:space="preserve">navazuje výčet vybraných konkrétních zakázaných praktik.  </w:t>
      </w:r>
    </w:p>
    <w:p w:rsidR="00534B22" w:rsidRPr="00534B22" w:rsidRDefault="00534B22" w:rsidP="00534B22">
      <w:pPr>
        <w:pStyle w:val="Odstavecseseznamem"/>
        <w:jc w:val="both"/>
        <w:rPr>
          <w:rFonts w:ascii="Arial" w:hAnsi="Arial" w:cs="Arial"/>
          <w:b/>
        </w:rPr>
      </w:pPr>
    </w:p>
    <w:p w:rsidR="00673CC1" w:rsidRPr="00495DD2" w:rsidRDefault="00673CC1" w:rsidP="00923EF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495DD2">
        <w:rPr>
          <w:rFonts w:ascii="Arial" w:hAnsi="Arial" w:cs="Arial"/>
        </w:rPr>
        <w:t xml:space="preserve">Nekalá praktika pod písmenem i) </w:t>
      </w:r>
      <w:r w:rsidR="00923EFA" w:rsidRPr="00495DD2">
        <w:rPr>
          <w:rFonts w:ascii="Arial" w:hAnsi="Arial" w:cs="Arial"/>
        </w:rPr>
        <w:t xml:space="preserve"> - „</w:t>
      </w:r>
      <w:r w:rsidR="00923EFA" w:rsidRPr="00495DD2">
        <w:rPr>
          <w:rFonts w:ascii="Arial" w:hAnsi="Arial" w:cs="Arial"/>
          <w:b/>
        </w:rPr>
        <w:t>provádění auditu na náklady dodavatele</w:t>
      </w:r>
      <w:r w:rsidR="00923EFA" w:rsidRPr="00495DD2">
        <w:rPr>
          <w:rFonts w:ascii="Arial" w:hAnsi="Arial" w:cs="Arial"/>
        </w:rPr>
        <w:t>“ bude tzv</w:t>
      </w:r>
      <w:r w:rsidR="00F9686A" w:rsidRPr="00495DD2">
        <w:rPr>
          <w:rFonts w:ascii="Arial" w:hAnsi="Arial" w:cs="Arial"/>
        </w:rPr>
        <w:t>. šed</w:t>
      </w:r>
      <w:r w:rsidR="00495DD2" w:rsidRPr="00495DD2">
        <w:rPr>
          <w:rFonts w:ascii="Arial" w:hAnsi="Arial" w:cs="Arial"/>
        </w:rPr>
        <w:t>á,</w:t>
      </w:r>
      <w:r w:rsidR="00923EFA" w:rsidRPr="00495DD2">
        <w:rPr>
          <w:rFonts w:ascii="Arial" w:hAnsi="Arial" w:cs="Arial"/>
        </w:rPr>
        <w:t xml:space="preserve"> tj. nebude považována za zakázanou</w:t>
      </w:r>
      <w:r w:rsidR="00495DD2">
        <w:rPr>
          <w:rFonts w:ascii="Arial" w:hAnsi="Arial" w:cs="Arial"/>
        </w:rPr>
        <w:t>,</w:t>
      </w:r>
      <w:r w:rsidR="00923EFA" w:rsidRPr="00495DD2">
        <w:rPr>
          <w:rFonts w:ascii="Arial" w:hAnsi="Arial" w:cs="Arial"/>
        </w:rPr>
        <w:t xml:space="preserve"> </w:t>
      </w:r>
      <w:r w:rsidR="00923EFA" w:rsidRPr="00495DD2">
        <w:rPr>
          <w:rFonts w:ascii="Arial" w:hAnsi="Arial" w:cs="Arial"/>
          <w:b/>
        </w:rPr>
        <w:t>pokud bude smluvně ujednána.</w:t>
      </w:r>
    </w:p>
    <w:p w:rsidR="00923EFA" w:rsidRPr="00495DD2" w:rsidRDefault="00923EFA" w:rsidP="00923EFA">
      <w:pPr>
        <w:pStyle w:val="Odstavecseseznamem"/>
        <w:rPr>
          <w:rFonts w:ascii="Arial" w:hAnsi="Arial" w:cs="Arial"/>
          <w:b/>
        </w:rPr>
      </w:pPr>
    </w:p>
    <w:p w:rsidR="00923EFA" w:rsidRPr="00495DD2" w:rsidRDefault="00923EFA" w:rsidP="00923EF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495DD2">
        <w:rPr>
          <w:rFonts w:ascii="Arial" w:hAnsi="Arial" w:cs="Arial"/>
        </w:rPr>
        <w:t xml:space="preserve">Nekalá praktika pod písmenem p)  - </w:t>
      </w:r>
      <w:r w:rsidRPr="00495DD2">
        <w:rPr>
          <w:rFonts w:ascii="Arial" w:hAnsi="Arial" w:cs="Arial"/>
          <w:b/>
        </w:rPr>
        <w:t xml:space="preserve">„platby za úpravu prodejny odběratele“ </w:t>
      </w:r>
      <w:r w:rsidRPr="00495DD2">
        <w:rPr>
          <w:rFonts w:ascii="Arial" w:hAnsi="Arial" w:cs="Arial"/>
        </w:rPr>
        <w:t xml:space="preserve">bude </w:t>
      </w:r>
      <w:r w:rsidRPr="00495DD2">
        <w:rPr>
          <w:rFonts w:ascii="Arial" w:hAnsi="Arial" w:cs="Arial"/>
          <w:b/>
        </w:rPr>
        <w:t>zachována jako úplně zakázána</w:t>
      </w:r>
      <w:r w:rsidRPr="00495DD2">
        <w:rPr>
          <w:rFonts w:ascii="Arial" w:hAnsi="Arial" w:cs="Arial"/>
        </w:rPr>
        <w:t xml:space="preserve"> bez možnosti </w:t>
      </w:r>
      <w:proofErr w:type="spellStart"/>
      <w:r w:rsidRPr="00495DD2">
        <w:rPr>
          <w:rFonts w:ascii="Arial" w:hAnsi="Arial" w:cs="Arial"/>
        </w:rPr>
        <w:t>zasmluvnění</w:t>
      </w:r>
      <w:proofErr w:type="spellEnd"/>
      <w:r w:rsidRPr="00495DD2">
        <w:rPr>
          <w:rFonts w:ascii="Arial" w:hAnsi="Arial" w:cs="Arial"/>
        </w:rPr>
        <w:t>.</w:t>
      </w:r>
    </w:p>
    <w:p w:rsidR="00923EFA" w:rsidRPr="00495DD2" w:rsidRDefault="00923EFA" w:rsidP="00923EFA">
      <w:pPr>
        <w:pStyle w:val="Odstavecseseznamem"/>
        <w:rPr>
          <w:rFonts w:ascii="Arial" w:hAnsi="Arial" w:cs="Arial"/>
        </w:rPr>
      </w:pPr>
    </w:p>
    <w:p w:rsidR="00923EFA" w:rsidRPr="00495DD2" w:rsidRDefault="00923EFA" w:rsidP="00923EF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495DD2">
        <w:rPr>
          <w:rFonts w:ascii="Arial" w:hAnsi="Arial" w:cs="Arial"/>
        </w:rPr>
        <w:t xml:space="preserve">Nekalá praktika pod písmenem t)  - </w:t>
      </w:r>
      <w:r w:rsidRPr="00495DD2">
        <w:rPr>
          <w:rFonts w:ascii="Arial" w:hAnsi="Arial" w:cs="Arial"/>
          <w:b/>
        </w:rPr>
        <w:t>„odmítnutí jednání o úpravě smlouvy“</w:t>
      </w:r>
      <w:r w:rsidRPr="00495DD2">
        <w:rPr>
          <w:rFonts w:ascii="Arial" w:hAnsi="Arial" w:cs="Arial"/>
        </w:rPr>
        <w:t xml:space="preserve"> bude </w:t>
      </w:r>
      <w:r w:rsidRPr="00495DD2">
        <w:rPr>
          <w:rFonts w:ascii="Arial" w:hAnsi="Arial" w:cs="Arial"/>
          <w:b/>
        </w:rPr>
        <w:t>zachována jako úplně zakázána</w:t>
      </w:r>
      <w:r w:rsidR="00F9686A" w:rsidRPr="00495DD2">
        <w:rPr>
          <w:rFonts w:ascii="Arial" w:hAnsi="Arial" w:cs="Arial"/>
          <w:b/>
        </w:rPr>
        <w:t>.</w:t>
      </w:r>
    </w:p>
    <w:p w:rsidR="000269A6" w:rsidRPr="00495DD2" w:rsidRDefault="000269A6" w:rsidP="000269A6">
      <w:pPr>
        <w:pStyle w:val="Odstavecseseznamem"/>
        <w:rPr>
          <w:rFonts w:ascii="Arial" w:hAnsi="Arial" w:cs="Arial"/>
        </w:rPr>
      </w:pPr>
    </w:p>
    <w:p w:rsidR="000269A6" w:rsidRPr="00495DD2" w:rsidRDefault="000269A6" w:rsidP="00923EF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495DD2">
        <w:rPr>
          <w:rFonts w:ascii="Arial" w:hAnsi="Arial" w:cs="Arial"/>
        </w:rPr>
        <w:t xml:space="preserve">Byla </w:t>
      </w:r>
      <w:r w:rsidRPr="00495DD2">
        <w:rPr>
          <w:rFonts w:ascii="Arial" w:hAnsi="Arial" w:cs="Arial"/>
          <w:b/>
        </w:rPr>
        <w:t>doplněna praktika „zneužití obchodního tajemství dodavatele“</w:t>
      </w:r>
      <w:r w:rsidRPr="00495DD2">
        <w:rPr>
          <w:rFonts w:ascii="Arial" w:hAnsi="Arial" w:cs="Arial"/>
        </w:rPr>
        <w:t>. Z důvodu právní jistoty.</w:t>
      </w:r>
    </w:p>
    <w:p w:rsidR="000B0A49" w:rsidRPr="00495DD2" w:rsidRDefault="000B0A49" w:rsidP="000B0A49">
      <w:pPr>
        <w:pStyle w:val="Odstavecseseznamem"/>
        <w:rPr>
          <w:rFonts w:ascii="Arial" w:hAnsi="Arial" w:cs="Arial"/>
        </w:rPr>
      </w:pPr>
    </w:p>
    <w:p w:rsidR="008B25AB" w:rsidRPr="00495DD2" w:rsidRDefault="000B0A49" w:rsidP="008B25A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495DD2">
        <w:rPr>
          <w:rFonts w:ascii="Arial" w:hAnsi="Arial" w:cs="Arial"/>
          <w:b/>
        </w:rPr>
        <w:t>Stanovení významné tržní síly dodavatele</w:t>
      </w:r>
      <w:r w:rsidRPr="00495DD2">
        <w:rPr>
          <w:rFonts w:ascii="Arial" w:hAnsi="Arial" w:cs="Arial"/>
        </w:rPr>
        <w:t xml:space="preserve"> a výčet nekalých obchodních praktik dodavatele </w:t>
      </w:r>
      <w:r w:rsidRPr="00495DD2">
        <w:rPr>
          <w:rFonts w:ascii="Arial" w:hAnsi="Arial" w:cs="Arial"/>
          <w:b/>
        </w:rPr>
        <w:t>je z novely zákona vypuštěn</w:t>
      </w:r>
      <w:r w:rsidRPr="00495DD2">
        <w:rPr>
          <w:rFonts w:ascii="Arial" w:hAnsi="Arial" w:cs="Arial"/>
        </w:rPr>
        <w:t>. (</w:t>
      </w:r>
      <w:r w:rsidR="000F31D9" w:rsidRPr="00495DD2">
        <w:rPr>
          <w:rFonts w:ascii="Arial" w:hAnsi="Arial" w:cs="Arial"/>
          <w:i/>
        </w:rPr>
        <w:t>MPO</w:t>
      </w:r>
      <w:r w:rsidRPr="00495DD2">
        <w:rPr>
          <w:rFonts w:ascii="Arial" w:hAnsi="Arial" w:cs="Arial"/>
          <w:i/>
        </w:rPr>
        <w:t xml:space="preserve"> nicméně stále trvá na </w:t>
      </w:r>
      <w:r w:rsidR="00D048EA" w:rsidRPr="00495DD2">
        <w:rPr>
          <w:rFonts w:ascii="Arial" w:hAnsi="Arial" w:cs="Arial"/>
          <w:i/>
        </w:rPr>
        <w:t>oboustrannosti</w:t>
      </w:r>
      <w:r w:rsidR="00495DD2">
        <w:rPr>
          <w:rFonts w:ascii="Arial" w:hAnsi="Arial" w:cs="Arial"/>
          <w:i/>
        </w:rPr>
        <w:t>,</w:t>
      </w:r>
      <w:r w:rsidRPr="00495DD2">
        <w:rPr>
          <w:rFonts w:ascii="Arial" w:hAnsi="Arial" w:cs="Arial"/>
          <w:i/>
        </w:rPr>
        <w:t xml:space="preserve"> t</w:t>
      </w:r>
      <w:r w:rsidR="00495DD2">
        <w:rPr>
          <w:rFonts w:ascii="Arial" w:hAnsi="Arial" w:cs="Arial"/>
          <w:i/>
        </w:rPr>
        <w:t>j.</w:t>
      </w:r>
      <w:r w:rsidRPr="00495DD2">
        <w:rPr>
          <w:rFonts w:ascii="Arial" w:hAnsi="Arial" w:cs="Arial"/>
          <w:i/>
        </w:rPr>
        <w:t xml:space="preserve"> zachování VTS </w:t>
      </w:r>
      <w:r w:rsidR="00495DD2">
        <w:rPr>
          <w:rFonts w:ascii="Arial" w:hAnsi="Arial" w:cs="Arial"/>
          <w:i/>
        </w:rPr>
        <w:t xml:space="preserve">ze strany </w:t>
      </w:r>
      <w:r w:rsidRPr="00495DD2">
        <w:rPr>
          <w:rFonts w:ascii="Arial" w:hAnsi="Arial" w:cs="Arial"/>
          <w:i/>
        </w:rPr>
        <w:t>dodavatele a jeho praktik)</w:t>
      </w:r>
    </w:p>
    <w:p w:rsidR="00534B22" w:rsidRDefault="00534B22" w:rsidP="008B25AB">
      <w:pPr>
        <w:spacing w:after="0"/>
        <w:ind w:left="708"/>
        <w:jc w:val="both"/>
        <w:rPr>
          <w:rFonts w:ascii="Arial" w:hAnsi="Arial" w:cs="Arial"/>
          <w:b/>
        </w:rPr>
      </w:pPr>
    </w:p>
    <w:p w:rsidR="005A1A7E" w:rsidRPr="00495DD2" w:rsidRDefault="005A1A7E" w:rsidP="008B25AB">
      <w:pPr>
        <w:spacing w:after="0"/>
        <w:ind w:left="708"/>
        <w:jc w:val="both"/>
        <w:rPr>
          <w:rFonts w:ascii="Arial" w:hAnsi="Arial" w:cs="Arial"/>
        </w:rPr>
      </w:pPr>
      <w:proofErr w:type="spellStart"/>
      <w:r w:rsidRPr="00495DD2">
        <w:rPr>
          <w:rFonts w:ascii="Arial" w:hAnsi="Arial" w:cs="Arial"/>
          <w:b/>
        </w:rPr>
        <w:t>MZe</w:t>
      </w:r>
      <w:proofErr w:type="spellEnd"/>
      <w:r w:rsidRPr="00495DD2">
        <w:rPr>
          <w:rFonts w:ascii="Arial" w:hAnsi="Arial" w:cs="Arial"/>
          <w:b/>
        </w:rPr>
        <w:t xml:space="preserve"> trvá na tom, aby se novela ZVTS vztahovala pouze na významnou tržní sílu odběratele </w:t>
      </w:r>
      <w:r w:rsidRPr="00495DD2">
        <w:rPr>
          <w:rFonts w:ascii="Arial" w:hAnsi="Arial" w:cs="Arial"/>
        </w:rPr>
        <w:t>a výčet nekalých praktik odběratele na základě následujících důvodů:</w:t>
      </w:r>
    </w:p>
    <w:p w:rsidR="005A1A7E" w:rsidRPr="00495DD2" w:rsidRDefault="005A1A7E" w:rsidP="008B25A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495DD2">
        <w:rPr>
          <w:rFonts w:ascii="Arial" w:hAnsi="Arial" w:cs="Arial"/>
        </w:rPr>
        <w:t>konzistence se současným zněním ZVTS</w:t>
      </w:r>
      <w:r w:rsidR="00495DD2">
        <w:rPr>
          <w:rFonts w:ascii="Arial" w:hAnsi="Arial" w:cs="Arial"/>
        </w:rPr>
        <w:t>,</w:t>
      </w:r>
    </w:p>
    <w:p w:rsidR="002164D0" w:rsidRPr="00495DD2" w:rsidRDefault="005A1A7E" w:rsidP="008B25A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495DD2">
        <w:rPr>
          <w:rFonts w:ascii="Arial" w:hAnsi="Arial" w:cs="Arial"/>
        </w:rPr>
        <w:t>konzistence s unijní směrnicí</w:t>
      </w:r>
      <w:r w:rsidR="00A14FDD" w:rsidRPr="00495DD2">
        <w:rPr>
          <w:rFonts w:ascii="Arial" w:hAnsi="Arial" w:cs="Arial"/>
        </w:rPr>
        <w:t xml:space="preserve"> o nekalých praktikách</w:t>
      </w:r>
      <w:r w:rsidRPr="00495DD2">
        <w:rPr>
          <w:rFonts w:ascii="Arial" w:hAnsi="Arial" w:cs="Arial"/>
        </w:rPr>
        <w:t>, která se vztahuje také jen na VTS odběratele a jeho praktiky</w:t>
      </w:r>
      <w:r w:rsidR="00A14FDD" w:rsidRPr="00495DD2">
        <w:rPr>
          <w:rFonts w:ascii="Arial" w:hAnsi="Arial" w:cs="Arial"/>
        </w:rPr>
        <w:t xml:space="preserve"> a to</w:t>
      </w:r>
      <w:r w:rsidR="002164D0" w:rsidRPr="00495DD2">
        <w:rPr>
          <w:rFonts w:ascii="Arial" w:hAnsi="Arial" w:cs="Arial"/>
        </w:rPr>
        <w:t xml:space="preserve"> kvůli výrazné nerovnováze ve vyjednávací síle mezi dodavateli a jejich odběrateli</w:t>
      </w:r>
      <w:r w:rsidR="00A14FDD" w:rsidRPr="00495DD2">
        <w:rPr>
          <w:rFonts w:ascii="Arial" w:hAnsi="Arial" w:cs="Arial"/>
        </w:rPr>
        <w:t xml:space="preserve"> vedoucí k prosazování praktik, které j</w:t>
      </w:r>
      <w:r w:rsidR="005C052C" w:rsidRPr="00495DD2">
        <w:rPr>
          <w:rFonts w:ascii="Arial" w:hAnsi="Arial" w:cs="Arial"/>
        </w:rPr>
        <w:t>dou</w:t>
      </w:r>
      <w:r w:rsidR="00A14FDD" w:rsidRPr="00495DD2">
        <w:rPr>
          <w:rFonts w:ascii="Arial" w:hAnsi="Arial" w:cs="Arial"/>
        </w:rPr>
        <w:t xml:space="preserve"> při nákupu potravin ve prospěch dodavatelů</w:t>
      </w:r>
      <w:r w:rsidR="00495DD2">
        <w:rPr>
          <w:rFonts w:ascii="Arial" w:hAnsi="Arial" w:cs="Arial"/>
        </w:rPr>
        <w:t>.</w:t>
      </w:r>
    </w:p>
    <w:p w:rsidR="00465D85" w:rsidRPr="00495DD2" w:rsidRDefault="00465D85" w:rsidP="00466EED">
      <w:pPr>
        <w:spacing w:after="0"/>
        <w:jc w:val="both"/>
        <w:rPr>
          <w:rFonts w:ascii="Arial" w:hAnsi="Arial" w:cs="Arial"/>
          <w:b/>
        </w:rPr>
      </w:pPr>
    </w:p>
    <w:sectPr w:rsidR="00465D85" w:rsidRPr="00495DD2" w:rsidSect="008B25AB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B9B" w:rsidRDefault="00907B9B" w:rsidP="006663B1">
      <w:pPr>
        <w:spacing w:after="0" w:line="240" w:lineRule="auto"/>
      </w:pPr>
      <w:r>
        <w:separator/>
      </w:r>
    </w:p>
  </w:endnote>
  <w:endnote w:type="continuationSeparator" w:id="0">
    <w:p w:rsidR="00907B9B" w:rsidRDefault="00907B9B" w:rsidP="0066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537427"/>
      <w:docPartObj>
        <w:docPartGallery w:val="Page Numbers (Bottom of Page)"/>
        <w:docPartUnique/>
      </w:docPartObj>
    </w:sdtPr>
    <w:sdtContent>
      <w:p w:rsidR="006663B1" w:rsidRDefault="007E260F">
        <w:pPr>
          <w:pStyle w:val="Zpat"/>
          <w:jc w:val="center"/>
        </w:pPr>
        <w:r>
          <w:fldChar w:fldCharType="begin"/>
        </w:r>
        <w:r w:rsidR="006663B1">
          <w:instrText>PAGE   \* MERGEFORMAT</w:instrText>
        </w:r>
        <w:r>
          <w:fldChar w:fldCharType="separate"/>
        </w:r>
        <w:r w:rsidR="00B213AE">
          <w:rPr>
            <w:noProof/>
          </w:rPr>
          <w:t>1</w:t>
        </w:r>
        <w:r>
          <w:fldChar w:fldCharType="end"/>
        </w:r>
      </w:p>
    </w:sdtContent>
  </w:sdt>
  <w:p w:rsidR="006663B1" w:rsidRDefault="006663B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B9B" w:rsidRDefault="00907B9B" w:rsidP="006663B1">
      <w:pPr>
        <w:spacing w:after="0" w:line="240" w:lineRule="auto"/>
      </w:pPr>
      <w:r>
        <w:separator/>
      </w:r>
    </w:p>
  </w:footnote>
  <w:footnote w:type="continuationSeparator" w:id="0">
    <w:p w:rsidR="00907B9B" w:rsidRDefault="00907B9B" w:rsidP="0066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BDC"/>
    <w:multiLevelType w:val="hybridMultilevel"/>
    <w:tmpl w:val="CBCA7C66"/>
    <w:lvl w:ilvl="0" w:tplc="EDCAF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E3C51"/>
    <w:multiLevelType w:val="hybridMultilevel"/>
    <w:tmpl w:val="F6E8B960"/>
    <w:lvl w:ilvl="0" w:tplc="A5C28154">
      <w:start w:val="1"/>
      <w:numFmt w:val="bullet"/>
      <w:lvlText w:val="-"/>
      <w:lvlJc w:val="left"/>
      <w:pPr>
        <w:ind w:left="118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2">
    <w:nsid w:val="378F1A2C"/>
    <w:multiLevelType w:val="hybridMultilevel"/>
    <w:tmpl w:val="96885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2213F"/>
    <w:multiLevelType w:val="hybridMultilevel"/>
    <w:tmpl w:val="D8D28F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CA6F78"/>
    <w:multiLevelType w:val="hybridMultilevel"/>
    <w:tmpl w:val="03EA88DE"/>
    <w:lvl w:ilvl="0" w:tplc="D2582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D52FB"/>
    <w:multiLevelType w:val="hybridMultilevel"/>
    <w:tmpl w:val="B8808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9738C"/>
    <w:multiLevelType w:val="hybridMultilevel"/>
    <w:tmpl w:val="C08AEA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B87"/>
    <w:rsid w:val="0002662C"/>
    <w:rsid w:val="000269A6"/>
    <w:rsid w:val="000B0A49"/>
    <w:rsid w:val="000B2F92"/>
    <w:rsid w:val="000F31D9"/>
    <w:rsid w:val="00143FD0"/>
    <w:rsid w:val="0019441A"/>
    <w:rsid w:val="00197EA4"/>
    <w:rsid w:val="001B0D9F"/>
    <w:rsid w:val="001E4B55"/>
    <w:rsid w:val="002164D0"/>
    <w:rsid w:val="00217417"/>
    <w:rsid w:val="00267DF7"/>
    <w:rsid w:val="00291A69"/>
    <w:rsid w:val="0030784F"/>
    <w:rsid w:val="00307E90"/>
    <w:rsid w:val="00347D39"/>
    <w:rsid w:val="003811A7"/>
    <w:rsid w:val="003B5F3A"/>
    <w:rsid w:val="003D55EA"/>
    <w:rsid w:val="003E51C4"/>
    <w:rsid w:val="00452C1D"/>
    <w:rsid w:val="00465D85"/>
    <w:rsid w:val="00466EED"/>
    <w:rsid w:val="00495DD2"/>
    <w:rsid w:val="004D01B5"/>
    <w:rsid w:val="004D6FE9"/>
    <w:rsid w:val="00525EC8"/>
    <w:rsid w:val="00534631"/>
    <w:rsid w:val="00534B22"/>
    <w:rsid w:val="00543CC5"/>
    <w:rsid w:val="005543D1"/>
    <w:rsid w:val="00590877"/>
    <w:rsid w:val="0059336F"/>
    <w:rsid w:val="005A1A7E"/>
    <w:rsid w:val="005C052C"/>
    <w:rsid w:val="0064238F"/>
    <w:rsid w:val="006663B1"/>
    <w:rsid w:val="00673CC1"/>
    <w:rsid w:val="006755DE"/>
    <w:rsid w:val="00677D07"/>
    <w:rsid w:val="006F173F"/>
    <w:rsid w:val="00757F9A"/>
    <w:rsid w:val="00762506"/>
    <w:rsid w:val="0078262A"/>
    <w:rsid w:val="007B4DD9"/>
    <w:rsid w:val="007D3916"/>
    <w:rsid w:val="007E1D02"/>
    <w:rsid w:val="007E260F"/>
    <w:rsid w:val="00816548"/>
    <w:rsid w:val="00816858"/>
    <w:rsid w:val="00816B87"/>
    <w:rsid w:val="0084486D"/>
    <w:rsid w:val="00892E4E"/>
    <w:rsid w:val="008B25AB"/>
    <w:rsid w:val="008D2877"/>
    <w:rsid w:val="008E50C1"/>
    <w:rsid w:val="00902420"/>
    <w:rsid w:val="00907B9B"/>
    <w:rsid w:val="00923EFA"/>
    <w:rsid w:val="00991858"/>
    <w:rsid w:val="009C3852"/>
    <w:rsid w:val="009E0B36"/>
    <w:rsid w:val="00A0523C"/>
    <w:rsid w:val="00A14FDD"/>
    <w:rsid w:val="00AB5139"/>
    <w:rsid w:val="00AB682D"/>
    <w:rsid w:val="00AC3B0A"/>
    <w:rsid w:val="00AF70CF"/>
    <w:rsid w:val="00B213AE"/>
    <w:rsid w:val="00B840AB"/>
    <w:rsid w:val="00B96573"/>
    <w:rsid w:val="00BB0DEC"/>
    <w:rsid w:val="00BC42E1"/>
    <w:rsid w:val="00BD1C0B"/>
    <w:rsid w:val="00C01154"/>
    <w:rsid w:val="00C46678"/>
    <w:rsid w:val="00CA5C02"/>
    <w:rsid w:val="00CB3C73"/>
    <w:rsid w:val="00CC3E91"/>
    <w:rsid w:val="00CD0320"/>
    <w:rsid w:val="00CE47A6"/>
    <w:rsid w:val="00D048EA"/>
    <w:rsid w:val="00D05061"/>
    <w:rsid w:val="00D27D64"/>
    <w:rsid w:val="00D46884"/>
    <w:rsid w:val="00D519B1"/>
    <w:rsid w:val="00D807A5"/>
    <w:rsid w:val="00DB1BB3"/>
    <w:rsid w:val="00E12BC4"/>
    <w:rsid w:val="00E322CB"/>
    <w:rsid w:val="00E33163"/>
    <w:rsid w:val="00E737D3"/>
    <w:rsid w:val="00EA3599"/>
    <w:rsid w:val="00F15A5E"/>
    <w:rsid w:val="00F44C8B"/>
    <w:rsid w:val="00F8071E"/>
    <w:rsid w:val="00F9686A"/>
    <w:rsid w:val="00FB4CF7"/>
    <w:rsid w:val="00FC5576"/>
    <w:rsid w:val="00FD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6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70CF"/>
    <w:pPr>
      <w:spacing w:after="0" w:line="240" w:lineRule="auto"/>
      <w:ind w:left="720"/>
    </w:pPr>
    <w:rPr>
      <w:rFonts w:ascii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66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63B1"/>
  </w:style>
  <w:style w:type="paragraph" w:styleId="Zpat">
    <w:name w:val="footer"/>
    <w:basedOn w:val="Normln"/>
    <w:link w:val="ZpatChar"/>
    <w:uiPriority w:val="99"/>
    <w:unhideWhenUsed/>
    <w:rsid w:val="0066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63B1"/>
  </w:style>
  <w:style w:type="paragraph" w:styleId="Textbubliny">
    <w:name w:val="Balloon Text"/>
    <w:basedOn w:val="Normln"/>
    <w:link w:val="TextbublinyChar"/>
    <w:uiPriority w:val="99"/>
    <w:semiHidden/>
    <w:unhideWhenUsed/>
    <w:rsid w:val="0075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70CF"/>
    <w:pPr>
      <w:spacing w:after="0" w:line="240" w:lineRule="auto"/>
      <w:ind w:left="720"/>
    </w:pPr>
    <w:rPr>
      <w:rFonts w:ascii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66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63B1"/>
  </w:style>
  <w:style w:type="paragraph" w:styleId="Zpat">
    <w:name w:val="footer"/>
    <w:basedOn w:val="Normln"/>
    <w:link w:val="ZpatChar"/>
    <w:uiPriority w:val="99"/>
    <w:unhideWhenUsed/>
    <w:rsid w:val="0066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63B1"/>
  </w:style>
  <w:style w:type="paragraph" w:styleId="Textbubliny">
    <w:name w:val="Balloon Text"/>
    <w:basedOn w:val="Normln"/>
    <w:link w:val="TextbublinyChar"/>
    <w:uiPriority w:val="99"/>
    <w:semiHidden/>
    <w:unhideWhenUsed/>
    <w:rsid w:val="0075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Zima</dc:creator>
  <cp:lastModifiedBy>OSPZV3 ospzv3</cp:lastModifiedBy>
  <cp:revision>2</cp:revision>
  <cp:lastPrinted>2020-02-27T07:14:00Z</cp:lastPrinted>
  <dcterms:created xsi:type="dcterms:W3CDTF">2020-02-27T07:14:00Z</dcterms:created>
  <dcterms:modified xsi:type="dcterms:W3CDTF">2020-02-27T07:14:00Z</dcterms:modified>
</cp:coreProperties>
</file>