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5C" w:rsidRDefault="00C271E6">
      <w:pPr>
        <w:pStyle w:val="Nzev"/>
        <w:pBdr>
          <w:bottom w:val="none" w:sz="0" w:space="0" w:color="auto"/>
        </w:pBdr>
        <w:jc w:val="left"/>
        <w:rPr>
          <w:rFonts w:ascii="Arial" w:hAnsi="Arial"/>
        </w:rPr>
      </w:pPr>
      <w:r>
        <w:rPr>
          <w:rFonts w:ascii="Arial" w:hAnsi="Arial"/>
        </w:rPr>
        <w:t xml:space="preserve"> </w:t>
      </w:r>
    </w:p>
    <w:p w:rsidR="00A643E5" w:rsidRDefault="00A643E5">
      <w:pPr>
        <w:pStyle w:val="Nzev"/>
        <w:pBdr>
          <w:bottom w:val="none" w:sz="0" w:space="0" w:color="auto"/>
        </w:pBdr>
        <w:jc w:val="left"/>
        <w:rPr>
          <w:rFonts w:ascii="Arial" w:hAnsi="Arial"/>
        </w:rPr>
      </w:pPr>
    </w:p>
    <w:p w:rsidR="0006503D" w:rsidRDefault="0006503D">
      <w:pPr>
        <w:pStyle w:val="Nzev"/>
        <w:pBdr>
          <w:bottom w:val="none" w:sz="0" w:space="0" w:color="auto"/>
        </w:pBdr>
        <w:jc w:val="left"/>
        <w:rPr>
          <w:rFonts w:ascii="Arial" w:hAnsi="Arial"/>
        </w:rPr>
      </w:pPr>
    </w:p>
    <w:p w:rsidR="00CD5A5C" w:rsidRDefault="00A24008" w:rsidP="00BF7EE9">
      <w:pPr>
        <w:pStyle w:val="Nzev"/>
        <w:pBdr>
          <w:bottom w:val="none" w:sz="0" w:space="0" w:color="auto"/>
        </w:pBdr>
        <w:ind w:firstLine="708"/>
        <w:jc w:val="left"/>
        <w:rPr>
          <w:rFonts w:ascii="Arial" w:hAnsi="Arial"/>
          <w:sz w:val="24"/>
        </w:rPr>
      </w:pPr>
      <w:r>
        <w:rPr>
          <w:b w:val="0"/>
          <w:i w:val="0"/>
          <w:noProof/>
        </w:rPr>
        <w:drawing>
          <wp:anchor distT="0" distB="0" distL="114300" distR="114300" simplePos="0" relativeHeight="251657728" behindDoc="0" locked="0" layoutInCell="0" allowOverlap="1">
            <wp:simplePos x="0" y="0"/>
            <wp:positionH relativeFrom="column">
              <wp:posOffset>746125</wp:posOffset>
            </wp:positionH>
            <wp:positionV relativeFrom="paragraph">
              <wp:posOffset>-98425</wp:posOffset>
            </wp:positionV>
            <wp:extent cx="1151890" cy="342265"/>
            <wp:effectExtent l="0" t="0" r="0" b="635"/>
            <wp:wrapTopAndBottom/>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rsidR="00CD5A5C" w:rsidRDefault="00CD5A5C" w:rsidP="00BF7EE9">
      <w:pPr>
        <w:pStyle w:val="Nzev"/>
        <w:pBdr>
          <w:bottom w:val="none" w:sz="0" w:space="0" w:color="auto"/>
        </w:pBdr>
        <w:ind w:left="708"/>
        <w:jc w:val="left"/>
        <w:rPr>
          <w:rFonts w:ascii="Arial" w:hAnsi="Arial"/>
          <w:sz w:val="24"/>
        </w:rPr>
      </w:pPr>
      <w:r>
        <w:rPr>
          <w:rFonts w:ascii="Arial" w:hAnsi="Arial"/>
          <w:sz w:val="24"/>
        </w:rPr>
        <w:t>zaměstnavatelských a podnikatelských svazů ČR</w:t>
      </w:r>
    </w:p>
    <w:p w:rsidR="00CD5A5C" w:rsidRDefault="00CD5A5C" w:rsidP="0064259D">
      <w:pPr>
        <w:pStyle w:val="Nzev"/>
        <w:pBdr>
          <w:bottom w:val="none" w:sz="0" w:space="0" w:color="auto"/>
        </w:pBdr>
        <w:jc w:val="left"/>
        <w:rPr>
          <w:rFonts w:ascii="Arial" w:hAnsi="Arial"/>
        </w:rPr>
        <w:sectPr w:rsidR="00CD5A5C" w:rsidSect="00455620">
          <w:headerReference w:type="even" r:id="rId9"/>
          <w:headerReference w:type="default" r:id="rId10"/>
          <w:footerReference w:type="default" r:id="rId11"/>
          <w:footerReference w:type="first" r:id="rId12"/>
          <w:pgSz w:w="11906" w:h="16838" w:code="9"/>
          <w:pgMar w:top="1417" w:right="1417" w:bottom="1417" w:left="1417" w:header="624" w:footer="624" w:gutter="0"/>
          <w:cols w:num="2" w:space="708"/>
          <w:docGrid w:linePitch="272"/>
        </w:sectPr>
      </w:pPr>
    </w:p>
    <w:p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7A2819">
        <w:rPr>
          <w:sz w:val="18"/>
        </w:rPr>
        <w:tab/>
      </w:r>
      <w:r w:rsidR="007A2819">
        <w:rPr>
          <w:sz w:val="18"/>
        </w:rPr>
        <w:tab/>
      </w:r>
      <w:r w:rsidR="00ED12E4">
        <w:rPr>
          <w:sz w:val="18"/>
        </w:rPr>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rsidR="004715AB" w:rsidRDefault="003D3118" w:rsidP="0064259D">
      <w:pPr>
        <w:pBdr>
          <w:bottom w:val="single" w:sz="6" w:space="1" w:color="auto"/>
        </w:pBdr>
        <w:ind w:firstLine="708"/>
        <w:rPr>
          <w:sz w:val="18"/>
        </w:rPr>
      </w:pPr>
      <w:r>
        <w:rPr>
          <w:sz w:val="18"/>
        </w:rPr>
        <w:t xml:space="preserve">                   </w:t>
      </w:r>
      <w:r>
        <w:rPr>
          <w:sz w:val="18"/>
        </w:rPr>
        <w:tab/>
        <w:t xml:space="preserve"> </w:t>
      </w:r>
      <w:r w:rsidR="00197D36">
        <w:rPr>
          <w:sz w:val="18"/>
        </w:rPr>
        <w:t>11</w:t>
      </w:r>
      <w:r w:rsidR="00BD270B">
        <w:rPr>
          <w:sz w:val="18"/>
        </w:rPr>
        <w:t>0 00</w:t>
      </w:r>
      <w:r w:rsidR="00197D36">
        <w:rPr>
          <w:sz w:val="18"/>
        </w:rPr>
        <w:t xml:space="preserve"> Praha</w:t>
      </w:r>
      <w:r w:rsidR="00CB444F">
        <w:rPr>
          <w:sz w:val="18"/>
        </w:rPr>
        <w:t xml:space="preserve"> </w:t>
      </w:r>
      <w:r>
        <w:rPr>
          <w:sz w:val="18"/>
        </w:rPr>
        <w:t>1</w:t>
      </w:r>
      <w:r w:rsidR="007A2819">
        <w:rPr>
          <w:sz w:val="18"/>
        </w:rPr>
        <w:tab/>
      </w:r>
      <w:r w:rsidR="007A2819">
        <w:rPr>
          <w:sz w:val="18"/>
        </w:rPr>
        <w:tab/>
      </w:r>
      <w:r w:rsidR="007A2819">
        <w:rPr>
          <w:sz w:val="18"/>
        </w:rPr>
        <w:tab/>
      </w:r>
      <w:r w:rsidR="00ED12E4">
        <w:rPr>
          <w:sz w:val="18"/>
        </w:rPr>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8C316B">
        <w:rPr>
          <w:sz w:val="18"/>
        </w:rPr>
        <w:t xml:space="preserve">         </w:t>
      </w:r>
      <w:r w:rsidR="007A2819">
        <w:rPr>
          <w:sz w:val="18"/>
        </w:rPr>
        <w:t>e</w:t>
      </w:r>
      <w:r w:rsidR="00CD5A5C">
        <w:rPr>
          <w:sz w:val="18"/>
        </w:rPr>
        <w:t xml:space="preserve">-mail: </w:t>
      </w:r>
      <w:hyperlink r:id="rId13" w:history="1">
        <w:r w:rsidR="001551F1" w:rsidRPr="00EB37F2">
          <w:rPr>
            <w:rStyle w:val="Hypertextovodkaz"/>
            <w:sz w:val="18"/>
          </w:rPr>
          <w:t>kzps@kzps.cz</w:t>
        </w:r>
      </w:hyperlink>
      <w:r w:rsidR="001551F1">
        <w:rPr>
          <w:sz w:val="18"/>
        </w:rPr>
        <w:t xml:space="preserve"> </w:t>
      </w:r>
    </w:p>
    <w:p w:rsidR="00C30A3F" w:rsidRDefault="00C30A3F" w:rsidP="0064259D">
      <w:pPr>
        <w:pBdr>
          <w:bottom w:val="single" w:sz="6" w:space="1" w:color="auto"/>
        </w:pBdr>
        <w:ind w:firstLine="708"/>
        <w:rPr>
          <w:sz w:val="18"/>
        </w:rPr>
      </w:pPr>
    </w:p>
    <w:p w:rsidR="00B53F15" w:rsidRPr="00B53F15" w:rsidRDefault="00B53F15" w:rsidP="00A8627C">
      <w:pPr>
        <w:jc w:val="center"/>
        <w:rPr>
          <w:rFonts w:ascii="Calibri" w:hAnsi="Calibri" w:cs="Arial"/>
          <w:b/>
          <w:bCs/>
          <w:sz w:val="16"/>
          <w:szCs w:val="16"/>
        </w:rPr>
      </w:pPr>
    </w:p>
    <w:p w:rsidR="002A7D42" w:rsidRPr="00BD270B" w:rsidRDefault="002A7D42" w:rsidP="00A8627C">
      <w:pPr>
        <w:jc w:val="center"/>
        <w:rPr>
          <w:rFonts w:ascii="Calibri" w:hAnsi="Calibri" w:cs="Arial"/>
          <w:b/>
          <w:bCs/>
          <w:sz w:val="44"/>
          <w:szCs w:val="44"/>
        </w:rPr>
      </w:pPr>
      <w:r w:rsidRPr="00BD270B">
        <w:rPr>
          <w:rFonts w:ascii="Calibri" w:hAnsi="Calibri" w:cs="Arial"/>
          <w:b/>
          <w:bCs/>
          <w:sz w:val="44"/>
          <w:szCs w:val="44"/>
        </w:rPr>
        <w:t>S</w:t>
      </w:r>
      <w:r w:rsidR="00D93E30" w:rsidRPr="00BD270B">
        <w:rPr>
          <w:rFonts w:ascii="Calibri" w:hAnsi="Calibri" w:cs="Arial"/>
          <w:b/>
          <w:bCs/>
          <w:sz w:val="44"/>
          <w:szCs w:val="44"/>
        </w:rPr>
        <w:t> </w:t>
      </w:r>
      <w:r w:rsidRPr="00BD270B">
        <w:rPr>
          <w:rFonts w:ascii="Calibri" w:hAnsi="Calibri" w:cs="Arial"/>
          <w:b/>
          <w:bCs/>
          <w:sz w:val="44"/>
          <w:szCs w:val="44"/>
        </w:rPr>
        <w:t>t</w:t>
      </w:r>
      <w:r w:rsidR="00D93E30" w:rsidRPr="00BD270B">
        <w:rPr>
          <w:rFonts w:ascii="Calibri" w:hAnsi="Calibri" w:cs="Arial"/>
          <w:b/>
          <w:bCs/>
          <w:sz w:val="44"/>
          <w:szCs w:val="44"/>
        </w:rPr>
        <w:t xml:space="preserve"> </w:t>
      </w:r>
      <w:r w:rsidRPr="00BD270B">
        <w:rPr>
          <w:rFonts w:ascii="Calibri" w:hAnsi="Calibri" w:cs="Arial"/>
          <w:b/>
          <w:bCs/>
          <w:sz w:val="44"/>
          <w:szCs w:val="44"/>
        </w:rPr>
        <w:t>a</w:t>
      </w:r>
      <w:r w:rsidR="00D93E30" w:rsidRPr="00BD270B">
        <w:rPr>
          <w:rFonts w:ascii="Calibri" w:hAnsi="Calibri" w:cs="Arial"/>
          <w:b/>
          <w:bCs/>
          <w:sz w:val="44"/>
          <w:szCs w:val="44"/>
        </w:rPr>
        <w:t xml:space="preserve"> </w:t>
      </w:r>
      <w:r w:rsidRPr="00BD270B">
        <w:rPr>
          <w:rFonts w:ascii="Calibri" w:hAnsi="Calibri" w:cs="Arial"/>
          <w:b/>
          <w:bCs/>
          <w:sz w:val="44"/>
          <w:szCs w:val="44"/>
        </w:rPr>
        <w:t>n</w:t>
      </w:r>
      <w:r w:rsidR="00D93E30" w:rsidRPr="00BD270B">
        <w:rPr>
          <w:rFonts w:ascii="Calibri" w:hAnsi="Calibri" w:cs="Arial"/>
          <w:b/>
          <w:bCs/>
          <w:sz w:val="44"/>
          <w:szCs w:val="44"/>
        </w:rPr>
        <w:t xml:space="preserve"> </w:t>
      </w:r>
      <w:r w:rsidRPr="00BD270B">
        <w:rPr>
          <w:rFonts w:ascii="Calibri" w:hAnsi="Calibri" w:cs="Arial"/>
          <w:b/>
          <w:bCs/>
          <w:sz w:val="44"/>
          <w:szCs w:val="44"/>
        </w:rPr>
        <w:t>o</w:t>
      </w:r>
      <w:r w:rsidR="00D93E30" w:rsidRPr="00BD270B">
        <w:rPr>
          <w:rFonts w:ascii="Calibri" w:hAnsi="Calibri" w:cs="Arial"/>
          <w:b/>
          <w:bCs/>
          <w:sz w:val="44"/>
          <w:szCs w:val="44"/>
        </w:rPr>
        <w:t xml:space="preserve"> </w:t>
      </w:r>
      <w:r w:rsidRPr="00BD270B">
        <w:rPr>
          <w:rFonts w:ascii="Calibri" w:hAnsi="Calibri" w:cs="Arial"/>
          <w:b/>
          <w:bCs/>
          <w:sz w:val="44"/>
          <w:szCs w:val="44"/>
        </w:rPr>
        <w:t>v</w:t>
      </w:r>
      <w:r w:rsidR="00D93E30" w:rsidRPr="00BD270B">
        <w:rPr>
          <w:rFonts w:ascii="Calibri" w:hAnsi="Calibri" w:cs="Arial"/>
          <w:b/>
          <w:bCs/>
          <w:sz w:val="44"/>
          <w:szCs w:val="44"/>
        </w:rPr>
        <w:t> </w:t>
      </w:r>
      <w:r w:rsidRPr="00BD270B">
        <w:rPr>
          <w:rFonts w:ascii="Calibri" w:hAnsi="Calibri" w:cs="Arial"/>
          <w:b/>
          <w:bCs/>
          <w:sz w:val="44"/>
          <w:szCs w:val="44"/>
        </w:rPr>
        <w:t>i</w:t>
      </w:r>
      <w:r w:rsidR="00D93E30" w:rsidRPr="00BD270B">
        <w:rPr>
          <w:rFonts w:ascii="Calibri" w:hAnsi="Calibri" w:cs="Arial"/>
          <w:b/>
          <w:bCs/>
          <w:sz w:val="44"/>
          <w:szCs w:val="44"/>
        </w:rPr>
        <w:t xml:space="preserve"> </w:t>
      </w:r>
      <w:r w:rsidRPr="00BD270B">
        <w:rPr>
          <w:rFonts w:ascii="Calibri" w:hAnsi="Calibri" w:cs="Arial"/>
          <w:b/>
          <w:bCs/>
          <w:sz w:val="44"/>
          <w:szCs w:val="44"/>
        </w:rPr>
        <w:t>s</w:t>
      </w:r>
      <w:r w:rsidR="00D93E30" w:rsidRPr="00BD270B">
        <w:rPr>
          <w:rFonts w:ascii="Calibri" w:hAnsi="Calibri" w:cs="Arial"/>
          <w:b/>
          <w:bCs/>
          <w:sz w:val="44"/>
          <w:szCs w:val="44"/>
        </w:rPr>
        <w:t> </w:t>
      </w:r>
      <w:r w:rsidRPr="00BD270B">
        <w:rPr>
          <w:rFonts w:ascii="Calibri" w:hAnsi="Calibri" w:cs="Arial"/>
          <w:b/>
          <w:bCs/>
          <w:sz w:val="44"/>
          <w:szCs w:val="44"/>
        </w:rPr>
        <w:t>k</w:t>
      </w:r>
      <w:r w:rsidR="00D93E30" w:rsidRPr="00BD270B">
        <w:rPr>
          <w:rFonts w:ascii="Calibri" w:hAnsi="Calibri" w:cs="Arial"/>
          <w:b/>
          <w:bCs/>
          <w:sz w:val="44"/>
          <w:szCs w:val="44"/>
        </w:rPr>
        <w:t xml:space="preserve"> </w:t>
      </w:r>
      <w:r w:rsidRPr="00BD270B">
        <w:rPr>
          <w:rFonts w:ascii="Calibri" w:hAnsi="Calibri" w:cs="Arial"/>
          <w:b/>
          <w:bCs/>
          <w:sz w:val="44"/>
          <w:szCs w:val="44"/>
        </w:rPr>
        <w:t xml:space="preserve">o </w:t>
      </w:r>
    </w:p>
    <w:p w:rsidR="00B24F35" w:rsidRPr="00074868" w:rsidRDefault="002A7D42" w:rsidP="00A4713C">
      <w:pPr>
        <w:contextualSpacing/>
        <w:jc w:val="center"/>
        <w:rPr>
          <w:rFonts w:asciiTheme="minorHAnsi" w:hAnsiTheme="minorHAnsi" w:cstheme="minorHAnsi"/>
          <w:b/>
          <w:bCs/>
          <w:sz w:val="24"/>
          <w:szCs w:val="24"/>
        </w:rPr>
      </w:pPr>
      <w:r w:rsidRPr="00074868">
        <w:rPr>
          <w:rFonts w:asciiTheme="minorHAnsi" w:hAnsiTheme="minorHAnsi" w:cstheme="minorHAnsi"/>
          <w:b/>
          <w:bCs/>
          <w:sz w:val="24"/>
          <w:szCs w:val="24"/>
        </w:rPr>
        <w:t xml:space="preserve">Konfederace zaměstnavatelských </w:t>
      </w:r>
      <w:r w:rsidR="00362461" w:rsidRPr="00074868">
        <w:rPr>
          <w:rFonts w:asciiTheme="minorHAnsi" w:hAnsiTheme="minorHAnsi" w:cstheme="minorHAnsi"/>
          <w:b/>
          <w:bCs/>
          <w:sz w:val="24"/>
          <w:szCs w:val="24"/>
        </w:rPr>
        <w:t xml:space="preserve">a podnikatelských </w:t>
      </w:r>
      <w:r w:rsidRPr="00074868">
        <w:rPr>
          <w:rFonts w:asciiTheme="minorHAnsi" w:hAnsiTheme="minorHAnsi" w:cstheme="minorHAnsi"/>
          <w:b/>
          <w:bCs/>
          <w:sz w:val="24"/>
          <w:szCs w:val="24"/>
        </w:rPr>
        <w:t>svazů ČR</w:t>
      </w:r>
    </w:p>
    <w:p w:rsidR="005960ED" w:rsidRDefault="005960ED"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k</w:t>
      </w:r>
      <w:r w:rsidR="00A6664D" w:rsidRPr="00074868">
        <w:rPr>
          <w:rFonts w:asciiTheme="minorHAnsi" w:hAnsiTheme="minorHAnsi" w:cstheme="minorHAnsi"/>
          <w:b/>
          <w:bCs/>
          <w:sz w:val="24"/>
          <w:szCs w:val="24"/>
        </w:rPr>
        <w:t> </w:t>
      </w:r>
      <w:r w:rsidR="006641D9" w:rsidRPr="00074868">
        <w:rPr>
          <w:rFonts w:asciiTheme="minorHAnsi" w:hAnsiTheme="minorHAnsi" w:cstheme="minorHAnsi"/>
          <w:b/>
          <w:bCs/>
          <w:sz w:val="24"/>
          <w:szCs w:val="24"/>
        </w:rPr>
        <w:t>materiál</w:t>
      </w:r>
      <w:r w:rsidR="00A6664D" w:rsidRPr="00074868">
        <w:rPr>
          <w:rFonts w:asciiTheme="minorHAnsi" w:hAnsiTheme="minorHAnsi" w:cstheme="minorHAnsi"/>
          <w:b/>
          <w:bCs/>
          <w:sz w:val="24"/>
          <w:szCs w:val="24"/>
        </w:rPr>
        <w:t xml:space="preserve">ům </w:t>
      </w:r>
      <w:r w:rsidR="006641D9" w:rsidRPr="00074868">
        <w:rPr>
          <w:rFonts w:asciiTheme="minorHAnsi" w:hAnsiTheme="minorHAnsi" w:cstheme="minorHAnsi"/>
          <w:b/>
          <w:bCs/>
          <w:sz w:val="24"/>
          <w:szCs w:val="24"/>
        </w:rPr>
        <w:t xml:space="preserve">na </w:t>
      </w:r>
      <w:r w:rsidRPr="00074868">
        <w:rPr>
          <w:rFonts w:asciiTheme="minorHAnsi" w:hAnsiTheme="minorHAnsi" w:cstheme="minorHAnsi"/>
          <w:b/>
          <w:bCs/>
          <w:sz w:val="24"/>
          <w:szCs w:val="24"/>
        </w:rPr>
        <w:t>1</w:t>
      </w:r>
      <w:r w:rsidR="00683901">
        <w:rPr>
          <w:rFonts w:asciiTheme="minorHAnsi" w:hAnsiTheme="minorHAnsi" w:cstheme="minorHAnsi"/>
          <w:b/>
          <w:bCs/>
          <w:sz w:val="24"/>
          <w:szCs w:val="24"/>
        </w:rPr>
        <w:t>4</w:t>
      </w:r>
      <w:r w:rsidR="00C92AFD">
        <w:rPr>
          <w:rFonts w:asciiTheme="minorHAnsi" w:hAnsiTheme="minorHAnsi" w:cstheme="minorHAnsi"/>
          <w:b/>
          <w:bCs/>
          <w:sz w:val="24"/>
          <w:szCs w:val="24"/>
        </w:rPr>
        <w:t>9</w:t>
      </w:r>
      <w:r w:rsidRPr="00074868">
        <w:rPr>
          <w:rFonts w:asciiTheme="minorHAnsi" w:hAnsiTheme="minorHAnsi" w:cstheme="minorHAnsi"/>
          <w:b/>
          <w:bCs/>
          <w:sz w:val="24"/>
          <w:szCs w:val="24"/>
        </w:rPr>
        <w:t>. Plenární</w:t>
      </w:r>
      <w:r w:rsidR="00631785" w:rsidRPr="00074868">
        <w:rPr>
          <w:rFonts w:asciiTheme="minorHAnsi" w:hAnsiTheme="minorHAnsi" w:cstheme="minorHAnsi"/>
          <w:b/>
          <w:bCs/>
          <w:sz w:val="24"/>
          <w:szCs w:val="24"/>
        </w:rPr>
        <w:t xml:space="preserve"> schůzi</w:t>
      </w:r>
      <w:r w:rsidRPr="00074868">
        <w:rPr>
          <w:rFonts w:asciiTheme="minorHAnsi" w:hAnsiTheme="minorHAnsi" w:cstheme="minorHAnsi"/>
          <w:b/>
          <w:bCs/>
          <w:sz w:val="24"/>
          <w:szCs w:val="24"/>
        </w:rPr>
        <w:t xml:space="preserve"> RHSD </w:t>
      </w:r>
      <w:r w:rsidR="000048DB" w:rsidRPr="00074868">
        <w:rPr>
          <w:rFonts w:asciiTheme="minorHAnsi" w:hAnsiTheme="minorHAnsi" w:cstheme="minorHAnsi"/>
          <w:b/>
          <w:bCs/>
          <w:sz w:val="24"/>
          <w:szCs w:val="24"/>
        </w:rPr>
        <w:t xml:space="preserve">ČR </w:t>
      </w:r>
      <w:r w:rsidR="006641D9" w:rsidRPr="00074868">
        <w:rPr>
          <w:rFonts w:asciiTheme="minorHAnsi" w:hAnsiTheme="minorHAnsi" w:cstheme="minorHAnsi"/>
          <w:b/>
          <w:bCs/>
          <w:sz w:val="24"/>
          <w:szCs w:val="24"/>
        </w:rPr>
        <w:t xml:space="preserve">dne </w:t>
      </w:r>
      <w:r w:rsidR="00C92AFD">
        <w:rPr>
          <w:rFonts w:asciiTheme="minorHAnsi" w:hAnsiTheme="minorHAnsi" w:cstheme="minorHAnsi"/>
          <w:b/>
          <w:bCs/>
          <w:sz w:val="24"/>
          <w:szCs w:val="24"/>
        </w:rPr>
        <w:t xml:space="preserve">10. června </w:t>
      </w:r>
      <w:r w:rsidR="00460010">
        <w:rPr>
          <w:rFonts w:asciiTheme="minorHAnsi" w:hAnsiTheme="minorHAnsi" w:cstheme="minorHAnsi"/>
          <w:b/>
          <w:bCs/>
          <w:sz w:val="24"/>
          <w:szCs w:val="24"/>
        </w:rPr>
        <w:t>2019</w:t>
      </w:r>
    </w:p>
    <w:p w:rsidR="00A6664D" w:rsidRPr="00074868" w:rsidRDefault="00445431" w:rsidP="00A4713C">
      <w:pPr>
        <w:jc w:val="center"/>
        <w:rPr>
          <w:rFonts w:asciiTheme="minorHAnsi" w:hAnsiTheme="minorHAnsi" w:cstheme="minorHAnsi"/>
          <w:b/>
          <w:bCs/>
          <w:sz w:val="24"/>
          <w:szCs w:val="24"/>
        </w:rPr>
      </w:pPr>
      <w:r w:rsidRPr="00074868">
        <w:rPr>
          <w:rFonts w:asciiTheme="minorHAnsi" w:hAnsiTheme="minorHAnsi" w:cstheme="minorHAnsi"/>
          <w:b/>
          <w:bCs/>
          <w:sz w:val="24"/>
          <w:szCs w:val="24"/>
        </w:rPr>
        <w:t>---------------------------------</w:t>
      </w:r>
      <w:r w:rsidR="00140D67"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52395E">
        <w:rPr>
          <w:rFonts w:asciiTheme="minorHAnsi" w:hAnsiTheme="minorHAnsi" w:cstheme="minorHAnsi"/>
          <w:b/>
          <w:bCs/>
          <w:sz w:val="24"/>
          <w:szCs w:val="24"/>
        </w:rPr>
        <w:t>-</w:t>
      </w:r>
      <w:r w:rsidRPr="00074868">
        <w:rPr>
          <w:rFonts w:asciiTheme="minorHAnsi" w:hAnsiTheme="minorHAnsi" w:cstheme="minorHAnsi"/>
          <w:b/>
          <w:bCs/>
          <w:sz w:val="24"/>
          <w:szCs w:val="24"/>
        </w:rPr>
        <w:t>------------</w:t>
      </w:r>
      <w:r w:rsidR="000048DB" w:rsidRPr="00074868">
        <w:rPr>
          <w:rFonts w:asciiTheme="minorHAnsi" w:hAnsiTheme="minorHAnsi" w:cstheme="minorHAnsi"/>
          <w:b/>
          <w:bCs/>
          <w:sz w:val="24"/>
          <w:szCs w:val="24"/>
        </w:rPr>
        <w:t>---</w:t>
      </w:r>
      <w:r w:rsidRPr="00074868">
        <w:rPr>
          <w:rFonts w:asciiTheme="minorHAnsi" w:hAnsiTheme="minorHAnsi" w:cstheme="minorHAnsi"/>
          <w:b/>
          <w:bCs/>
          <w:sz w:val="24"/>
          <w:szCs w:val="24"/>
        </w:rPr>
        <w:t>-----------------</w:t>
      </w:r>
      <w:r w:rsidR="00C92AFD">
        <w:rPr>
          <w:rFonts w:asciiTheme="minorHAnsi" w:hAnsiTheme="minorHAnsi" w:cstheme="minorHAnsi"/>
          <w:b/>
          <w:bCs/>
          <w:sz w:val="24"/>
          <w:szCs w:val="24"/>
        </w:rPr>
        <w:t>-</w:t>
      </w:r>
      <w:r w:rsidR="00A37F62" w:rsidRPr="00074868">
        <w:rPr>
          <w:rFonts w:asciiTheme="minorHAnsi" w:hAnsiTheme="minorHAnsi" w:cstheme="minorHAnsi"/>
          <w:b/>
          <w:bCs/>
          <w:sz w:val="24"/>
          <w:szCs w:val="24"/>
        </w:rPr>
        <w:t>--</w:t>
      </w:r>
      <w:r w:rsidR="00DE14CC">
        <w:rPr>
          <w:rFonts w:asciiTheme="minorHAnsi" w:hAnsiTheme="minorHAnsi" w:cstheme="minorHAnsi"/>
          <w:b/>
          <w:bCs/>
          <w:sz w:val="24"/>
          <w:szCs w:val="24"/>
        </w:rPr>
        <w:t>-</w:t>
      </w:r>
      <w:r w:rsidR="00A37F62" w:rsidRPr="00074868">
        <w:rPr>
          <w:rFonts w:asciiTheme="minorHAnsi" w:hAnsiTheme="minorHAnsi" w:cstheme="minorHAnsi"/>
          <w:b/>
          <w:bCs/>
          <w:sz w:val="24"/>
          <w:szCs w:val="24"/>
        </w:rPr>
        <w:t>---</w:t>
      </w:r>
    </w:p>
    <w:p w:rsidR="00C92AFD" w:rsidRPr="00C92AFD" w:rsidRDefault="00C92AFD" w:rsidP="00C92AFD">
      <w:pPr>
        <w:pStyle w:val="Bezmezer"/>
        <w:jc w:val="center"/>
        <w:rPr>
          <w:rFonts w:asciiTheme="minorHAnsi" w:hAnsiTheme="minorHAnsi" w:cstheme="minorHAnsi"/>
          <w:b/>
          <w:sz w:val="24"/>
          <w:szCs w:val="24"/>
        </w:rPr>
      </w:pPr>
    </w:p>
    <w:p w:rsidR="008C6ED7" w:rsidRPr="00C91697" w:rsidRDefault="008C6ED7" w:rsidP="00C91697">
      <w:pPr>
        <w:pStyle w:val="Bezmezer"/>
        <w:ind w:left="709" w:hanging="709"/>
        <w:jc w:val="both"/>
        <w:rPr>
          <w:rFonts w:asciiTheme="minorHAnsi" w:hAnsiTheme="minorHAnsi" w:cstheme="minorHAnsi"/>
          <w:b/>
          <w:sz w:val="24"/>
          <w:szCs w:val="24"/>
        </w:rPr>
      </w:pPr>
      <w:r w:rsidRPr="00C91697">
        <w:rPr>
          <w:rFonts w:asciiTheme="minorHAnsi" w:hAnsiTheme="minorHAnsi" w:cstheme="minorHAnsi"/>
          <w:b/>
          <w:color w:val="FF0000"/>
          <w:sz w:val="28"/>
          <w:szCs w:val="28"/>
          <w:u w:val="single"/>
        </w:rPr>
        <w:t>Ad 1. 1</w:t>
      </w:r>
      <w:r w:rsidRPr="00C91697">
        <w:rPr>
          <w:rFonts w:asciiTheme="minorHAnsi" w:hAnsiTheme="minorHAnsi" w:cstheme="minorHAnsi"/>
          <w:b/>
          <w:color w:val="FF0000"/>
          <w:sz w:val="28"/>
          <w:szCs w:val="28"/>
          <w:u w:val="single"/>
        </w:rPr>
        <w:tab/>
        <w:t>Situace ve zdravotnictví</w:t>
      </w:r>
    </w:p>
    <w:p w:rsidR="008C6ED7" w:rsidRPr="00C91697" w:rsidRDefault="008C6ED7" w:rsidP="00C91697">
      <w:pPr>
        <w:jc w:val="both"/>
        <w:rPr>
          <w:rFonts w:asciiTheme="minorHAnsi" w:hAnsiTheme="minorHAnsi" w:cstheme="minorHAnsi"/>
          <w:b/>
          <w:bCs/>
          <w:sz w:val="24"/>
          <w:szCs w:val="24"/>
          <w:u w:val="single"/>
        </w:rPr>
      </w:pPr>
    </w:p>
    <w:p w:rsidR="008C6ED7" w:rsidRPr="00C91697" w:rsidRDefault="008C6ED7" w:rsidP="00C91697">
      <w:pPr>
        <w:jc w:val="both"/>
        <w:rPr>
          <w:rFonts w:asciiTheme="minorHAnsi" w:hAnsiTheme="minorHAnsi" w:cstheme="minorHAnsi"/>
          <w:b/>
          <w:bCs/>
          <w:sz w:val="24"/>
          <w:szCs w:val="24"/>
          <w:u w:val="single"/>
        </w:rPr>
      </w:pPr>
      <w:r w:rsidRPr="00C91697">
        <w:rPr>
          <w:rFonts w:asciiTheme="minorHAnsi" w:hAnsiTheme="minorHAnsi" w:cstheme="minorHAnsi"/>
          <w:b/>
          <w:bCs/>
          <w:sz w:val="24"/>
          <w:szCs w:val="24"/>
          <w:u w:val="single"/>
        </w:rPr>
        <w:t>Zpráva OECD ke stavu českého zdravotnictví</w:t>
      </w:r>
    </w:p>
    <w:p w:rsidR="008C6ED7" w:rsidRPr="00C91697" w:rsidRDefault="008C6ED7" w:rsidP="00C91697">
      <w:pPr>
        <w:jc w:val="both"/>
        <w:rPr>
          <w:rFonts w:asciiTheme="minorHAnsi" w:hAnsiTheme="minorHAnsi" w:cstheme="minorHAnsi"/>
          <w:sz w:val="24"/>
          <w:szCs w:val="24"/>
        </w:rPr>
      </w:pPr>
      <w:r w:rsidRPr="00C91697">
        <w:rPr>
          <w:rFonts w:asciiTheme="minorHAnsi" w:hAnsiTheme="minorHAnsi" w:cstheme="minorHAnsi"/>
          <w:sz w:val="24"/>
          <w:szCs w:val="24"/>
        </w:rPr>
        <w:t>K této zprávě přeložila KZPS ČR</w:t>
      </w:r>
      <w:r w:rsidR="000D5F88">
        <w:rPr>
          <w:rFonts w:asciiTheme="minorHAnsi" w:hAnsiTheme="minorHAnsi" w:cstheme="minorHAnsi"/>
          <w:sz w:val="24"/>
          <w:szCs w:val="24"/>
        </w:rPr>
        <w:t xml:space="preserve"> </w:t>
      </w:r>
      <w:r w:rsidR="000D5F88" w:rsidRPr="00C91697">
        <w:rPr>
          <w:rFonts w:asciiTheme="minorHAnsi" w:hAnsiTheme="minorHAnsi" w:cstheme="minorHAnsi"/>
          <w:sz w:val="24"/>
          <w:szCs w:val="24"/>
        </w:rPr>
        <w:t>na minulých jednání</w:t>
      </w:r>
      <w:r w:rsidR="000D5F88">
        <w:rPr>
          <w:rFonts w:asciiTheme="minorHAnsi" w:hAnsiTheme="minorHAnsi" w:cstheme="minorHAnsi"/>
          <w:sz w:val="24"/>
          <w:szCs w:val="24"/>
        </w:rPr>
        <w:t>ch</w:t>
      </w:r>
      <w:r w:rsidR="000D5F88" w:rsidRPr="00C91697">
        <w:rPr>
          <w:rFonts w:asciiTheme="minorHAnsi" w:hAnsiTheme="minorHAnsi" w:cstheme="minorHAnsi"/>
          <w:sz w:val="24"/>
          <w:szCs w:val="24"/>
        </w:rPr>
        <w:t xml:space="preserve"> RHSD ČR</w:t>
      </w:r>
      <w:r w:rsidRPr="00C91697">
        <w:rPr>
          <w:rFonts w:asciiTheme="minorHAnsi" w:hAnsiTheme="minorHAnsi" w:cstheme="minorHAnsi"/>
          <w:sz w:val="24"/>
          <w:szCs w:val="24"/>
        </w:rPr>
        <w:t xml:space="preserve"> </w:t>
      </w:r>
      <w:r w:rsidR="000D5F88">
        <w:rPr>
          <w:rFonts w:asciiTheme="minorHAnsi" w:hAnsiTheme="minorHAnsi" w:cstheme="minorHAnsi"/>
          <w:sz w:val="24"/>
          <w:szCs w:val="24"/>
        </w:rPr>
        <w:t xml:space="preserve">společně </w:t>
      </w:r>
      <w:r w:rsidRPr="00C91697">
        <w:rPr>
          <w:rFonts w:asciiTheme="minorHAnsi" w:hAnsiTheme="minorHAnsi" w:cstheme="minorHAnsi"/>
          <w:sz w:val="24"/>
          <w:szCs w:val="24"/>
        </w:rPr>
        <w:t>s</w:t>
      </w:r>
      <w:r w:rsidR="000D5F88">
        <w:rPr>
          <w:rFonts w:asciiTheme="minorHAnsi" w:hAnsiTheme="minorHAnsi" w:cstheme="minorHAnsi"/>
          <w:sz w:val="24"/>
          <w:szCs w:val="24"/>
        </w:rPr>
        <w:t>e</w:t>
      </w:r>
      <w:r w:rsidRPr="00C91697">
        <w:rPr>
          <w:rFonts w:asciiTheme="minorHAnsi" w:hAnsiTheme="minorHAnsi" w:cstheme="minorHAnsi"/>
          <w:sz w:val="24"/>
          <w:szCs w:val="24"/>
        </w:rPr>
        <w:t xml:space="preserve"> SP ČR podrobné stanovisko, kde byl tento bod zařazen do programu jednání. Ve většině bodů jsme v souladu se stanoviskem a aktivitami MZ ČR. Upozorňujeme na připomínky OECD ve smyslu zvýšení spoluúčasti pacientů a nutnosti restrukturalizace zdravotní péče, na které nebylo dostatečně reflektováno. </w:t>
      </w:r>
    </w:p>
    <w:p w:rsidR="008C6ED7" w:rsidRPr="00C91697" w:rsidRDefault="008C6ED7" w:rsidP="00C91697">
      <w:pPr>
        <w:jc w:val="both"/>
        <w:rPr>
          <w:rFonts w:asciiTheme="minorHAnsi" w:hAnsiTheme="minorHAnsi" w:cstheme="minorHAnsi"/>
          <w:sz w:val="24"/>
          <w:szCs w:val="24"/>
        </w:rPr>
      </w:pPr>
    </w:p>
    <w:p w:rsidR="008C6ED7" w:rsidRPr="00C91697" w:rsidRDefault="008C6ED7" w:rsidP="00C91697">
      <w:pPr>
        <w:jc w:val="both"/>
        <w:rPr>
          <w:rFonts w:asciiTheme="minorHAnsi" w:hAnsiTheme="minorHAnsi" w:cstheme="minorHAnsi"/>
          <w:b/>
          <w:bCs/>
          <w:sz w:val="24"/>
          <w:szCs w:val="24"/>
          <w:u w:val="single"/>
        </w:rPr>
      </w:pPr>
      <w:r w:rsidRPr="00C91697">
        <w:rPr>
          <w:rFonts w:asciiTheme="minorHAnsi" w:hAnsiTheme="minorHAnsi" w:cstheme="minorHAnsi"/>
          <w:b/>
          <w:bCs/>
          <w:sz w:val="24"/>
          <w:szCs w:val="24"/>
          <w:u w:val="single"/>
        </w:rPr>
        <w:t>Zvýšení plateb státu za tzv. státní pojištěnce</w:t>
      </w:r>
    </w:p>
    <w:p w:rsidR="008C6ED7" w:rsidRPr="00C91697" w:rsidRDefault="008C6ED7" w:rsidP="00C91697">
      <w:pPr>
        <w:jc w:val="both"/>
        <w:rPr>
          <w:rFonts w:asciiTheme="minorHAnsi" w:hAnsiTheme="minorHAnsi" w:cstheme="minorHAnsi"/>
          <w:sz w:val="24"/>
          <w:szCs w:val="24"/>
        </w:rPr>
      </w:pPr>
      <w:r w:rsidRPr="00C91697">
        <w:rPr>
          <w:rFonts w:asciiTheme="minorHAnsi" w:hAnsiTheme="minorHAnsi" w:cstheme="minorHAnsi"/>
          <w:sz w:val="24"/>
          <w:szCs w:val="24"/>
        </w:rPr>
        <w:t xml:space="preserve">KZPS ČR v minulosti vydala souhlasné stanovisko se změnou současného systému. Platby za státní pojištěnce mají být predikovatelné, racionální, valorizační (s možnou anticyklickou pojistkou tak, jak byla již v minulosti diskutována) a spravedlivé. Logicky se jeví varianta platby dle minimální mzdy (s možností postupné aproximaci k tomuto stavu) nebo zavedení jiného systému pojištění a úhrad zdravotní péče. </w:t>
      </w:r>
    </w:p>
    <w:p w:rsidR="008C6ED7" w:rsidRPr="00C91697" w:rsidRDefault="008C6ED7" w:rsidP="00C91697">
      <w:pPr>
        <w:jc w:val="both"/>
        <w:rPr>
          <w:rFonts w:asciiTheme="minorHAnsi" w:hAnsiTheme="minorHAnsi" w:cstheme="minorHAnsi"/>
          <w:sz w:val="24"/>
          <w:szCs w:val="24"/>
        </w:rPr>
      </w:pPr>
    </w:p>
    <w:p w:rsidR="008C6ED7" w:rsidRPr="00C91697" w:rsidRDefault="008C6ED7" w:rsidP="00C91697">
      <w:pPr>
        <w:jc w:val="both"/>
        <w:rPr>
          <w:rFonts w:asciiTheme="minorHAnsi" w:hAnsiTheme="minorHAnsi" w:cstheme="minorHAnsi"/>
          <w:b/>
          <w:bCs/>
          <w:sz w:val="24"/>
          <w:szCs w:val="24"/>
          <w:u w:val="single"/>
        </w:rPr>
      </w:pPr>
      <w:r w:rsidRPr="00C91697">
        <w:rPr>
          <w:rFonts w:asciiTheme="minorHAnsi" w:hAnsiTheme="minorHAnsi" w:cstheme="minorHAnsi"/>
          <w:b/>
          <w:bCs/>
          <w:sz w:val="24"/>
          <w:szCs w:val="24"/>
          <w:u w:val="single"/>
        </w:rPr>
        <w:t>Úhrady v r. 2020</w:t>
      </w:r>
    </w:p>
    <w:p w:rsidR="008C6ED7" w:rsidRPr="00C91697" w:rsidRDefault="008C6ED7" w:rsidP="00C91697">
      <w:pPr>
        <w:jc w:val="both"/>
        <w:rPr>
          <w:rFonts w:asciiTheme="minorHAnsi" w:hAnsiTheme="minorHAnsi" w:cstheme="minorHAnsi"/>
          <w:sz w:val="24"/>
          <w:szCs w:val="24"/>
        </w:rPr>
      </w:pPr>
      <w:r w:rsidRPr="00C91697">
        <w:rPr>
          <w:rFonts w:asciiTheme="minorHAnsi" w:hAnsiTheme="minorHAnsi" w:cstheme="minorHAnsi"/>
          <w:sz w:val="24"/>
          <w:szCs w:val="24"/>
        </w:rPr>
        <w:t xml:space="preserve">V tuto chvíli čekáme na možné dohody čtyřech zbývajících segmentů s tím, že MZ ČR počítá s celkovou dohodou jako na r. 2019. Klíčové bude stanovení úhrad v lůžkové zdravotní péči, které bude odvislé od platového růstu pro r. 2020. Za stranu zaměstnavatelů uvádíme, že oproti minulým obdobím není možné směřovat veškerý meziroční nárůst pouze na platový růst. Je nutné část tohoto růstu vymezit pro vnitřní podfinancování nemocnic, rozvoj, investice. </w:t>
      </w:r>
    </w:p>
    <w:p w:rsidR="008C6ED7" w:rsidRPr="00C91697" w:rsidRDefault="008C6ED7" w:rsidP="00C91697">
      <w:pPr>
        <w:jc w:val="both"/>
        <w:rPr>
          <w:rFonts w:asciiTheme="minorHAnsi" w:hAnsiTheme="minorHAnsi" w:cstheme="minorHAnsi"/>
          <w:sz w:val="24"/>
          <w:szCs w:val="24"/>
        </w:rPr>
      </w:pPr>
    </w:p>
    <w:p w:rsidR="008C6ED7" w:rsidRPr="00C91697" w:rsidRDefault="008C6ED7" w:rsidP="00C91697">
      <w:pPr>
        <w:jc w:val="both"/>
        <w:rPr>
          <w:rFonts w:asciiTheme="minorHAnsi" w:hAnsiTheme="minorHAnsi" w:cstheme="minorHAnsi"/>
          <w:b/>
          <w:bCs/>
          <w:sz w:val="24"/>
          <w:szCs w:val="24"/>
          <w:u w:val="single"/>
        </w:rPr>
      </w:pPr>
      <w:r w:rsidRPr="00C91697">
        <w:rPr>
          <w:rFonts w:asciiTheme="minorHAnsi" w:hAnsiTheme="minorHAnsi" w:cstheme="minorHAnsi"/>
          <w:b/>
          <w:bCs/>
          <w:sz w:val="24"/>
          <w:szCs w:val="24"/>
          <w:u w:val="single"/>
        </w:rPr>
        <w:t>Platový růst ve zdravotnictví v r. 2020</w:t>
      </w:r>
    </w:p>
    <w:p w:rsidR="008C6ED7" w:rsidRPr="00C91697" w:rsidRDefault="008C6ED7" w:rsidP="00C91697">
      <w:pPr>
        <w:jc w:val="both"/>
        <w:rPr>
          <w:rFonts w:asciiTheme="minorHAnsi" w:hAnsiTheme="minorHAnsi" w:cstheme="minorHAnsi"/>
          <w:sz w:val="24"/>
          <w:szCs w:val="24"/>
        </w:rPr>
      </w:pPr>
      <w:r w:rsidRPr="00C91697">
        <w:rPr>
          <w:rFonts w:asciiTheme="minorHAnsi" w:hAnsiTheme="minorHAnsi" w:cstheme="minorHAnsi"/>
          <w:sz w:val="24"/>
          <w:szCs w:val="24"/>
        </w:rPr>
        <w:t>KZPS ČR nesouhlasí s plošným platovým nárůstem, je nutné část finančních zdrojů plánovaného meziročního růstu alokovat k lůžkovým zdravotnickým zařízením s možným zvýšením nenárokových složek platů. Stejně tak zásadně nesouhlasím</w:t>
      </w:r>
      <w:r w:rsidR="0089568D">
        <w:rPr>
          <w:rFonts w:asciiTheme="minorHAnsi" w:hAnsiTheme="minorHAnsi" w:cstheme="minorHAnsi"/>
          <w:sz w:val="24"/>
          <w:szCs w:val="24"/>
        </w:rPr>
        <w:t>e</w:t>
      </w:r>
      <w:r w:rsidRPr="00C91697">
        <w:rPr>
          <w:rFonts w:asciiTheme="minorHAnsi" w:hAnsiTheme="minorHAnsi" w:cstheme="minorHAnsi"/>
          <w:sz w:val="24"/>
          <w:szCs w:val="24"/>
        </w:rPr>
        <w:t xml:space="preserve"> se zavedením tzv. společného odměňování, tj. sloučení pravidel platového a mzdového odměňování. Jako klíčové vnímáme také nutnost stejného růstu ve všech segmentech (vyjma školství), tj. aby nedocházelo/nedošlo k tomu, že jeden segment veřejných služeb zaznamená větší platový nárůst než jiný. V minulosti to vždy vedlo k distorzím na trhu práce. </w:t>
      </w:r>
    </w:p>
    <w:p w:rsidR="008C6ED7" w:rsidRPr="00C91697" w:rsidRDefault="008C6ED7" w:rsidP="00C91697">
      <w:pPr>
        <w:pStyle w:val="Bezmezer"/>
        <w:ind w:left="709" w:hanging="709"/>
        <w:jc w:val="both"/>
        <w:rPr>
          <w:rFonts w:asciiTheme="minorHAnsi" w:hAnsiTheme="minorHAnsi" w:cstheme="minorHAnsi"/>
          <w:b/>
          <w:color w:val="FF0000"/>
          <w:sz w:val="24"/>
          <w:szCs w:val="24"/>
          <w:u w:val="single"/>
        </w:rPr>
      </w:pPr>
    </w:p>
    <w:p w:rsidR="00C91697" w:rsidRDefault="00C91697" w:rsidP="00C91697">
      <w:pPr>
        <w:pStyle w:val="Bezmezer"/>
        <w:ind w:left="709" w:hanging="709"/>
        <w:jc w:val="both"/>
        <w:rPr>
          <w:rFonts w:asciiTheme="minorHAnsi" w:hAnsiTheme="minorHAnsi" w:cstheme="minorHAnsi"/>
          <w:b/>
          <w:color w:val="FF0000"/>
          <w:sz w:val="28"/>
          <w:szCs w:val="28"/>
          <w:u w:val="single"/>
        </w:rPr>
      </w:pPr>
    </w:p>
    <w:p w:rsidR="00050309" w:rsidRPr="00050309" w:rsidRDefault="00050309" w:rsidP="00050309">
      <w:pPr>
        <w:pStyle w:val="Bezmezer"/>
        <w:ind w:left="709" w:hanging="709"/>
        <w:jc w:val="both"/>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lastRenderedPageBreak/>
        <w:t>1.2</w:t>
      </w:r>
      <w:r>
        <w:rPr>
          <w:rFonts w:asciiTheme="minorHAnsi" w:hAnsiTheme="minorHAnsi" w:cstheme="minorHAnsi"/>
          <w:b/>
          <w:color w:val="FF0000"/>
          <w:sz w:val="28"/>
          <w:szCs w:val="28"/>
          <w:u w:val="single"/>
        </w:rPr>
        <w:tab/>
      </w:r>
      <w:r w:rsidRPr="00050309">
        <w:rPr>
          <w:rFonts w:asciiTheme="minorHAnsi" w:hAnsiTheme="minorHAnsi" w:cstheme="minorHAnsi"/>
          <w:b/>
          <w:color w:val="FF0000"/>
          <w:sz w:val="28"/>
          <w:szCs w:val="28"/>
          <w:u w:val="single"/>
        </w:rPr>
        <w:t>Příprava návrhu státního rozpočtu na rok 2020</w:t>
      </w:r>
    </w:p>
    <w:p w:rsidR="00050309" w:rsidRPr="00050309" w:rsidRDefault="00050309" w:rsidP="00C91697">
      <w:pPr>
        <w:pStyle w:val="Bezmezer"/>
        <w:ind w:left="709" w:hanging="709"/>
        <w:jc w:val="both"/>
        <w:rPr>
          <w:rFonts w:asciiTheme="minorHAnsi" w:hAnsiTheme="minorHAnsi" w:cstheme="minorHAnsi"/>
          <w:b/>
          <w:color w:val="FF0000"/>
          <w:sz w:val="24"/>
          <w:szCs w:val="24"/>
          <w:u w:val="single"/>
        </w:rPr>
      </w:pPr>
    </w:p>
    <w:p w:rsidR="00EE0DB0" w:rsidRPr="0002329C" w:rsidRDefault="00EE0DB0" w:rsidP="00D96144">
      <w:pPr>
        <w:jc w:val="both"/>
        <w:rPr>
          <w:rFonts w:ascii="Calibri" w:hAnsi="Calibri" w:cs="Calibri"/>
          <w:b/>
          <w:sz w:val="28"/>
          <w:szCs w:val="28"/>
          <w:u w:val="single"/>
        </w:rPr>
      </w:pPr>
      <w:r w:rsidRPr="0002329C">
        <w:rPr>
          <w:rFonts w:ascii="Calibri" w:hAnsi="Calibri" w:cs="Calibri"/>
          <w:b/>
          <w:sz w:val="28"/>
          <w:szCs w:val="28"/>
          <w:u w:val="single"/>
        </w:rPr>
        <w:t>Dílčí poznámky</w:t>
      </w:r>
      <w:r w:rsidR="0002329C" w:rsidRPr="0002329C">
        <w:rPr>
          <w:rFonts w:ascii="Calibri" w:hAnsi="Calibri" w:cs="Calibri"/>
          <w:b/>
          <w:sz w:val="28"/>
          <w:szCs w:val="28"/>
          <w:u w:val="single"/>
        </w:rPr>
        <w:t xml:space="preserve"> požadavky</w:t>
      </w:r>
    </w:p>
    <w:p w:rsidR="00EE0DB0" w:rsidRDefault="00EE0DB0" w:rsidP="00D96144">
      <w:pPr>
        <w:jc w:val="both"/>
        <w:rPr>
          <w:rFonts w:ascii="Calibri" w:hAnsi="Calibri" w:cs="Calibri"/>
          <w:b/>
          <w:sz w:val="24"/>
          <w:szCs w:val="24"/>
        </w:rPr>
      </w:pPr>
    </w:p>
    <w:p w:rsidR="00D96144" w:rsidRPr="00EE0DB0" w:rsidRDefault="00EE0DB0" w:rsidP="00D96144">
      <w:pPr>
        <w:jc w:val="both"/>
        <w:rPr>
          <w:rFonts w:ascii="Calibri" w:hAnsi="Calibri" w:cs="Calibri"/>
          <w:bCs/>
          <w:sz w:val="24"/>
          <w:szCs w:val="24"/>
        </w:rPr>
      </w:pPr>
      <w:r>
        <w:rPr>
          <w:rFonts w:ascii="Calibri" w:hAnsi="Calibri" w:cs="Calibri"/>
          <w:bCs/>
          <w:sz w:val="24"/>
          <w:szCs w:val="24"/>
        </w:rPr>
        <w:tab/>
      </w:r>
      <w:r w:rsidR="00D96144" w:rsidRPr="00EE0DB0">
        <w:rPr>
          <w:rFonts w:ascii="Calibri" w:hAnsi="Calibri" w:cs="Calibri"/>
          <w:bCs/>
          <w:sz w:val="24"/>
          <w:szCs w:val="24"/>
        </w:rPr>
        <w:t>V návrhu se nerespektuje základní vztah zhruba stejného růstu HDP s</w:t>
      </w:r>
      <w:r>
        <w:rPr>
          <w:rFonts w:ascii="Calibri" w:hAnsi="Calibri" w:cs="Calibri"/>
          <w:bCs/>
          <w:sz w:val="24"/>
          <w:szCs w:val="24"/>
        </w:rPr>
        <w:t xml:space="preserve"> </w:t>
      </w:r>
      <w:r w:rsidR="00D96144" w:rsidRPr="00EE0DB0">
        <w:rPr>
          <w:rFonts w:ascii="Calibri" w:hAnsi="Calibri" w:cs="Calibri"/>
          <w:bCs/>
          <w:sz w:val="24"/>
          <w:szCs w:val="24"/>
        </w:rPr>
        <w:t>růstem</w:t>
      </w:r>
      <w:r>
        <w:rPr>
          <w:rFonts w:ascii="Calibri" w:hAnsi="Calibri" w:cs="Calibri"/>
          <w:bCs/>
          <w:sz w:val="24"/>
          <w:szCs w:val="24"/>
        </w:rPr>
        <w:t xml:space="preserve"> </w:t>
      </w:r>
      <w:r w:rsidR="00D96144" w:rsidRPr="00EE0DB0">
        <w:rPr>
          <w:rFonts w:ascii="Calibri" w:hAnsi="Calibri" w:cs="Calibri"/>
          <w:bCs/>
          <w:sz w:val="24"/>
          <w:szCs w:val="24"/>
        </w:rPr>
        <w:t>zaměstnanosti</w:t>
      </w:r>
      <w:r w:rsidR="001B1A5D">
        <w:rPr>
          <w:rFonts w:ascii="Calibri" w:hAnsi="Calibri" w:cs="Calibri"/>
          <w:bCs/>
          <w:sz w:val="24"/>
          <w:szCs w:val="24"/>
        </w:rPr>
        <w:t>.</w:t>
      </w:r>
    </w:p>
    <w:p w:rsidR="00D96144" w:rsidRPr="00D96144" w:rsidRDefault="00D96144" w:rsidP="00EE0DB0">
      <w:pPr>
        <w:jc w:val="both"/>
        <w:rPr>
          <w:rFonts w:ascii="Calibri" w:hAnsi="Calibri" w:cs="Calibri"/>
          <w:sz w:val="24"/>
          <w:szCs w:val="24"/>
        </w:rPr>
      </w:pPr>
      <w:r>
        <w:rPr>
          <w:rFonts w:ascii="Calibri" w:hAnsi="Calibri" w:cs="Calibri"/>
          <w:sz w:val="24"/>
          <w:szCs w:val="24"/>
        </w:rPr>
        <w:tab/>
      </w:r>
      <w:r w:rsidRPr="00D96144">
        <w:rPr>
          <w:rFonts w:ascii="Calibri" w:hAnsi="Calibri" w:cs="Calibri"/>
          <w:sz w:val="24"/>
          <w:szCs w:val="24"/>
        </w:rPr>
        <w:t>Na něj upozorňovali sociální partneři od roku 2010, nyní</w:t>
      </w:r>
      <w:r>
        <w:rPr>
          <w:rFonts w:ascii="Calibri" w:hAnsi="Calibri" w:cs="Calibri"/>
          <w:sz w:val="24"/>
          <w:szCs w:val="24"/>
        </w:rPr>
        <w:t xml:space="preserve"> </w:t>
      </w:r>
      <w:r w:rsidRPr="00D96144">
        <w:rPr>
          <w:rFonts w:ascii="Calibri" w:hAnsi="Calibri" w:cs="Calibri"/>
          <w:sz w:val="24"/>
          <w:szCs w:val="24"/>
        </w:rPr>
        <w:t xml:space="preserve">je to </w:t>
      </w:r>
      <w:r>
        <w:rPr>
          <w:rFonts w:ascii="Calibri" w:hAnsi="Calibri" w:cs="Calibri"/>
          <w:sz w:val="24"/>
          <w:szCs w:val="24"/>
        </w:rPr>
        <w:t xml:space="preserve">i </w:t>
      </w:r>
      <w:r w:rsidRPr="00D96144">
        <w:rPr>
          <w:rFonts w:ascii="Calibri" w:hAnsi="Calibri" w:cs="Calibri"/>
          <w:sz w:val="24"/>
          <w:szCs w:val="24"/>
        </w:rPr>
        <w:t xml:space="preserve">priorita Komise a </w:t>
      </w:r>
      <w:proofErr w:type="spellStart"/>
      <w:r w:rsidRPr="00D96144">
        <w:rPr>
          <w:rFonts w:ascii="Calibri" w:hAnsi="Calibri" w:cs="Calibri"/>
          <w:sz w:val="24"/>
          <w:szCs w:val="24"/>
        </w:rPr>
        <w:t>Eurostatu</w:t>
      </w:r>
      <w:proofErr w:type="spellEnd"/>
      <w:r>
        <w:rPr>
          <w:rFonts w:ascii="Calibri" w:hAnsi="Calibri" w:cs="Calibri"/>
          <w:sz w:val="24"/>
          <w:szCs w:val="24"/>
        </w:rPr>
        <w:t>.</w:t>
      </w:r>
    </w:p>
    <w:p w:rsidR="00EE0DB0" w:rsidRDefault="00D96144" w:rsidP="00EE0DB0">
      <w:pPr>
        <w:jc w:val="both"/>
        <w:rPr>
          <w:rFonts w:ascii="Calibri" w:hAnsi="Calibri" w:cs="Calibri"/>
          <w:sz w:val="24"/>
          <w:szCs w:val="24"/>
        </w:rPr>
      </w:pPr>
      <w:r>
        <w:rPr>
          <w:rFonts w:ascii="Calibri" w:hAnsi="Calibri" w:cs="Calibri"/>
          <w:sz w:val="24"/>
          <w:szCs w:val="24"/>
        </w:rPr>
        <w:tab/>
      </w:r>
      <w:r w:rsidRPr="00D96144">
        <w:rPr>
          <w:rFonts w:ascii="Calibri" w:hAnsi="Calibri" w:cs="Calibri"/>
          <w:sz w:val="24"/>
          <w:szCs w:val="24"/>
        </w:rPr>
        <w:t xml:space="preserve">Když bude růst HDP  2019 2,4 %, 2020 </w:t>
      </w:r>
      <w:r w:rsidR="00EE0DB0" w:rsidRPr="00D96144">
        <w:rPr>
          <w:rFonts w:ascii="Calibri" w:hAnsi="Calibri" w:cs="Calibri"/>
          <w:sz w:val="24"/>
          <w:szCs w:val="24"/>
        </w:rPr>
        <w:t>2,4 %</w:t>
      </w:r>
      <w:r w:rsidRPr="00D96144">
        <w:rPr>
          <w:rFonts w:ascii="Calibri" w:hAnsi="Calibri" w:cs="Calibri"/>
          <w:sz w:val="24"/>
          <w:szCs w:val="24"/>
        </w:rPr>
        <w:t xml:space="preserve">, 2021 </w:t>
      </w:r>
      <w:r w:rsidR="00EE0DB0" w:rsidRPr="00D96144">
        <w:rPr>
          <w:rFonts w:ascii="Calibri" w:hAnsi="Calibri" w:cs="Calibri"/>
          <w:sz w:val="24"/>
          <w:szCs w:val="24"/>
        </w:rPr>
        <w:t>2,3 %</w:t>
      </w:r>
      <w:r w:rsidRPr="00D96144">
        <w:rPr>
          <w:rFonts w:ascii="Calibri" w:hAnsi="Calibri" w:cs="Calibri"/>
          <w:sz w:val="24"/>
          <w:szCs w:val="24"/>
        </w:rPr>
        <w:t xml:space="preserve">, může růst zaměstnanost 2019 </w:t>
      </w:r>
      <w:r w:rsidR="00EE0DB0" w:rsidRPr="00D96144">
        <w:rPr>
          <w:rFonts w:ascii="Calibri" w:hAnsi="Calibri" w:cs="Calibri"/>
          <w:sz w:val="24"/>
          <w:szCs w:val="24"/>
        </w:rPr>
        <w:t>0,4 %</w:t>
      </w:r>
      <w:r w:rsidRPr="00D96144">
        <w:rPr>
          <w:rFonts w:ascii="Calibri" w:hAnsi="Calibri" w:cs="Calibri"/>
          <w:sz w:val="24"/>
          <w:szCs w:val="24"/>
        </w:rPr>
        <w:t xml:space="preserve">, 2020 </w:t>
      </w:r>
      <w:r w:rsidR="00EE0DB0" w:rsidRPr="00D96144">
        <w:rPr>
          <w:rFonts w:ascii="Calibri" w:hAnsi="Calibri" w:cs="Calibri"/>
          <w:sz w:val="24"/>
          <w:szCs w:val="24"/>
        </w:rPr>
        <w:t>0,2 %</w:t>
      </w:r>
      <w:r w:rsidRPr="00D96144">
        <w:rPr>
          <w:rFonts w:ascii="Calibri" w:hAnsi="Calibri" w:cs="Calibri"/>
          <w:sz w:val="24"/>
          <w:szCs w:val="24"/>
        </w:rPr>
        <w:t xml:space="preserve">, 2021 </w:t>
      </w:r>
      <w:r w:rsidR="00EE0DB0" w:rsidRPr="00D96144">
        <w:rPr>
          <w:rFonts w:ascii="Calibri" w:hAnsi="Calibri" w:cs="Calibri"/>
          <w:sz w:val="24"/>
          <w:szCs w:val="24"/>
        </w:rPr>
        <w:t>0,2 %</w:t>
      </w:r>
      <w:r w:rsidRPr="00D96144">
        <w:rPr>
          <w:rFonts w:ascii="Calibri" w:hAnsi="Calibri" w:cs="Calibri"/>
          <w:sz w:val="24"/>
          <w:szCs w:val="24"/>
        </w:rPr>
        <w:t xml:space="preserve"> jen za předpokladu tak vysoké automatizace a robotizace</w:t>
      </w:r>
      <w:r w:rsidR="0089568D">
        <w:rPr>
          <w:rFonts w:ascii="Calibri" w:hAnsi="Calibri" w:cs="Calibri"/>
          <w:sz w:val="24"/>
          <w:szCs w:val="24"/>
        </w:rPr>
        <w:t>,</w:t>
      </w:r>
      <w:r w:rsidRPr="00D96144">
        <w:rPr>
          <w:rFonts w:ascii="Calibri" w:hAnsi="Calibri" w:cs="Calibri"/>
          <w:sz w:val="24"/>
          <w:szCs w:val="24"/>
        </w:rPr>
        <w:t xml:space="preserve"> na jakou v</w:t>
      </w:r>
      <w:r w:rsidR="00EE0DB0">
        <w:rPr>
          <w:rFonts w:ascii="Calibri" w:hAnsi="Calibri" w:cs="Calibri"/>
          <w:sz w:val="24"/>
          <w:szCs w:val="24"/>
        </w:rPr>
        <w:t xml:space="preserve"> </w:t>
      </w:r>
      <w:r w:rsidRPr="00D96144">
        <w:rPr>
          <w:rFonts w:ascii="Calibri" w:hAnsi="Calibri" w:cs="Calibri"/>
          <w:sz w:val="24"/>
          <w:szCs w:val="24"/>
        </w:rPr>
        <w:t>tvorbě fixního kapitálu nemáme a současně dojde k</w:t>
      </w:r>
      <w:r w:rsidR="00EE0DB0">
        <w:rPr>
          <w:rFonts w:ascii="Calibri" w:hAnsi="Calibri" w:cs="Calibri"/>
          <w:sz w:val="24"/>
          <w:szCs w:val="24"/>
        </w:rPr>
        <w:t xml:space="preserve"> </w:t>
      </w:r>
      <w:r w:rsidRPr="00D96144">
        <w:rPr>
          <w:rFonts w:ascii="Calibri" w:hAnsi="Calibri" w:cs="Calibri"/>
          <w:sz w:val="24"/>
          <w:szCs w:val="24"/>
        </w:rPr>
        <w:t>prudkému nárůstu nezaměstnanosti starších</w:t>
      </w:r>
      <w:r w:rsidR="00EE0DB0">
        <w:rPr>
          <w:rFonts w:ascii="Calibri" w:hAnsi="Calibri" w:cs="Calibri"/>
          <w:sz w:val="24"/>
          <w:szCs w:val="24"/>
        </w:rPr>
        <w:t xml:space="preserve"> osob</w:t>
      </w:r>
      <w:r w:rsidRPr="00D96144">
        <w:rPr>
          <w:rFonts w:ascii="Calibri" w:hAnsi="Calibri" w:cs="Calibri"/>
          <w:sz w:val="24"/>
          <w:szCs w:val="24"/>
        </w:rPr>
        <w:t xml:space="preserve"> před důchodem</w:t>
      </w:r>
      <w:r w:rsidR="00EE0DB0">
        <w:rPr>
          <w:rFonts w:ascii="Calibri" w:hAnsi="Calibri" w:cs="Calibri"/>
          <w:sz w:val="24"/>
          <w:szCs w:val="24"/>
        </w:rPr>
        <w:t>.</w:t>
      </w:r>
    </w:p>
    <w:p w:rsidR="00EE0DB0" w:rsidRDefault="00EE0DB0" w:rsidP="00EE0DB0">
      <w:pPr>
        <w:jc w:val="both"/>
        <w:rPr>
          <w:rFonts w:ascii="Calibri" w:hAnsi="Calibri" w:cs="Calibri"/>
          <w:b/>
          <w:sz w:val="24"/>
          <w:szCs w:val="24"/>
        </w:rPr>
      </w:pPr>
      <w:r>
        <w:rPr>
          <w:rFonts w:ascii="Calibri" w:hAnsi="Calibri" w:cs="Calibri"/>
          <w:sz w:val="24"/>
          <w:szCs w:val="24"/>
        </w:rPr>
        <w:tab/>
      </w:r>
    </w:p>
    <w:p w:rsidR="00D96144" w:rsidRPr="001B1A5D" w:rsidRDefault="001B1A5D" w:rsidP="00EE0DB0">
      <w:pPr>
        <w:jc w:val="both"/>
        <w:rPr>
          <w:rFonts w:ascii="Calibri" w:hAnsi="Calibri" w:cs="Calibri"/>
          <w:bCs/>
          <w:sz w:val="24"/>
          <w:szCs w:val="24"/>
        </w:rPr>
      </w:pPr>
      <w:r>
        <w:rPr>
          <w:rFonts w:ascii="Calibri" w:hAnsi="Calibri" w:cs="Calibri"/>
          <w:bCs/>
          <w:sz w:val="24"/>
          <w:szCs w:val="24"/>
        </w:rPr>
        <w:tab/>
      </w:r>
      <w:r w:rsidR="00D96144" w:rsidRPr="001B1A5D">
        <w:rPr>
          <w:rFonts w:ascii="Calibri" w:hAnsi="Calibri" w:cs="Calibri"/>
          <w:bCs/>
          <w:sz w:val="24"/>
          <w:szCs w:val="24"/>
        </w:rPr>
        <w:t>Navýš</w:t>
      </w:r>
      <w:r w:rsidR="00EE0DB0" w:rsidRPr="001B1A5D">
        <w:rPr>
          <w:rFonts w:ascii="Calibri" w:hAnsi="Calibri" w:cs="Calibri"/>
          <w:bCs/>
          <w:sz w:val="24"/>
          <w:szCs w:val="24"/>
        </w:rPr>
        <w:t>it</w:t>
      </w:r>
      <w:r w:rsidR="00D96144" w:rsidRPr="001B1A5D">
        <w:rPr>
          <w:rFonts w:ascii="Calibri" w:hAnsi="Calibri" w:cs="Calibri"/>
          <w:bCs/>
          <w:sz w:val="24"/>
          <w:szCs w:val="24"/>
        </w:rPr>
        <w:t xml:space="preserve"> </w:t>
      </w:r>
      <w:r w:rsidR="00EE0DB0" w:rsidRPr="001B1A5D">
        <w:rPr>
          <w:rFonts w:ascii="Calibri" w:hAnsi="Calibri" w:cs="Calibri"/>
          <w:bCs/>
          <w:sz w:val="24"/>
          <w:szCs w:val="24"/>
        </w:rPr>
        <w:t xml:space="preserve">příjmy </w:t>
      </w:r>
      <w:r w:rsidR="00D96144" w:rsidRPr="001B1A5D">
        <w:rPr>
          <w:rFonts w:ascii="Calibri" w:hAnsi="Calibri" w:cs="Calibri"/>
          <w:bCs/>
          <w:sz w:val="24"/>
          <w:szCs w:val="24"/>
        </w:rPr>
        <w:t>lze podle zkušeností západoevropských členských států EU</w:t>
      </w:r>
      <w:r w:rsidR="0002329C">
        <w:rPr>
          <w:rFonts w:ascii="Calibri" w:hAnsi="Calibri" w:cs="Calibri"/>
          <w:bCs/>
          <w:sz w:val="24"/>
          <w:szCs w:val="24"/>
        </w:rPr>
        <w:t xml:space="preserve"> např.</w:t>
      </w:r>
      <w:r w:rsidR="00D96144" w:rsidRPr="001B1A5D">
        <w:rPr>
          <w:rFonts w:ascii="Calibri" w:hAnsi="Calibri" w:cs="Calibri"/>
          <w:bCs/>
          <w:sz w:val="24"/>
          <w:szCs w:val="24"/>
        </w:rPr>
        <w:t>:</w:t>
      </w:r>
    </w:p>
    <w:p w:rsidR="00EE0DB0" w:rsidRPr="001B1A5D" w:rsidRDefault="00EE0DB0" w:rsidP="00EE0DB0">
      <w:pPr>
        <w:jc w:val="both"/>
        <w:rPr>
          <w:rFonts w:ascii="Calibri" w:hAnsi="Calibri" w:cs="Calibri"/>
          <w:bCs/>
          <w:sz w:val="24"/>
          <w:szCs w:val="24"/>
        </w:rPr>
      </w:pPr>
    </w:p>
    <w:p w:rsidR="00D96144" w:rsidRPr="001B1A5D" w:rsidRDefault="00D96144" w:rsidP="00EE0DB0">
      <w:pPr>
        <w:pStyle w:val="Odstavecseseznamem"/>
        <w:numPr>
          <w:ilvl w:val="0"/>
          <w:numId w:val="43"/>
        </w:numPr>
        <w:spacing w:line="240" w:lineRule="auto"/>
        <w:jc w:val="both"/>
        <w:rPr>
          <w:rFonts w:cs="Calibri"/>
          <w:bCs/>
          <w:sz w:val="24"/>
          <w:szCs w:val="24"/>
        </w:rPr>
      </w:pPr>
      <w:r w:rsidRPr="001B1A5D">
        <w:rPr>
          <w:rFonts w:cs="Calibri"/>
          <w:bCs/>
          <w:sz w:val="24"/>
          <w:szCs w:val="24"/>
        </w:rPr>
        <w:t>Zdaněním poskytovatelů digitálních služeb</w:t>
      </w:r>
    </w:p>
    <w:p w:rsidR="00D96144" w:rsidRPr="001B1A5D" w:rsidRDefault="00D96144" w:rsidP="00EE0DB0">
      <w:pPr>
        <w:pStyle w:val="Odstavecseseznamem"/>
        <w:numPr>
          <w:ilvl w:val="0"/>
          <w:numId w:val="43"/>
        </w:numPr>
        <w:spacing w:line="240" w:lineRule="auto"/>
        <w:jc w:val="both"/>
        <w:rPr>
          <w:rFonts w:cs="Calibri"/>
          <w:bCs/>
          <w:sz w:val="24"/>
          <w:szCs w:val="24"/>
        </w:rPr>
      </w:pPr>
      <w:r w:rsidRPr="001B1A5D">
        <w:rPr>
          <w:rFonts w:cs="Calibri"/>
          <w:bCs/>
          <w:sz w:val="24"/>
          <w:szCs w:val="24"/>
        </w:rPr>
        <w:t>Požadavkem na finanční zprávy EU poskytnout údaje o zdrojích českých firem se sídlem na jejich území, kolik došlo výnosů z podnikání z ČR a pak dohodnout jejich zdanění v ČR</w:t>
      </w:r>
    </w:p>
    <w:p w:rsidR="00EE0DB0" w:rsidRPr="001B1A5D" w:rsidRDefault="00D96144" w:rsidP="00963D5A">
      <w:pPr>
        <w:pStyle w:val="Odstavecseseznamem"/>
        <w:numPr>
          <w:ilvl w:val="0"/>
          <w:numId w:val="43"/>
        </w:numPr>
        <w:spacing w:line="240" w:lineRule="auto"/>
        <w:jc w:val="both"/>
        <w:rPr>
          <w:rFonts w:cs="Calibri"/>
          <w:bCs/>
          <w:sz w:val="24"/>
          <w:szCs w:val="24"/>
        </w:rPr>
      </w:pPr>
      <w:r w:rsidRPr="001B1A5D">
        <w:rPr>
          <w:rFonts w:cs="Calibri"/>
          <w:bCs/>
          <w:sz w:val="24"/>
          <w:szCs w:val="24"/>
        </w:rPr>
        <w:t>Zavést dočasně posílenou spolupráci v</w:t>
      </w:r>
      <w:r w:rsidR="00EE0DB0" w:rsidRPr="001B1A5D">
        <w:rPr>
          <w:rFonts w:cs="Calibri"/>
          <w:bCs/>
          <w:sz w:val="24"/>
          <w:szCs w:val="24"/>
        </w:rPr>
        <w:t>e</w:t>
      </w:r>
      <w:r w:rsidRPr="001B1A5D">
        <w:rPr>
          <w:rFonts w:cs="Calibri"/>
          <w:bCs/>
          <w:sz w:val="24"/>
          <w:szCs w:val="24"/>
        </w:rPr>
        <w:t xml:space="preserve"> zdanění transferů přes hranice, které je jako provizorium zavedena od roku </w:t>
      </w:r>
      <w:r w:rsidR="0089568D">
        <w:rPr>
          <w:rFonts w:cs="Calibri"/>
          <w:bCs/>
          <w:sz w:val="24"/>
          <w:szCs w:val="24"/>
        </w:rPr>
        <w:t>2013</w:t>
      </w:r>
    </w:p>
    <w:p w:rsidR="0089568D" w:rsidRDefault="00D96144" w:rsidP="00963D5A">
      <w:pPr>
        <w:pStyle w:val="Odstavecseseznamem"/>
        <w:numPr>
          <w:ilvl w:val="0"/>
          <w:numId w:val="43"/>
        </w:numPr>
        <w:spacing w:line="240" w:lineRule="auto"/>
        <w:jc w:val="both"/>
        <w:rPr>
          <w:rFonts w:cs="Calibri"/>
          <w:bCs/>
          <w:sz w:val="24"/>
          <w:szCs w:val="24"/>
        </w:rPr>
      </w:pPr>
      <w:r w:rsidRPr="001B1A5D">
        <w:rPr>
          <w:rFonts w:cs="Calibri"/>
          <w:bCs/>
          <w:sz w:val="24"/>
          <w:szCs w:val="24"/>
        </w:rPr>
        <w:t>Odvést neoprávněné dotace podniků do rozpočtu ČR, neutopit je ale zcela v sociální oblasti</w:t>
      </w:r>
    </w:p>
    <w:p w:rsidR="00D96144" w:rsidRPr="001B1A5D" w:rsidRDefault="0089568D" w:rsidP="00963D5A">
      <w:pPr>
        <w:pStyle w:val="Odstavecseseznamem"/>
        <w:numPr>
          <w:ilvl w:val="0"/>
          <w:numId w:val="43"/>
        </w:numPr>
        <w:spacing w:line="240" w:lineRule="auto"/>
        <w:jc w:val="both"/>
        <w:rPr>
          <w:rFonts w:cs="Calibri"/>
          <w:bCs/>
          <w:sz w:val="24"/>
          <w:szCs w:val="24"/>
        </w:rPr>
      </w:pPr>
      <w:r>
        <w:rPr>
          <w:rFonts w:cs="Calibri"/>
          <w:bCs/>
          <w:sz w:val="24"/>
          <w:szCs w:val="24"/>
        </w:rPr>
        <w:t xml:space="preserve">Zvýšit </w:t>
      </w:r>
      <w:r w:rsidR="00D96144" w:rsidRPr="001B1A5D">
        <w:rPr>
          <w:rFonts w:cs="Calibri"/>
          <w:bCs/>
          <w:sz w:val="24"/>
          <w:szCs w:val="24"/>
        </w:rPr>
        <w:t>čerp</w:t>
      </w:r>
      <w:r>
        <w:rPr>
          <w:rFonts w:cs="Calibri"/>
          <w:bCs/>
          <w:sz w:val="24"/>
          <w:szCs w:val="24"/>
        </w:rPr>
        <w:t>ání</w:t>
      </w:r>
      <w:r w:rsidR="00D96144" w:rsidRPr="001B1A5D">
        <w:rPr>
          <w:rFonts w:cs="Calibri"/>
          <w:bCs/>
          <w:sz w:val="24"/>
          <w:szCs w:val="24"/>
        </w:rPr>
        <w:t xml:space="preserve"> </w:t>
      </w:r>
      <w:r>
        <w:rPr>
          <w:rFonts w:cs="Calibri"/>
          <w:bCs/>
          <w:sz w:val="24"/>
          <w:szCs w:val="24"/>
        </w:rPr>
        <w:t>z Ev</w:t>
      </w:r>
      <w:r>
        <w:rPr>
          <w:rFonts w:cs="Calibri"/>
          <w:bCs/>
          <w:sz w:val="24"/>
          <w:szCs w:val="24"/>
        </w:rPr>
        <w:t>ropského globalizačního</w:t>
      </w:r>
      <w:r w:rsidR="00D96144" w:rsidRPr="001B1A5D">
        <w:rPr>
          <w:rFonts w:cs="Calibri"/>
          <w:bCs/>
          <w:sz w:val="24"/>
          <w:szCs w:val="24"/>
        </w:rPr>
        <w:t xml:space="preserve"> na rekvalifikac</w:t>
      </w:r>
      <w:r>
        <w:rPr>
          <w:rFonts w:cs="Calibri"/>
          <w:bCs/>
          <w:sz w:val="24"/>
          <w:szCs w:val="24"/>
        </w:rPr>
        <w:t>e</w:t>
      </w:r>
    </w:p>
    <w:p w:rsidR="0002329C" w:rsidRDefault="0002329C" w:rsidP="00D96144">
      <w:pPr>
        <w:jc w:val="both"/>
        <w:rPr>
          <w:rFonts w:ascii="Calibri" w:hAnsi="Calibri" w:cs="Calibri"/>
          <w:b/>
          <w:sz w:val="24"/>
          <w:szCs w:val="24"/>
        </w:rPr>
      </w:pPr>
    </w:p>
    <w:p w:rsidR="00EE0DB0" w:rsidRDefault="00D96144" w:rsidP="00D96144">
      <w:pPr>
        <w:jc w:val="both"/>
        <w:rPr>
          <w:rFonts w:ascii="Calibri" w:hAnsi="Calibri" w:cs="Calibri"/>
          <w:b/>
          <w:sz w:val="24"/>
          <w:szCs w:val="24"/>
        </w:rPr>
      </w:pPr>
      <w:r w:rsidRPr="00D96144">
        <w:rPr>
          <w:rFonts w:ascii="Calibri" w:hAnsi="Calibri" w:cs="Calibri"/>
          <w:b/>
          <w:sz w:val="24"/>
          <w:szCs w:val="24"/>
        </w:rPr>
        <w:t>Tabulka je převzata z textu dokumentu vlády ČR str. 1</w:t>
      </w:r>
    </w:p>
    <w:p w:rsidR="00EE0DB0" w:rsidRDefault="00EE0DB0" w:rsidP="00D96144">
      <w:pPr>
        <w:jc w:val="both"/>
        <w:rPr>
          <w:rFonts w:ascii="Calibri" w:hAnsi="Calibri" w:cs="Calibri"/>
          <w:b/>
          <w:sz w:val="24"/>
          <w:szCs w:val="24"/>
        </w:rPr>
      </w:pPr>
    </w:p>
    <w:p w:rsidR="00D96144" w:rsidRPr="00D96144" w:rsidRDefault="00D96144" w:rsidP="00D96144">
      <w:pPr>
        <w:jc w:val="both"/>
        <w:rPr>
          <w:rFonts w:ascii="Calibri" w:hAnsi="Calibri" w:cs="Calibri"/>
          <w:b/>
          <w:sz w:val="24"/>
          <w:szCs w:val="24"/>
        </w:rPr>
      </w:pPr>
      <w:r w:rsidRPr="00D96144">
        <w:rPr>
          <w:rFonts w:ascii="Calibri" w:hAnsi="Calibri" w:cs="Calibri"/>
          <w:noProof/>
          <w:sz w:val="24"/>
          <w:szCs w:val="24"/>
        </w:rPr>
        <w:drawing>
          <wp:inline distT="0" distB="0" distL="0" distR="0" wp14:anchorId="37DDBB74" wp14:editId="506D206A">
            <wp:extent cx="5760720" cy="3371546"/>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371546"/>
                    </a:xfrm>
                    <a:prstGeom prst="rect">
                      <a:avLst/>
                    </a:prstGeom>
                  </pic:spPr>
                </pic:pic>
              </a:graphicData>
            </a:graphic>
          </wp:inline>
        </w:drawing>
      </w:r>
    </w:p>
    <w:p w:rsidR="00D96144" w:rsidRPr="00D96144" w:rsidRDefault="00D96144" w:rsidP="00D96144">
      <w:pPr>
        <w:jc w:val="both"/>
        <w:rPr>
          <w:rFonts w:ascii="Calibri" w:hAnsi="Calibri" w:cs="Calibri"/>
          <w:b/>
          <w:sz w:val="24"/>
          <w:szCs w:val="24"/>
        </w:rPr>
      </w:pPr>
    </w:p>
    <w:p w:rsidR="00D96144" w:rsidRPr="0002329C" w:rsidRDefault="00EE0DB0" w:rsidP="00D96144">
      <w:pPr>
        <w:jc w:val="both"/>
        <w:rPr>
          <w:rFonts w:ascii="Calibri" w:hAnsi="Calibri" w:cs="Calibri"/>
          <w:bCs/>
          <w:sz w:val="24"/>
          <w:szCs w:val="24"/>
        </w:rPr>
      </w:pPr>
      <w:r>
        <w:rPr>
          <w:rFonts w:ascii="Calibri" w:hAnsi="Calibri" w:cs="Calibri"/>
          <w:b/>
          <w:sz w:val="24"/>
          <w:szCs w:val="24"/>
        </w:rPr>
        <w:tab/>
      </w:r>
      <w:r w:rsidR="00D96144" w:rsidRPr="0002329C">
        <w:rPr>
          <w:rFonts w:ascii="Calibri" w:hAnsi="Calibri" w:cs="Calibri"/>
          <w:bCs/>
          <w:sz w:val="24"/>
          <w:szCs w:val="24"/>
        </w:rPr>
        <w:t>Na str</w:t>
      </w:r>
      <w:r w:rsidRPr="0002329C">
        <w:rPr>
          <w:rFonts w:ascii="Calibri" w:hAnsi="Calibri" w:cs="Calibri"/>
          <w:bCs/>
          <w:sz w:val="24"/>
          <w:szCs w:val="24"/>
        </w:rPr>
        <w:t>.</w:t>
      </w:r>
      <w:r w:rsidR="00D96144" w:rsidRPr="0002329C">
        <w:rPr>
          <w:rFonts w:ascii="Calibri" w:hAnsi="Calibri" w:cs="Calibri"/>
          <w:bCs/>
          <w:sz w:val="24"/>
          <w:szCs w:val="24"/>
        </w:rPr>
        <w:t xml:space="preserve"> 2 (část 1.2) v dokumentu vlády ČR je jen velmi stručná zmínk</w:t>
      </w:r>
      <w:r w:rsidR="0002329C">
        <w:rPr>
          <w:rFonts w:ascii="Calibri" w:hAnsi="Calibri" w:cs="Calibri"/>
          <w:bCs/>
          <w:sz w:val="24"/>
          <w:szCs w:val="24"/>
        </w:rPr>
        <w:t>a</w:t>
      </w:r>
      <w:r w:rsidR="00D96144" w:rsidRPr="0002329C">
        <w:rPr>
          <w:rFonts w:ascii="Calibri" w:hAnsi="Calibri" w:cs="Calibri"/>
          <w:bCs/>
          <w:sz w:val="24"/>
          <w:szCs w:val="24"/>
        </w:rPr>
        <w:t xml:space="preserve"> o vlivu brexitu na období 2020 až 2022, bylo by vhodné požadovat do přípravy zákona o státním rozpočtu alespoň rámcovou úvahu o dopadu odchodu Velké Brit</w:t>
      </w:r>
      <w:r w:rsidR="0002329C">
        <w:rPr>
          <w:rFonts w:ascii="Calibri" w:hAnsi="Calibri" w:cs="Calibri"/>
          <w:bCs/>
          <w:sz w:val="24"/>
          <w:szCs w:val="24"/>
        </w:rPr>
        <w:t>á</w:t>
      </w:r>
      <w:r w:rsidR="00D96144" w:rsidRPr="0002329C">
        <w:rPr>
          <w:rFonts w:ascii="Calibri" w:hAnsi="Calibri" w:cs="Calibri"/>
          <w:bCs/>
          <w:sz w:val="24"/>
          <w:szCs w:val="24"/>
        </w:rPr>
        <w:t>nie z EU v</w:t>
      </w:r>
      <w:r w:rsidRPr="0002329C">
        <w:rPr>
          <w:rFonts w:ascii="Calibri" w:hAnsi="Calibri" w:cs="Calibri"/>
          <w:bCs/>
          <w:sz w:val="24"/>
          <w:szCs w:val="24"/>
        </w:rPr>
        <w:t> </w:t>
      </w:r>
      <w:r w:rsidR="00D96144" w:rsidRPr="0002329C">
        <w:rPr>
          <w:rFonts w:ascii="Calibri" w:hAnsi="Calibri" w:cs="Calibri"/>
          <w:bCs/>
          <w:sz w:val="24"/>
          <w:szCs w:val="24"/>
        </w:rPr>
        <w:t>alternativách</w:t>
      </w:r>
      <w:r w:rsidRPr="0002329C">
        <w:rPr>
          <w:rFonts w:ascii="Calibri" w:hAnsi="Calibri" w:cs="Calibri"/>
          <w:bCs/>
          <w:sz w:val="24"/>
          <w:szCs w:val="24"/>
        </w:rPr>
        <w:t xml:space="preserve"> </w:t>
      </w:r>
      <w:r w:rsidR="00D96144" w:rsidRPr="0002329C">
        <w:rPr>
          <w:rFonts w:ascii="Calibri" w:hAnsi="Calibri" w:cs="Calibri"/>
          <w:bCs/>
          <w:sz w:val="24"/>
          <w:szCs w:val="24"/>
        </w:rPr>
        <w:t>„bez dohody</w:t>
      </w:r>
      <w:r w:rsidRPr="0002329C">
        <w:rPr>
          <w:rFonts w:ascii="Calibri" w:hAnsi="Calibri" w:cs="Calibri"/>
          <w:bCs/>
          <w:sz w:val="24"/>
          <w:szCs w:val="24"/>
        </w:rPr>
        <w:t>“, „</w:t>
      </w:r>
      <w:r w:rsidR="00D96144" w:rsidRPr="0002329C">
        <w:rPr>
          <w:rFonts w:ascii="Calibri" w:hAnsi="Calibri" w:cs="Calibri"/>
          <w:bCs/>
          <w:sz w:val="24"/>
          <w:szCs w:val="24"/>
        </w:rPr>
        <w:t>s dohodou“ (jaké zásadní problémy je možno očekávat)</w:t>
      </w:r>
      <w:r w:rsidR="0002329C">
        <w:rPr>
          <w:rFonts w:ascii="Calibri" w:hAnsi="Calibri" w:cs="Calibri"/>
          <w:bCs/>
          <w:sz w:val="24"/>
          <w:szCs w:val="24"/>
        </w:rPr>
        <w:t>.</w:t>
      </w:r>
    </w:p>
    <w:p w:rsidR="0002329C" w:rsidRDefault="0002329C" w:rsidP="00D96144">
      <w:pPr>
        <w:jc w:val="both"/>
        <w:rPr>
          <w:rFonts w:ascii="Calibri" w:hAnsi="Calibri" w:cs="Calibri"/>
          <w:bCs/>
          <w:sz w:val="24"/>
          <w:szCs w:val="24"/>
        </w:rPr>
      </w:pPr>
    </w:p>
    <w:p w:rsidR="00D96144" w:rsidRPr="0002329C" w:rsidRDefault="0002329C" w:rsidP="00D96144">
      <w:pPr>
        <w:jc w:val="both"/>
        <w:rPr>
          <w:rFonts w:ascii="Calibri" w:hAnsi="Calibri" w:cs="Calibri"/>
          <w:bCs/>
          <w:sz w:val="24"/>
          <w:szCs w:val="24"/>
        </w:rPr>
      </w:pPr>
      <w:r>
        <w:rPr>
          <w:rFonts w:ascii="Calibri" w:hAnsi="Calibri" w:cs="Calibri"/>
          <w:bCs/>
          <w:sz w:val="24"/>
          <w:szCs w:val="24"/>
        </w:rPr>
        <w:tab/>
      </w:r>
      <w:r w:rsidR="00D96144" w:rsidRPr="0002329C">
        <w:rPr>
          <w:rFonts w:ascii="Calibri" w:hAnsi="Calibri" w:cs="Calibri"/>
          <w:bCs/>
          <w:sz w:val="24"/>
          <w:szCs w:val="24"/>
        </w:rPr>
        <w:t>V části 1.2 se rovněž zpracovatelé odkazují na zpřísnění střednědobého rozpočtového cíle, s</w:t>
      </w:r>
      <w:r>
        <w:rPr>
          <w:rFonts w:ascii="Calibri" w:hAnsi="Calibri" w:cs="Calibri"/>
          <w:bCs/>
          <w:sz w:val="24"/>
          <w:szCs w:val="24"/>
        </w:rPr>
        <w:t>e</w:t>
      </w:r>
      <w:r w:rsidR="00D96144" w:rsidRPr="0002329C">
        <w:rPr>
          <w:rFonts w:ascii="Calibri" w:hAnsi="Calibri" w:cs="Calibri"/>
          <w:bCs/>
          <w:sz w:val="24"/>
          <w:szCs w:val="24"/>
        </w:rPr>
        <w:t> kterým souhlasí Národní rozpočtov</w:t>
      </w:r>
      <w:r>
        <w:rPr>
          <w:rFonts w:ascii="Calibri" w:hAnsi="Calibri" w:cs="Calibri"/>
          <w:bCs/>
          <w:sz w:val="24"/>
          <w:szCs w:val="24"/>
        </w:rPr>
        <w:t>á</w:t>
      </w:r>
      <w:r w:rsidR="00D96144" w:rsidRPr="0002329C">
        <w:rPr>
          <w:rFonts w:ascii="Calibri" w:hAnsi="Calibri" w:cs="Calibri"/>
          <w:bCs/>
          <w:sz w:val="24"/>
          <w:szCs w:val="24"/>
        </w:rPr>
        <w:t xml:space="preserve"> rad</w:t>
      </w:r>
      <w:r>
        <w:rPr>
          <w:rFonts w:ascii="Calibri" w:hAnsi="Calibri" w:cs="Calibri"/>
          <w:bCs/>
          <w:sz w:val="24"/>
          <w:szCs w:val="24"/>
        </w:rPr>
        <w:t>a</w:t>
      </w:r>
      <w:r w:rsidR="00D96144" w:rsidRPr="0002329C">
        <w:rPr>
          <w:rFonts w:ascii="Calibri" w:hAnsi="Calibri" w:cs="Calibri"/>
          <w:bCs/>
          <w:sz w:val="24"/>
          <w:szCs w:val="24"/>
        </w:rPr>
        <w:t xml:space="preserve"> (v textu se však již více nespecifikuje) i když je rovněž v dubnu t.r. posouzen</w:t>
      </w:r>
      <w:r>
        <w:rPr>
          <w:rFonts w:ascii="Calibri" w:hAnsi="Calibri" w:cs="Calibri"/>
          <w:bCs/>
          <w:sz w:val="24"/>
          <w:szCs w:val="24"/>
        </w:rPr>
        <w:t xml:space="preserve"> </w:t>
      </w:r>
      <w:r w:rsidR="00D96144" w:rsidRPr="0002329C">
        <w:rPr>
          <w:rFonts w:ascii="Calibri" w:hAnsi="Calibri" w:cs="Calibri"/>
          <w:bCs/>
          <w:sz w:val="24"/>
          <w:szCs w:val="24"/>
        </w:rPr>
        <w:t xml:space="preserve">Výborem pro rozpočtové prognózy, který je složen z domácích na vládě nezávislých </w:t>
      </w:r>
      <w:r w:rsidR="00DB137F">
        <w:rPr>
          <w:rFonts w:ascii="Calibri" w:hAnsi="Calibri" w:cs="Calibri"/>
          <w:bCs/>
          <w:sz w:val="24"/>
          <w:szCs w:val="24"/>
        </w:rPr>
        <w:t>odborníků</w:t>
      </w:r>
      <w:r w:rsidR="00D96144" w:rsidRPr="0002329C">
        <w:rPr>
          <w:rFonts w:ascii="Calibri" w:hAnsi="Calibri" w:cs="Calibri"/>
          <w:bCs/>
          <w:sz w:val="24"/>
          <w:szCs w:val="24"/>
        </w:rPr>
        <w:t xml:space="preserve"> dlouhodobě prognózujících makroekonomický vývoj ČR. Bylo by vhodné tuto část upřesnit pro potřeby zejména podnikových orientací dalšího střednědobého </w:t>
      </w:r>
      <w:r>
        <w:rPr>
          <w:rFonts w:ascii="Calibri" w:hAnsi="Calibri" w:cs="Calibri"/>
          <w:bCs/>
          <w:sz w:val="24"/>
          <w:szCs w:val="24"/>
        </w:rPr>
        <w:t>v</w:t>
      </w:r>
      <w:r w:rsidR="00D96144" w:rsidRPr="0002329C">
        <w:rPr>
          <w:rFonts w:ascii="Calibri" w:hAnsi="Calibri" w:cs="Calibri"/>
          <w:bCs/>
          <w:sz w:val="24"/>
          <w:szCs w:val="24"/>
        </w:rPr>
        <w:t xml:space="preserve">ývoje v ČR. </w:t>
      </w:r>
    </w:p>
    <w:p w:rsidR="0002329C" w:rsidRDefault="0002329C" w:rsidP="00D96144">
      <w:pPr>
        <w:jc w:val="both"/>
        <w:rPr>
          <w:rFonts w:ascii="Calibri" w:hAnsi="Calibri" w:cs="Calibri"/>
          <w:bCs/>
          <w:sz w:val="24"/>
          <w:szCs w:val="24"/>
        </w:rPr>
      </w:pPr>
    </w:p>
    <w:p w:rsidR="00D96144" w:rsidRPr="0002329C" w:rsidRDefault="0002329C" w:rsidP="00D96144">
      <w:pPr>
        <w:jc w:val="both"/>
        <w:rPr>
          <w:rFonts w:ascii="Calibri" w:hAnsi="Calibri" w:cs="Calibri"/>
          <w:bCs/>
          <w:sz w:val="24"/>
          <w:szCs w:val="24"/>
        </w:rPr>
      </w:pPr>
      <w:r>
        <w:rPr>
          <w:rFonts w:ascii="Calibri" w:hAnsi="Calibri" w:cs="Calibri"/>
          <w:bCs/>
          <w:sz w:val="24"/>
          <w:szCs w:val="24"/>
        </w:rPr>
        <w:tab/>
      </w:r>
      <w:r w:rsidR="00D96144" w:rsidRPr="0002329C">
        <w:rPr>
          <w:rFonts w:ascii="Calibri" w:hAnsi="Calibri" w:cs="Calibri"/>
          <w:bCs/>
          <w:sz w:val="24"/>
          <w:szCs w:val="24"/>
        </w:rPr>
        <w:t>V část</w:t>
      </w:r>
      <w:r w:rsidR="00DB137F">
        <w:rPr>
          <w:rFonts w:ascii="Calibri" w:hAnsi="Calibri" w:cs="Calibri"/>
          <w:bCs/>
          <w:sz w:val="24"/>
          <w:szCs w:val="24"/>
        </w:rPr>
        <w:t>i</w:t>
      </w:r>
      <w:r w:rsidR="00D96144" w:rsidRPr="0002329C">
        <w:rPr>
          <w:rFonts w:ascii="Calibri" w:hAnsi="Calibri" w:cs="Calibri"/>
          <w:bCs/>
          <w:sz w:val="24"/>
          <w:szCs w:val="24"/>
        </w:rPr>
        <w:t xml:space="preserve"> 1.2. na str. 12 v tabulce 2.7 jsou uvedeny příjmy z důchodového pojištění v letech </w:t>
      </w:r>
      <w:r w:rsidRPr="0002329C">
        <w:rPr>
          <w:rFonts w:ascii="Calibri" w:hAnsi="Calibri" w:cs="Calibri"/>
          <w:bCs/>
          <w:sz w:val="24"/>
          <w:szCs w:val="24"/>
        </w:rPr>
        <w:t>2015</w:t>
      </w:r>
      <w:r>
        <w:rPr>
          <w:rFonts w:ascii="Calibri" w:hAnsi="Calibri" w:cs="Calibri"/>
          <w:bCs/>
          <w:sz w:val="24"/>
          <w:szCs w:val="24"/>
        </w:rPr>
        <w:t>–2021</w:t>
      </w:r>
      <w:r w:rsidR="00D96144" w:rsidRPr="0002329C">
        <w:rPr>
          <w:rFonts w:ascii="Calibri" w:hAnsi="Calibri" w:cs="Calibri"/>
          <w:bCs/>
          <w:sz w:val="24"/>
          <w:szCs w:val="24"/>
        </w:rPr>
        <w:t>. V tabulce 2.10 na str. 15 jsou uvedeny v</w:t>
      </w:r>
      <w:r>
        <w:rPr>
          <w:rFonts w:ascii="Calibri" w:hAnsi="Calibri" w:cs="Calibri"/>
          <w:bCs/>
          <w:sz w:val="24"/>
          <w:szCs w:val="24"/>
        </w:rPr>
        <w:t xml:space="preserve"> </w:t>
      </w:r>
      <w:r w:rsidR="00D96144" w:rsidRPr="0002329C">
        <w:rPr>
          <w:rFonts w:ascii="Calibri" w:hAnsi="Calibri" w:cs="Calibri"/>
          <w:bCs/>
          <w:sz w:val="24"/>
          <w:szCs w:val="24"/>
        </w:rPr>
        <w:t>řádku 1.1 údaje</w:t>
      </w:r>
      <w:r>
        <w:rPr>
          <w:rFonts w:ascii="Calibri" w:hAnsi="Calibri" w:cs="Calibri"/>
          <w:bCs/>
          <w:sz w:val="24"/>
          <w:szCs w:val="24"/>
        </w:rPr>
        <w:t xml:space="preserve"> </w:t>
      </w:r>
      <w:r w:rsidR="00D96144" w:rsidRPr="0002329C">
        <w:rPr>
          <w:rFonts w:ascii="Calibri" w:hAnsi="Calibri" w:cs="Calibri"/>
          <w:bCs/>
          <w:sz w:val="24"/>
          <w:szCs w:val="24"/>
        </w:rPr>
        <w:t xml:space="preserve">za dávky důchodového pojištění v letech </w:t>
      </w:r>
      <w:r w:rsidRPr="0002329C">
        <w:rPr>
          <w:rFonts w:ascii="Calibri" w:hAnsi="Calibri" w:cs="Calibri"/>
          <w:bCs/>
          <w:sz w:val="24"/>
          <w:szCs w:val="24"/>
        </w:rPr>
        <w:t>2019</w:t>
      </w:r>
      <w:r>
        <w:rPr>
          <w:rFonts w:ascii="Calibri" w:hAnsi="Calibri" w:cs="Calibri"/>
          <w:bCs/>
          <w:sz w:val="24"/>
          <w:szCs w:val="24"/>
        </w:rPr>
        <w:t>–2022</w:t>
      </w:r>
      <w:r w:rsidR="00D96144" w:rsidRPr="0002329C">
        <w:rPr>
          <w:rFonts w:ascii="Calibri" w:hAnsi="Calibri" w:cs="Calibri"/>
          <w:bCs/>
          <w:sz w:val="24"/>
          <w:szCs w:val="24"/>
        </w:rPr>
        <w:t>, z</w:t>
      </w:r>
      <w:r>
        <w:rPr>
          <w:rFonts w:ascii="Calibri" w:hAnsi="Calibri" w:cs="Calibri"/>
          <w:bCs/>
          <w:sz w:val="24"/>
          <w:szCs w:val="24"/>
        </w:rPr>
        <w:t>e</w:t>
      </w:r>
      <w:r w:rsidR="00D96144" w:rsidRPr="0002329C">
        <w:rPr>
          <w:rFonts w:ascii="Calibri" w:hAnsi="Calibri" w:cs="Calibri"/>
          <w:bCs/>
          <w:sz w:val="24"/>
          <w:szCs w:val="24"/>
        </w:rPr>
        <w:t> kterých jasně vyplývá, že v</w:t>
      </w:r>
      <w:r>
        <w:rPr>
          <w:rFonts w:ascii="Calibri" w:hAnsi="Calibri" w:cs="Calibri"/>
          <w:bCs/>
          <w:sz w:val="24"/>
          <w:szCs w:val="24"/>
        </w:rPr>
        <w:t xml:space="preserve"> </w:t>
      </w:r>
      <w:r w:rsidR="00D96144" w:rsidRPr="0002329C">
        <w:rPr>
          <w:rFonts w:ascii="Calibri" w:hAnsi="Calibri" w:cs="Calibri"/>
          <w:bCs/>
          <w:sz w:val="24"/>
          <w:szCs w:val="24"/>
        </w:rPr>
        <w:t>celém tomto období zákonné navýšení důchodů a jeho zvýšení vládou si neklade žádné další nároky na státní rozpočet, tj. že v uvedeném období lze vše hradit z pojistných příjmů na důchod. Bylo by však vhodné upozornit na vývoj v další budoucnosti po roce 2022 a požádat příslušnou důchodovou komisi o řešení tohoto problému a členy vlády o správné vyjadřování ve veřejných sdělovacích prostředcích (senioři nedostávají státní důchod,</w:t>
      </w:r>
      <w:r>
        <w:rPr>
          <w:rFonts w:ascii="Calibri" w:hAnsi="Calibri" w:cs="Calibri"/>
          <w:bCs/>
          <w:sz w:val="24"/>
          <w:szCs w:val="24"/>
        </w:rPr>
        <w:t xml:space="preserve"> </w:t>
      </w:r>
      <w:r w:rsidR="00D96144" w:rsidRPr="0002329C">
        <w:rPr>
          <w:rFonts w:ascii="Calibri" w:hAnsi="Calibri" w:cs="Calibri"/>
          <w:bCs/>
          <w:sz w:val="24"/>
          <w:szCs w:val="24"/>
        </w:rPr>
        <w:t>tj. důchod z</w:t>
      </w:r>
      <w:r w:rsidR="00DB137F">
        <w:rPr>
          <w:rFonts w:ascii="Calibri" w:hAnsi="Calibri" w:cs="Calibri"/>
          <w:bCs/>
          <w:sz w:val="24"/>
          <w:szCs w:val="24"/>
        </w:rPr>
        <w:t xml:space="preserve"> </w:t>
      </w:r>
      <w:r w:rsidR="00D96144" w:rsidRPr="0002329C">
        <w:rPr>
          <w:rFonts w:ascii="Calibri" w:hAnsi="Calibri" w:cs="Calibri"/>
          <w:bCs/>
          <w:sz w:val="24"/>
          <w:szCs w:val="24"/>
        </w:rPr>
        <w:t>prostředků</w:t>
      </w:r>
      <w:r>
        <w:rPr>
          <w:rFonts w:ascii="Calibri" w:hAnsi="Calibri" w:cs="Calibri"/>
          <w:bCs/>
          <w:sz w:val="24"/>
          <w:szCs w:val="24"/>
        </w:rPr>
        <w:t xml:space="preserve"> </w:t>
      </w:r>
      <w:r w:rsidR="00D96144" w:rsidRPr="0002329C">
        <w:rPr>
          <w:rFonts w:ascii="Calibri" w:hAnsi="Calibri" w:cs="Calibri"/>
          <w:bCs/>
          <w:sz w:val="24"/>
          <w:szCs w:val="24"/>
        </w:rPr>
        <w:t>příjmu</w:t>
      </w:r>
      <w:r>
        <w:rPr>
          <w:rFonts w:ascii="Calibri" w:hAnsi="Calibri" w:cs="Calibri"/>
          <w:bCs/>
          <w:sz w:val="24"/>
          <w:szCs w:val="24"/>
        </w:rPr>
        <w:t xml:space="preserve"> </w:t>
      </w:r>
      <w:r w:rsidR="00D96144" w:rsidRPr="0002329C">
        <w:rPr>
          <w:rFonts w:ascii="Calibri" w:hAnsi="Calibri" w:cs="Calibri"/>
          <w:bCs/>
          <w:sz w:val="24"/>
          <w:szCs w:val="24"/>
        </w:rPr>
        <w:t>státního rozpočtu</w:t>
      </w:r>
      <w:r>
        <w:rPr>
          <w:rFonts w:ascii="Calibri" w:hAnsi="Calibri" w:cs="Calibri"/>
          <w:bCs/>
          <w:sz w:val="24"/>
          <w:szCs w:val="24"/>
        </w:rPr>
        <w:t>,</w:t>
      </w:r>
      <w:r w:rsidR="00D96144" w:rsidRPr="0002329C">
        <w:rPr>
          <w:rFonts w:ascii="Calibri" w:hAnsi="Calibri" w:cs="Calibri"/>
          <w:bCs/>
          <w:sz w:val="24"/>
          <w:szCs w:val="24"/>
        </w:rPr>
        <w:t xml:space="preserve"> ale důchod z důchodového zákonného pojištění, které je uloženo na zvláštním účtu státního rozpočtu)</w:t>
      </w:r>
      <w:r>
        <w:rPr>
          <w:rFonts w:ascii="Calibri" w:hAnsi="Calibri" w:cs="Calibri"/>
          <w:bCs/>
          <w:sz w:val="24"/>
          <w:szCs w:val="24"/>
        </w:rPr>
        <w:t>.</w:t>
      </w:r>
    </w:p>
    <w:p w:rsidR="00D96144" w:rsidRPr="0002329C" w:rsidRDefault="00D96144" w:rsidP="00D96144">
      <w:pPr>
        <w:jc w:val="both"/>
        <w:rPr>
          <w:rFonts w:ascii="Calibri" w:hAnsi="Calibri" w:cs="Calibri"/>
          <w:bCs/>
          <w:sz w:val="24"/>
          <w:szCs w:val="24"/>
        </w:rPr>
      </w:pPr>
    </w:p>
    <w:p w:rsidR="00D96144" w:rsidRPr="0002329C" w:rsidRDefault="0002329C" w:rsidP="00D96144">
      <w:pPr>
        <w:jc w:val="both"/>
        <w:rPr>
          <w:rFonts w:ascii="Calibri" w:hAnsi="Calibri" w:cs="Calibri"/>
          <w:bCs/>
          <w:sz w:val="24"/>
          <w:szCs w:val="24"/>
        </w:rPr>
      </w:pPr>
      <w:r>
        <w:rPr>
          <w:rFonts w:ascii="Calibri" w:hAnsi="Calibri" w:cs="Calibri"/>
          <w:bCs/>
          <w:sz w:val="24"/>
          <w:szCs w:val="24"/>
        </w:rPr>
        <w:tab/>
      </w:r>
      <w:r w:rsidR="00D96144" w:rsidRPr="0002329C">
        <w:rPr>
          <w:rFonts w:ascii="Calibri" w:hAnsi="Calibri" w:cs="Calibri"/>
          <w:bCs/>
          <w:sz w:val="24"/>
          <w:szCs w:val="24"/>
        </w:rPr>
        <w:t xml:space="preserve">V části 2.2.4 </w:t>
      </w:r>
      <w:r w:rsidR="00DB137F">
        <w:rPr>
          <w:rFonts w:ascii="Calibri" w:hAnsi="Calibri" w:cs="Calibri"/>
          <w:bCs/>
          <w:sz w:val="24"/>
          <w:szCs w:val="24"/>
        </w:rPr>
        <w:t xml:space="preserve">na </w:t>
      </w:r>
      <w:r w:rsidR="00D96144" w:rsidRPr="0002329C">
        <w:rPr>
          <w:rFonts w:ascii="Calibri" w:hAnsi="Calibri" w:cs="Calibri"/>
          <w:bCs/>
          <w:sz w:val="24"/>
          <w:szCs w:val="24"/>
        </w:rPr>
        <w:t>str. 18 jsou uvedeny výdaje na výzkum, vývoj a inovace a na str. 1</w:t>
      </w:r>
      <w:r>
        <w:rPr>
          <w:rFonts w:ascii="Calibri" w:hAnsi="Calibri" w:cs="Calibri"/>
          <w:bCs/>
          <w:sz w:val="24"/>
          <w:szCs w:val="24"/>
        </w:rPr>
        <w:t>9</w:t>
      </w:r>
      <w:r w:rsidR="00D96144" w:rsidRPr="0002329C">
        <w:rPr>
          <w:rFonts w:ascii="Calibri" w:hAnsi="Calibri" w:cs="Calibri"/>
          <w:bCs/>
          <w:sz w:val="24"/>
          <w:szCs w:val="24"/>
        </w:rPr>
        <w:t xml:space="preserve"> pak v tabulce 2.13 se uvádí celkový podíl výdajů na HDP v % pro tuto oblast s</w:t>
      </w:r>
      <w:r>
        <w:rPr>
          <w:rFonts w:ascii="Calibri" w:hAnsi="Calibri" w:cs="Calibri"/>
          <w:bCs/>
          <w:sz w:val="24"/>
          <w:szCs w:val="24"/>
        </w:rPr>
        <w:t xml:space="preserve"> </w:t>
      </w:r>
      <w:r w:rsidR="00D96144" w:rsidRPr="0002329C">
        <w:rPr>
          <w:rFonts w:ascii="Calibri" w:hAnsi="Calibri" w:cs="Calibri"/>
          <w:bCs/>
          <w:sz w:val="24"/>
          <w:szCs w:val="24"/>
        </w:rPr>
        <w:t>tím, že se v letech 2019-</w:t>
      </w:r>
      <w:r>
        <w:rPr>
          <w:rFonts w:ascii="Calibri" w:hAnsi="Calibri" w:cs="Calibri"/>
          <w:bCs/>
          <w:sz w:val="24"/>
          <w:szCs w:val="24"/>
        </w:rPr>
        <w:t>20</w:t>
      </w:r>
      <w:r w:rsidR="00D96144" w:rsidRPr="0002329C">
        <w:rPr>
          <w:rFonts w:ascii="Calibri" w:hAnsi="Calibri" w:cs="Calibri"/>
          <w:bCs/>
          <w:sz w:val="24"/>
          <w:szCs w:val="24"/>
        </w:rPr>
        <w:t>22 tento procentní podíl nezvyšuje.</w:t>
      </w:r>
      <w:r>
        <w:rPr>
          <w:rFonts w:ascii="Calibri" w:hAnsi="Calibri" w:cs="Calibri"/>
          <w:bCs/>
          <w:sz w:val="24"/>
          <w:szCs w:val="24"/>
        </w:rPr>
        <w:t xml:space="preserve"> </w:t>
      </w:r>
      <w:r w:rsidR="00D96144" w:rsidRPr="0002329C">
        <w:rPr>
          <w:rFonts w:ascii="Calibri" w:hAnsi="Calibri" w:cs="Calibri"/>
          <w:bCs/>
          <w:sz w:val="24"/>
          <w:szCs w:val="24"/>
        </w:rPr>
        <w:t>Jaké jsou k tomu důvody není v</w:t>
      </w:r>
      <w:r>
        <w:rPr>
          <w:rFonts w:ascii="Calibri" w:hAnsi="Calibri" w:cs="Calibri"/>
          <w:bCs/>
          <w:sz w:val="24"/>
          <w:szCs w:val="24"/>
        </w:rPr>
        <w:t xml:space="preserve"> </w:t>
      </w:r>
      <w:r w:rsidR="00D96144" w:rsidRPr="0002329C">
        <w:rPr>
          <w:rFonts w:ascii="Calibri" w:hAnsi="Calibri" w:cs="Calibri"/>
          <w:bCs/>
          <w:sz w:val="24"/>
          <w:szCs w:val="24"/>
        </w:rPr>
        <w:t xml:space="preserve">textu však uvedeno.    </w:t>
      </w:r>
    </w:p>
    <w:p w:rsidR="00D96144" w:rsidRPr="0002329C" w:rsidRDefault="00D96144" w:rsidP="00D96144">
      <w:pPr>
        <w:jc w:val="both"/>
        <w:rPr>
          <w:rFonts w:ascii="Calibri" w:hAnsi="Calibri" w:cs="Calibri"/>
          <w:bCs/>
          <w:sz w:val="24"/>
          <w:szCs w:val="24"/>
        </w:rPr>
      </w:pPr>
    </w:p>
    <w:p w:rsidR="00D96144" w:rsidRPr="0002329C" w:rsidRDefault="0002329C" w:rsidP="00D96144">
      <w:pPr>
        <w:jc w:val="both"/>
        <w:rPr>
          <w:rFonts w:ascii="Calibri" w:hAnsi="Calibri" w:cs="Calibri"/>
          <w:bCs/>
          <w:sz w:val="24"/>
          <w:szCs w:val="24"/>
        </w:rPr>
      </w:pPr>
      <w:r>
        <w:rPr>
          <w:rFonts w:ascii="Calibri" w:hAnsi="Calibri" w:cs="Calibri"/>
          <w:bCs/>
          <w:sz w:val="24"/>
          <w:szCs w:val="24"/>
        </w:rPr>
        <w:tab/>
      </w:r>
      <w:r w:rsidR="00D96144" w:rsidRPr="0002329C">
        <w:rPr>
          <w:rFonts w:ascii="Calibri" w:hAnsi="Calibri" w:cs="Calibri"/>
          <w:bCs/>
          <w:sz w:val="24"/>
          <w:szCs w:val="24"/>
        </w:rPr>
        <w:t>Doporučujeme proto, aby odpovědi na uvedené otázky byly</w:t>
      </w:r>
      <w:r>
        <w:rPr>
          <w:rFonts w:ascii="Calibri" w:hAnsi="Calibri" w:cs="Calibri"/>
          <w:bCs/>
          <w:sz w:val="24"/>
          <w:szCs w:val="24"/>
        </w:rPr>
        <w:t xml:space="preserve"> </w:t>
      </w:r>
      <w:r w:rsidR="00D96144" w:rsidRPr="0002329C">
        <w:rPr>
          <w:rFonts w:ascii="Calibri" w:hAnsi="Calibri" w:cs="Calibri"/>
          <w:bCs/>
          <w:sz w:val="24"/>
          <w:szCs w:val="24"/>
        </w:rPr>
        <w:t>dopracovány v textu vlády k zákonu o státním rozpočtu na rok 2020 a střednědobém výhledu do roku 2022.</w:t>
      </w:r>
    </w:p>
    <w:p w:rsidR="00050309" w:rsidRPr="00D96144" w:rsidRDefault="00050309" w:rsidP="00D96144">
      <w:pPr>
        <w:pStyle w:val="Bezmezer"/>
        <w:ind w:left="709" w:hanging="709"/>
        <w:jc w:val="both"/>
        <w:rPr>
          <w:rFonts w:cs="Calibri"/>
          <w:b/>
          <w:color w:val="FF0000"/>
          <w:sz w:val="24"/>
          <w:szCs w:val="24"/>
          <w:u w:val="single"/>
        </w:rPr>
      </w:pPr>
    </w:p>
    <w:p w:rsidR="00050309" w:rsidRDefault="00050309" w:rsidP="00C91697">
      <w:pPr>
        <w:pStyle w:val="Bezmezer"/>
        <w:ind w:left="709" w:hanging="709"/>
        <w:jc w:val="both"/>
        <w:rPr>
          <w:rFonts w:asciiTheme="minorHAnsi" w:hAnsiTheme="minorHAnsi" w:cstheme="minorHAnsi"/>
          <w:b/>
          <w:color w:val="FF0000"/>
          <w:sz w:val="28"/>
          <w:szCs w:val="28"/>
          <w:u w:val="single"/>
        </w:rPr>
      </w:pPr>
    </w:p>
    <w:p w:rsidR="00067537" w:rsidRPr="00C91697" w:rsidRDefault="00067537" w:rsidP="00C91697">
      <w:pPr>
        <w:pStyle w:val="Bezmezer"/>
        <w:ind w:left="709" w:hanging="709"/>
        <w:jc w:val="both"/>
        <w:rPr>
          <w:rFonts w:asciiTheme="minorHAnsi" w:hAnsiTheme="minorHAnsi" w:cstheme="minorHAnsi"/>
          <w:b/>
          <w:color w:val="FF0000"/>
          <w:sz w:val="28"/>
          <w:szCs w:val="28"/>
          <w:u w:val="single"/>
        </w:rPr>
      </w:pPr>
      <w:r w:rsidRPr="00C91697">
        <w:rPr>
          <w:rFonts w:asciiTheme="minorHAnsi" w:hAnsiTheme="minorHAnsi" w:cstheme="minorHAnsi"/>
          <w:b/>
          <w:color w:val="FF0000"/>
          <w:sz w:val="28"/>
          <w:szCs w:val="28"/>
          <w:u w:val="single"/>
        </w:rPr>
        <w:t>1.3</w:t>
      </w:r>
      <w:r w:rsidRPr="00C91697">
        <w:rPr>
          <w:rFonts w:asciiTheme="minorHAnsi" w:hAnsiTheme="minorHAnsi" w:cstheme="minorHAnsi"/>
          <w:b/>
          <w:color w:val="FF0000"/>
          <w:sz w:val="28"/>
          <w:szCs w:val="28"/>
          <w:u w:val="single"/>
        </w:rPr>
        <w:tab/>
        <w:t>Zpráva o plnění opatření v boji proti suchu a k zadržování vody v krajině, Změna systému financování státních podniků Povodí</w:t>
      </w:r>
    </w:p>
    <w:p w:rsidR="008C6ED7" w:rsidRPr="00C91697" w:rsidRDefault="008C6ED7" w:rsidP="00847E12">
      <w:pPr>
        <w:pStyle w:val="Bezmezer"/>
        <w:ind w:left="709" w:hanging="709"/>
        <w:jc w:val="both"/>
        <w:rPr>
          <w:rFonts w:asciiTheme="minorHAnsi" w:hAnsiTheme="minorHAnsi" w:cstheme="minorHAnsi"/>
          <w:b/>
          <w:color w:val="FF0000"/>
          <w:sz w:val="28"/>
          <w:szCs w:val="28"/>
          <w:u w:val="single"/>
        </w:rPr>
      </w:pPr>
    </w:p>
    <w:p w:rsidR="00067537" w:rsidRDefault="00067537" w:rsidP="00847E12">
      <w:pPr>
        <w:jc w:val="both"/>
        <w:rPr>
          <w:rFonts w:asciiTheme="minorHAnsi" w:hAnsiTheme="minorHAnsi" w:cstheme="minorHAnsi"/>
          <w:sz w:val="24"/>
          <w:szCs w:val="24"/>
        </w:rPr>
      </w:pPr>
      <w:r w:rsidRPr="00C91697">
        <w:rPr>
          <w:rFonts w:asciiTheme="minorHAnsi" w:hAnsiTheme="minorHAnsi" w:cstheme="minorHAnsi"/>
          <w:sz w:val="24"/>
          <w:szCs w:val="24"/>
        </w:rPr>
        <w:tab/>
        <w:t xml:space="preserve">KZPS souhlasí s názorem, že je ve střednědobém horizontu nezbytné upravit finanční toky ve vodním hospodářství, tak aby byl systém financování </w:t>
      </w:r>
      <w:proofErr w:type="spellStart"/>
      <w:r w:rsidRPr="00C91697">
        <w:rPr>
          <w:rFonts w:asciiTheme="minorHAnsi" w:hAnsiTheme="minorHAnsi" w:cstheme="minorHAnsi"/>
          <w:sz w:val="24"/>
          <w:szCs w:val="24"/>
        </w:rPr>
        <w:t>s.p</w:t>
      </w:r>
      <w:proofErr w:type="spellEnd"/>
      <w:r w:rsidRPr="00C91697">
        <w:rPr>
          <w:rFonts w:asciiTheme="minorHAnsi" w:hAnsiTheme="minorHAnsi" w:cstheme="minorHAnsi"/>
          <w:sz w:val="24"/>
          <w:szCs w:val="24"/>
        </w:rPr>
        <w:t xml:space="preserve">. Povodí dlouhodobě udržitelný. S odstavením některých elektráren lze v budoucnu očekávat další výpadek příjmů </w:t>
      </w:r>
      <w:proofErr w:type="spellStart"/>
      <w:r w:rsidRPr="00C91697">
        <w:rPr>
          <w:rFonts w:asciiTheme="minorHAnsi" w:hAnsiTheme="minorHAnsi" w:cstheme="minorHAnsi"/>
          <w:sz w:val="24"/>
          <w:szCs w:val="24"/>
        </w:rPr>
        <w:t>s.p</w:t>
      </w:r>
      <w:proofErr w:type="spellEnd"/>
      <w:r w:rsidRPr="00C91697">
        <w:rPr>
          <w:rFonts w:asciiTheme="minorHAnsi" w:hAnsiTheme="minorHAnsi" w:cstheme="minorHAnsi"/>
          <w:sz w:val="24"/>
          <w:szCs w:val="24"/>
        </w:rPr>
        <w:t>. Povodí.</w:t>
      </w:r>
    </w:p>
    <w:p w:rsidR="00847E12" w:rsidRDefault="00847E12" w:rsidP="00847E12">
      <w:pPr>
        <w:jc w:val="both"/>
        <w:rPr>
          <w:rFonts w:asciiTheme="minorHAnsi" w:hAnsiTheme="minorHAnsi" w:cstheme="minorHAnsi"/>
          <w:sz w:val="24"/>
          <w:szCs w:val="24"/>
        </w:rPr>
      </w:pPr>
    </w:p>
    <w:p w:rsidR="00067537" w:rsidRPr="00C91697" w:rsidRDefault="00067537" w:rsidP="00847E12">
      <w:pPr>
        <w:jc w:val="both"/>
        <w:rPr>
          <w:rFonts w:asciiTheme="minorHAnsi" w:hAnsiTheme="minorHAnsi" w:cstheme="minorHAnsi"/>
          <w:sz w:val="24"/>
          <w:szCs w:val="24"/>
        </w:rPr>
      </w:pPr>
      <w:r w:rsidRPr="00C91697">
        <w:rPr>
          <w:rFonts w:asciiTheme="minorHAnsi" w:hAnsiTheme="minorHAnsi" w:cstheme="minorHAnsi"/>
          <w:sz w:val="24"/>
          <w:szCs w:val="24"/>
        </w:rPr>
        <w:tab/>
        <w:t>Souhlasíme se záměrem sjednotit cenu za odběr povrchové vody, a proto podporujeme myšlenku na jednotný poplatek za odběr povrchové vody u všech povodí na částku 3,50 Kč/m</w:t>
      </w:r>
      <w:r w:rsidRPr="00C91697">
        <w:rPr>
          <w:rFonts w:asciiTheme="minorHAnsi" w:hAnsiTheme="minorHAnsi" w:cstheme="minorHAnsi"/>
          <w:sz w:val="24"/>
          <w:szCs w:val="24"/>
          <w:vertAlign w:val="superscript"/>
        </w:rPr>
        <w:t>3</w:t>
      </w:r>
      <w:r w:rsidRPr="00C91697">
        <w:rPr>
          <w:rFonts w:asciiTheme="minorHAnsi" w:hAnsiTheme="minorHAnsi" w:cstheme="minorHAnsi"/>
          <w:sz w:val="24"/>
          <w:szCs w:val="24"/>
        </w:rPr>
        <w:t xml:space="preserve">. Na druhou stranu je již dnes cena povrchové vody v ČR přitom v evropském srovnání jedna z nejdražších. Proto trváme na tom, že z hlediska konkurenceschopnosti našich podnikatelů a zemědělců je nezbytné, aby poplatek za odběr povrchových vod byl srovnatelný s okolními zeměmi Evropy a jeho případné zvyšování zohledňovalo tento aspekt. </w:t>
      </w:r>
    </w:p>
    <w:p w:rsidR="00C91697" w:rsidRDefault="00C91697" w:rsidP="00847E12">
      <w:pPr>
        <w:jc w:val="both"/>
        <w:rPr>
          <w:rFonts w:asciiTheme="minorHAnsi" w:hAnsiTheme="minorHAnsi" w:cstheme="minorHAnsi"/>
          <w:sz w:val="24"/>
          <w:szCs w:val="24"/>
        </w:rPr>
      </w:pPr>
    </w:p>
    <w:p w:rsidR="00067537" w:rsidRPr="00C91697" w:rsidRDefault="00067537" w:rsidP="00847E12">
      <w:pPr>
        <w:jc w:val="both"/>
        <w:rPr>
          <w:rFonts w:asciiTheme="minorHAnsi" w:hAnsiTheme="minorHAnsi" w:cstheme="minorHAnsi"/>
          <w:sz w:val="24"/>
          <w:szCs w:val="24"/>
        </w:rPr>
      </w:pPr>
      <w:r w:rsidRPr="00C91697">
        <w:rPr>
          <w:rFonts w:asciiTheme="minorHAnsi" w:hAnsiTheme="minorHAnsi" w:cstheme="minorHAnsi"/>
          <w:sz w:val="24"/>
          <w:szCs w:val="24"/>
        </w:rPr>
        <w:tab/>
        <w:t xml:space="preserve">Co se týká podzemní vody nesouhlasíme, aby poplatek za odběr podzemních vod byl stejný jako poplatek za odběr povrchových vod. Podnikatelé a obyvatelstvo musí vynaložit náklady na získání této vody z vlastních zdrojů. Zároveň je třeba zohlednit nakládání s touto vodou, tj. to, že například zemědělci při odběru podzemní vody na napájení dobytka tuto vodu do krajiny a do půdy zase vrátí ve formě kejdy. Zvýšení poplatků by se negativně projevilo v konkurenčním postavení zemědělců a oproti kolegům v sousedních zemích. </w:t>
      </w:r>
    </w:p>
    <w:p w:rsidR="00C91697" w:rsidRDefault="00C91697" w:rsidP="00847E12">
      <w:pPr>
        <w:jc w:val="both"/>
        <w:rPr>
          <w:rFonts w:asciiTheme="minorHAnsi" w:hAnsiTheme="minorHAnsi" w:cstheme="minorHAnsi"/>
          <w:sz w:val="24"/>
          <w:szCs w:val="24"/>
        </w:rPr>
      </w:pPr>
    </w:p>
    <w:p w:rsidR="00067537" w:rsidRPr="00C91697" w:rsidRDefault="00067537" w:rsidP="00847E12">
      <w:pPr>
        <w:jc w:val="both"/>
        <w:rPr>
          <w:rFonts w:asciiTheme="minorHAnsi" w:hAnsiTheme="minorHAnsi" w:cstheme="minorHAnsi"/>
          <w:sz w:val="24"/>
          <w:szCs w:val="24"/>
        </w:rPr>
      </w:pPr>
      <w:r w:rsidRPr="00C91697">
        <w:rPr>
          <w:rFonts w:asciiTheme="minorHAnsi" w:hAnsiTheme="minorHAnsi" w:cstheme="minorHAnsi"/>
          <w:sz w:val="24"/>
          <w:szCs w:val="24"/>
        </w:rPr>
        <w:tab/>
        <w:t>Proto je zřejmé, že bude v budoucnu nezbytné, aby návrh řešení financování zahrnoval významné sanace ze státního rozpočtu.</w:t>
      </w:r>
    </w:p>
    <w:p w:rsidR="00C91697" w:rsidRDefault="00C91697" w:rsidP="00847E12">
      <w:pPr>
        <w:jc w:val="both"/>
        <w:rPr>
          <w:rFonts w:asciiTheme="minorHAnsi" w:hAnsiTheme="minorHAnsi" w:cstheme="minorHAnsi"/>
          <w:sz w:val="24"/>
          <w:szCs w:val="24"/>
        </w:rPr>
      </w:pPr>
    </w:p>
    <w:p w:rsidR="00067537" w:rsidRPr="00C91697" w:rsidRDefault="00C91697" w:rsidP="00847E12">
      <w:pPr>
        <w:jc w:val="both"/>
        <w:rPr>
          <w:rFonts w:asciiTheme="minorHAnsi" w:hAnsiTheme="minorHAnsi" w:cstheme="minorHAnsi"/>
          <w:sz w:val="24"/>
          <w:szCs w:val="24"/>
        </w:rPr>
      </w:pPr>
      <w:r>
        <w:rPr>
          <w:rFonts w:asciiTheme="minorHAnsi" w:hAnsiTheme="minorHAnsi" w:cstheme="minorHAnsi"/>
          <w:sz w:val="24"/>
          <w:szCs w:val="24"/>
        </w:rPr>
        <w:tab/>
      </w:r>
      <w:r w:rsidR="00067537" w:rsidRPr="00C91697">
        <w:rPr>
          <w:rFonts w:asciiTheme="minorHAnsi" w:hAnsiTheme="minorHAnsi" w:cstheme="minorHAnsi"/>
          <w:sz w:val="24"/>
          <w:szCs w:val="24"/>
        </w:rPr>
        <w:t>Z výše uvedeného se nám jeví z předložených jako nejvhodnější varianta č. 1 tj.:</w:t>
      </w:r>
    </w:p>
    <w:p w:rsidR="00C91697" w:rsidRDefault="00C91697" w:rsidP="00847E12">
      <w:pPr>
        <w:jc w:val="both"/>
        <w:rPr>
          <w:rFonts w:asciiTheme="minorHAnsi" w:hAnsiTheme="minorHAnsi" w:cstheme="minorHAnsi"/>
          <w:sz w:val="24"/>
          <w:szCs w:val="24"/>
        </w:rPr>
      </w:pPr>
    </w:p>
    <w:p w:rsidR="00067537" w:rsidRPr="00C91697" w:rsidRDefault="00067537" w:rsidP="00847E12">
      <w:pPr>
        <w:jc w:val="both"/>
        <w:rPr>
          <w:rFonts w:asciiTheme="minorHAnsi" w:hAnsiTheme="minorHAnsi" w:cstheme="minorHAnsi"/>
          <w:i/>
          <w:iCs/>
          <w:sz w:val="24"/>
          <w:szCs w:val="24"/>
        </w:rPr>
      </w:pPr>
      <w:r w:rsidRPr="00C91697">
        <w:rPr>
          <w:rFonts w:asciiTheme="minorHAnsi" w:hAnsiTheme="minorHAnsi" w:cstheme="minorHAnsi"/>
          <w:sz w:val="24"/>
          <w:szCs w:val="24"/>
        </w:rPr>
        <w:tab/>
      </w:r>
      <w:r w:rsidRPr="00C91697">
        <w:rPr>
          <w:rFonts w:asciiTheme="minorHAnsi" w:hAnsiTheme="minorHAnsi" w:cstheme="minorHAnsi"/>
          <w:i/>
          <w:iCs/>
          <w:sz w:val="24"/>
          <w:szCs w:val="24"/>
        </w:rPr>
        <w:t>Jednotný poplatek za povrchovou vodu (ostatní: 3,50 Kč/m3, průtočné chlazení: 0,7 Kč/m3) – s možností 2% roční eskalace (při zohlednění ceny v okolních zemích a dopadu na konkurenceschopnost českých podniků) – příjemce: 100 % s. p. Povodí, poplatek za podzemní vodu (pitné účely: 2 Kč/m3, ostatní: 3 Kč/m3) – s možností 2% roční eskalace (při zohlednění ceny v okolních zemích a dopadu na konkurenceschopnost českých podniků) – příjemce: 100 % vodní účet, transfer ze státního rozpočtu na vodní účet: 500 mil. Kč/rok – příjemce: 100 % vodní účet.</w:t>
      </w:r>
    </w:p>
    <w:p w:rsidR="00847E12" w:rsidRPr="00847E12" w:rsidRDefault="00847E12" w:rsidP="00847E12">
      <w:pPr>
        <w:jc w:val="both"/>
        <w:rPr>
          <w:rFonts w:asciiTheme="minorHAnsi" w:hAnsiTheme="minorHAnsi" w:cstheme="minorHAnsi"/>
          <w:sz w:val="24"/>
          <w:szCs w:val="24"/>
          <w:u w:val="single"/>
        </w:rPr>
      </w:pPr>
      <w:r>
        <w:rPr>
          <w:rFonts w:asciiTheme="minorHAnsi" w:hAnsiTheme="minorHAnsi" w:cstheme="minorHAnsi"/>
          <w:sz w:val="24"/>
          <w:szCs w:val="24"/>
        </w:rPr>
        <w:tab/>
      </w:r>
      <w:r w:rsidRPr="00847E12">
        <w:rPr>
          <w:rFonts w:asciiTheme="minorHAnsi" w:hAnsiTheme="minorHAnsi" w:cstheme="minorHAnsi"/>
          <w:sz w:val="24"/>
          <w:szCs w:val="24"/>
          <w:u w:val="single"/>
        </w:rPr>
        <w:t>V souladu se závěry Pracovního týmu RHSD ČR ze dne 30. května 2019:</w:t>
      </w:r>
    </w:p>
    <w:p w:rsidR="00847E12" w:rsidRPr="00847E12" w:rsidRDefault="00847E12" w:rsidP="00847E12">
      <w:pPr>
        <w:jc w:val="both"/>
        <w:rPr>
          <w:bCs/>
          <w:sz w:val="24"/>
          <w:szCs w:val="24"/>
        </w:rPr>
      </w:pPr>
    </w:p>
    <w:p w:rsidR="00847E12" w:rsidRPr="00847E12" w:rsidRDefault="00847E12" w:rsidP="00847E12">
      <w:pPr>
        <w:pStyle w:val="Odstavecseseznamem"/>
        <w:numPr>
          <w:ilvl w:val="0"/>
          <w:numId w:val="42"/>
        </w:numPr>
        <w:spacing w:line="240" w:lineRule="auto"/>
        <w:jc w:val="both"/>
        <w:rPr>
          <w:bCs/>
          <w:sz w:val="24"/>
          <w:szCs w:val="24"/>
        </w:rPr>
      </w:pPr>
      <w:r w:rsidRPr="00847E12">
        <w:rPr>
          <w:bCs/>
          <w:sz w:val="24"/>
          <w:szCs w:val="24"/>
        </w:rPr>
        <w:t xml:space="preserve">KZPS ČR </w:t>
      </w:r>
      <w:r w:rsidRPr="00847E12">
        <w:rPr>
          <w:bCs/>
          <w:sz w:val="24"/>
          <w:szCs w:val="24"/>
          <w:u w:val="single"/>
        </w:rPr>
        <w:t>nedoporučuje</w:t>
      </w:r>
      <w:r w:rsidRPr="00847E12">
        <w:rPr>
          <w:bCs/>
          <w:sz w:val="24"/>
          <w:szCs w:val="24"/>
        </w:rPr>
        <w:t xml:space="preserve"> tento bod k projednání na dnešní PS RHSD ČR</w:t>
      </w:r>
      <w:r w:rsidR="00DB137F">
        <w:rPr>
          <w:bCs/>
          <w:sz w:val="24"/>
          <w:szCs w:val="24"/>
        </w:rPr>
        <w:t>.</w:t>
      </w:r>
    </w:p>
    <w:p w:rsidR="00847E12" w:rsidRPr="00847E12" w:rsidRDefault="00847E12" w:rsidP="00847E12">
      <w:pPr>
        <w:pStyle w:val="Odstavecseseznamem"/>
        <w:numPr>
          <w:ilvl w:val="0"/>
          <w:numId w:val="42"/>
        </w:numPr>
        <w:spacing w:line="240" w:lineRule="auto"/>
        <w:jc w:val="both"/>
        <w:rPr>
          <w:bCs/>
          <w:sz w:val="24"/>
          <w:szCs w:val="24"/>
        </w:rPr>
      </w:pPr>
      <w:r w:rsidRPr="00847E12">
        <w:rPr>
          <w:bCs/>
          <w:sz w:val="24"/>
          <w:szCs w:val="24"/>
        </w:rPr>
        <w:t>KZPS ČR žádá, aby s ohledem na dosavadní průběh projednávání, kdy neexistuje ani základní shoda klíčových resortů o dalším postupu ve věci financování vodního hospodářství, byla tato problematika vrácena na pracovní úroveň, tedy do příslušné pracovní skupiny k této problematice, kde by se za účasti zainteresovaných resortů a zástupců sociálních partnerů hledala shoda o dalším postupu v této prioritní věci.</w:t>
      </w:r>
      <w:r w:rsidRPr="00847E12">
        <w:rPr>
          <w:bCs/>
          <w:iCs/>
          <w:sz w:val="24"/>
          <w:szCs w:val="24"/>
        </w:rPr>
        <w:t xml:space="preserve"> </w:t>
      </w:r>
    </w:p>
    <w:p w:rsidR="00847E12" w:rsidRPr="00847E12" w:rsidRDefault="00847E12" w:rsidP="00847E12">
      <w:pPr>
        <w:pStyle w:val="Odstavecseseznamem"/>
        <w:numPr>
          <w:ilvl w:val="0"/>
          <w:numId w:val="42"/>
        </w:numPr>
        <w:spacing w:line="240" w:lineRule="auto"/>
        <w:jc w:val="both"/>
        <w:rPr>
          <w:bCs/>
          <w:sz w:val="24"/>
          <w:szCs w:val="24"/>
        </w:rPr>
      </w:pPr>
      <w:r w:rsidRPr="00847E12">
        <w:rPr>
          <w:bCs/>
          <w:sz w:val="24"/>
          <w:szCs w:val="24"/>
        </w:rPr>
        <w:t xml:space="preserve">KZPS ČR žádá </w:t>
      </w:r>
      <w:proofErr w:type="spellStart"/>
      <w:r w:rsidRPr="00847E12">
        <w:rPr>
          <w:bCs/>
          <w:sz w:val="24"/>
          <w:szCs w:val="24"/>
        </w:rPr>
        <w:t>MZe</w:t>
      </w:r>
      <w:proofErr w:type="spellEnd"/>
      <w:r w:rsidRPr="00847E12">
        <w:rPr>
          <w:bCs/>
          <w:sz w:val="24"/>
          <w:szCs w:val="24"/>
        </w:rPr>
        <w:t>, aby do materiálu dopracovalo dopady jednotlivých variant na obyvatelstvo i firmy.</w:t>
      </w:r>
    </w:p>
    <w:p w:rsidR="00847E12" w:rsidRDefault="00847E12" w:rsidP="00050309">
      <w:pPr>
        <w:pStyle w:val="Odstavecseseznamem"/>
        <w:numPr>
          <w:ilvl w:val="0"/>
          <w:numId w:val="42"/>
        </w:numPr>
        <w:spacing w:after="0"/>
        <w:jc w:val="both"/>
        <w:rPr>
          <w:bCs/>
          <w:sz w:val="24"/>
          <w:szCs w:val="24"/>
        </w:rPr>
      </w:pPr>
      <w:r w:rsidRPr="00847E12">
        <w:rPr>
          <w:bCs/>
          <w:sz w:val="24"/>
          <w:szCs w:val="24"/>
        </w:rPr>
        <w:t xml:space="preserve">KZPS ČR žádá, aby s ohledem na význam této problematiky zainteresované resorty přistoupily k následujícím jednáním zodpovědně, aby se jednání neprotahovala a upravený materiál mohl být předložen na </w:t>
      </w:r>
      <w:r w:rsidR="00DB137F">
        <w:rPr>
          <w:bCs/>
          <w:sz w:val="24"/>
          <w:szCs w:val="24"/>
        </w:rPr>
        <w:t xml:space="preserve">některé </w:t>
      </w:r>
      <w:r w:rsidRPr="00847E12">
        <w:rPr>
          <w:bCs/>
          <w:sz w:val="24"/>
          <w:szCs w:val="24"/>
        </w:rPr>
        <w:t xml:space="preserve">další Plenární schůzi RHSD ČR.   </w:t>
      </w:r>
    </w:p>
    <w:p w:rsidR="00050309" w:rsidRDefault="00050309" w:rsidP="00050309">
      <w:pPr>
        <w:jc w:val="both"/>
        <w:rPr>
          <w:bCs/>
          <w:sz w:val="24"/>
          <w:szCs w:val="24"/>
        </w:rPr>
      </w:pPr>
    </w:p>
    <w:p w:rsidR="00E36C60" w:rsidRPr="00050309" w:rsidRDefault="00E36C60" w:rsidP="00050309">
      <w:pPr>
        <w:jc w:val="both"/>
        <w:rPr>
          <w:bCs/>
          <w:sz w:val="24"/>
          <w:szCs w:val="24"/>
        </w:rPr>
      </w:pPr>
    </w:p>
    <w:p w:rsidR="00F95563" w:rsidRPr="00C91697" w:rsidRDefault="00F95563" w:rsidP="00C91697">
      <w:pPr>
        <w:pStyle w:val="Bezmezer"/>
        <w:ind w:left="709" w:hanging="709"/>
        <w:jc w:val="both"/>
        <w:rPr>
          <w:rFonts w:asciiTheme="minorHAnsi" w:hAnsiTheme="minorHAnsi" w:cstheme="minorHAnsi"/>
          <w:b/>
          <w:color w:val="FF0000"/>
          <w:sz w:val="28"/>
          <w:szCs w:val="28"/>
          <w:u w:val="single"/>
        </w:rPr>
      </w:pPr>
      <w:r w:rsidRPr="00C91697">
        <w:rPr>
          <w:rFonts w:asciiTheme="minorHAnsi" w:hAnsiTheme="minorHAnsi" w:cstheme="minorHAnsi"/>
          <w:b/>
          <w:color w:val="FF0000"/>
          <w:sz w:val="28"/>
          <w:szCs w:val="28"/>
          <w:u w:val="single"/>
        </w:rPr>
        <w:t>Ad 1.4</w:t>
      </w:r>
      <w:r w:rsidRPr="00C91697">
        <w:rPr>
          <w:rFonts w:asciiTheme="minorHAnsi" w:hAnsiTheme="minorHAnsi" w:cstheme="minorHAnsi"/>
          <w:b/>
          <w:color w:val="FF0000"/>
          <w:sz w:val="28"/>
          <w:szCs w:val="28"/>
          <w:u w:val="single"/>
        </w:rPr>
        <w:tab/>
        <w:t>Realizace opatření k řešení kůrovcové kalamity</w:t>
      </w:r>
    </w:p>
    <w:p w:rsidR="00F95563" w:rsidRPr="00C91697" w:rsidRDefault="00F95563" w:rsidP="00C91697">
      <w:pPr>
        <w:pStyle w:val="Bezmezer"/>
        <w:ind w:left="709" w:hanging="709"/>
        <w:jc w:val="both"/>
        <w:rPr>
          <w:rFonts w:asciiTheme="minorHAnsi" w:hAnsiTheme="minorHAnsi" w:cstheme="minorHAnsi"/>
          <w:sz w:val="24"/>
          <w:szCs w:val="24"/>
        </w:rPr>
      </w:pPr>
    </w:p>
    <w:p w:rsidR="0083383A" w:rsidRPr="00C91697" w:rsidRDefault="0083383A" w:rsidP="00C91697">
      <w:pPr>
        <w:jc w:val="both"/>
        <w:rPr>
          <w:rFonts w:asciiTheme="minorHAnsi" w:hAnsiTheme="minorHAnsi" w:cstheme="minorHAnsi"/>
          <w:sz w:val="24"/>
          <w:szCs w:val="24"/>
        </w:rPr>
      </w:pPr>
      <w:r w:rsidRPr="00C91697">
        <w:rPr>
          <w:rFonts w:asciiTheme="minorHAnsi" w:hAnsiTheme="minorHAnsi" w:cstheme="minorHAnsi"/>
          <w:sz w:val="24"/>
          <w:szCs w:val="24"/>
        </w:rPr>
        <w:tab/>
      </w:r>
      <w:r w:rsidR="00F95563" w:rsidRPr="00C91697">
        <w:rPr>
          <w:rFonts w:asciiTheme="minorHAnsi" w:hAnsiTheme="minorHAnsi" w:cstheme="minorHAnsi"/>
          <w:sz w:val="24"/>
          <w:szCs w:val="24"/>
        </w:rPr>
        <w:t>Stanovisko KZPS ČR je uvedeno v</w:t>
      </w:r>
      <w:r w:rsidRPr="00C91697">
        <w:rPr>
          <w:rFonts w:asciiTheme="minorHAnsi" w:hAnsiTheme="minorHAnsi" w:cstheme="minorHAnsi"/>
          <w:sz w:val="24"/>
          <w:szCs w:val="24"/>
        </w:rPr>
        <w:t> </w:t>
      </w:r>
      <w:r w:rsidR="00F95563" w:rsidRPr="00C91697">
        <w:rPr>
          <w:rFonts w:asciiTheme="minorHAnsi" w:hAnsiTheme="minorHAnsi" w:cstheme="minorHAnsi"/>
          <w:sz w:val="24"/>
          <w:szCs w:val="24"/>
        </w:rPr>
        <w:t>příloze</w:t>
      </w:r>
      <w:r w:rsidRPr="00C91697">
        <w:rPr>
          <w:rFonts w:asciiTheme="minorHAnsi" w:hAnsiTheme="minorHAnsi" w:cstheme="minorHAnsi"/>
          <w:sz w:val="24"/>
          <w:szCs w:val="24"/>
        </w:rPr>
        <w:t xml:space="preserve"> zápisu z</w:t>
      </w:r>
      <w:r w:rsidR="00C91697">
        <w:rPr>
          <w:rFonts w:asciiTheme="minorHAnsi" w:hAnsiTheme="minorHAnsi" w:cstheme="minorHAnsi"/>
          <w:sz w:val="24"/>
          <w:szCs w:val="24"/>
        </w:rPr>
        <w:t xml:space="preserve"> </w:t>
      </w:r>
      <w:r w:rsidRPr="00C91697">
        <w:rPr>
          <w:rFonts w:asciiTheme="minorHAnsi" w:hAnsiTheme="minorHAnsi" w:cstheme="minorHAnsi"/>
          <w:sz w:val="24"/>
          <w:szCs w:val="24"/>
        </w:rPr>
        <w:t>Pracovního týmu RHSD ČR pro hospodářskou politiku ze dne 30. května 2019.</w:t>
      </w:r>
    </w:p>
    <w:p w:rsidR="00C91697" w:rsidRDefault="00C91697" w:rsidP="00C91697">
      <w:pPr>
        <w:pStyle w:val="Bezmezer"/>
        <w:ind w:left="709" w:hanging="709"/>
        <w:jc w:val="both"/>
        <w:rPr>
          <w:rFonts w:asciiTheme="minorHAnsi" w:hAnsiTheme="minorHAnsi" w:cstheme="minorHAnsi"/>
          <w:b/>
          <w:color w:val="FF0000"/>
          <w:sz w:val="24"/>
          <w:szCs w:val="24"/>
          <w:u w:val="single"/>
        </w:rPr>
      </w:pPr>
    </w:p>
    <w:p w:rsidR="00E36C60" w:rsidRDefault="00E36C60" w:rsidP="00C91697">
      <w:pPr>
        <w:pStyle w:val="Bezmezer"/>
        <w:ind w:left="709" w:hanging="709"/>
        <w:jc w:val="both"/>
        <w:rPr>
          <w:rFonts w:asciiTheme="minorHAnsi" w:hAnsiTheme="minorHAnsi" w:cstheme="minorHAnsi"/>
          <w:b/>
          <w:color w:val="FF0000"/>
          <w:sz w:val="24"/>
          <w:szCs w:val="24"/>
          <w:u w:val="single"/>
        </w:rPr>
      </w:pPr>
    </w:p>
    <w:p w:rsidR="003C7B1F" w:rsidRPr="00C91697" w:rsidRDefault="003C7B1F" w:rsidP="00C91697">
      <w:pPr>
        <w:pStyle w:val="Bezmezer"/>
        <w:ind w:left="709" w:hanging="709"/>
        <w:jc w:val="both"/>
        <w:rPr>
          <w:rFonts w:asciiTheme="minorHAnsi" w:hAnsiTheme="minorHAnsi" w:cstheme="minorHAnsi"/>
          <w:b/>
          <w:color w:val="FF0000"/>
          <w:sz w:val="28"/>
          <w:szCs w:val="28"/>
          <w:u w:val="single"/>
        </w:rPr>
      </w:pPr>
      <w:r w:rsidRPr="00C91697">
        <w:rPr>
          <w:rFonts w:asciiTheme="minorHAnsi" w:hAnsiTheme="minorHAnsi" w:cstheme="minorHAnsi"/>
          <w:b/>
          <w:color w:val="FF0000"/>
          <w:sz w:val="28"/>
          <w:szCs w:val="28"/>
          <w:u w:val="single"/>
        </w:rPr>
        <w:t>Ad 1.5</w:t>
      </w:r>
      <w:r w:rsidRPr="00C91697">
        <w:rPr>
          <w:rFonts w:asciiTheme="minorHAnsi" w:hAnsiTheme="minorHAnsi" w:cstheme="minorHAnsi"/>
          <w:b/>
          <w:color w:val="FF0000"/>
          <w:sz w:val="28"/>
          <w:szCs w:val="28"/>
          <w:u w:val="single"/>
        </w:rPr>
        <w:tab/>
        <w:t>Další postup v digitální agendě</w:t>
      </w:r>
    </w:p>
    <w:p w:rsidR="003C7B1F" w:rsidRPr="00C91697" w:rsidRDefault="003C7B1F" w:rsidP="00C91697">
      <w:pPr>
        <w:autoSpaceDE w:val="0"/>
        <w:autoSpaceDN w:val="0"/>
        <w:adjustRightInd w:val="0"/>
        <w:jc w:val="both"/>
        <w:rPr>
          <w:rFonts w:asciiTheme="minorHAnsi" w:eastAsia="Calibri" w:hAnsiTheme="minorHAnsi" w:cstheme="minorHAnsi"/>
          <w:b/>
          <w:color w:val="FF0000"/>
          <w:sz w:val="24"/>
          <w:szCs w:val="24"/>
          <w:u w:val="single"/>
          <w:lang w:eastAsia="en-US"/>
        </w:rPr>
      </w:pPr>
    </w:p>
    <w:p w:rsidR="003C7B1F" w:rsidRPr="00C91697" w:rsidRDefault="003C7B1F" w:rsidP="00C91697">
      <w:pPr>
        <w:autoSpaceDE w:val="0"/>
        <w:autoSpaceDN w:val="0"/>
        <w:adjustRightInd w:val="0"/>
        <w:jc w:val="both"/>
        <w:rPr>
          <w:rFonts w:asciiTheme="minorHAnsi" w:eastAsia="Calibri" w:hAnsiTheme="minorHAnsi" w:cstheme="minorHAnsi"/>
          <w:b/>
          <w:sz w:val="24"/>
          <w:szCs w:val="24"/>
          <w:u w:val="single"/>
          <w:lang w:eastAsia="en-US"/>
        </w:rPr>
      </w:pPr>
      <w:r w:rsidRPr="00C91697">
        <w:rPr>
          <w:rFonts w:asciiTheme="minorHAnsi" w:eastAsia="Calibri" w:hAnsiTheme="minorHAnsi" w:cstheme="minorHAnsi"/>
          <w:b/>
          <w:sz w:val="24"/>
          <w:szCs w:val="24"/>
          <w:u w:val="single"/>
          <w:lang w:eastAsia="en-US"/>
        </w:rPr>
        <w:t>Obecná poznámka</w:t>
      </w:r>
    </w:p>
    <w:p w:rsidR="000079B4" w:rsidRPr="00C91697" w:rsidRDefault="000079B4" w:rsidP="00C91697">
      <w:pPr>
        <w:autoSpaceDE w:val="0"/>
        <w:autoSpaceDN w:val="0"/>
        <w:adjustRightInd w:val="0"/>
        <w:jc w:val="both"/>
        <w:rPr>
          <w:rFonts w:asciiTheme="minorHAnsi" w:hAnsiTheme="minorHAnsi" w:cstheme="minorHAnsi"/>
          <w:sz w:val="24"/>
          <w:szCs w:val="24"/>
        </w:rPr>
      </w:pPr>
    </w:p>
    <w:p w:rsidR="003C7B1F" w:rsidRPr="00C91697" w:rsidRDefault="000079B4" w:rsidP="00C91697">
      <w:pPr>
        <w:pStyle w:val="Normlnweb"/>
        <w:spacing w:before="0" w:beforeAutospacing="0" w:after="0" w:afterAutospacing="0"/>
        <w:jc w:val="both"/>
        <w:rPr>
          <w:rFonts w:asciiTheme="minorHAnsi" w:hAnsiTheme="minorHAnsi" w:cstheme="minorHAnsi"/>
        </w:rPr>
      </w:pPr>
      <w:r w:rsidRPr="00C91697">
        <w:rPr>
          <w:rFonts w:asciiTheme="minorHAnsi" w:hAnsiTheme="minorHAnsi" w:cstheme="minorHAnsi"/>
        </w:rPr>
        <w:tab/>
      </w:r>
      <w:r w:rsidR="003C7B1F" w:rsidRPr="00C91697">
        <w:rPr>
          <w:rFonts w:asciiTheme="minorHAnsi" w:hAnsiTheme="minorHAnsi" w:cstheme="minorHAnsi"/>
        </w:rPr>
        <w:t xml:space="preserve">Celá agenda pod patronací </w:t>
      </w:r>
      <w:r w:rsidR="00ED0AB7" w:rsidRPr="00C91697">
        <w:rPr>
          <w:rFonts w:asciiTheme="minorHAnsi" w:hAnsiTheme="minorHAnsi" w:cstheme="minorHAnsi"/>
          <w:color w:val="000000"/>
        </w:rPr>
        <w:t xml:space="preserve">vládního zmocněnec pro digitalizaci Vladimíra </w:t>
      </w:r>
      <w:proofErr w:type="spellStart"/>
      <w:r w:rsidR="00ED0AB7" w:rsidRPr="00C91697">
        <w:rPr>
          <w:rFonts w:asciiTheme="minorHAnsi" w:hAnsiTheme="minorHAnsi" w:cstheme="minorHAnsi"/>
          <w:color w:val="000000"/>
        </w:rPr>
        <w:t>Dzurilly</w:t>
      </w:r>
      <w:proofErr w:type="spellEnd"/>
      <w:r w:rsidR="003C7B1F" w:rsidRPr="00C91697">
        <w:rPr>
          <w:rFonts w:asciiTheme="minorHAnsi" w:hAnsiTheme="minorHAnsi" w:cstheme="minorHAnsi"/>
        </w:rPr>
        <w:t xml:space="preserve"> jde dopředu velmi dobře; tedy pochvala</w:t>
      </w:r>
      <w:r w:rsidR="00D96144">
        <w:rPr>
          <w:rFonts w:asciiTheme="minorHAnsi" w:hAnsiTheme="minorHAnsi" w:cstheme="minorHAnsi"/>
        </w:rPr>
        <w:t xml:space="preserve"> a</w:t>
      </w:r>
      <w:r w:rsidR="00E36C60">
        <w:rPr>
          <w:rFonts w:asciiTheme="minorHAnsi" w:hAnsiTheme="minorHAnsi" w:cstheme="minorHAnsi"/>
        </w:rPr>
        <w:t xml:space="preserve"> </w:t>
      </w:r>
      <w:r w:rsidR="00D96144">
        <w:rPr>
          <w:rFonts w:asciiTheme="minorHAnsi" w:hAnsiTheme="minorHAnsi" w:cstheme="minorHAnsi"/>
        </w:rPr>
        <w:t>podpora.</w:t>
      </w:r>
    </w:p>
    <w:p w:rsidR="003C7B1F" w:rsidRPr="00C91697" w:rsidRDefault="003C7B1F" w:rsidP="00C91697">
      <w:pPr>
        <w:autoSpaceDE w:val="0"/>
        <w:autoSpaceDN w:val="0"/>
        <w:adjustRightInd w:val="0"/>
        <w:jc w:val="both"/>
        <w:rPr>
          <w:rFonts w:asciiTheme="minorHAnsi" w:hAnsiTheme="minorHAnsi" w:cstheme="minorHAnsi"/>
          <w:sz w:val="24"/>
          <w:szCs w:val="24"/>
        </w:rPr>
      </w:pPr>
    </w:p>
    <w:p w:rsidR="003C7B1F" w:rsidRPr="00C91697" w:rsidRDefault="003C7B1F" w:rsidP="00C91697">
      <w:pPr>
        <w:autoSpaceDE w:val="0"/>
        <w:autoSpaceDN w:val="0"/>
        <w:adjustRightInd w:val="0"/>
        <w:jc w:val="both"/>
        <w:rPr>
          <w:rFonts w:asciiTheme="minorHAnsi" w:eastAsia="Calibri" w:hAnsiTheme="minorHAnsi" w:cstheme="minorHAnsi"/>
          <w:b/>
          <w:sz w:val="24"/>
          <w:szCs w:val="24"/>
          <w:u w:val="single"/>
          <w:lang w:eastAsia="en-US"/>
        </w:rPr>
      </w:pPr>
      <w:r w:rsidRPr="00C91697">
        <w:rPr>
          <w:rFonts w:asciiTheme="minorHAnsi" w:eastAsia="Calibri" w:hAnsiTheme="minorHAnsi" w:cstheme="minorHAnsi"/>
          <w:b/>
          <w:sz w:val="24"/>
          <w:szCs w:val="24"/>
          <w:u w:val="single"/>
          <w:lang w:eastAsia="en-US"/>
        </w:rPr>
        <w:t>Financování:</w:t>
      </w:r>
    </w:p>
    <w:p w:rsidR="003C7B1F" w:rsidRPr="00C91697" w:rsidRDefault="003C7B1F" w:rsidP="00C91697">
      <w:pPr>
        <w:autoSpaceDE w:val="0"/>
        <w:autoSpaceDN w:val="0"/>
        <w:adjustRightInd w:val="0"/>
        <w:jc w:val="both"/>
        <w:rPr>
          <w:rFonts w:asciiTheme="minorHAnsi" w:hAnsiTheme="minorHAnsi" w:cstheme="minorHAnsi"/>
          <w:sz w:val="24"/>
          <w:szCs w:val="24"/>
        </w:rPr>
      </w:pPr>
    </w:p>
    <w:p w:rsidR="00C91697" w:rsidRDefault="00F95563" w:rsidP="003349A5">
      <w:pPr>
        <w:pStyle w:val="Odstavecseseznamem"/>
        <w:numPr>
          <w:ilvl w:val="0"/>
          <w:numId w:val="37"/>
        </w:numPr>
        <w:spacing w:line="240" w:lineRule="auto"/>
        <w:jc w:val="both"/>
        <w:rPr>
          <w:rFonts w:asciiTheme="minorHAnsi" w:hAnsiTheme="minorHAnsi" w:cstheme="minorHAnsi"/>
          <w:sz w:val="24"/>
          <w:szCs w:val="24"/>
        </w:rPr>
      </w:pPr>
      <w:r w:rsidRPr="00DE347B">
        <w:rPr>
          <w:rFonts w:asciiTheme="minorHAnsi" w:hAnsiTheme="minorHAnsi" w:cstheme="minorHAnsi"/>
          <w:sz w:val="24"/>
          <w:szCs w:val="24"/>
        </w:rPr>
        <w:t>k</w:t>
      </w:r>
      <w:r w:rsidR="003C7B1F" w:rsidRPr="00DE347B">
        <w:rPr>
          <w:rFonts w:asciiTheme="minorHAnsi" w:hAnsiTheme="minorHAnsi" w:cstheme="minorHAnsi"/>
          <w:sz w:val="24"/>
          <w:szCs w:val="24"/>
        </w:rPr>
        <w:t xml:space="preserve">dyž si uvědomíme, o jak zásadní změny v celém procesu </w:t>
      </w:r>
      <w:proofErr w:type="gramStart"/>
      <w:r w:rsidR="003C7B1F" w:rsidRPr="00DE347B">
        <w:rPr>
          <w:rFonts w:asciiTheme="minorHAnsi" w:hAnsiTheme="minorHAnsi" w:cstheme="minorHAnsi"/>
          <w:sz w:val="24"/>
          <w:szCs w:val="24"/>
        </w:rPr>
        <w:t>jde - potřebné</w:t>
      </w:r>
      <w:proofErr w:type="gramEnd"/>
      <w:r w:rsidR="003C7B1F" w:rsidRPr="00DE347B">
        <w:rPr>
          <w:rFonts w:asciiTheme="minorHAnsi" w:hAnsiTheme="minorHAnsi" w:cstheme="minorHAnsi"/>
          <w:sz w:val="24"/>
          <w:szCs w:val="24"/>
        </w:rPr>
        <w:t xml:space="preserve"> změny legislativy, vlastně "proprání" skoro všech zákonů zda nejsou</w:t>
      </w:r>
      <w:r w:rsidRPr="00DE347B">
        <w:rPr>
          <w:rFonts w:asciiTheme="minorHAnsi" w:hAnsiTheme="minorHAnsi" w:cstheme="minorHAnsi"/>
          <w:sz w:val="24"/>
          <w:szCs w:val="24"/>
        </w:rPr>
        <w:t xml:space="preserve"> </w:t>
      </w:r>
      <w:r w:rsidR="003C7B1F" w:rsidRPr="00DE347B">
        <w:rPr>
          <w:rFonts w:asciiTheme="minorHAnsi" w:hAnsiTheme="minorHAnsi" w:cstheme="minorHAnsi"/>
          <w:sz w:val="24"/>
          <w:szCs w:val="24"/>
        </w:rPr>
        <w:t xml:space="preserve">v rozporu s digitálním fungováním, kolik je na to potřeba odborníků, nové techniky atd. </w:t>
      </w:r>
      <w:r w:rsidR="00DE347B">
        <w:rPr>
          <w:rFonts w:asciiTheme="minorHAnsi" w:hAnsiTheme="minorHAnsi" w:cstheme="minorHAnsi"/>
          <w:sz w:val="24"/>
          <w:szCs w:val="24"/>
        </w:rPr>
        <w:t>–</w:t>
      </w:r>
      <w:r w:rsidR="003C7B1F" w:rsidRPr="00DE347B">
        <w:rPr>
          <w:rFonts w:asciiTheme="minorHAnsi" w:hAnsiTheme="minorHAnsi" w:cstheme="minorHAnsi"/>
          <w:sz w:val="24"/>
          <w:szCs w:val="24"/>
        </w:rPr>
        <w:t xml:space="preserve"> </w:t>
      </w:r>
      <w:r w:rsidR="00DE347B">
        <w:rPr>
          <w:rFonts w:asciiTheme="minorHAnsi" w:hAnsiTheme="minorHAnsi" w:cstheme="minorHAnsi"/>
          <w:sz w:val="24"/>
          <w:szCs w:val="24"/>
        </w:rPr>
        <w:t>podporujeme navýšení finančních prostředků o 1,5 mld</w:t>
      </w:r>
      <w:r w:rsidR="008D34F6">
        <w:rPr>
          <w:rFonts w:asciiTheme="minorHAnsi" w:hAnsiTheme="minorHAnsi" w:cstheme="minorHAnsi"/>
          <w:sz w:val="24"/>
          <w:szCs w:val="24"/>
        </w:rPr>
        <w:t>. Kč</w:t>
      </w:r>
    </w:p>
    <w:p w:rsidR="008D34F6" w:rsidRDefault="008D34F6" w:rsidP="00D96144">
      <w:pPr>
        <w:pStyle w:val="Odstavecseseznamem"/>
        <w:spacing w:line="240" w:lineRule="auto"/>
        <w:jc w:val="both"/>
        <w:rPr>
          <w:rFonts w:asciiTheme="minorHAnsi" w:hAnsiTheme="minorHAnsi" w:cstheme="minorHAnsi"/>
          <w:sz w:val="24"/>
          <w:szCs w:val="24"/>
        </w:rPr>
      </w:pPr>
    </w:p>
    <w:p w:rsidR="008D34F6" w:rsidRPr="008D34F6" w:rsidRDefault="008D34F6" w:rsidP="008D34F6">
      <w:pPr>
        <w:autoSpaceDE w:val="0"/>
        <w:autoSpaceDN w:val="0"/>
        <w:adjustRightInd w:val="0"/>
        <w:jc w:val="both"/>
        <w:rPr>
          <w:rFonts w:asciiTheme="minorHAnsi" w:eastAsia="Calibri" w:hAnsiTheme="minorHAnsi" w:cstheme="minorHAnsi"/>
          <w:b/>
          <w:sz w:val="24"/>
          <w:szCs w:val="24"/>
          <w:u w:val="single"/>
          <w:lang w:eastAsia="en-US"/>
        </w:rPr>
      </w:pPr>
      <w:r w:rsidRPr="008D34F6">
        <w:rPr>
          <w:rFonts w:asciiTheme="minorHAnsi" w:eastAsia="Calibri" w:hAnsiTheme="minorHAnsi" w:cstheme="minorHAnsi"/>
          <w:b/>
          <w:sz w:val="24"/>
          <w:szCs w:val="24"/>
          <w:u w:val="single"/>
          <w:lang w:eastAsia="en-US"/>
        </w:rPr>
        <w:t>informováni veřejnosti</w:t>
      </w:r>
      <w:r>
        <w:rPr>
          <w:rFonts w:asciiTheme="minorHAnsi" w:eastAsia="Calibri" w:hAnsiTheme="minorHAnsi" w:cstheme="minorHAnsi"/>
          <w:b/>
          <w:sz w:val="24"/>
          <w:szCs w:val="24"/>
          <w:u w:val="single"/>
          <w:lang w:eastAsia="en-US"/>
        </w:rPr>
        <w:t>:</w:t>
      </w:r>
    </w:p>
    <w:p w:rsidR="008D34F6" w:rsidRDefault="008D34F6" w:rsidP="00D96144">
      <w:pPr>
        <w:pStyle w:val="Odstavecseseznamem"/>
        <w:spacing w:line="240" w:lineRule="auto"/>
        <w:jc w:val="both"/>
        <w:rPr>
          <w:rFonts w:asciiTheme="minorHAnsi" w:hAnsiTheme="minorHAnsi" w:cstheme="minorHAnsi"/>
          <w:sz w:val="24"/>
          <w:szCs w:val="24"/>
        </w:rPr>
      </w:pPr>
    </w:p>
    <w:p w:rsidR="003C7B1F" w:rsidRPr="00C91697" w:rsidRDefault="003C7B1F" w:rsidP="00C91697">
      <w:pPr>
        <w:pStyle w:val="Odstavecseseznamem"/>
        <w:numPr>
          <w:ilvl w:val="0"/>
          <w:numId w:val="37"/>
        </w:numPr>
        <w:spacing w:after="0" w:line="240" w:lineRule="auto"/>
        <w:jc w:val="both"/>
        <w:rPr>
          <w:rFonts w:asciiTheme="minorHAnsi" w:hAnsiTheme="minorHAnsi" w:cstheme="minorHAnsi"/>
          <w:sz w:val="24"/>
          <w:szCs w:val="24"/>
        </w:rPr>
      </w:pPr>
      <w:r w:rsidRPr="00C91697">
        <w:rPr>
          <w:rFonts w:asciiTheme="minorHAnsi" w:hAnsiTheme="minorHAnsi" w:cstheme="minorHAnsi"/>
          <w:sz w:val="24"/>
          <w:szCs w:val="24"/>
        </w:rPr>
        <w:t xml:space="preserve">málo </w:t>
      </w:r>
      <w:r w:rsidR="00F95563" w:rsidRPr="00C91697">
        <w:rPr>
          <w:rFonts w:asciiTheme="minorHAnsi" w:hAnsiTheme="minorHAnsi" w:cstheme="minorHAnsi"/>
          <w:sz w:val="24"/>
          <w:szCs w:val="24"/>
        </w:rPr>
        <w:t xml:space="preserve">se to </w:t>
      </w:r>
      <w:r w:rsidRPr="00C91697">
        <w:rPr>
          <w:rFonts w:asciiTheme="minorHAnsi" w:hAnsiTheme="minorHAnsi" w:cstheme="minorHAnsi"/>
          <w:sz w:val="24"/>
          <w:szCs w:val="24"/>
        </w:rPr>
        <w:t>"prodává" veřejnosti. Zkusme se kolem sebe zeptat lidí, zda znají portál občana nebo proč vlastně mají elektronickou občanku a zda mají čtečku čipu z občanky k počítači, aby ji mohli využívat. Portál občana docela funguje, ale využívá ho málo lidí (180 tis. přihlášení za 3/4 roku na celý stát je málo). Takže doporučujeme to prezentovat</w:t>
      </w:r>
      <w:r w:rsidR="000079B4" w:rsidRPr="00C91697">
        <w:rPr>
          <w:rFonts w:asciiTheme="minorHAnsi" w:hAnsiTheme="minorHAnsi" w:cstheme="minorHAnsi"/>
          <w:sz w:val="24"/>
          <w:szCs w:val="24"/>
        </w:rPr>
        <w:t>,</w:t>
      </w:r>
      <w:r w:rsidRPr="00C91697">
        <w:rPr>
          <w:rFonts w:asciiTheme="minorHAnsi" w:hAnsiTheme="minorHAnsi" w:cstheme="minorHAnsi"/>
          <w:sz w:val="24"/>
          <w:szCs w:val="24"/>
        </w:rPr>
        <w:t xml:space="preserve"> jak to jen jde. I stát si musí dělat reklamu.</w:t>
      </w:r>
    </w:p>
    <w:p w:rsidR="00C91697" w:rsidRDefault="00C91697" w:rsidP="00C91697">
      <w:pPr>
        <w:pStyle w:val="Bezmezer"/>
        <w:ind w:left="709" w:hanging="709"/>
        <w:jc w:val="both"/>
        <w:rPr>
          <w:rFonts w:asciiTheme="minorHAnsi" w:hAnsiTheme="minorHAnsi" w:cstheme="minorHAnsi"/>
          <w:b/>
          <w:color w:val="FF0000"/>
          <w:sz w:val="24"/>
          <w:szCs w:val="24"/>
          <w:u w:val="single"/>
        </w:rPr>
      </w:pPr>
    </w:p>
    <w:p w:rsidR="00DE347B" w:rsidRDefault="00DE347B" w:rsidP="00DE347B">
      <w:pPr>
        <w:pStyle w:val="Prosttext"/>
        <w:jc w:val="both"/>
        <w:rPr>
          <w:rFonts w:asciiTheme="minorHAnsi" w:hAnsiTheme="minorHAnsi" w:cstheme="minorHAnsi"/>
          <w:sz w:val="24"/>
          <w:szCs w:val="24"/>
        </w:rPr>
      </w:pPr>
      <w:r w:rsidRPr="00DE347B">
        <w:rPr>
          <w:rFonts w:asciiTheme="minorHAnsi" w:hAnsiTheme="minorHAnsi" w:cstheme="minorHAnsi"/>
          <w:b/>
          <w:bCs/>
          <w:sz w:val="24"/>
          <w:szCs w:val="24"/>
        </w:rPr>
        <w:t>P</w:t>
      </w:r>
      <w:r w:rsidRPr="00DE347B">
        <w:rPr>
          <w:rFonts w:asciiTheme="minorHAnsi" w:hAnsiTheme="minorHAnsi" w:cstheme="minorHAnsi"/>
          <w:b/>
          <w:bCs/>
          <w:sz w:val="24"/>
          <w:szCs w:val="24"/>
        </w:rPr>
        <w:t>oznámka</w:t>
      </w:r>
      <w:r>
        <w:rPr>
          <w:rFonts w:asciiTheme="minorHAnsi" w:hAnsiTheme="minorHAnsi" w:cstheme="minorHAnsi"/>
          <w:b/>
          <w:bCs/>
          <w:sz w:val="24"/>
          <w:szCs w:val="24"/>
        </w:rPr>
        <w:t>:</w:t>
      </w:r>
      <w:r>
        <w:rPr>
          <w:rFonts w:asciiTheme="minorHAnsi" w:hAnsiTheme="minorHAnsi" w:cstheme="minorHAnsi"/>
          <w:b/>
          <w:bCs/>
          <w:sz w:val="24"/>
          <w:szCs w:val="24"/>
        </w:rPr>
        <w:tab/>
      </w:r>
      <w:r w:rsidRPr="00DE347B">
        <w:rPr>
          <w:rFonts w:asciiTheme="minorHAnsi" w:hAnsiTheme="minorHAnsi" w:cstheme="minorHAnsi"/>
          <w:sz w:val="24"/>
          <w:szCs w:val="24"/>
        </w:rPr>
        <w:t xml:space="preserve">je spíše akademická – je super, když vše bude fungovat elektronicky. Ale co když </w:t>
      </w:r>
    </w:p>
    <w:p w:rsidR="00DE347B" w:rsidRPr="00DE347B" w:rsidRDefault="00DE347B" w:rsidP="00DE347B">
      <w:pPr>
        <w:pStyle w:val="Prost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DE347B">
        <w:rPr>
          <w:rFonts w:asciiTheme="minorHAnsi" w:hAnsiTheme="minorHAnsi" w:cstheme="minorHAnsi"/>
          <w:sz w:val="24"/>
          <w:szCs w:val="24"/>
        </w:rPr>
        <w:t xml:space="preserve">nepůjde internet, co když nepůjde elektřina, co když bude rozsáhlý </w:t>
      </w:r>
      <w:proofErr w:type="spellStart"/>
      <w:r w:rsidRPr="00DE347B">
        <w:rPr>
          <w:rFonts w:asciiTheme="minorHAnsi" w:hAnsiTheme="minorHAnsi" w:cstheme="minorHAnsi"/>
          <w:sz w:val="24"/>
          <w:szCs w:val="24"/>
        </w:rPr>
        <w:t>black-out</w:t>
      </w:r>
      <w:proofErr w:type="spellEnd"/>
      <w:r w:rsidRPr="00DE347B">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DE347B">
        <w:rPr>
          <w:rFonts w:asciiTheme="minorHAnsi" w:hAnsiTheme="minorHAnsi" w:cstheme="minorHAnsi"/>
          <w:sz w:val="24"/>
          <w:szCs w:val="24"/>
        </w:rPr>
        <w:t>Tak jen aby se nezapomínalo i na tyto aspekty</w:t>
      </w:r>
      <w:r>
        <w:rPr>
          <w:rFonts w:asciiTheme="minorHAnsi" w:hAnsiTheme="minorHAnsi" w:cstheme="minorHAnsi"/>
          <w:sz w:val="24"/>
          <w:szCs w:val="24"/>
        </w:rPr>
        <w:t xml:space="preserve">, </w:t>
      </w:r>
      <w:r w:rsidRPr="00DE347B">
        <w:rPr>
          <w:rFonts w:asciiTheme="minorHAnsi" w:hAnsiTheme="minorHAnsi" w:cstheme="minorHAnsi"/>
          <w:sz w:val="24"/>
          <w:szCs w:val="24"/>
        </w:rPr>
        <w:t xml:space="preserve">že státní správa se na to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DE347B">
        <w:rPr>
          <w:rFonts w:asciiTheme="minorHAnsi" w:hAnsiTheme="minorHAnsi" w:cstheme="minorHAnsi"/>
          <w:sz w:val="24"/>
          <w:szCs w:val="24"/>
        </w:rPr>
        <w:t xml:space="preserve">dostatečně připraví, ale aby na to byla připravená i místní samospráva, firmy, </w:t>
      </w:r>
      <w:r>
        <w:rPr>
          <w:rFonts w:asciiTheme="minorHAnsi" w:hAnsiTheme="minorHAnsi" w:cstheme="minorHAnsi"/>
          <w:sz w:val="24"/>
          <w:szCs w:val="24"/>
        </w:rPr>
        <w:tab/>
      </w:r>
      <w:r>
        <w:rPr>
          <w:rFonts w:asciiTheme="minorHAnsi" w:hAnsiTheme="minorHAnsi" w:cstheme="minorHAnsi"/>
          <w:sz w:val="24"/>
          <w:szCs w:val="24"/>
        </w:rPr>
        <w:tab/>
      </w:r>
      <w:r w:rsidRPr="00DE347B">
        <w:rPr>
          <w:rFonts w:asciiTheme="minorHAnsi" w:hAnsiTheme="minorHAnsi" w:cstheme="minorHAnsi"/>
          <w:sz w:val="24"/>
          <w:szCs w:val="24"/>
        </w:rPr>
        <w:t>jednotlivci…</w:t>
      </w:r>
    </w:p>
    <w:p w:rsidR="00DE347B" w:rsidRDefault="00DE347B" w:rsidP="00DE347B">
      <w:pPr>
        <w:pStyle w:val="Bezmezer"/>
        <w:ind w:left="709" w:hanging="709"/>
        <w:jc w:val="both"/>
        <w:rPr>
          <w:rFonts w:asciiTheme="minorHAnsi" w:hAnsiTheme="minorHAnsi" w:cstheme="minorHAnsi"/>
          <w:b/>
          <w:color w:val="FF0000"/>
          <w:sz w:val="24"/>
          <w:szCs w:val="24"/>
          <w:u w:val="single"/>
        </w:rPr>
      </w:pPr>
    </w:p>
    <w:p w:rsidR="00DE347B" w:rsidRPr="00C91697" w:rsidRDefault="00DE347B" w:rsidP="00C91697">
      <w:pPr>
        <w:pStyle w:val="Bezmezer"/>
        <w:ind w:left="709" w:hanging="709"/>
        <w:jc w:val="both"/>
        <w:rPr>
          <w:rFonts w:asciiTheme="minorHAnsi" w:hAnsiTheme="minorHAnsi" w:cstheme="minorHAnsi"/>
          <w:b/>
          <w:color w:val="FF0000"/>
          <w:sz w:val="24"/>
          <w:szCs w:val="24"/>
          <w:u w:val="single"/>
        </w:rPr>
      </w:pPr>
    </w:p>
    <w:p w:rsidR="003C7B1F" w:rsidRPr="00C91697" w:rsidRDefault="003C7B1F" w:rsidP="00C91697">
      <w:pPr>
        <w:pStyle w:val="Bezmezer"/>
        <w:ind w:left="709" w:hanging="709"/>
        <w:jc w:val="both"/>
        <w:rPr>
          <w:rFonts w:asciiTheme="minorHAnsi" w:hAnsiTheme="minorHAnsi" w:cstheme="minorHAnsi"/>
          <w:b/>
          <w:color w:val="FF0000"/>
          <w:sz w:val="28"/>
          <w:szCs w:val="28"/>
          <w:u w:val="single"/>
        </w:rPr>
      </w:pPr>
      <w:r w:rsidRPr="00C91697">
        <w:rPr>
          <w:rFonts w:asciiTheme="minorHAnsi" w:hAnsiTheme="minorHAnsi" w:cstheme="minorHAnsi"/>
          <w:b/>
          <w:color w:val="FF0000"/>
          <w:sz w:val="28"/>
          <w:szCs w:val="28"/>
          <w:u w:val="single"/>
        </w:rPr>
        <w:t>Ad 1.6</w:t>
      </w:r>
      <w:r w:rsidRPr="00C91697">
        <w:rPr>
          <w:rFonts w:asciiTheme="minorHAnsi" w:hAnsiTheme="minorHAnsi" w:cstheme="minorHAnsi"/>
          <w:b/>
          <w:color w:val="FF0000"/>
          <w:sz w:val="28"/>
          <w:szCs w:val="28"/>
          <w:u w:val="single"/>
        </w:rPr>
        <w:tab/>
        <w:t>Zajištění výstavby prioritních staveb dopravní infrastruktury</w:t>
      </w:r>
    </w:p>
    <w:p w:rsidR="003C7B1F" w:rsidRPr="00C91697" w:rsidRDefault="003C7B1F" w:rsidP="00C91697">
      <w:pPr>
        <w:rPr>
          <w:rFonts w:asciiTheme="minorHAnsi" w:hAnsiTheme="minorHAnsi" w:cstheme="minorHAnsi"/>
          <w:b/>
          <w:bCs/>
        </w:rPr>
      </w:pPr>
    </w:p>
    <w:p w:rsidR="003C7B1F" w:rsidRDefault="003C7B1F" w:rsidP="00C91697">
      <w:pPr>
        <w:jc w:val="both"/>
        <w:rPr>
          <w:rFonts w:asciiTheme="minorHAnsi" w:hAnsiTheme="minorHAnsi" w:cstheme="minorHAnsi"/>
          <w:sz w:val="24"/>
          <w:szCs w:val="24"/>
        </w:rPr>
      </w:pPr>
      <w:r w:rsidRPr="00C91697">
        <w:rPr>
          <w:rFonts w:asciiTheme="minorHAnsi" w:hAnsiTheme="minorHAnsi" w:cstheme="minorHAnsi"/>
          <w:b/>
          <w:bCs/>
          <w:sz w:val="24"/>
          <w:szCs w:val="24"/>
        </w:rPr>
        <w:t> </w:t>
      </w:r>
      <w:r w:rsidRPr="00C91697">
        <w:rPr>
          <w:rFonts w:asciiTheme="minorHAnsi" w:hAnsiTheme="minorHAnsi" w:cstheme="minorHAnsi"/>
          <w:sz w:val="24"/>
          <w:szCs w:val="24"/>
        </w:rPr>
        <w:tab/>
        <w:t>Pro porozumění situace v přípravě staveb dopravní infrastruktury je dobré si uvědomit, že k zásadním posunům v Přehledu dochází v IV.Q každého roku, špatné zprávy o přípravě staveb se nechávají na závěr roku. Pro úplnost níže uvádíme citaci z posledního stanoviska SPS k Přehledu z 10.</w:t>
      </w:r>
      <w:r w:rsidR="00F95563" w:rsidRPr="00C91697">
        <w:rPr>
          <w:rFonts w:asciiTheme="minorHAnsi" w:hAnsiTheme="minorHAnsi" w:cstheme="minorHAnsi"/>
          <w:sz w:val="24"/>
          <w:szCs w:val="24"/>
        </w:rPr>
        <w:t xml:space="preserve"> prosince </w:t>
      </w:r>
      <w:r w:rsidRPr="00C91697">
        <w:rPr>
          <w:rFonts w:asciiTheme="minorHAnsi" w:hAnsiTheme="minorHAnsi" w:cstheme="minorHAnsi"/>
          <w:sz w:val="24"/>
          <w:szCs w:val="24"/>
        </w:rPr>
        <w:t>2018:</w:t>
      </w:r>
    </w:p>
    <w:p w:rsidR="00C91697" w:rsidRPr="00C91697" w:rsidRDefault="00C91697" w:rsidP="00C91697">
      <w:pPr>
        <w:jc w:val="both"/>
        <w:rPr>
          <w:rFonts w:asciiTheme="minorHAnsi" w:hAnsiTheme="minorHAnsi" w:cstheme="minorHAnsi"/>
          <w:sz w:val="24"/>
          <w:szCs w:val="24"/>
        </w:rPr>
      </w:pPr>
    </w:p>
    <w:p w:rsidR="003C7B1F" w:rsidRPr="00C91697" w:rsidRDefault="003C7B1F" w:rsidP="00C91697">
      <w:pPr>
        <w:jc w:val="both"/>
        <w:rPr>
          <w:rFonts w:asciiTheme="minorHAnsi" w:hAnsiTheme="minorHAnsi" w:cstheme="minorHAnsi"/>
          <w:sz w:val="24"/>
          <w:szCs w:val="24"/>
          <w:u w:val="single"/>
        </w:rPr>
      </w:pPr>
      <w:r w:rsidRPr="00C91697">
        <w:rPr>
          <w:rFonts w:asciiTheme="minorHAnsi" w:hAnsiTheme="minorHAnsi" w:cstheme="minorHAnsi"/>
          <w:b/>
          <w:bCs/>
          <w:sz w:val="24"/>
          <w:szCs w:val="24"/>
        </w:rPr>
        <w:t> </w:t>
      </w:r>
      <w:r w:rsidRPr="00C91697">
        <w:rPr>
          <w:rFonts w:asciiTheme="minorHAnsi" w:hAnsiTheme="minorHAnsi" w:cstheme="minorHAnsi"/>
          <w:sz w:val="24"/>
          <w:szCs w:val="24"/>
        </w:rPr>
        <w:tab/>
        <w:t>Podle Přehledu z 11.</w:t>
      </w:r>
      <w:r w:rsidR="00C91697">
        <w:rPr>
          <w:rFonts w:asciiTheme="minorHAnsi" w:hAnsiTheme="minorHAnsi" w:cstheme="minorHAnsi"/>
          <w:sz w:val="24"/>
          <w:szCs w:val="24"/>
        </w:rPr>
        <w:t xml:space="preserve"> září </w:t>
      </w:r>
      <w:r w:rsidRPr="00C91697">
        <w:rPr>
          <w:rFonts w:asciiTheme="minorHAnsi" w:hAnsiTheme="minorHAnsi" w:cstheme="minorHAnsi"/>
          <w:sz w:val="24"/>
          <w:szCs w:val="24"/>
        </w:rPr>
        <w:t xml:space="preserve">2018 mělo být v roce </w:t>
      </w:r>
      <w:r w:rsidRPr="00C91697">
        <w:rPr>
          <w:rFonts w:asciiTheme="minorHAnsi" w:hAnsiTheme="minorHAnsi" w:cstheme="minorHAnsi"/>
          <w:b/>
          <w:bCs/>
          <w:sz w:val="24"/>
          <w:szCs w:val="24"/>
        </w:rPr>
        <w:t>2018</w:t>
      </w:r>
      <w:r w:rsidRPr="00C91697">
        <w:rPr>
          <w:rFonts w:asciiTheme="minorHAnsi" w:hAnsiTheme="minorHAnsi" w:cstheme="minorHAnsi"/>
          <w:sz w:val="24"/>
          <w:szCs w:val="24"/>
        </w:rPr>
        <w:t xml:space="preserve"> zahájeno celkem </w:t>
      </w:r>
      <w:r w:rsidRPr="00C91697">
        <w:rPr>
          <w:rFonts w:asciiTheme="minorHAnsi" w:hAnsiTheme="minorHAnsi" w:cstheme="minorHAnsi"/>
          <w:b/>
          <w:bCs/>
          <w:sz w:val="24"/>
          <w:szCs w:val="24"/>
        </w:rPr>
        <w:t>18</w:t>
      </w:r>
      <w:r w:rsidRPr="00C91697">
        <w:rPr>
          <w:rFonts w:asciiTheme="minorHAnsi" w:hAnsiTheme="minorHAnsi" w:cstheme="minorHAnsi"/>
          <w:sz w:val="24"/>
          <w:szCs w:val="24"/>
        </w:rPr>
        <w:t xml:space="preserve">, skutečnost – </w:t>
      </w:r>
      <w:r w:rsidRPr="00C91697">
        <w:rPr>
          <w:rFonts w:asciiTheme="minorHAnsi" w:hAnsiTheme="minorHAnsi" w:cstheme="minorHAnsi"/>
          <w:sz w:val="24"/>
          <w:szCs w:val="24"/>
          <w:u w:val="single"/>
        </w:rPr>
        <w:t xml:space="preserve">ve skutečnosti bylo zahájeno pouze </w:t>
      </w:r>
      <w:r w:rsidRPr="00C91697">
        <w:rPr>
          <w:rFonts w:asciiTheme="minorHAnsi" w:hAnsiTheme="minorHAnsi" w:cstheme="minorHAnsi"/>
          <w:b/>
          <w:bCs/>
          <w:sz w:val="24"/>
          <w:szCs w:val="24"/>
          <w:u w:val="single"/>
        </w:rPr>
        <w:t>13</w:t>
      </w:r>
      <w:r w:rsidRPr="00C91697">
        <w:rPr>
          <w:rFonts w:asciiTheme="minorHAnsi" w:hAnsiTheme="minorHAnsi" w:cstheme="minorHAnsi"/>
          <w:sz w:val="24"/>
          <w:szCs w:val="24"/>
          <w:u w:val="single"/>
        </w:rPr>
        <w:t xml:space="preserve"> staveb</w:t>
      </w:r>
    </w:p>
    <w:p w:rsidR="00F95563" w:rsidRPr="00C91697" w:rsidRDefault="00F95563" w:rsidP="00C91697">
      <w:pPr>
        <w:pStyle w:val="Odstavecseseznamem"/>
        <w:spacing w:line="240" w:lineRule="auto"/>
        <w:ind w:left="0"/>
        <w:jc w:val="both"/>
        <w:rPr>
          <w:rFonts w:asciiTheme="minorHAnsi" w:hAnsiTheme="minorHAnsi" w:cstheme="minorHAnsi"/>
          <w:sz w:val="24"/>
          <w:szCs w:val="24"/>
        </w:rPr>
      </w:pPr>
    </w:p>
    <w:p w:rsidR="003C7B1F" w:rsidRPr="00C91697" w:rsidRDefault="003C7B1F" w:rsidP="00C91697">
      <w:pPr>
        <w:pStyle w:val="Odstavecseseznamem"/>
        <w:numPr>
          <w:ilvl w:val="0"/>
          <w:numId w:val="38"/>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Podle Přehledu z 11.</w:t>
      </w:r>
      <w:r w:rsidR="00C91697">
        <w:rPr>
          <w:rFonts w:asciiTheme="minorHAnsi" w:hAnsiTheme="minorHAnsi" w:cstheme="minorHAnsi"/>
          <w:sz w:val="24"/>
          <w:szCs w:val="24"/>
        </w:rPr>
        <w:t xml:space="preserve"> září </w:t>
      </w:r>
      <w:r w:rsidRPr="00C91697">
        <w:rPr>
          <w:rFonts w:asciiTheme="minorHAnsi" w:hAnsiTheme="minorHAnsi" w:cstheme="minorHAnsi"/>
          <w:sz w:val="24"/>
          <w:szCs w:val="24"/>
        </w:rPr>
        <w:t xml:space="preserve">2018 mělo být v roce </w:t>
      </w:r>
      <w:r w:rsidRPr="00C91697">
        <w:rPr>
          <w:rFonts w:asciiTheme="minorHAnsi" w:hAnsiTheme="minorHAnsi" w:cstheme="minorHAnsi"/>
          <w:b/>
          <w:bCs/>
          <w:sz w:val="24"/>
          <w:szCs w:val="24"/>
        </w:rPr>
        <w:t>2019</w:t>
      </w:r>
      <w:r w:rsidRPr="00C91697">
        <w:rPr>
          <w:rFonts w:asciiTheme="minorHAnsi" w:hAnsiTheme="minorHAnsi" w:cstheme="minorHAnsi"/>
          <w:sz w:val="24"/>
          <w:szCs w:val="24"/>
        </w:rPr>
        <w:t xml:space="preserve"> zahájeno celkem </w:t>
      </w:r>
      <w:r w:rsidRPr="00C91697">
        <w:rPr>
          <w:rFonts w:asciiTheme="minorHAnsi" w:hAnsiTheme="minorHAnsi" w:cstheme="minorHAnsi"/>
          <w:b/>
          <w:bCs/>
          <w:sz w:val="24"/>
          <w:szCs w:val="24"/>
        </w:rPr>
        <w:t>34</w:t>
      </w:r>
      <w:r w:rsidRPr="00C91697">
        <w:rPr>
          <w:rFonts w:asciiTheme="minorHAnsi" w:hAnsiTheme="minorHAnsi" w:cstheme="minorHAnsi"/>
          <w:sz w:val="24"/>
          <w:szCs w:val="24"/>
        </w:rPr>
        <w:t xml:space="preserve"> významných silničních staveb, podle Přehledu z 10.12. má být </w:t>
      </w:r>
      <w:r w:rsidRPr="00C91697">
        <w:rPr>
          <w:rFonts w:asciiTheme="minorHAnsi" w:hAnsiTheme="minorHAnsi" w:cstheme="minorHAnsi"/>
          <w:b/>
          <w:bCs/>
          <w:sz w:val="24"/>
          <w:szCs w:val="24"/>
          <w:u w:val="single"/>
        </w:rPr>
        <w:t>25</w:t>
      </w:r>
      <w:r w:rsidRPr="00C91697">
        <w:rPr>
          <w:rFonts w:asciiTheme="minorHAnsi" w:hAnsiTheme="minorHAnsi" w:cstheme="minorHAnsi"/>
          <w:sz w:val="24"/>
          <w:szCs w:val="24"/>
          <w:u w:val="single"/>
        </w:rPr>
        <w:t xml:space="preserve"> významných silničních staveb</w:t>
      </w:r>
      <w:r w:rsidRPr="00C91697">
        <w:rPr>
          <w:rFonts w:asciiTheme="minorHAnsi" w:hAnsiTheme="minorHAnsi" w:cstheme="minorHAnsi"/>
          <w:sz w:val="24"/>
          <w:szCs w:val="24"/>
        </w:rPr>
        <w:t xml:space="preserve">  </w:t>
      </w:r>
    </w:p>
    <w:p w:rsidR="003C7B1F" w:rsidRPr="00C91697" w:rsidRDefault="003C7B1F" w:rsidP="00C91697">
      <w:pPr>
        <w:pStyle w:val="Odstavecseseznamem"/>
        <w:numPr>
          <w:ilvl w:val="0"/>
          <w:numId w:val="38"/>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Podle Přehledu z 11.</w:t>
      </w:r>
      <w:r w:rsidR="00C91697">
        <w:rPr>
          <w:rFonts w:asciiTheme="minorHAnsi" w:hAnsiTheme="minorHAnsi" w:cstheme="minorHAnsi"/>
          <w:sz w:val="24"/>
          <w:szCs w:val="24"/>
        </w:rPr>
        <w:t xml:space="preserve"> září </w:t>
      </w:r>
      <w:r w:rsidRPr="00C91697">
        <w:rPr>
          <w:rFonts w:asciiTheme="minorHAnsi" w:hAnsiTheme="minorHAnsi" w:cstheme="minorHAnsi"/>
          <w:sz w:val="24"/>
          <w:szCs w:val="24"/>
        </w:rPr>
        <w:t xml:space="preserve">2018 mělo být v roce </w:t>
      </w:r>
      <w:r w:rsidRPr="00C91697">
        <w:rPr>
          <w:rFonts w:asciiTheme="minorHAnsi" w:hAnsiTheme="minorHAnsi" w:cstheme="minorHAnsi"/>
          <w:b/>
          <w:bCs/>
          <w:sz w:val="24"/>
          <w:szCs w:val="24"/>
        </w:rPr>
        <w:t>2020</w:t>
      </w:r>
      <w:r w:rsidRPr="00C91697">
        <w:rPr>
          <w:rFonts w:asciiTheme="minorHAnsi" w:hAnsiTheme="minorHAnsi" w:cstheme="minorHAnsi"/>
          <w:sz w:val="24"/>
          <w:szCs w:val="24"/>
        </w:rPr>
        <w:t xml:space="preserve"> zahájeno celkem</w:t>
      </w:r>
      <w:r w:rsidRPr="00C91697">
        <w:rPr>
          <w:rFonts w:asciiTheme="minorHAnsi" w:hAnsiTheme="minorHAnsi" w:cstheme="minorHAnsi"/>
          <w:b/>
          <w:bCs/>
          <w:sz w:val="24"/>
          <w:szCs w:val="24"/>
        </w:rPr>
        <w:t xml:space="preserve"> 12</w:t>
      </w:r>
      <w:r w:rsidRPr="00C91697">
        <w:rPr>
          <w:rFonts w:asciiTheme="minorHAnsi" w:hAnsiTheme="minorHAnsi" w:cstheme="minorHAnsi"/>
          <w:sz w:val="24"/>
          <w:szCs w:val="24"/>
        </w:rPr>
        <w:t xml:space="preserve"> významných silničních staveb, podle Přehledu z 10.12. má být </w:t>
      </w:r>
      <w:r w:rsidRPr="00C91697">
        <w:rPr>
          <w:rFonts w:asciiTheme="minorHAnsi" w:hAnsiTheme="minorHAnsi" w:cstheme="minorHAnsi"/>
          <w:b/>
          <w:bCs/>
          <w:sz w:val="24"/>
          <w:szCs w:val="24"/>
          <w:u w:val="single"/>
        </w:rPr>
        <w:t>27</w:t>
      </w:r>
      <w:r w:rsidRPr="00C91697">
        <w:rPr>
          <w:rFonts w:asciiTheme="minorHAnsi" w:hAnsiTheme="minorHAnsi" w:cstheme="minorHAnsi"/>
          <w:sz w:val="24"/>
          <w:szCs w:val="24"/>
          <w:u w:val="single"/>
        </w:rPr>
        <w:t xml:space="preserve"> významných silničních staveb</w:t>
      </w:r>
      <w:r w:rsidRPr="00C91697">
        <w:rPr>
          <w:rFonts w:asciiTheme="minorHAnsi" w:hAnsiTheme="minorHAnsi" w:cstheme="minorHAnsi"/>
          <w:sz w:val="24"/>
          <w:szCs w:val="24"/>
        </w:rPr>
        <w:t xml:space="preserve">  </w:t>
      </w:r>
    </w:p>
    <w:p w:rsidR="003C7B1F" w:rsidRPr="00C91697" w:rsidRDefault="003C7B1F" w:rsidP="00C91697">
      <w:pPr>
        <w:pStyle w:val="Odstavecseseznamem"/>
        <w:numPr>
          <w:ilvl w:val="0"/>
          <w:numId w:val="38"/>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Podle Přehledu z 10.</w:t>
      </w:r>
      <w:r w:rsidR="00C91697">
        <w:rPr>
          <w:rFonts w:asciiTheme="minorHAnsi" w:hAnsiTheme="minorHAnsi" w:cstheme="minorHAnsi"/>
          <w:sz w:val="24"/>
          <w:szCs w:val="24"/>
        </w:rPr>
        <w:t xml:space="preserve"> prosince </w:t>
      </w:r>
      <w:r w:rsidRPr="00C91697">
        <w:rPr>
          <w:rFonts w:asciiTheme="minorHAnsi" w:hAnsiTheme="minorHAnsi" w:cstheme="minorHAnsi"/>
          <w:sz w:val="24"/>
          <w:szCs w:val="24"/>
        </w:rPr>
        <w:t xml:space="preserve">2018 dochází u </w:t>
      </w:r>
      <w:r w:rsidRPr="00C91697">
        <w:rPr>
          <w:rFonts w:asciiTheme="minorHAnsi" w:hAnsiTheme="minorHAnsi" w:cstheme="minorHAnsi"/>
          <w:b/>
          <w:bCs/>
          <w:sz w:val="24"/>
          <w:szCs w:val="24"/>
        </w:rPr>
        <w:t>5</w:t>
      </w:r>
      <w:r w:rsidRPr="00C91697">
        <w:rPr>
          <w:rFonts w:asciiTheme="minorHAnsi" w:hAnsiTheme="minorHAnsi" w:cstheme="minorHAnsi"/>
          <w:sz w:val="24"/>
          <w:szCs w:val="24"/>
        </w:rPr>
        <w:t xml:space="preserve"> staveb k posunutí termínu zahájení stavby z</w:t>
      </w:r>
      <w:r w:rsidR="00C91697">
        <w:rPr>
          <w:rFonts w:asciiTheme="minorHAnsi" w:hAnsiTheme="minorHAnsi" w:cstheme="minorHAnsi"/>
          <w:sz w:val="24"/>
          <w:szCs w:val="24"/>
        </w:rPr>
        <w:t xml:space="preserve"> </w:t>
      </w:r>
      <w:r w:rsidRPr="00C91697">
        <w:rPr>
          <w:rFonts w:asciiTheme="minorHAnsi" w:hAnsiTheme="minorHAnsi" w:cstheme="minorHAnsi"/>
          <w:sz w:val="24"/>
          <w:szCs w:val="24"/>
        </w:rPr>
        <w:t xml:space="preserve">roku 2018 na rok 2019 a u dalších </w:t>
      </w:r>
      <w:r w:rsidRPr="00C91697">
        <w:rPr>
          <w:rFonts w:asciiTheme="minorHAnsi" w:hAnsiTheme="minorHAnsi" w:cstheme="minorHAnsi"/>
          <w:b/>
          <w:bCs/>
          <w:sz w:val="24"/>
          <w:szCs w:val="24"/>
        </w:rPr>
        <w:t>18</w:t>
      </w:r>
      <w:r w:rsidRPr="00C91697">
        <w:rPr>
          <w:rFonts w:asciiTheme="minorHAnsi" w:hAnsiTheme="minorHAnsi" w:cstheme="minorHAnsi"/>
          <w:sz w:val="24"/>
          <w:szCs w:val="24"/>
        </w:rPr>
        <w:t xml:space="preserve"> staveb k posunutí termínu zahájení stavby z roku 2019 na rok 2020</w:t>
      </w:r>
    </w:p>
    <w:p w:rsidR="003C7B1F" w:rsidRPr="00C91697" w:rsidRDefault="003C7B1F" w:rsidP="00C91697">
      <w:pPr>
        <w:jc w:val="both"/>
        <w:rPr>
          <w:rFonts w:asciiTheme="minorHAnsi" w:hAnsiTheme="minorHAnsi" w:cstheme="minorHAnsi"/>
          <w:sz w:val="24"/>
          <w:szCs w:val="24"/>
        </w:rPr>
      </w:pPr>
      <w:r w:rsidRPr="00C91697">
        <w:rPr>
          <w:rFonts w:asciiTheme="minorHAnsi" w:hAnsiTheme="minorHAnsi" w:cstheme="minorHAnsi"/>
          <w:sz w:val="24"/>
          <w:szCs w:val="24"/>
        </w:rPr>
        <w:t> </w:t>
      </w:r>
    </w:p>
    <w:p w:rsidR="003C7B1F" w:rsidRDefault="003C7B1F" w:rsidP="00C91697">
      <w:pPr>
        <w:ind w:left="360"/>
        <w:jc w:val="both"/>
        <w:rPr>
          <w:rFonts w:asciiTheme="minorHAnsi" w:hAnsiTheme="minorHAnsi" w:cstheme="minorHAnsi"/>
          <w:b/>
          <w:bCs/>
          <w:sz w:val="24"/>
          <w:szCs w:val="24"/>
          <w:u w:val="single"/>
        </w:rPr>
      </w:pPr>
      <w:r w:rsidRPr="00C91697">
        <w:rPr>
          <w:rFonts w:asciiTheme="minorHAnsi" w:hAnsiTheme="minorHAnsi" w:cstheme="minorHAnsi"/>
          <w:b/>
          <w:bCs/>
          <w:sz w:val="24"/>
          <w:szCs w:val="24"/>
          <w:u w:val="single"/>
        </w:rPr>
        <w:t>Poznámky k Přehledu k 23.3.2019:</w:t>
      </w:r>
    </w:p>
    <w:p w:rsidR="00C91697" w:rsidRPr="00C91697" w:rsidRDefault="00C91697" w:rsidP="00C91697">
      <w:pPr>
        <w:ind w:left="360"/>
        <w:jc w:val="both"/>
        <w:rPr>
          <w:rFonts w:asciiTheme="minorHAnsi" w:hAnsiTheme="minorHAnsi" w:cstheme="minorHAnsi"/>
          <w:sz w:val="24"/>
          <w:szCs w:val="24"/>
        </w:rPr>
      </w:pPr>
    </w:p>
    <w:p w:rsidR="003C7B1F" w:rsidRPr="00C91697" w:rsidRDefault="003C7B1F" w:rsidP="00C91697">
      <w:pPr>
        <w:jc w:val="both"/>
        <w:rPr>
          <w:rFonts w:asciiTheme="minorHAnsi" w:hAnsiTheme="minorHAnsi" w:cstheme="minorHAnsi"/>
          <w:sz w:val="24"/>
          <w:szCs w:val="24"/>
        </w:rPr>
      </w:pPr>
      <w:r w:rsidRPr="00C91697">
        <w:rPr>
          <w:rFonts w:asciiTheme="minorHAnsi" w:hAnsiTheme="minorHAnsi" w:cstheme="minorHAnsi"/>
          <w:sz w:val="24"/>
          <w:szCs w:val="24"/>
        </w:rPr>
        <w:tab/>
        <w:t xml:space="preserve">Zahájeno má být letos 13 staveb </w:t>
      </w:r>
      <w:r w:rsidRPr="00C91697">
        <w:rPr>
          <w:rFonts w:asciiTheme="minorHAnsi" w:hAnsiTheme="minorHAnsi" w:cstheme="minorHAnsi"/>
          <w:sz w:val="24"/>
          <w:szCs w:val="24"/>
          <w:u w:val="single"/>
        </w:rPr>
        <w:t>dálnic</w:t>
      </w:r>
      <w:r w:rsidRPr="00C91697">
        <w:rPr>
          <w:rFonts w:asciiTheme="minorHAnsi" w:hAnsiTheme="minorHAnsi" w:cstheme="minorHAnsi"/>
          <w:sz w:val="24"/>
          <w:szCs w:val="24"/>
        </w:rPr>
        <w:t>, tj. 130,3 km dálnic vč D1 (49,7 km)</w:t>
      </w:r>
    </w:p>
    <w:p w:rsidR="003C7B1F" w:rsidRPr="00C91697" w:rsidRDefault="003C7B1F" w:rsidP="00C91697">
      <w:pPr>
        <w:jc w:val="both"/>
        <w:rPr>
          <w:rFonts w:asciiTheme="minorHAnsi" w:hAnsiTheme="minorHAnsi" w:cstheme="minorHAnsi"/>
          <w:sz w:val="24"/>
          <w:szCs w:val="24"/>
        </w:rPr>
      </w:pPr>
      <w:r w:rsidRPr="00C91697">
        <w:rPr>
          <w:rFonts w:asciiTheme="minorHAnsi" w:hAnsiTheme="minorHAnsi" w:cstheme="minorHAnsi"/>
          <w:sz w:val="24"/>
          <w:szCs w:val="24"/>
        </w:rPr>
        <w:tab/>
        <w:t>Ohroženy se zahájením v roce 2019 jsou stavby dálnic:</w:t>
      </w:r>
    </w:p>
    <w:p w:rsidR="003C7B1F" w:rsidRPr="00C91697" w:rsidRDefault="003C7B1F" w:rsidP="00C91697">
      <w:pPr>
        <w:pStyle w:val="Odstavecseseznamem"/>
        <w:numPr>
          <w:ilvl w:val="0"/>
          <w:numId w:val="39"/>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D7 Louny</w:t>
      </w:r>
    </w:p>
    <w:p w:rsidR="003C7B1F" w:rsidRPr="00C91697" w:rsidRDefault="003C7B1F" w:rsidP="00C91697">
      <w:pPr>
        <w:pStyle w:val="Odstavecseseznamem"/>
        <w:numPr>
          <w:ilvl w:val="0"/>
          <w:numId w:val="39"/>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 xml:space="preserve">D49 </w:t>
      </w:r>
      <w:proofErr w:type="gramStart"/>
      <w:r w:rsidRPr="00C91697">
        <w:rPr>
          <w:rFonts w:asciiTheme="minorHAnsi" w:hAnsiTheme="minorHAnsi" w:cstheme="minorHAnsi"/>
          <w:sz w:val="24"/>
          <w:szCs w:val="24"/>
        </w:rPr>
        <w:t>Hulín - Fryšták</w:t>
      </w:r>
      <w:proofErr w:type="gramEnd"/>
      <w:r w:rsidRPr="00C91697">
        <w:rPr>
          <w:rFonts w:asciiTheme="minorHAnsi" w:hAnsiTheme="minorHAnsi" w:cstheme="minorHAnsi"/>
          <w:sz w:val="24"/>
          <w:szCs w:val="24"/>
        </w:rPr>
        <w:t xml:space="preserve"> </w:t>
      </w:r>
    </w:p>
    <w:p w:rsidR="003C7B1F" w:rsidRPr="00C91697" w:rsidRDefault="003C7B1F" w:rsidP="00C91697">
      <w:pPr>
        <w:jc w:val="both"/>
        <w:rPr>
          <w:rFonts w:asciiTheme="minorHAnsi" w:eastAsiaTheme="minorHAnsi" w:hAnsiTheme="minorHAnsi" w:cstheme="minorHAnsi"/>
          <w:sz w:val="24"/>
          <w:szCs w:val="24"/>
        </w:rPr>
      </w:pPr>
      <w:r w:rsidRPr="00C91697">
        <w:rPr>
          <w:rFonts w:asciiTheme="minorHAnsi" w:hAnsiTheme="minorHAnsi" w:cstheme="minorHAnsi"/>
          <w:sz w:val="24"/>
          <w:szCs w:val="24"/>
        </w:rPr>
        <w:tab/>
        <w:t>Z</w:t>
      </w:r>
      <w:bookmarkStart w:id="0" w:name="_GoBack"/>
      <w:bookmarkEnd w:id="0"/>
      <w:r w:rsidRPr="00C91697">
        <w:rPr>
          <w:rFonts w:asciiTheme="minorHAnsi" w:hAnsiTheme="minorHAnsi" w:cstheme="minorHAnsi"/>
          <w:sz w:val="24"/>
          <w:szCs w:val="24"/>
        </w:rPr>
        <w:t xml:space="preserve">ahájeno má být letos 47,3 km </w:t>
      </w:r>
      <w:r w:rsidRPr="00C91697">
        <w:rPr>
          <w:rFonts w:asciiTheme="minorHAnsi" w:hAnsiTheme="minorHAnsi" w:cstheme="minorHAnsi"/>
          <w:sz w:val="24"/>
          <w:szCs w:val="24"/>
          <w:u w:val="single"/>
        </w:rPr>
        <w:t xml:space="preserve">silnic </w:t>
      </w:r>
      <w:r w:rsidRPr="00C91697">
        <w:rPr>
          <w:rStyle w:val="spelle"/>
          <w:rFonts w:asciiTheme="minorHAnsi" w:hAnsiTheme="minorHAnsi" w:cstheme="minorHAnsi"/>
          <w:sz w:val="24"/>
          <w:szCs w:val="24"/>
          <w:u w:val="single"/>
        </w:rPr>
        <w:t>I. třídy</w:t>
      </w:r>
      <w:r w:rsidRPr="00C91697">
        <w:rPr>
          <w:rFonts w:asciiTheme="minorHAnsi" w:hAnsiTheme="minorHAnsi" w:cstheme="minorHAnsi"/>
          <w:sz w:val="24"/>
          <w:szCs w:val="24"/>
        </w:rPr>
        <w:t>, celkem 16 staveb, z toho 1 stavba riziko 3, 7 staveb riziko 2</w:t>
      </w:r>
      <w:r w:rsidR="0083383A" w:rsidRPr="00C91697">
        <w:rPr>
          <w:rFonts w:asciiTheme="minorHAnsi" w:hAnsiTheme="minorHAnsi" w:cstheme="minorHAnsi"/>
          <w:sz w:val="24"/>
          <w:szCs w:val="24"/>
        </w:rPr>
        <w:t>.</w:t>
      </w:r>
    </w:p>
    <w:p w:rsidR="003C7B1F" w:rsidRPr="00C91697" w:rsidRDefault="003C7B1F" w:rsidP="00C91697">
      <w:pPr>
        <w:jc w:val="both"/>
        <w:rPr>
          <w:rFonts w:asciiTheme="minorHAnsi" w:hAnsiTheme="minorHAnsi" w:cstheme="minorHAnsi"/>
          <w:sz w:val="24"/>
          <w:szCs w:val="24"/>
        </w:rPr>
      </w:pPr>
    </w:p>
    <w:p w:rsidR="003C7B1F" w:rsidRDefault="00F95563" w:rsidP="00C91697">
      <w:pPr>
        <w:jc w:val="both"/>
        <w:rPr>
          <w:rFonts w:asciiTheme="minorHAnsi" w:hAnsiTheme="minorHAnsi" w:cstheme="minorHAnsi"/>
          <w:sz w:val="24"/>
          <w:szCs w:val="24"/>
        </w:rPr>
      </w:pPr>
      <w:r w:rsidRPr="00C91697">
        <w:rPr>
          <w:rFonts w:asciiTheme="minorHAnsi" w:hAnsiTheme="minorHAnsi" w:cstheme="minorHAnsi"/>
          <w:sz w:val="24"/>
          <w:szCs w:val="24"/>
        </w:rPr>
        <w:tab/>
      </w:r>
      <w:r w:rsidR="003C7B1F" w:rsidRPr="00C91697">
        <w:rPr>
          <w:rFonts w:asciiTheme="minorHAnsi" w:hAnsiTheme="minorHAnsi" w:cstheme="minorHAnsi"/>
          <w:sz w:val="24"/>
          <w:szCs w:val="24"/>
        </w:rPr>
        <w:t>V příloze není uvedeno zahájení těchto staveb v roce 2019:</w:t>
      </w:r>
    </w:p>
    <w:p w:rsidR="00C91697" w:rsidRPr="00C91697" w:rsidRDefault="00C91697" w:rsidP="00C91697">
      <w:pPr>
        <w:jc w:val="both"/>
        <w:rPr>
          <w:rFonts w:asciiTheme="minorHAnsi" w:hAnsiTheme="minorHAnsi" w:cstheme="minorHAnsi"/>
          <w:sz w:val="24"/>
          <w:szCs w:val="24"/>
        </w:rPr>
      </w:pPr>
    </w:p>
    <w:p w:rsidR="003C7B1F" w:rsidRPr="00C91697" w:rsidRDefault="003C7B1F" w:rsidP="00C91697">
      <w:pPr>
        <w:jc w:val="both"/>
        <w:rPr>
          <w:rFonts w:asciiTheme="minorHAnsi" w:hAnsiTheme="minorHAnsi" w:cstheme="minorHAnsi"/>
          <w:sz w:val="24"/>
          <w:szCs w:val="24"/>
        </w:rPr>
      </w:pPr>
      <w:r w:rsidRPr="00C91697">
        <w:rPr>
          <w:rFonts w:asciiTheme="minorHAnsi" w:hAnsiTheme="minorHAnsi" w:cstheme="minorHAnsi"/>
          <w:sz w:val="24"/>
          <w:szCs w:val="24"/>
        </w:rPr>
        <w:t>D1 Říkovice – Přerov, riziko 4</w:t>
      </w:r>
    </w:p>
    <w:p w:rsidR="003C7B1F" w:rsidRPr="00C91697" w:rsidRDefault="003C7B1F" w:rsidP="00C91697">
      <w:pPr>
        <w:jc w:val="both"/>
        <w:rPr>
          <w:rFonts w:asciiTheme="minorHAnsi" w:hAnsiTheme="minorHAnsi" w:cstheme="minorHAnsi"/>
          <w:sz w:val="24"/>
          <w:szCs w:val="24"/>
        </w:rPr>
      </w:pPr>
      <w:r w:rsidRPr="00C91697">
        <w:rPr>
          <w:rFonts w:asciiTheme="minorHAnsi" w:hAnsiTheme="minorHAnsi" w:cstheme="minorHAnsi"/>
          <w:sz w:val="24"/>
          <w:szCs w:val="24"/>
        </w:rPr>
        <w:t>I/42 Brno, VMO – Rokytova, riziko 4</w:t>
      </w:r>
    </w:p>
    <w:p w:rsidR="003C7B1F" w:rsidRPr="00C91697" w:rsidRDefault="003C7B1F" w:rsidP="00C91697">
      <w:pPr>
        <w:jc w:val="both"/>
        <w:rPr>
          <w:rFonts w:asciiTheme="minorHAnsi" w:hAnsiTheme="minorHAnsi" w:cstheme="minorHAnsi"/>
          <w:sz w:val="24"/>
          <w:szCs w:val="24"/>
        </w:rPr>
      </w:pPr>
      <w:r w:rsidRPr="00C91697">
        <w:rPr>
          <w:rFonts w:asciiTheme="minorHAnsi" w:hAnsiTheme="minorHAnsi" w:cstheme="minorHAnsi"/>
          <w:sz w:val="24"/>
          <w:szCs w:val="24"/>
        </w:rPr>
        <w:t>I/42 VMO Brno, Tomkovo náměstí, riziko 4</w:t>
      </w:r>
    </w:p>
    <w:p w:rsidR="003C7B1F" w:rsidRPr="00C91697" w:rsidRDefault="003C7B1F" w:rsidP="00C91697">
      <w:pPr>
        <w:jc w:val="both"/>
        <w:rPr>
          <w:rFonts w:asciiTheme="minorHAnsi" w:hAnsiTheme="minorHAnsi" w:cstheme="minorHAnsi"/>
          <w:sz w:val="24"/>
          <w:szCs w:val="24"/>
        </w:rPr>
      </w:pPr>
      <w:r w:rsidRPr="00C91697">
        <w:rPr>
          <w:rFonts w:asciiTheme="minorHAnsi" w:hAnsiTheme="minorHAnsi" w:cstheme="minorHAnsi"/>
          <w:sz w:val="24"/>
          <w:szCs w:val="24"/>
        </w:rPr>
        <w:t>Tzn., že k dříve 18 posunutým stavbám z roku 2019 na rok 2020 přibývají další 3!!!</w:t>
      </w:r>
    </w:p>
    <w:p w:rsidR="003C7B1F" w:rsidRDefault="003C7B1F" w:rsidP="00C91697">
      <w:pPr>
        <w:pStyle w:val="Odstavecseseznamem"/>
        <w:spacing w:line="240" w:lineRule="auto"/>
        <w:jc w:val="both"/>
        <w:rPr>
          <w:rFonts w:asciiTheme="minorHAnsi" w:hAnsiTheme="minorHAnsi" w:cstheme="minorHAnsi"/>
          <w:sz w:val="24"/>
          <w:szCs w:val="24"/>
        </w:rPr>
      </w:pPr>
      <w:r w:rsidRPr="00C91697">
        <w:rPr>
          <w:rFonts w:asciiTheme="minorHAnsi" w:hAnsiTheme="minorHAnsi" w:cstheme="minorHAnsi"/>
          <w:sz w:val="24"/>
          <w:szCs w:val="24"/>
        </w:rPr>
        <w:t> </w:t>
      </w:r>
    </w:p>
    <w:p w:rsidR="003C7B1F" w:rsidRPr="00C91697" w:rsidRDefault="003C7B1F" w:rsidP="00C91697">
      <w:pPr>
        <w:pStyle w:val="Odstavecseseznamem"/>
        <w:spacing w:line="240" w:lineRule="auto"/>
        <w:jc w:val="both"/>
        <w:rPr>
          <w:rFonts w:asciiTheme="minorHAnsi" w:hAnsiTheme="minorHAnsi" w:cstheme="minorHAnsi"/>
          <w:b/>
          <w:bCs/>
          <w:sz w:val="24"/>
          <w:szCs w:val="24"/>
          <w:u w:val="single"/>
        </w:rPr>
      </w:pPr>
      <w:r w:rsidRPr="00C91697">
        <w:rPr>
          <w:rFonts w:asciiTheme="minorHAnsi" w:hAnsiTheme="minorHAnsi" w:cstheme="minorHAnsi"/>
          <w:b/>
          <w:bCs/>
          <w:sz w:val="24"/>
          <w:szCs w:val="24"/>
          <w:u w:val="single"/>
        </w:rPr>
        <w:t>Stanovisko k rozpočtu SFDI:</w:t>
      </w:r>
    </w:p>
    <w:p w:rsidR="003C7B1F" w:rsidRPr="00C91697" w:rsidRDefault="003C7B1F" w:rsidP="00C91697">
      <w:pPr>
        <w:pStyle w:val="Odstavecseseznamem"/>
        <w:spacing w:line="240" w:lineRule="auto"/>
        <w:jc w:val="both"/>
        <w:rPr>
          <w:rFonts w:asciiTheme="minorHAnsi" w:hAnsiTheme="minorHAnsi" w:cstheme="minorHAnsi"/>
          <w:sz w:val="24"/>
          <w:szCs w:val="24"/>
        </w:rPr>
      </w:pPr>
    </w:p>
    <w:p w:rsidR="003C7B1F" w:rsidRDefault="003C7B1F" w:rsidP="00C91697">
      <w:pPr>
        <w:pStyle w:val="Odstavecseseznamem"/>
        <w:numPr>
          <w:ilvl w:val="0"/>
          <w:numId w:val="40"/>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Pokud nedojde k odpovídajícímu navýšení národních zdrojů rozpočtu SFDI i ve střednědobém výhledu, nebude možné zahajovat a soutěžit nové investiční akce většího rozsahu.</w:t>
      </w:r>
    </w:p>
    <w:p w:rsidR="00C91697" w:rsidRPr="00C91697" w:rsidRDefault="00C91697" w:rsidP="00C91697">
      <w:pPr>
        <w:pStyle w:val="Odstavecseseznamem"/>
        <w:spacing w:after="0" w:line="240" w:lineRule="auto"/>
        <w:contextualSpacing w:val="0"/>
        <w:jc w:val="both"/>
        <w:rPr>
          <w:rFonts w:asciiTheme="minorHAnsi" w:hAnsiTheme="minorHAnsi" w:cstheme="minorHAnsi"/>
          <w:sz w:val="24"/>
          <w:szCs w:val="24"/>
        </w:rPr>
      </w:pPr>
    </w:p>
    <w:p w:rsidR="003C7B1F" w:rsidRDefault="003C7B1F" w:rsidP="00C91697">
      <w:pPr>
        <w:pStyle w:val="Odstavecseseznamem"/>
        <w:numPr>
          <w:ilvl w:val="0"/>
          <w:numId w:val="40"/>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Dosud nejsou stanoveny základní principy a zdroje financování silnic II. a III. tříd pro další roky</w:t>
      </w:r>
    </w:p>
    <w:p w:rsidR="00C91697" w:rsidRPr="00C91697" w:rsidRDefault="00C91697" w:rsidP="00C91697">
      <w:pPr>
        <w:pStyle w:val="Odstavecseseznamem"/>
        <w:rPr>
          <w:rFonts w:asciiTheme="minorHAnsi" w:hAnsiTheme="minorHAnsi" w:cstheme="minorHAnsi"/>
          <w:sz w:val="24"/>
          <w:szCs w:val="24"/>
        </w:rPr>
      </w:pPr>
    </w:p>
    <w:p w:rsidR="003C7B1F" w:rsidRPr="00C91697" w:rsidRDefault="003C7B1F" w:rsidP="00C91697">
      <w:pPr>
        <w:pStyle w:val="Odstavecseseznamem"/>
        <w:numPr>
          <w:ilvl w:val="0"/>
          <w:numId w:val="40"/>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V roce 2020 dojde dle SFDI k vyčerpání finančních prostředků EU pro dopravu. Ve vztahu k dalšímu financování výstavby DI mají být kromě PPP využity prostředky z úvěru EIB. Vedení rezortu dopravy by mělo usilovat o vytvoření jasně definovaného, stabilního a dlouhodobého systému financování výstavby dopravní infrastruktury v ČR.</w:t>
      </w:r>
    </w:p>
    <w:p w:rsidR="00C91697" w:rsidRDefault="003C7B1F" w:rsidP="00C91697">
      <w:pPr>
        <w:jc w:val="both"/>
        <w:rPr>
          <w:rFonts w:asciiTheme="minorHAnsi" w:hAnsiTheme="minorHAnsi" w:cstheme="minorHAnsi"/>
          <w:b/>
          <w:bCs/>
          <w:sz w:val="24"/>
          <w:szCs w:val="24"/>
        </w:rPr>
      </w:pPr>
      <w:r w:rsidRPr="00C91697">
        <w:rPr>
          <w:rFonts w:asciiTheme="minorHAnsi" w:hAnsiTheme="minorHAnsi" w:cstheme="minorHAnsi"/>
          <w:sz w:val="24"/>
          <w:szCs w:val="24"/>
        </w:rPr>
        <w:t> </w:t>
      </w:r>
      <w:r w:rsidRPr="00C91697">
        <w:rPr>
          <w:rFonts w:asciiTheme="minorHAnsi" w:hAnsiTheme="minorHAnsi" w:cstheme="minorHAnsi"/>
          <w:b/>
          <w:bCs/>
          <w:sz w:val="24"/>
          <w:szCs w:val="24"/>
        </w:rPr>
        <w:t>        </w:t>
      </w:r>
    </w:p>
    <w:p w:rsidR="003C7B1F" w:rsidRPr="00C91697" w:rsidRDefault="003C7B1F" w:rsidP="00C91697">
      <w:pPr>
        <w:jc w:val="both"/>
        <w:rPr>
          <w:rFonts w:asciiTheme="minorHAnsi" w:hAnsiTheme="minorHAnsi" w:cstheme="minorHAnsi"/>
          <w:b/>
          <w:bCs/>
          <w:sz w:val="24"/>
          <w:szCs w:val="24"/>
          <w:u w:val="single"/>
        </w:rPr>
      </w:pPr>
      <w:r w:rsidRPr="00C91697">
        <w:rPr>
          <w:rFonts w:asciiTheme="minorHAnsi" w:hAnsiTheme="minorHAnsi" w:cstheme="minorHAnsi"/>
          <w:b/>
          <w:bCs/>
          <w:sz w:val="24"/>
          <w:szCs w:val="24"/>
        </w:rPr>
        <w:t xml:space="preserve">       </w:t>
      </w:r>
      <w:r w:rsidRPr="00C91697">
        <w:rPr>
          <w:rFonts w:asciiTheme="minorHAnsi" w:hAnsiTheme="minorHAnsi" w:cstheme="minorHAnsi"/>
          <w:b/>
          <w:bCs/>
          <w:sz w:val="24"/>
          <w:szCs w:val="24"/>
          <w:u w:val="single"/>
        </w:rPr>
        <w:t>Doporučení:</w:t>
      </w:r>
    </w:p>
    <w:p w:rsidR="003C7B1F" w:rsidRPr="00C91697" w:rsidRDefault="003C7B1F" w:rsidP="00C91697">
      <w:pPr>
        <w:jc w:val="both"/>
        <w:rPr>
          <w:rFonts w:asciiTheme="minorHAnsi" w:hAnsiTheme="minorHAnsi" w:cstheme="minorHAnsi"/>
          <w:b/>
          <w:bCs/>
          <w:sz w:val="24"/>
          <w:szCs w:val="24"/>
        </w:rPr>
      </w:pPr>
    </w:p>
    <w:p w:rsidR="003C7B1F" w:rsidRPr="00C91697" w:rsidRDefault="003C7B1F" w:rsidP="00C91697">
      <w:pPr>
        <w:pStyle w:val="Odstavecseseznamem"/>
        <w:numPr>
          <w:ilvl w:val="0"/>
          <w:numId w:val="41"/>
        </w:numPr>
        <w:spacing w:after="0" w:line="240" w:lineRule="auto"/>
        <w:contextualSpacing w:val="0"/>
        <w:jc w:val="both"/>
        <w:rPr>
          <w:rFonts w:asciiTheme="minorHAnsi" w:hAnsiTheme="minorHAnsi" w:cstheme="minorHAnsi"/>
          <w:sz w:val="24"/>
          <w:szCs w:val="24"/>
        </w:rPr>
      </w:pPr>
      <w:r w:rsidRPr="00C91697">
        <w:rPr>
          <w:rFonts w:asciiTheme="minorHAnsi" w:hAnsiTheme="minorHAnsi" w:cstheme="minorHAnsi"/>
          <w:sz w:val="24"/>
          <w:szCs w:val="24"/>
        </w:rPr>
        <w:t>Zpracovat Přehled staveb s plánovaným zahájením do roku 2023</w:t>
      </w:r>
    </w:p>
    <w:p w:rsidR="00C91697" w:rsidRPr="00C91697" w:rsidRDefault="00C91697" w:rsidP="00C91697">
      <w:pPr>
        <w:pStyle w:val="Bezmezer"/>
        <w:ind w:left="709" w:hanging="709"/>
        <w:jc w:val="both"/>
        <w:rPr>
          <w:rFonts w:asciiTheme="minorHAnsi" w:hAnsiTheme="minorHAnsi" w:cstheme="minorHAnsi"/>
          <w:b/>
          <w:color w:val="FF0000"/>
          <w:sz w:val="24"/>
          <w:szCs w:val="24"/>
          <w:u w:val="single"/>
        </w:rPr>
      </w:pPr>
    </w:p>
    <w:p w:rsidR="00E36C60" w:rsidRDefault="00E36C60" w:rsidP="00C91697">
      <w:pPr>
        <w:pStyle w:val="Bezmezer"/>
        <w:ind w:left="709" w:hanging="709"/>
        <w:jc w:val="both"/>
        <w:rPr>
          <w:rFonts w:asciiTheme="minorHAnsi" w:hAnsiTheme="minorHAnsi" w:cstheme="minorHAnsi"/>
          <w:b/>
          <w:color w:val="FF0000"/>
          <w:sz w:val="28"/>
          <w:szCs w:val="28"/>
          <w:u w:val="single"/>
        </w:rPr>
      </w:pPr>
    </w:p>
    <w:p w:rsidR="000079B4" w:rsidRPr="00C91697" w:rsidRDefault="000079B4" w:rsidP="00C91697">
      <w:pPr>
        <w:pStyle w:val="Bezmezer"/>
        <w:ind w:left="709" w:hanging="709"/>
        <w:jc w:val="both"/>
        <w:rPr>
          <w:rFonts w:asciiTheme="minorHAnsi" w:hAnsiTheme="minorHAnsi" w:cstheme="minorHAnsi"/>
          <w:b/>
          <w:color w:val="FF0000"/>
          <w:sz w:val="28"/>
          <w:szCs w:val="28"/>
          <w:u w:val="single"/>
        </w:rPr>
      </w:pPr>
      <w:r w:rsidRPr="00C91697">
        <w:rPr>
          <w:rFonts w:asciiTheme="minorHAnsi" w:hAnsiTheme="minorHAnsi" w:cstheme="minorHAnsi"/>
          <w:b/>
          <w:color w:val="FF0000"/>
          <w:sz w:val="28"/>
          <w:szCs w:val="28"/>
          <w:u w:val="single"/>
        </w:rPr>
        <w:t>1.7</w:t>
      </w:r>
      <w:r w:rsidRPr="00C91697">
        <w:rPr>
          <w:rFonts w:asciiTheme="minorHAnsi" w:hAnsiTheme="minorHAnsi" w:cstheme="minorHAnsi"/>
          <w:b/>
          <w:color w:val="FF0000"/>
          <w:sz w:val="28"/>
          <w:szCs w:val="28"/>
          <w:u w:val="single"/>
        </w:rPr>
        <w:tab/>
        <w:t>Odvolání a jmenování vedoucích pracovních týmů RHSD ČR</w:t>
      </w:r>
    </w:p>
    <w:p w:rsidR="003C7B1F" w:rsidRPr="00C91697" w:rsidRDefault="003C7B1F" w:rsidP="00C91697">
      <w:pPr>
        <w:pStyle w:val="Bezmezer"/>
        <w:ind w:left="709" w:hanging="709"/>
        <w:jc w:val="both"/>
        <w:rPr>
          <w:rFonts w:asciiTheme="minorHAnsi" w:hAnsiTheme="minorHAnsi" w:cstheme="minorHAnsi"/>
          <w:sz w:val="24"/>
          <w:szCs w:val="24"/>
        </w:rPr>
      </w:pPr>
    </w:p>
    <w:p w:rsidR="00F95563" w:rsidRPr="00C91697" w:rsidRDefault="00F95563" w:rsidP="00C91697">
      <w:pPr>
        <w:pStyle w:val="Nadpis3"/>
        <w:spacing w:line="240" w:lineRule="auto"/>
        <w:ind w:left="0"/>
        <w:rPr>
          <w:rFonts w:asciiTheme="minorHAnsi" w:hAnsiTheme="minorHAnsi" w:cstheme="minorHAnsi"/>
          <w:b w:val="0"/>
          <w:bCs w:val="0"/>
          <w:u w:val="none"/>
        </w:rPr>
      </w:pPr>
      <w:r w:rsidRPr="00C91697">
        <w:rPr>
          <w:rFonts w:asciiTheme="minorHAnsi" w:hAnsiTheme="minorHAnsi" w:cstheme="minorHAnsi"/>
          <w:b w:val="0"/>
          <w:bCs w:val="0"/>
          <w:u w:val="none"/>
        </w:rPr>
        <w:tab/>
        <w:t>KZPS ČR souhlasí s navrhovanými změnami ve vedení pracovních týmů RHSD ČR</w:t>
      </w:r>
      <w:r w:rsidR="00847E12">
        <w:rPr>
          <w:rFonts w:asciiTheme="minorHAnsi" w:hAnsiTheme="minorHAnsi" w:cstheme="minorHAnsi"/>
          <w:b w:val="0"/>
          <w:bCs w:val="0"/>
          <w:u w:val="none"/>
        </w:rPr>
        <w:t>.</w:t>
      </w:r>
    </w:p>
    <w:p w:rsidR="003C7B1F" w:rsidRDefault="003C7B1F" w:rsidP="00C91697">
      <w:pPr>
        <w:autoSpaceDE w:val="0"/>
        <w:autoSpaceDN w:val="0"/>
        <w:adjustRightInd w:val="0"/>
        <w:jc w:val="both"/>
        <w:rPr>
          <w:rFonts w:asciiTheme="minorHAnsi" w:eastAsia="Calibri" w:hAnsiTheme="minorHAnsi" w:cstheme="minorHAnsi"/>
          <w:sz w:val="24"/>
          <w:szCs w:val="24"/>
          <w:lang w:eastAsia="en-US"/>
        </w:rPr>
      </w:pPr>
    </w:p>
    <w:p w:rsidR="0083383A" w:rsidRPr="00C91697" w:rsidRDefault="0083383A" w:rsidP="00C91697">
      <w:pPr>
        <w:jc w:val="both"/>
        <w:rPr>
          <w:rFonts w:asciiTheme="minorHAnsi" w:eastAsia="Calibri" w:hAnsiTheme="minorHAnsi" w:cstheme="minorHAnsi"/>
          <w:sz w:val="24"/>
          <w:szCs w:val="24"/>
        </w:rPr>
      </w:pPr>
    </w:p>
    <w:p w:rsidR="00504525" w:rsidRDefault="00AD0CA2" w:rsidP="00C91697">
      <w:pPr>
        <w:jc w:val="both"/>
        <w:rPr>
          <w:rFonts w:asciiTheme="minorHAnsi" w:eastAsia="Calibri" w:hAnsiTheme="minorHAnsi" w:cstheme="minorHAnsi"/>
          <w:sz w:val="24"/>
          <w:szCs w:val="24"/>
        </w:rPr>
      </w:pPr>
      <w:r w:rsidRPr="00C91697">
        <w:rPr>
          <w:rFonts w:asciiTheme="minorHAnsi" w:eastAsia="Calibri" w:hAnsiTheme="minorHAnsi" w:cstheme="minorHAnsi"/>
          <w:sz w:val="24"/>
          <w:szCs w:val="24"/>
        </w:rPr>
        <w:t>V</w:t>
      </w:r>
      <w:r w:rsidR="00D537BE" w:rsidRPr="00C91697">
        <w:rPr>
          <w:rFonts w:asciiTheme="minorHAnsi" w:eastAsia="Calibri" w:hAnsiTheme="minorHAnsi" w:cstheme="minorHAnsi"/>
          <w:sz w:val="24"/>
          <w:szCs w:val="24"/>
        </w:rPr>
        <w:t xml:space="preserve"> Praze dne </w:t>
      </w:r>
      <w:r w:rsidR="00C92AFD" w:rsidRPr="00C91697">
        <w:rPr>
          <w:rFonts w:asciiTheme="minorHAnsi" w:eastAsia="Calibri" w:hAnsiTheme="minorHAnsi" w:cstheme="minorHAnsi"/>
          <w:sz w:val="24"/>
          <w:szCs w:val="24"/>
        </w:rPr>
        <w:t>10. června 2019</w:t>
      </w:r>
    </w:p>
    <w:p w:rsidR="000501BB" w:rsidRPr="00C91697" w:rsidRDefault="000501BB" w:rsidP="00C91697">
      <w:pPr>
        <w:jc w:val="both"/>
        <w:rPr>
          <w:rFonts w:asciiTheme="minorHAnsi" w:eastAsia="Calibri" w:hAnsiTheme="minorHAnsi" w:cstheme="minorHAnsi"/>
          <w:sz w:val="24"/>
          <w:szCs w:val="24"/>
        </w:rPr>
      </w:pPr>
    </w:p>
    <w:p w:rsidR="0083383A" w:rsidRPr="00C91697" w:rsidRDefault="0083383A" w:rsidP="00C91697">
      <w:pPr>
        <w:jc w:val="both"/>
        <w:rPr>
          <w:rFonts w:asciiTheme="minorHAnsi" w:eastAsia="Calibri" w:hAnsiTheme="minorHAnsi" w:cstheme="minorHAnsi"/>
          <w:sz w:val="24"/>
          <w:szCs w:val="24"/>
        </w:rPr>
      </w:pPr>
    </w:p>
    <w:p w:rsidR="00F95563" w:rsidRPr="00C91697" w:rsidRDefault="00F95563" w:rsidP="00C91697">
      <w:pPr>
        <w:jc w:val="both"/>
        <w:rPr>
          <w:rFonts w:asciiTheme="minorHAnsi" w:eastAsia="Calibri" w:hAnsiTheme="minorHAnsi" w:cstheme="minorHAnsi"/>
          <w:sz w:val="24"/>
          <w:szCs w:val="24"/>
        </w:rPr>
      </w:pPr>
    </w:p>
    <w:p w:rsidR="00D537BE" w:rsidRPr="00C91697" w:rsidRDefault="00D537BE" w:rsidP="00C91697">
      <w:pPr>
        <w:jc w:val="both"/>
        <w:rPr>
          <w:rFonts w:asciiTheme="minorHAnsi" w:eastAsia="Calibri" w:hAnsiTheme="minorHAnsi" w:cstheme="minorHAnsi"/>
          <w:b/>
          <w:sz w:val="24"/>
          <w:szCs w:val="24"/>
        </w:rPr>
      </w:pPr>
      <w:r w:rsidRPr="00C91697">
        <w:rPr>
          <w:rFonts w:asciiTheme="minorHAnsi" w:eastAsia="Calibri" w:hAnsiTheme="minorHAnsi" w:cstheme="minorHAnsi"/>
          <w:sz w:val="24"/>
          <w:szCs w:val="24"/>
        </w:rPr>
        <w:tab/>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b/>
          <w:sz w:val="24"/>
          <w:szCs w:val="24"/>
        </w:rPr>
        <w:t xml:space="preserve">        </w:t>
      </w:r>
      <w:r w:rsidR="00793B63" w:rsidRPr="00C91697">
        <w:rPr>
          <w:rFonts w:asciiTheme="minorHAnsi" w:eastAsia="Calibri" w:hAnsiTheme="minorHAnsi" w:cstheme="minorHAnsi"/>
          <w:b/>
          <w:sz w:val="24"/>
          <w:szCs w:val="24"/>
        </w:rPr>
        <w:t xml:space="preserve"> </w:t>
      </w:r>
      <w:r w:rsidRPr="00C91697">
        <w:rPr>
          <w:rFonts w:asciiTheme="minorHAnsi" w:eastAsia="Calibri" w:hAnsiTheme="minorHAnsi" w:cstheme="minorHAnsi"/>
          <w:b/>
          <w:sz w:val="24"/>
          <w:szCs w:val="24"/>
        </w:rPr>
        <w:t>Jan W i e s n e r</w:t>
      </w:r>
    </w:p>
    <w:p w:rsidR="002B5B12" w:rsidRPr="004F6F89" w:rsidRDefault="00D537BE" w:rsidP="00C91697">
      <w:pPr>
        <w:jc w:val="both"/>
        <w:rPr>
          <w:rFonts w:asciiTheme="minorHAnsi" w:eastAsia="Calibri" w:hAnsiTheme="minorHAnsi" w:cstheme="minorHAnsi"/>
          <w:sz w:val="24"/>
          <w:szCs w:val="24"/>
        </w:rPr>
      </w:pPr>
      <w:r w:rsidRPr="00C91697">
        <w:rPr>
          <w:rFonts w:asciiTheme="minorHAnsi" w:eastAsia="Calibri" w:hAnsiTheme="minorHAnsi" w:cstheme="minorHAnsi"/>
          <w:sz w:val="24"/>
          <w:szCs w:val="24"/>
        </w:rPr>
        <w:t xml:space="preserve"> </w:t>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Pr="00C91697">
        <w:rPr>
          <w:rFonts w:asciiTheme="minorHAnsi" w:eastAsia="Calibri" w:hAnsiTheme="minorHAnsi" w:cstheme="minorHAnsi"/>
          <w:sz w:val="24"/>
          <w:szCs w:val="24"/>
        </w:rPr>
        <w:tab/>
      </w:r>
      <w:r w:rsidR="00AB00CA" w:rsidRPr="00C91697">
        <w:rPr>
          <w:rFonts w:asciiTheme="minorHAnsi" w:eastAsia="Calibri" w:hAnsiTheme="minorHAnsi" w:cstheme="minorHAnsi"/>
          <w:sz w:val="24"/>
          <w:szCs w:val="24"/>
        </w:rPr>
        <w:t>p</w:t>
      </w:r>
      <w:r w:rsidRPr="00C91697">
        <w:rPr>
          <w:rFonts w:asciiTheme="minorHAnsi" w:eastAsia="Calibri" w:hAnsiTheme="minorHAnsi" w:cstheme="minorHAnsi"/>
          <w:sz w:val="24"/>
          <w:szCs w:val="24"/>
        </w:rPr>
        <w:t>reziden</w:t>
      </w:r>
      <w:r w:rsidR="00E1369B" w:rsidRPr="00C91697">
        <w:rPr>
          <w:rFonts w:asciiTheme="minorHAnsi" w:eastAsia="Calibri" w:hAnsiTheme="minorHAnsi" w:cstheme="minorHAnsi"/>
          <w:sz w:val="24"/>
          <w:szCs w:val="24"/>
        </w:rPr>
        <w:t>t</w:t>
      </w:r>
    </w:p>
    <w:sectPr w:rsidR="002B5B12" w:rsidRPr="004F6F89" w:rsidSect="00D35449">
      <w:headerReference w:type="even" r:id="rId15"/>
      <w:type w:val="continuous"/>
      <w:pgSz w:w="11906" w:h="16838" w:code="9"/>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697" w:rsidRDefault="00EB4697">
      <w:r>
        <w:separator/>
      </w:r>
    </w:p>
    <w:p w:rsidR="00EB4697" w:rsidRDefault="00EB4697"/>
  </w:endnote>
  <w:endnote w:type="continuationSeparator" w:id="0">
    <w:p w:rsidR="00EB4697" w:rsidRDefault="00EB4697">
      <w:r>
        <w:continuationSeparator/>
      </w:r>
    </w:p>
    <w:p w:rsidR="00EB4697" w:rsidRDefault="00EB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pPr>
      <w:pStyle w:val="Zpat"/>
    </w:pPr>
    <w:r>
      <w:rPr>
        <w:rFonts w:ascii="Calibri Light" w:hAnsi="Calibri Light"/>
        <w:noProof/>
        <w:sz w:val="28"/>
        <w:szCs w:val="28"/>
      </w:rPr>
      <mc:AlternateContent>
        <mc:Choice Requires="wps">
          <w:drawing>
            <wp:anchor distT="0" distB="0" distL="114300" distR="114300" simplePos="0" relativeHeight="251658240" behindDoc="0" locked="0" layoutInCell="1" allowOverlap="1">
              <wp:simplePos x="0" y="0"/>
              <wp:positionH relativeFrom="page">
                <wp:posOffset>7074535</wp:posOffset>
              </wp:positionH>
              <wp:positionV relativeFrom="page">
                <wp:posOffset>10200640</wp:posOffset>
              </wp:positionV>
              <wp:extent cx="512445" cy="441325"/>
              <wp:effectExtent l="0" t="0" r="444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557.05pt;margin-top:803.2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" filled="f" fillcolor="#5c83b4" stroked="f" strokecolor="#737373">
              <v:textbox>
                <w:txbxContent>
                  <w:p w:rsidR="00053530" w:rsidRDefault="00053530" w:rsidP="006B5B1B">
                    <w:pPr>
                      <w:pStyle w:val="Zpat"/>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6305F9" w:rsidRPr="006305F9">
                      <w:rPr>
                        <w:noProof/>
                        <w:sz w:val="28"/>
                        <w:szCs w:val="28"/>
                      </w:rPr>
                      <w:t>8</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6812ED">
    <w:pPr>
      <w:pStyle w:val="Zpat"/>
      <w:tabs>
        <w:tab w:val="clear" w:pos="4536"/>
        <w:tab w:val="clear" w:pos="9072"/>
        <w:tab w:val="left" w:pos="4065"/>
      </w:tabs>
    </w:pPr>
    <w:r>
      <w:rPr>
        <w:rFonts w:ascii="Calibri Light" w:hAnsi="Calibri Light"/>
        <w:noProof/>
        <w:sz w:val="28"/>
        <w:szCs w:val="28"/>
      </w:rPr>
      <mc:AlternateContent>
        <mc:Choice Requires="wps">
          <w:drawing>
            <wp:anchor distT="0" distB="0" distL="114300" distR="114300" simplePos="0" relativeHeight="251657216" behindDoc="0" locked="0" layoutInCell="1" allowOverlap="1">
              <wp:simplePos x="0" y="0"/>
              <wp:positionH relativeFrom="page">
                <wp:posOffset>6854190</wp:posOffset>
              </wp:positionH>
              <wp:positionV relativeFrom="page">
                <wp:posOffset>10022205</wp:posOffset>
              </wp:positionV>
              <wp:extent cx="512445" cy="441325"/>
              <wp:effectExtent l="0" t="1905" r="0" b="44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053530" w:rsidRDefault="00053530" w:rsidP="001D45E5">
                          <w:pPr>
                            <w:pStyle w:val="Zpat"/>
                            <w:pBdr>
                              <w:top w:val="single" w:sz="12" w:space="1" w:color="A5A5A5"/>
                              <w:bottom w:val="single" w:sz="48" w:space="1" w:color="A5A5A5"/>
                            </w:pBd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539.7pt;margin-top:789.15pt;width:40.35pt;height: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" filled="f" fillcolor="#5c83b4" stroked="f" strokecolor="#737373">
              <v:textbox>
                <w:txbxContent>
                  <w:p w:rsidR="00053530" w:rsidRDefault="00053530" w:rsidP="001D45E5">
                    <w:pPr>
                      <w:pStyle w:val="Zpat"/>
                      <w:pBdr>
                        <w:top w:val="single" w:sz="12" w:space="1" w:color="A5A5A5"/>
                        <w:bottom w:val="single" w:sz="48" w:space="1" w:color="A5A5A5"/>
                      </w:pBdr>
                      <w:jc w:val="center"/>
                      <w:rPr>
                        <w:sz w:val="28"/>
                        <w:szCs w:val="28"/>
                      </w:rPr>
                    </w:pP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697" w:rsidRDefault="00EB4697">
      <w:r>
        <w:separator/>
      </w:r>
    </w:p>
    <w:p w:rsidR="00EB4697" w:rsidRDefault="00EB4697"/>
  </w:footnote>
  <w:footnote w:type="continuationSeparator" w:id="0">
    <w:p w:rsidR="00EB4697" w:rsidRDefault="00EB4697">
      <w:r>
        <w:continuationSeparator/>
      </w:r>
    </w:p>
    <w:p w:rsidR="00EB4697" w:rsidRDefault="00EB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53530" w:rsidRDefault="0005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rsidP="00387603">
    <w:pPr>
      <w:pStyle w:val="Zhlav"/>
      <w:framePr w:wrap="around" w:vAnchor="text" w:hAnchor="margin" w:xAlign="center" w:y="1"/>
      <w:rPr>
        <w:rStyle w:val="slostrnky"/>
      </w:rPr>
    </w:pPr>
  </w:p>
  <w:p w:rsidR="00053530" w:rsidRDefault="00053530" w:rsidP="00515E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0" w:rsidRDefault="000535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04E5C03"/>
    <w:multiLevelType w:val="hybridMultilevel"/>
    <w:tmpl w:val="5B9625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10681"/>
    <w:multiLevelType w:val="hybridMultilevel"/>
    <w:tmpl w:val="7650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F0F76"/>
    <w:multiLevelType w:val="hybridMultilevel"/>
    <w:tmpl w:val="B4EEBADA"/>
    <w:lvl w:ilvl="0" w:tplc="160290BC">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2160C4"/>
    <w:multiLevelType w:val="hybridMultilevel"/>
    <w:tmpl w:val="FE9EBA1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0A75F16"/>
    <w:multiLevelType w:val="hybridMultilevel"/>
    <w:tmpl w:val="3DD6A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2F73F9"/>
    <w:multiLevelType w:val="hybridMultilevel"/>
    <w:tmpl w:val="B11862DC"/>
    <w:lvl w:ilvl="0" w:tplc="D73EE256">
      <w:start w:val="1"/>
      <w:numFmt w:val="bullet"/>
      <w:lvlText w:val="-"/>
      <w:lvlJc w:val="left"/>
      <w:pPr>
        <w:ind w:left="1080" w:hanging="360"/>
      </w:pPr>
      <w:rPr>
        <w:rFonts w:ascii="Arial" w:eastAsia="Calibr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23965D04"/>
    <w:multiLevelType w:val="hybridMultilevel"/>
    <w:tmpl w:val="595215A2"/>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3E371F4"/>
    <w:multiLevelType w:val="multilevel"/>
    <w:tmpl w:val="F530E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10FF6"/>
    <w:multiLevelType w:val="hybridMultilevel"/>
    <w:tmpl w:val="0EBA5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8074909"/>
    <w:multiLevelType w:val="hybridMultilevel"/>
    <w:tmpl w:val="4AC4D51E"/>
    <w:lvl w:ilvl="0" w:tplc="04050001">
      <w:start w:val="1"/>
      <w:numFmt w:val="bullet"/>
      <w:lvlText w:val=""/>
      <w:lvlJc w:val="left"/>
      <w:pPr>
        <w:ind w:left="804" w:hanging="360"/>
      </w:pPr>
      <w:rPr>
        <w:rFonts w:ascii="Symbol" w:hAnsi="Symbol" w:hint="default"/>
        <w:color w:val="0093D6"/>
      </w:rPr>
    </w:lvl>
    <w:lvl w:ilvl="1" w:tplc="04050019">
      <w:start w:val="1"/>
      <w:numFmt w:val="bullet"/>
      <w:lvlText w:val="o"/>
      <w:lvlJc w:val="left"/>
      <w:pPr>
        <w:ind w:left="1524" w:hanging="360"/>
      </w:pPr>
      <w:rPr>
        <w:rFonts w:ascii="Courier New" w:hAnsi="Courier New" w:cs="Courier New" w:hint="default"/>
      </w:rPr>
    </w:lvl>
    <w:lvl w:ilvl="2" w:tplc="0405001B" w:tentative="1">
      <w:start w:val="1"/>
      <w:numFmt w:val="bullet"/>
      <w:lvlText w:val=""/>
      <w:lvlJc w:val="left"/>
      <w:pPr>
        <w:ind w:left="2244" w:hanging="360"/>
      </w:pPr>
      <w:rPr>
        <w:rFonts w:ascii="Wingdings" w:hAnsi="Wingdings" w:hint="default"/>
      </w:rPr>
    </w:lvl>
    <w:lvl w:ilvl="3" w:tplc="0405000F" w:tentative="1">
      <w:start w:val="1"/>
      <w:numFmt w:val="bullet"/>
      <w:lvlText w:val=""/>
      <w:lvlJc w:val="left"/>
      <w:pPr>
        <w:ind w:left="2964" w:hanging="360"/>
      </w:pPr>
      <w:rPr>
        <w:rFonts w:ascii="Symbol" w:hAnsi="Symbol" w:hint="default"/>
      </w:rPr>
    </w:lvl>
    <w:lvl w:ilvl="4" w:tplc="04050019" w:tentative="1">
      <w:start w:val="1"/>
      <w:numFmt w:val="bullet"/>
      <w:lvlText w:val="o"/>
      <w:lvlJc w:val="left"/>
      <w:pPr>
        <w:ind w:left="3684" w:hanging="360"/>
      </w:pPr>
      <w:rPr>
        <w:rFonts w:ascii="Courier New" w:hAnsi="Courier New" w:cs="Courier New" w:hint="default"/>
      </w:rPr>
    </w:lvl>
    <w:lvl w:ilvl="5" w:tplc="0405001B" w:tentative="1">
      <w:start w:val="1"/>
      <w:numFmt w:val="bullet"/>
      <w:lvlText w:val=""/>
      <w:lvlJc w:val="left"/>
      <w:pPr>
        <w:ind w:left="4404" w:hanging="360"/>
      </w:pPr>
      <w:rPr>
        <w:rFonts w:ascii="Wingdings" w:hAnsi="Wingdings" w:hint="default"/>
      </w:rPr>
    </w:lvl>
    <w:lvl w:ilvl="6" w:tplc="0405000F" w:tentative="1">
      <w:start w:val="1"/>
      <w:numFmt w:val="bullet"/>
      <w:lvlText w:val=""/>
      <w:lvlJc w:val="left"/>
      <w:pPr>
        <w:ind w:left="5124" w:hanging="360"/>
      </w:pPr>
      <w:rPr>
        <w:rFonts w:ascii="Symbol" w:hAnsi="Symbol" w:hint="default"/>
      </w:rPr>
    </w:lvl>
    <w:lvl w:ilvl="7" w:tplc="04050019" w:tentative="1">
      <w:start w:val="1"/>
      <w:numFmt w:val="bullet"/>
      <w:lvlText w:val="o"/>
      <w:lvlJc w:val="left"/>
      <w:pPr>
        <w:ind w:left="5844" w:hanging="360"/>
      </w:pPr>
      <w:rPr>
        <w:rFonts w:ascii="Courier New" w:hAnsi="Courier New" w:cs="Courier New" w:hint="default"/>
      </w:rPr>
    </w:lvl>
    <w:lvl w:ilvl="8" w:tplc="0405001B" w:tentative="1">
      <w:start w:val="1"/>
      <w:numFmt w:val="bullet"/>
      <w:lvlText w:val=""/>
      <w:lvlJc w:val="left"/>
      <w:pPr>
        <w:ind w:left="6564" w:hanging="360"/>
      </w:pPr>
      <w:rPr>
        <w:rFonts w:ascii="Wingdings" w:hAnsi="Wingdings" w:hint="default"/>
      </w:rPr>
    </w:lvl>
  </w:abstractNum>
  <w:abstractNum w:abstractNumId="11" w15:restartNumberingAfterBreak="0">
    <w:nsid w:val="296D7BE7"/>
    <w:multiLevelType w:val="hybridMultilevel"/>
    <w:tmpl w:val="1FA2FD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E88599A"/>
    <w:multiLevelType w:val="hybridMultilevel"/>
    <w:tmpl w:val="82CA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56C7F"/>
    <w:multiLevelType w:val="multilevel"/>
    <w:tmpl w:val="0CA8D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C81FCC"/>
    <w:multiLevelType w:val="hybridMultilevel"/>
    <w:tmpl w:val="1FA2FD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3272D71"/>
    <w:multiLevelType w:val="hybridMultilevel"/>
    <w:tmpl w:val="85D6E8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32E2102"/>
    <w:multiLevelType w:val="hybridMultilevel"/>
    <w:tmpl w:val="0CB84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636DC7"/>
    <w:multiLevelType w:val="hybridMultilevel"/>
    <w:tmpl w:val="1158E3DA"/>
    <w:lvl w:ilvl="0" w:tplc="A2A655CE">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7F1DD2"/>
    <w:multiLevelType w:val="hybridMultilevel"/>
    <w:tmpl w:val="FEEC52B8"/>
    <w:lvl w:ilvl="0" w:tplc="0F5EF7CC">
      <w:numFmt w:val="bullet"/>
      <w:lvlText w:val="-"/>
      <w:lvlJc w:val="left"/>
      <w:pPr>
        <w:ind w:left="720" w:hanging="360"/>
      </w:pPr>
      <w:rPr>
        <w:rFonts w:ascii="Arial" w:eastAsia="Times New Roman" w:hAnsi="Arial" w:cs="Arial"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A01C94"/>
    <w:multiLevelType w:val="multilevel"/>
    <w:tmpl w:val="40D81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260FA3"/>
    <w:multiLevelType w:val="hybridMultilevel"/>
    <w:tmpl w:val="332A36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528D4152"/>
    <w:multiLevelType w:val="hybridMultilevel"/>
    <w:tmpl w:val="569AE0EE"/>
    <w:lvl w:ilvl="0" w:tplc="160290B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6D44AA5"/>
    <w:multiLevelType w:val="hybridMultilevel"/>
    <w:tmpl w:val="DF929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42473"/>
    <w:multiLevelType w:val="hybridMultilevel"/>
    <w:tmpl w:val="9E409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672006"/>
    <w:multiLevelType w:val="hybridMultilevel"/>
    <w:tmpl w:val="6EF6326C"/>
    <w:lvl w:ilvl="0" w:tplc="B4B0432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AF5CC1"/>
    <w:multiLevelType w:val="hybridMultilevel"/>
    <w:tmpl w:val="3E468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EF0CED"/>
    <w:multiLevelType w:val="hybridMultilevel"/>
    <w:tmpl w:val="19B6E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B808C2"/>
    <w:multiLevelType w:val="hybridMultilevel"/>
    <w:tmpl w:val="6832DC66"/>
    <w:lvl w:ilvl="0" w:tplc="7020F666">
      <w:start w:val="1"/>
      <w:numFmt w:val="bullet"/>
      <w:lvlText w:val=""/>
      <w:lvlJc w:val="left"/>
      <w:pPr>
        <w:ind w:left="360" w:hanging="360"/>
      </w:pPr>
      <w:rPr>
        <w:rFonts w:ascii="Wingdings" w:hAnsi="Wingdings" w:hint="default"/>
        <w:color w:val="0093D6"/>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3A1525F"/>
    <w:multiLevelType w:val="hybridMultilevel"/>
    <w:tmpl w:val="8646ABA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641659F5"/>
    <w:multiLevelType w:val="hybridMultilevel"/>
    <w:tmpl w:val="861AF5C0"/>
    <w:lvl w:ilvl="0" w:tplc="D73EE25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096F32"/>
    <w:multiLevelType w:val="hybridMultilevel"/>
    <w:tmpl w:val="83BADC08"/>
    <w:lvl w:ilvl="0" w:tplc="168C783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99F5381"/>
    <w:multiLevelType w:val="multilevel"/>
    <w:tmpl w:val="63FC53A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A40C07"/>
    <w:multiLevelType w:val="hybridMultilevel"/>
    <w:tmpl w:val="11C2987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35" w15:restartNumberingAfterBreak="0">
    <w:nsid w:val="6CCE6FBC"/>
    <w:multiLevelType w:val="hybridMultilevel"/>
    <w:tmpl w:val="A954A2C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6EFE5F6A"/>
    <w:multiLevelType w:val="hybridMultilevel"/>
    <w:tmpl w:val="5218D9B6"/>
    <w:lvl w:ilvl="0" w:tplc="04050015">
      <w:start w:val="1"/>
      <w:numFmt w:val="upp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4855FCA"/>
    <w:multiLevelType w:val="multilevel"/>
    <w:tmpl w:val="2348E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C87A15"/>
    <w:multiLevelType w:val="hybridMultilevel"/>
    <w:tmpl w:val="930C9BF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250EF3"/>
    <w:multiLevelType w:val="hybridMultilevel"/>
    <w:tmpl w:val="4A6A47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C3F48BF"/>
    <w:multiLevelType w:val="hybridMultilevel"/>
    <w:tmpl w:val="4DC87172"/>
    <w:lvl w:ilvl="0" w:tplc="3342D3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2B18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501849"/>
    <w:multiLevelType w:val="hybridMultilevel"/>
    <w:tmpl w:val="95DE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E5C3E"/>
    <w:multiLevelType w:val="hybridMultilevel"/>
    <w:tmpl w:val="1550E43C"/>
    <w:lvl w:ilvl="0" w:tplc="9716CCE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5"/>
  </w:num>
  <w:num w:numId="4">
    <w:abstractNumId w:val="38"/>
  </w:num>
  <w:num w:numId="5">
    <w:abstractNumId w:val="14"/>
  </w:num>
  <w:num w:numId="6">
    <w:abstractNumId w:val="22"/>
  </w:num>
  <w:num w:numId="7">
    <w:abstractNumId w:val="3"/>
  </w:num>
  <w:num w:numId="8">
    <w:abstractNumId w:val="11"/>
  </w:num>
  <w:num w:numId="9">
    <w:abstractNumId w:val="1"/>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3"/>
  </w:num>
  <w:num w:numId="14">
    <w:abstractNumId w:val="30"/>
  </w:num>
  <w:num w:numId="15">
    <w:abstractNumId w:val="36"/>
  </w:num>
  <w:num w:numId="16">
    <w:abstractNumId w:val="19"/>
  </w:num>
  <w:num w:numId="17">
    <w:abstractNumId w:val="24"/>
  </w:num>
  <w:num w:numId="18">
    <w:abstractNumId w:val="31"/>
  </w:num>
  <w:num w:numId="19">
    <w:abstractNumId w:val="9"/>
  </w:num>
  <w:num w:numId="20">
    <w:abstractNumId w:val="42"/>
  </w:num>
  <w:num w:numId="21">
    <w:abstractNumId w:val="41"/>
  </w:num>
  <w:num w:numId="22">
    <w:abstractNumId w:val="12"/>
  </w:num>
  <w:num w:numId="23">
    <w:abstractNumId w:val="32"/>
  </w:num>
  <w:num w:numId="24">
    <w:abstractNumId w:val="35"/>
  </w:num>
  <w:num w:numId="25">
    <w:abstractNumId w:val="21"/>
  </w:num>
  <w:num w:numId="26">
    <w:abstractNumId w:val="5"/>
  </w:num>
  <w:num w:numId="27">
    <w:abstractNumId w:val="33"/>
  </w:num>
  <w:num w:numId="28">
    <w:abstractNumId w:val="2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8"/>
  </w:num>
  <w:num w:numId="32">
    <w:abstractNumId w:val="4"/>
  </w:num>
  <w:num w:numId="33">
    <w:abstractNumId w:val="39"/>
  </w:num>
  <w:num w:numId="34">
    <w:abstractNumId w:val="16"/>
  </w:num>
  <w:num w:numId="35">
    <w:abstractNumId w:val="23"/>
  </w:num>
  <w:num w:numId="36">
    <w:abstractNumId w:val="40"/>
  </w:num>
  <w:num w:numId="37">
    <w:abstractNumId w:val="26"/>
  </w:num>
  <w:num w:numId="38">
    <w:abstractNumId w:val="13"/>
  </w:num>
  <w:num w:numId="39">
    <w:abstractNumId w:val="37"/>
  </w:num>
  <w:num w:numId="40">
    <w:abstractNumId w:val="20"/>
  </w:num>
  <w:num w:numId="41">
    <w:abstractNumId w:val="8"/>
  </w:num>
  <w:num w:numId="42">
    <w:abstractNumId w:val="27"/>
  </w:num>
  <w:num w:numId="4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B2D"/>
    <w:rsid w:val="00000FFB"/>
    <w:rsid w:val="0000140A"/>
    <w:rsid w:val="000043B9"/>
    <w:rsid w:val="000048DB"/>
    <w:rsid w:val="00005623"/>
    <w:rsid w:val="000075A7"/>
    <w:rsid w:val="000079B4"/>
    <w:rsid w:val="00012EAF"/>
    <w:rsid w:val="000137D5"/>
    <w:rsid w:val="00013D39"/>
    <w:rsid w:val="00015F6D"/>
    <w:rsid w:val="0002329C"/>
    <w:rsid w:val="00025318"/>
    <w:rsid w:val="000316E6"/>
    <w:rsid w:val="00040ABA"/>
    <w:rsid w:val="00042DB2"/>
    <w:rsid w:val="000501BB"/>
    <w:rsid w:val="00050309"/>
    <w:rsid w:val="000510DA"/>
    <w:rsid w:val="00051C12"/>
    <w:rsid w:val="00053079"/>
    <w:rsid w:val="00053530"/>
    <w:rsid w:val="00054C56"/>
    <w:rsid w:val="000556A8"/>
    <w:rsid w:val="000566A4"/>
    <w:rsid w:val="000616E0"/>
    <w:rsid w:val="000622F0"/>
    <w:rsid w:val="0006503D"/>
    <w:rsid w:val="00065373"/>
    <w:rsid w:val="00067537"/>
    <w:rsid w:val="00070317"/>
    <w:rsid w:val="00073625"/>
    <w:rsid w:val="000741DD"/>
    <w:rsid w:val="00074868"/>
    <w:rsid w:val="00077023"/>
    <w:rsid w:val="0007717A"/>
    <w:rsid w:val="00081447"/>
    <w:rsid w:val="00081630"/>
    <w:rsid w:val="000822FC"/>
    <w:rsid w:val="00082EEA"/>
    <w:rsid w:val="00083487"/>
    <w:rsid w:val="00084C24"/>
    <w:rsid w:val="00087412"/>
    <w:rsid w:val="00094EE8"/>
    <w:rsid w:val="0009579B"/>
    <w:rsid w:val="00096164"/>
    <w:rsid w:val="0009783E"/>
    <w:rsid w:val="000A2533"/>
    <w:rsid w:val="000A49C7"/>
    <w:rsid w:val="000A4CB2"/>
    <w:rsid w:val="000A54A5"/>
    <w:rsid w:val="000A7970"/>
    <w:rsid w:val="000B019B"/>
    <w:rsid w:val="000B3399"/>
    <w:rsid w:val="000C04F6"/>
    <w:rsid w:val="000C19E5"/>
    <w:rsid w:val="000C2DE0"/>
    <w:rsid w:val="000C3419"/>
    <w:rsid w:val="000C398B"/>
    <w:rsid w:val="000C5141"/>
    <w:rsid w:val="000C5666"/>
    <w:rsid w:val="000C66F9"/>
    <w:rsid w:val="000C7FEB"/>
    <w:rsid w:val="000D067D"/>
    <w:rsid w:val="000D0C57"/>
    <w:rsid w:val="000D0D62"/>
    <w:rsid w:val="000D0DB3"/>
    <w:rsid w:val="000D3732"/>
    <w:rsid w:val="000D3994"/>
    <w:rsid w:val="000D5F88"/>
    <w:rsid w:val="000D7D3B"/>
    <w:rsid w:val="000E48C7"/>
    <w:rsid w:val="000E7539"/>
    <w:rsid w:val="000F0405"/>
    <w:rsid w:val="000F1892"/>
    <w:rsid w:val="000F31A0"/>
    <w:rsid w:val="000F57D3"/>
    <w:rsid w:val="000F5A2C"/>
    <w:rsid w:val="000F5F24"/>
    <w:rsid w:val="00104230"/>
    <w:rsid w:val="0010485A"/>
    <w:rsid w:val="00105ED6"/>
    <w:rsid w:val="001111BD"/>
    <w:rsid w:val="00113B82"/>
    <w:rsid w:val="00122CDB"/>
    <w:rsid w:val="00123E03"/>
    <w:rsid w:val="001240E1"/>
    <w:rsid w:val="00124E1F"/>
    <w:rsid w:val="00132401"/>
    <w:rsid w:val="00134714"/>
    <w:rsid w:val="001378DB"/>
    <w:rsid w:val="00140D67"/>
    <w:rsid w:val="00143656"/>
    <w:rsid w:val="00145759"/>
    <w:rsid w:val="001457DC"/>
    <w:rsid w:val="00146BE8"/>
    <w:rsid w:val="00151652"/>
    <w:rsid w:val="00152702"/>
    <w:rsid w:val="00152D6F"/>
    <w:rsid w:val="001551F1"/>
    <w:rsid w:val="00155869"/>
    <w:rsid w:val="00156F0F"/>
    <w:rsid w:val="001604EF"/>
    <w:rsid w:val="00160558"/>
    <w:rsid w:val="0016495E"/>
    <w:rsid w:val="00173CFC"/>
    <w:rsid w:val="00173E77"/>
    <w:rsid w:val="00175E65"/>
    <w:rsid w:val="00180C1B"/>
    <w:rsid w:val="0018373F"/>
    <w:rsid w:val="0018389E"/>
    <w:rsid w:val="00186169"/>
    <w:rsid w:val="001868A7"/>
    <w:rsid w:val="001871D2"/>
    <w:rsid w:val="001918B6"/>
    <w:rsid w:val="00194455"/>
    <w:rsid w:val="00195313"/>
    <w:rsid w:val="00197D36"/>
    <w:rsid w:val="001A0106"/>
    <w:rsid w:val="001A0B69"/>
    <w:rsid w:val="001A0E84"/>
    <w:rsid w:val="001A5B02"/>
    <w:rsid w:val="001A6A19"/>
    <w:rsid w:val="001A7F0A"/>
    <w:rsid w:val="001B1A5D"/>
    <w:rsid w:val="001B3800"/>
    <w:rsid w:val="001B5835"/>
    <w:rsid w:val="001B5F45"/>
    <w:rsid w:val="001B71D6"/>
    <w:rsid w:val="001B7A73"/>
    <w:rsid w:val="001C295A"/>
    <w:rsid w:val="001C4E43"/>
    <w:rsid w:val="001D2A1E"/>
    <w:rsid w:val="001D2EF1"/>
    <w:rsid w:val="001D30B2"/>
    <w:rsid w:val="001D45E5"/>
    <w:rsid w:val="001D5B12"/>
    <w:rsid w:val="001D66DE"/>
    <w:rsid w:val="001E00AE"/>
    <w:rsid w:val="001E1C60"/>
    <w:rsid w:val="001E2540"/>
    <w:rsid w:val="001E41CD"/>
    <w:rsid w:val="001E5471"/>
    <w:rsid w:val="001E5C54"/>
    <w:rsid w:val="001E688C"/>
    <w:rsid w:val="001F0F41"/>
    <w:rsid w:val="001F194E"/>
    <w:rsid w:val="001F2629"/>
    <w:rsid w:val="001F4B95"/>
    <w:rsid w:val="002070B7"/>
    <w:rsid w:val="00207A4B"/>
    <w:rsid w:val="00207E0B"/>
    <w:rsid w:val="00211FC8"/>
    <w:rsid w:val="00212B4B"/>
    <w:rsid w:val="00212D77"/>
    <w:rsid w:val="00215445"/>
    <w:rsid w:val="00216B13"/>
    <w:rsid w:val="0021797C"/>
    <w:rsid w:val="00217C07"/>
    <w:rsid w:val="00220B36"/>
    <w:rsid w:val="00222DD6"/>
    <w:rsid w:val="002236CF"/>
    <w:rsid w:val="00225DDE"/>
    <w:rsid w:val="00226FD2"/>
    <w:rsid w:val="0022769A"/>
    <w:rsid w:val="002322CA"/>
    <w:rsid w:val="00245A1A"/>
    <w:rsid w:val="00245FED"/>
    <w:rsid w:val="00247E50"/>
    <w:rsid w:val="00250CE5"/>
    <w:rsid w:val="00253107"/>
    <w:rsid w:val="00253CC4"/>
    <w:rsid w:val="002579D1"/>
    <w:rsid w:val="00260DF4"/>
    <w:rsid w:val="00260E5B"/>
    <w:rsid w:val="00263BCF"/>
    <w:rsid w:val="00263CCA"/>
    <w:rsid w:val="00265A8F"/>
    <w:rsid w:val="002723B8"/>
    <w:rsid w:val="00272D3C"/>
    <w:rsid w:val="00273E5E"/>
    <w:rsid w:val="0028110A"/>
    <w:rsid w:val="002811EA"/>
    <w:rsid w:val="0028475A"/>
    <w:rsid w:val="00287ABA"/>
    <w:rsid w:val="0029132F"/>
    <w:rsid w:val="00292717"/>
    <w:rsid w:val="0029687F"/>
    <w:rsid w:val="00296C6B"/>
    <w:rsid w:val="002A198B"/>
    <w:rsid w:val="002A3902"/>
    <w:rsid w:val="002A5B68"/>
    <w:rsid w:val="002A622B"/>
    <w:rsid w:val="002A7D42"/>
    <w:rsid w:val="002B4BB6"/>
    <w:rsid w:val="002B5B12"/>
    <w:rsid w:val="002B6459"/>
    <w:rsid w:val="002C0ABB"/>
    <w:rsid w:val="002C1531"/>
    <w:rsid w:val="002C15E7"/>
    <w:rsid w:val="002C4598"/>
    <w:rsid w:val="002C6F8C"/>
    <w:rsid w:val="002C72A2"/>
    <w:rsid w:val="002C7470"/>
    <w:rsid w:val="002D14BD"/>
    <w:rsid w:val="002D1F53"/>
    <w:rsid w:val="002D2146"/>
    <w:rsid w:val="002D25D0"/>
    <w:rsid w:val="002D3F31"/>
    <w:rsid w:val="002D408D"/>
    <w:rsid w:val="002D4CB2"/>
    <w:rsid w:val="002D6C44"/>
    <w:rsid w:val="002D6D8B"/>
    <w:rsid w:val="002E0BCD"/>
    <w:rsid w:val="002E0E0B"/>
    <w:rsid w:val="002E2EED"/>
    <w:rsid w:val="002E6679"/>
    <w:rsid w:val="002E6832"/>
    <w:rsid w:val="002E6874"/>
    <w:rsid w:val="002E688F"/>
    <w:rsid w:val="002F0899"/>
    <w:rsid w:val="002F5980"/>
    <w:rsid w:val="002F6685"/>
    <w:rsid w:val="002F6866"/>
    <w:rsid w:val="0030300E"/>
    <w:rsid w:val="003035F7"/>
    <w:rsid w:val="0030612B"/>
    <w:rsid w:val="00307F2D"/>
    <w:rsid w:val="00314659"/>
    <w:rsid w:val="0032187F"/>
    <w:rsid w:val="00322908"/>
    <w:rsid w:val="003250A3"/>
    <w:rsid w:val="0032541E"/>
    <w:rsid w:val="00326F0A"/>
    <w:rsid w:val="003306C9"/>
    <w:rsid w:val="00331C00"/>
    <w:rsid w:val="00332024"/>
    <w:rsid w:val="00334845"/>
    <w:rsid w:val="0034025D"/>
    <w:rsid w:val="003416E4"/>
    <w:rsid w:val="00350953"/>
    <w:rsid w:val="0035228E"/>
    <w:rsid w:val="00355CB9"/>
    <w:rsid w:val="00357454"/>
    <w:rsid w:val="00362461"/>
    <w:rsid w:val="00363712"/>
    <w:rsid w:val="00365E6A"/>
    <w:rsid w:val="00366CEE"/>
    <w:rsid w:val="00367482"/>
    <w:rsid w:val="00370861"/>
    <w:rsid w:val="00370B98"/>
    <w:rsid w:val="003710CA"/>
    <w:rsid w:val="003714DF"/>
    <w:rsid w:val="00374A84"/>
    <w:rsid w:val="00376254"/>
    <w:rsid w:val="00377447"/>
    <w:rsid w:val="00380E27"/>
    <w:rsid w:val="0038278A"/>
    <w:rsid w:val="003862BC"/>
    <w:rsid w:val="003869DA"/>
    <w:rsid w:val="00387603"/>
    <w:rsid w:val="00390A36"/>
    <w:rsid w:val="0039116A"/>
    <w:rsid w:val="0039174D"/>
    <w:rsid w:val="00391D1E"/>
    <w:rsid w:val="00395C4E"/>
    <w:rsid w:val="00396604"/>
    <w:rsid w:val="003978B5"/>
    <w:rsid w:val="003A18E8"/>
    <w:rsid w:val="003A3219"/>
    <w:rsid w:val="003A394E"/>
    <w:rsid w:val="003A439C"/>
    <w:rsid w:val="003A64EF"/>
    <w:rsid w:val="003A6BF4"/>
    <w:rsid w:val="003B3E6F"/>
    <w:rsid w:val="003B4662"/>
    <w:rsid w:val="003B5BAF"/>
    <w:rsid w:val="003B62FE"/>
    <w:rsid w:val="003B68AD"/>
    <w:rsid w:val="003C1D02"/>
    <w:rsid w:val="003C7B1F"/>
    <w:rsid w:val="003D2358"/>
    <w:rsid w:val="003D3118"/>
    <w:rsid w:val="003D3814"/>
    <w:rsid w:val="003E0ABB"/>
    <w:rsid w:val="003E15C6"/>
    <w:rsid w:val="003E788F"/>
    <w:rsid w:val="003E7915"/>
    <w:rsid w:val="003F4637"/>
    <w:rsid w:val="003F5C21"/>
    <w:rsid w:val="003F6DA4"/>
    <w:rsid w:val="003F74BF"/>
    <w:rsid w:val="003F7799"/>
    <w:rsid w:val="004005AF"/>
    <w:rsid w:val="004007E5"/>
    <w:rsid w:val="004016A2"/>
    <w:rsid w:val="00402AA6"/>
    <w:rsid w:val="00403599"/>
    <w:rsid w:val="00405DF3"/>
    <w:rsid w:val="00407042"/>
    <w:rsid w:val="004105E9"/>
    <w:rsid w:val="00410E1A"/>
    <w:rsid w:val="00411009"/>
    <w:rsid w:val="0041225D"/>
    <w:rsid w:val="00413261"/>
    <w:rsid w:val="00416B00"/>
    <w:rsid w:val="00423055"/>
    <w:rsid w:val="00424155"/>
    <w:rsid w:val="00426637"/>
    <w:rsid w:val="00426A77"/>
    <w:rsid w:val="00427BD3"/>
    <w:rsid w:val="0043216F"/>
    <w:rsid w:val="00432743"/>
    <w:rsid w:val="00432C5E"/>
    <w:rsid w:val="00433C08"/>
    <w:rsid w:val="00437178"/>
    <w:rsid w:val="00437847"/>
    <w:rsid w:val="00445431"/>
    <w:rsid w:val="00453CD6"/>
    <w:rsid w:val="00455126"/>
    <w:rsid w:val="00455620"/>
    <w:rsid w:val="00455FF4"/>
    <w:rsid w:val="00456113"/>
    <w:rsid w:val="00460010"/>
    <w:rsid w:val="004603E3"/>
    <w:rsid w:val="00461084"/>
    <w:rsid w:val="0046167B"/>
    <w:rsid w:val="00462D24"/>
    <w:rsid w:val="00462E34"/>
    <w:rsid w:val="00464B0F"/>
    <w:rsid w:val="004715AB"/>
    <w:rsid w:val="004718F5"/>
    <w:rsid w:val="004732B8"/>
    <w:rsid w:val="00481014"/>
    <w:rsid w:val="004834CE"/>
    <w:rsid w:val="00485F3D"/>
    <w:rsid w:val="00492F4E"/>
    <w:rsid w:val="00492FB2"/>
    <w:rsid w:val="004968A1"/>
    <w:rsid w:val="00497F47"/>
    <w:rsid w:val="004A05A0"/>
    <w:rsid w:val="004A6E27"/>
    <w:rsid w:val="004B0D36"/>
    <w:rsid w:val="004B3C1D"/>
    <w:rsid w:val="004B4E4E"/>
    <w:rsid w:val="004B7B09"/>
    <w:rsid w:val="004C1176"/>
    <w:rsid w:val="004C548A"/>
    <w:rsid w:val="004C56D2"/>
    <w:rsid w:val="004D412E"/>
    <w:rsid w:val="004E4955"/>
    <w:rsid w:val="004E5227"/>
    <w:rsid w:val="004E7985"/>
    <w:rsid w:val="004E7DFF"/>
    <w:rsid w:val="004F113D"/>
    <w:rsid w:val="004F4F1A"/>
    <w:rsid w:val="004F5693"/>
    <w:rsid w:val="004F6F89"/>
    <w:rsid w:val="004F75E2"/>
    <w:rsid w:val="005021C6"/>
    <w:rsid w:val="005033CD"/>
    <w:rsid w:val="00503512"/>
    <w:rsid w:val="00504525"/>
    <w:rsid w:val="00505CF2"/>
    <w:rsid w:val="005065F2"/>
    <w:rsid w:val="005066AA"/>
    <w:rsid w:val="00506EF7"/>
    <w:rsid w:val="00507B75"/>
    <w:rsid w:val="00515EBC"/>
    <w:rsid w:val="0052395E"/>
    <w:rsid w:val="00527E3B"/>
    <w:rsid w:val="005322F8"/>
    <w:rsid w:val="0053647B"/>
    <w:rsid w:val="00537442"/>
    <w:rsid w:val="005378A7"/>
    <w:rsid w:val="0054021E"/>
    <w:rsid w:val="00541257"/>
    <w:rsid w:val="00542D53"/>
    <w:rsid w:val="005432C6"/>
    <w:rsid w:val="00545180"/>
    <w:rsid w:val="00545DCB"/>
    <w:rsid w:val="0055003E"/>
    <w:rsid w:val="0055064A"/>
    <w:rsid w:val="005526EA"/>
    <w:rsid w:val="005543D8"/>
    <w:rsid w:val="00556A1F"/>
    <w:rsid w:val="0056172D"/>
    <w:rsid w:val="00563D2E"/>
    <w:rsid w:val="00564B8B"/>
    <w:rsid w:val="005667A0"/>
    <w:rsid w:val="00566C4A"/>
    <w:rsid w:val="00566E8F"/>
    <w:rsid w:val="00570D00"/>
    <w:rsid w:val="00575103"/>
    <w:rsid w:val="005764E6"/>
    <w:rsid w:val="00576AA4"/>
    <w:rsid w:val="00577628"/>
    <w:rsid w:val="00583573"/>
    <w:rsid w:val="00584373"/>
    <w:rsid w:val="005853B5"/>
    <w:rsid w:val="00590B4E"/>
    <w:rsid w:val="00592391"/>
    <w:rsid w:val="0059240D"/>
    <w:rsid w:val="00592C99"/>
    <w:rsid w:val="005960ED"/>
    <w:rsid w:val="005965F4"/>
    <w:rsid w:val="005967A9"/>
    <w:rsid w:val="0059714E"/>
    <w:rsid w:val="005A12CA"/>
    <w:rsid w:val="005A1F13"/>
    <w:rsid w:val="005A3857"/>
    <w:rsid w:val="005A5D94"/>
    <w:rsid w:val="005B65BE"/>
    <w:rsid w:val="005B7539"/>
    <w:rsid w:val="005C009B"/>
    <w:rsid w:val="005C082D"/>
    <w:rsid w:val="005C0EFA"/>
    <w:rsid w:val="005C2E27"/>
    <w:rsid w:val="005C3A71"/>
    <w:rsid w:val="005C5ED6"/>
    <w:rsid w:val="005D0517"/>
    <w:rsid w:val="005D3110"/>
    <w:rsid w:val="005D508C"/>
    <w:rsid w:val="005D52A8"/>
    <w:rsid w:val="005D61C0"/>
    <w:rsid w:val="005D7AE8"/>
    <w:rsid w:val="005E4166"/>
    <w:rsid w:val="005E5CEA"/>
    <w:rsid w:val="005E7369"/>
    <w:rsid w:val="005F112B"/>
    <w:rsid w:val="005F21C6"/>
    <w:rsid w:val="005F46F1"/>
    <w:rsid w:val="005F4BC1"/>
    <w:rsid w:val="005F4FD5"/>
    <w:rsid w:val="006028C3"/>
    <w:rsid w:val="00603287"/>
    <w:rsid w:val="00607FCD"/>
    <w:rsid w:val="00612585"/>
    <w:rsid w:val="00613B56"/>
    <w:rsid w:val="00613F31"/>
    <w:rsid w:val="00613F92"/>
    <w:rsid w:val="00622AD0"/>
    <w:rsid w:val="006240AE"/>
    <w:rsid w:val="006266A6"/>
    <w:rsid w:val="006305F9"/>
    <w:rsid w:val="00630761"/>
    <w:rsid w:val="00631785"/>
    <w:rsid w:val="00635AD5"/>
    <w:rsid w:val="00635FBB"/>
    <w:rsid w:val="0064259D"/>
    <w:rsid w:val="006454FC"/>
    <w:rsid w:val="006473BE"/>
    <w:rsid w:val="00652A6E"/>
    <w:rsid w:val="00652FEB"/>
    <w:rsid w:val="0065329E"/>
    <w:rsid w:val="00657048"/>
    <w:rsid w:val="0065748D"/>
    <w:rsid w:val="006574F0"/>
    <w:rsid w:val="00657B55"/>
    <w:rsid w:val="00661420"/>
    <w:rsid w:val="006640F5"/>
    <w:rsid w:val="006641D9"/>
    <w:rsid w:val="0066643E"/>
    <w:rsid w:val="00666A46"/>
    <w:rsid w:val="00671485"/>
    <w:rsid w:val="006759D6"/>
    <w:rsid w:val="00676C63"/>
    <w:rsid w:val="006812ED"/>
    <w:rsid w:val="00681929"/>
    <w:rsid w:val="00682604"/>
    <w:rsid w:val="006826E0"/>
    <w:rsid w:val="00683901"/>
    <w:rsid w:val="0068606E"/>
    <w:rsid w:val="006863F6"/>
    <w:rsid w:val="00690E0A"/>
    <w:rsid w:val="00694139"/>
    <w:rsid w:val="006947A5"/>
    <w:rsid w:val="00694EEC"/>
    <w:rsid w:val="006A065F"/>
    <w:rsid w:val="006A2DCA"/>
    <w:rsid w:val="006A32FB"/>
    <w:rsid w:val="006A366D"/>
    <w:rsid w:val="006A3BF2"/>
    <w:rsid w:val="006B5B1B"/>
    <w:rsid w:val="006B6901"/>
    <w:rsid w:val="006B7B3C"/>
    <w:rsid w:val="006C2588"/>
    <w:rsid w:val="006C26A4"/>
    <w:rsid w:val="006C34B2"/>
    <w:rsid w:val="006C55CE"/>
    <w:rsid w:val="006C6C44"/>
    <w:rsid w:val="006C7C4E"/>
    <w:rsid w:val="006D0110"/>
    <w:rsid w:val="006D3333"/>
    <w:rsid w:val="006D36C7"/>
    <w:rsid w:val="006D794B"/>
    <w:rsid w:val="006E069B"/>
    <w:rsid w:val="006E46A2"/>
    <w:rsid w:val="006E5A68"/>
    <w:rsid w:val="006E5C2D"/>
    <w:rsid w:val="006F25B9"/>
    <w:rsid w:val="006F65B6"/>
    <w:rsid w:val="006F787E"/>
    <w:rsid w:val="00700850"/>
    <w:rsid w:val="0070112A"/>
    <w:rsid w:val="007029CA"/>
    <w:rsid w:val="00704048"/>
    <w:rsid w:val="0071408F"/>
    <w:rsid w:val="00714DEB"/>
    <w:rsid w:val="0071782F"/>
    <w:rsid w:val="007226BC"/>
    <w:rsid w:val="00722F7F"/>
    <w:rsid w:val="007232E7"/>
    <w:rsid w:val="00725DD4"/>
    <w:rsid w:val="00731223"/>
    <w:rsid w:val="007327CE"/>
    <w:rsid w:val="00732976"/>
    <w:rsid w:val="00734B7B"/>
    <w:rsid w:val="00734D63"/>
    <w:rsid w:val="00734E81"/>
    <w:rsid w:val="007350DB"/>
    <w:rsid w:val="00742421"/>
    <w:rsid w:val="0074367F"/>
    <w:rsid w:val="00746159"/>
    <w:rsid w:val="0075051B"/>
    <w:rsid w:val="007526BE"/>
    <w:rsid w:val="00753107"/>
    <w:rsid w:val="00761CDE"/>
    <w:rsid w:val="00762114"/>
    <w:rsid w:val="00765321"/>
    <w:rsid w:val="007674C9"/>
    <w:rsid w:val="00770F48"/>
    <w:rsid w:val="007744D4"/>
    <w:rsid w:val="00774A63"/>
    <w:rsid w:val="00776A17"/>
    <w:rsid w:val="00777AFC"/>
    <w:rsid w:val="00780AD3"/>
    <w:rsid w:val="00781673"/>
    <w:rsid w:val="0078299E"/>
    <w:rsid w:val="007920DE"/>
    <w:rsid w:val="007936F1"/>
    <w:rsid w:val="00793B63"/>
    <w:rsid w:val="007942F5"/>
    <w:rsid w:val="0079472A"/>
    <w:rsid w:val="0079672A"/>
    <w:rsid w:val="007A12A8"/>
    <w:rsid w:val="007A2819"/>
    <w:rsid w:val="007A30B1"/>
    <w:rsid w:val="007A506C"/>
    <w:rsid w:val="007B1134"/>
    <w:rsid w:val="007B2D4F"/>
    <w:rsid w:val="007B2E7C"/>
    <w:rsid w:val="007B33ED"/>
    <w:rsid w:val="007C02EA"/>
    <w:rsid w:val="007C0683"/>
    <w:rsid w:val="007C1917"/>
    <w:rsid w:val="007C658C"/>
    <w:rsid w:val="007C68CB"/>
    <w:rsid w:val="007D0771"/>
    <w:rsid w:val="007D2503"/>
    <w:rsid w:val="007D3F83"/>
    <w:rsid w:val="007D634C"/>
    <w:rsid w:val="007E141F"/>
    <w:rsid w:val="007E3088"/>
    <w:rsid w:val="007E5133"/>
    <w:rsid w:val="007E544F"/>
    <w:rsid w:val="007E5783"/>
    <w:rsid w:val="007E753A"/>
    <w:rsid w:val="007F07F1"/>
    <w:rsid w:val="007F0A24"/>
    <w:rsid w:val="007F360B"/>
    <w:rsid w:val="007F5296"/>
    <w:rsid w:val="007F664F"/>
    <w:rsid w:val="00800419"/>
    <w:rsid w:val="00803A47"/>
    <w:rsid w:val="00810CF5"/>
    <w:rsid w:val="008128A3"/>
    <w:rsid w:val="00815A3A"/>
    <w:rsid w:val="0081622A"/>
    <w:rsid w:val="00821A80"/>
    <w:rsid w:val="008222D9"/>
    <w:rsid w:val="00824688"/>
    <w:rsid w:val="0082559E"/>
    <w:rsid w:val="008279B6"/>
    <w:rsid w:val="00830898"/>
    <w:rsid w:val="0083383A"/>
    <w:rsid w:val="00837200"/>
    <w:rsid w:val="00840A8A"/>
    <w:rsid w:val="00843148"/>
    <w:rsid w:val="008431B4"/>
    <w:rsid w:val="00844379"/>
    <w:rsid w:val="00845D76"/>
    <w:rsid w:val="008475EC"/>
    <w:rsid w:val="00847E12"/>
    <w:rsid w:val="00850405"/>
    <w:rsid w:val="008506FC"/>
    <w:rsid w:val="00852D27"/>
    <w:rsid w:val="00857174"/>
    <w:rsid w:val="00860019"/>
    <w:rsid w:val="0086268D"/>
    <w:rsid w:val="00864A5F"/>
    <w:rsid w:val="008656FE"/>
    <w:rsid w:val="0086718E"/>
    <w:rsid w:val="00870D2F"/>
    <w:rsid w:val="00875CDF"/>
    <w:rsid w:val="00877491"/>
    <w:rsid w:val="0088730F"/>
    <w:rsid w:val="0089568D"/>
    <w:rsid w:val="0089773D"/>
    <w:rsid w:val="008A12E1"/>
    <w:rsid w:val="008A5302"/>
    <w:rsid w:val="008A57BB"/>
    <w:rsid w:val="008A738B"/>
    <w:rsid w:val="008B070D"/>
    <w:rsid w:val="008B2B1A"/>
    <w:rsid w:val="008B5785"/>
    <w:rsid w:val="008C316B"/>
    <w:rsid w:val="008C5E92"/>
    <w:rsid w:val="008C6ED7"/>
    <w:rsid w:val="008D1B96"/>
    <w:rsid w:val="008D2664"/>
    <w:rsid w:val="008D34F6"/>
    <w:rsid w:val="008D36B1"/>
    <w:rsid w:val="008D6510"/>
    <w:rsid w:val="008E04DC"/>
    <w:rsid w:val="008E1669"/>
    <w:rsid w:val="008E4305"/>
    <w:rsid w:val="008E683E"/>
    <w:rsid w:val="008E6B4C"/>
    <w:rsid w:val="008E6FD6"/>
    <w:rsid w:val="008E7DC7"/>
    <w:rsid w:val="008F059B"/>
    <w:rsid w:val="008F3117"/>
    <w:rsid w:val="008F3302"/>
    <w:rsid w:val="00902679"/>
    <w:rsid w:val="00903A7E"/>
    <w:rsid w:val="00904734"/>
    <w:rsid w:val="00904BF9"/>
    <w:rsid w:val="00910DFC"/>
    <w:rsid w:val="00911584"/>
    <w:rsid w:val="00914C43"/>
    <w:rsid w:val="009242E1"/>
    <w:rsid w:val="00925AE7"/>
    <w:rsid w:val="00925CA5"/>
    <w:rsid w:val="00927AC4"/>
    <w:rsid w:val="009351CC"/>
    <w:rsid w:val="009359CA"/>
    <w:rsid w:val="00935D65"/>
    <w:rsid w:val="00943668"/>
    <w:rsid w:val="00944B30"/>
    <w:rsid w:val="00945B78"/>
    <w:rsid w:val="00946BDA"/>
    <w:rsid w:val="00946FF6"/>
    <w:rsid w:val="00947ED7"/>
    <w:rsid w:val="00950071"/>
    <w:rsid w:val="00950F61"/>
    <w:rsid w:val="00951A1B"/>
    <w:rsid w:val="00952392"/>
    <w:rsid w:val="009571D6"/>
    <w:rsid w:val="0096037D"/>
    <w:rsid w:val="00961090"/>
    <w:rsid w:val="00961834"/>
    <w:rsid w:val="00961BBF"/>
    <w:rsid w:val="0096287B"/>
    <w:rsid w:val="00965458"/>
    <w:rsid w:val="009659DF"/>
    <w:rsid w:val="00965FA0"/>
    <w:rsid w:val="00966DB2"/>
    <w:rsid w:val="00970E2B"/>
    <w:rsid w:val="00974F6E"/>
    <w:rsid w:val="009779E6"/>
    <w:rsid w:val="00977ACF"/>
    <w:rsid w:val="0098327C"/>
    <w:rsid w:val="00987531"/>
    <w:rsid w:val="00992ADB"/>
    <w:rsid w:val="0099420D"/>
    <w:rsid w:val="00997903"/>
    <w:rsid w:val="009A0F43"/>
    <w:rsid w:val="009B18F7"/>
    <w:rsid w:val="009B26B7"/>
    <w:rsid w:val="009B5507"/>
    <w:rsid w:val="009B5FDE"/>
    <w:rsid w:val="009B66D0"/>
    <w:rsid w:val="009B7149"/>
    <w:rsid w:val="009D03AB"/>
    <w:rsid w:val="009D0929"/>
    <w:rsid w:val="009D11E4"/>
    <w:rsid w:val="009D172F"/>
    <w:rsid w:val="009D32B4"/>
    <w:rsid w:val="009D38BE"/>
    <w:rsid w:val="009D4D11"/>
    <w:rsid w:val="009D554E"/>
    <w:rsid w:val="009E065C"/>
    <w:rsid w:val="009E1AD3"/>
    <w:rsid w:val="009F21D3"/>
    <w:rsid w:val="009F3B4C"/>
    <w:rsid w:val="009F3B85"/>
    <w:rsid w:val="009F6A46"/>
    <w:rsid w:val="009F741F"/>
    <w:rsid w:val="00A007E9"/>
    <w:rsid w:val="00A01D2A"/>
    <w:rsid w:val="00A01F00"/>
    <w:rsid w:val="00A06987"/>
    <w:rsid w:val="00A13EB8"/>
    <w:rsid w:val="00A148C1"/>
    <w:rsid w:val="00A21112"/>
    <w:rsid w:val="00A219CB"/>
    <w:rsid w:val="00A21DA7"/>
    <w:rsid w:val="00A2260C"/>
    <w:rsid w:val="00A22820"/>
    <w:rsid w:val="00A24008"/>
    <w:rsid w:val="00A2421D"/>
    <w:rsid w:val="00A316BB"/>
    <w:rsid w:val="00A31A51"/>
    <w:rsid w:val="00A31C02"/>
    <w:rsid w:val="00A31FA0"/>
    <w:rsid w:val="00A33D7C"/>
    <w:rsid w:val="00A37F62"/>
    <w:rsid w:val="00A40DB3"/>
    <w:rsid w:val="00A4141E"/>
    <w:rsid w:val="00A41651"/>
    <w:rsid w:val="00A4713C"/>
    <w:rsid w:val="00A473B1"/>
    <w:rsid w:val="00A52797"/>
    <w:rsid w:val="00A53346"/>
    <w:rsid w:val="00A53AAC"/>
    <w:rsid w:val="00A54E7F"/>
    <w:rsid w:val="00A56332"/>
    <w:rsid w:val="00A613B2"/>
    <w:rsid w:val="00A62B39"/>
    <w:rsid w:val="00A643E5"/>
    <w:rsid w:val="00A6664D"/>
    <w:rsid w:val="00A7264F"/>
    <w:rsid w:val="00A75381"/>
    <w:rsid w:val="00A81139"/>
    <w:rsid w:val="00A81D61"/>
    <w:rsid w:val="00A829EB"/>
    <w:rsid w:val="00A83084"/>
    <w:rsid w:val="00A839D6"/>
    <w:rsid w:val="00A85A7F"/>
    <w:rsid w:val="00A85B4A"/>
    <w:rsid w:val="00A8627C"/>
    <w:rsid w:val="00A86870"/>
    <w:rsid w:val="00A92100"/>
    <w:rsid w:val="00A95B1F"/>
    <w:rsid w:val="00A95D68"/>
    <w:rsid w:val="00A9683B"/>
    <w:rsid w:val="00A9703B"/>
    <w:rsid w:val="00AA329E"/>
    <w:rsid w:val="00AA6FF1"/>
    <w:rsid w:val="00AB00CA"/>
    <w:rsid w:val="00AB2E81"/>
    <w:rsid w:val="00AB32B8"/>
    <w:rsid w:val="00AB66EF"/>
    <w:rsid w:val="00AB6B4A"/>
    <w:rsid w:val="00AC0ED2"/>
    <w:rsid w:val="00AC293D"/>
    <w:rsid w:val="00AC3254"/>
    <w:rsid w:val="00AC35B3"/>
    <w:rsid w:val="00AD0CA2"/>
    <w:rsid w:val="00AD1EC4"/>
    <w:rsid w:val="00AD5868"/>
    <w:rsid w:val="00AE4263"/>
    <w:rsid w:val="00AE4356"/>
    <w:rsid w:val="00AF1127"/>
    <w:rsid w:val="00AF12B6"/>
    <w:rsid w:val="00AF2724"/>
    <w:rsid w:val="00AF3422"/>
    <w:rsid w:val="00AF5A26"/>
    <w:rsid w:val="00AF7776"/>
    <w:rsid w:val="00B07A5B"/>
    <w:rsid w:val="00B141EA"/>
    <w:rsid w:val="00B1455D"/>
    <w:rsid w:val="00B17E82"/>
    <w:rsid w:val="00B223A0"/>
    <w:rsid w:val="00B2262C"/>
    <w:rsid w:val="00B24F35"/>
    <w:rsid w:val="00B3262A"/>
    <w:rsid w:val="00B32A6C"/>
    <w:rsid w:val="00B33BBB"/>
    <w:rsid w:val="00B36FC5"/>
    <w:rsid w:val="00B418FC"/>
    <w:rsid w:val="00B41924"/>
    <w:rsid w:val="00B442B8"/>
    <w:rsid w:val="00B4461C"/>
    <w:rsid w:val="00B46C02"/>
    <w:rsid w:val="00B523D7"/>
    <w:rsid w:val="00B53F15"/>
    <w:rsid w:val="00B6353C"/>
    <w:rsid w:val="00B65818"/>
    <w:rsid w:val="00B708DB"/>
    <w:rsid w:val="00B74FAB"/>
    <w:rsid w:val="00B75BF5"/>
    <w:rsid w:val="00B76995"/>
    <w:rsid w:val="00B805F1"/>
    <w:rsid w:val="00B81E7F"/>
    <w:rsid w:val="00B83942"/>
    <w:rsid w:val="00B8424A"/>
    <w:rsid w:val="00B865C2"/>
    <w:rsid w:val="00B90FC3"/>
    <w:rsid w:val="00B9197D"/>
    <w:rsid w:val="00B975D1"/>
    <w:rsid w:val="00BA20A6"/>
    <w:rsid w:val="00BA3724"/>
    <w:rsid w:val="00BA439D"/>
    <w:rsid w:val="00BA652A"/>
    <w:rsid w:val="00BB00C2"/>
    <w:rsid w:val="00BB1C21"/>
    <w:rsid w:val="00BB2DFC"/>
    <w:rsid w:val="00BB556A"/>
    <w:rsid w:val="00BC0BCC"/>
    <w:rsid w:val="00BC15D5"/>
    <w:rsid w:val="00BC2903"/>
    <w:rsid w:val="00BD0139"/>
    <w:rsid w:val="00BD20D0"/>
    <w:rsid w:val="00BD270B"/>
    <w:rsid w:val="00BD3AF6"/>
    <w:rsid w:val="00BE00EE"/>
    <w:rsid w:val="00BE156C"/>
    <w:rsid w:val="00BE28EC"/>
    <w:rsid w:val="00BE3557"/>
    <w:rsid w:val="00BE6B6C"/>
    <w:rsid w:val="00BE74A9"/>
    <w:rsid w:val="00BF1917"/>
    <w:rsid w:val="00BF7EE9"/>
    <w:rsid w:val="00C05046"/>
    <w:rsid w:val="00C0764C"/>
    <w:rsid w:val="00C13DF4"/>
    <w:rsid w:val="00C145D7"/>
    <w:rsid w:val="00C216DE"/>
    <w:rsid w:val="00C234D1"/>
    <w:rsid w:val="00C23C83"/>
    <w:rsid w:val="00C26A44"/>
    <w:rsid w:val="00C271E6"/>
    <w:rsid w:val="00C27C39"/>
    <w:rsid w:val="00C30A3F"/>
    <w:rsid w:val="00C31B76"/>
    <w:rsid w:val="00C407E1"/>
    <w:rsid w:val="00C421C4"/>
    <w:rsid w:val="00C42C52"/>
    <w:rsid w:val="00C44937"/>
    <w:rsid w:val="00C466D7"/>
    <w:rsid w:val="00C54FC2"/>
    <w:rsid w:val="00C550F0"/>
    <w:rsid w:val="00C60490"/>
    <w:rsid w:val="00C61BA9"/>
    <w:rsid w:val="00C63656"/>
    <w:rsid w:val="00C665A7"/>
    <w:rsid w:val="00C66F27"/>
    <w:rsid w:val="00C670D1"/>
    <w:rsid w:val="00C67F1D"/>
    <w:rsid w:val="00C72CF1"/>
    <w:rsid w:val="00C75878"/>
    <w:rsid w:val="00C75E1B"/>
    <w:rsid w:val="00C762A3"/>
    <w:rsid w:val="00C762DF"/>
    <w:rsid w:val="00C806D8"/>
    <w:rsid w:val="00C833FB"/>
    <w:rsid w:val="00C90423"/>
    <w:rsid w:val="00C90ED6"/>
    <w:rsid w:val="00C91697"/>
    <w:rsid w:val="00C92AFD"/>
    <w:rsid w:val="00C939F1"/>
    <w:rsid w:val="00C94DCF"/>
    <w:rsid w:val="00C97913"/>
    <w:rsid w:val="00C97B14"/>
    <w:rsid w:val="00CB107C"/>
    <w:rsid w:val="00CB444F"/>
    <w:rsid w:val="00CB63F3"/>
    <w:rsid w:val="00CB7B55"/>
    <w:rsid w:val="00CB7D72"/>
    <w:rsid w:val="00CC0F31"/>
    <w:rsid w:val="00CC2105"/>
    <w:rsid w:val="00CC42F0"/>
    <w:rsid w:val="00CC432B"/>
    <w:rsid w:val="00CC6080"/>
    <w:rsid w:val="00CC6961"/>
    <w:rsid w:val="00CD1864"/>
    <w:rsid w:val="00CD1DD9"/>
    <w:rsid w:val="00CD566C"/>
    <w:rsid w:val="00CD5A5C"/>
    <w:rsid w:val="00CD62A2"/>
    <w:rsid w:val="00CE109F"/>
    <w:rsid w:val="00CE2AB1"/>
    <w:rsid w:val="00CE2F63"/>
    <w:rsid w:val="00CE5384"/>
    <w:rsid w:val="00CF056C"/>
    <w:rsid w:val="00CF5597"/>
    <w:rsid w:val="00CF7E22"/>
    <w:rsid w:val="00CF7E52"/>
    <w:rsid w:val="00D02B7F"/>
    <w:rsid w:val="00D06C7B"/>
    <w:rsid w:val="00D076A4"/>
    <w:rsid w:val="00D119BC"/>
    <w:rsid w:val="00D11E90"/>
    <w:rsid w:val="00D1238E"/>
    <w:rsid w:val="00D13BD1"/>
    <w:rsid w:val="00D14015"/>
    <w:rsid w:val="00D14E1B"/>
    <w:rsid w:val="00D15D13"/>
    <w:rsid w:val="00D235AB"/>
    <w:rsid w:val="00D23B51"/>
    <w:rsid w:val="00D2413A"/>
    <w:rsid w:val="00D27624"/>
    <w:rsid w:val="00D3190D"/>
    <w:rsid w:val="00D3358C"/>
    <w:rsid w:val="00D3376E"/>
    <w:rsid w:val="00D34BEA"/>
    <w:rsid w:val="00D35449"/>
    <w:rsid w:val="00D35FDF"/>
    <w:rsid w:val="00D40720"/>
    <w:rsid w:val="00D446C6"/>
    <w:rsid w:val="00D4734F"/>
    <w:rsid w:val="00D528A0"/>
    <w:rsid w:val="00D53193"/>
    <w:rsid w:val="00D537BE"/>
    <w:rsid w:val="00D571DF"/>
    <w:rsid w:val="00D60EB5"/>
    <w:rsid w:val="00D61561"/>
    <w:rsid w:val="00D64308"/>
    <w:rsid w:val="00D667DF"/>
    <w:rsid w:val="00D669A5"/>
    <w:rsid w:val="00D7157E"/>
    <w:rsid w:val="00D71BCE"/>
    <w:rsid w:val="00D72753"/>
    <w:rsid w:val="00D75204"/>
    <w:rsid w:val="00D752BA"/>
    <w:rsid w:val="00D853BA"/>
    <w:rsid w:val="00D872A9"/>
    <w:rsid w:val="00D90125"/>
    <w:rsid w:val="00D902DD"/>
    <w:rsid w:val="00D90743"/>
    <w:rsid w:val="00D9148C"/>
    <w:rsid w:val="00D93E30"/>
    <w:rsid w:val="00D96144"/>
    <w:rsid w:val="00DA1226"/>
    <w:rsid w:val="00DA1D12"/>
    <w:rsid w:val="00DA2DB9"/>
    <w:rsid w:val="00DA50F1"/>
    <w:rsid w:val="00DA5E98"/>
    <w:rsid w:val="00DA792C"/>
    <w:rsid w:val="00DB0621"/>
    <w:rsid w:val="00DB0BA8"/>
    <w:rsid w:val="00DB137F"/>
    <w:rsid w:val="00DB3A63"/>
    <w:rsid w:val="00DB3B65"/>
    <w:rsid w:val="00DB54AD"/>
    <w:rsid w:val="00DC2E30"/>
    <w:rsid w:val="00DC6B86"/>
    <w:rsid w:val="00DC7120"/>
    <w:rsid w:val="00DD07DF"/>
    <w:rsid w:val="00DD600C"/>
    <w:rsid w:val="00DD6F97"/>
    <w:rsid w:val="00DE0E3F"/>
    <w:rsid w:val="00DE14CC"/>
    <w:rsid w:val="00DE2CAD"/>
    <w:rsid w:val="00DE347B"/>
    <w:rsid w:val="00DF12DD"/>
    <w:rsid w:val="00DF1305"/>
    <w:rsid w:val="00DF2521"/>
    <w:rsid w:val="00DF33EA"/>
    <w:rsid w:val="00DF517C"/>
    <w:rsid w:val="00DF5522"/>
    <w:rsid w:val="00DF62FE"/>
    <w:rsid w:val="00DF6DAA"/>
    <w:rsid w:val="00DF729E"/>
    <w:rsid w:val="00E002A0"/>
    <w:rsid w:val="00E0287E"/>
    <w:rsid w:val="00E0491C"/>
    <w:rsid w:val="00E103D4"/>
    <w:rsid w:val="00E1369B"/>
    <w:rsid w:val="00E16ED7"/>
    <w:rsid w:val="00E253D9"/>
    <w:rsid w:val="00E25EB3"/>
    <w:rsid w:val="00E260F7"/>
    <w:rsid w:val="00E27252"/>
    <w:rsid w:val="00E31ACC"/>
    <w:rsid w:val="00E34921"/>
    <w:rsid w:val="00E356F0"/>
    <w:rsid w:val="00E35787"/>
    <w:rsid w:val="00E3697A"/>
    <w:rsid w:val="00E36C60"/>
    <w:rsid w:val="00E41E41"/>
    <w:rsid w:val="00E42116"/>
    <w:rsid w:val="00E42E4C"/>
    <w:rsid w:val="00E43617"/>
    <w:rsid w:val="00E45E3C"/>
    <w:rsid w:val="00E5076D"/>
    <w:rsid w:val="00E50940"/>
    <w:rsid w:val="00E5372C"/>
    <w:rsid w:val="00E54270"/>
    <w:rsid w:val="00E54F5A"/>
    <w:rsid w:val="00E54F75"/>
    <w:rsid w:val="00E55984"/>
    <w:rsid w:val="00E61D4A"/>
    <w:rsid w:val="00E639C2"/>
    <w:rsid w:val="00E63E96"/>
    <w:rsid w:val="00E6740F"/>
    <w:rsid w:val="00E676C7"/>
    <w:rsid w:val="00E70528"/>
    <w:rsid w:val="00E76C62"/>
    <w:rsid w:val="00E77C6A"/>
    <w:rsid w:val="00E825FB"/>
    <w:rsid w:val="00E833AC"/>
    <w:rsid w:val="00E83997"/>
    <w:rsid w:val="00E843A3"/>
    <w:rsid w:val="00E84F8B"/>
    <w:rsid w:val="00E8528E"/>
    <w:rsid w:val="00E93AA5"/>
    <w:rsid w:val="00E9431A"/>
    <w:rsid w:val="00EA0041"/>
    <w:rsid w:val="00EA0816"/>
    <w:rsid w:val="00EA1FB6"/>
    <w:rsid w:val="00EA2220"/>
    <w:rsid w:val="00EA41D2"/>
    <w:rsid w:val="00EA42F2"/>
    <w:rsid w:val="00EA51DA"/>
    <w:rsid w:val="00EA5562"/>
    <w:rsid w:val="00EA7A0D"/>
    <w:rsid w:val="00EB143C"/>
    <w:rsid w:val="00EB2AAF"/>
    <w:rsid w:val="00EB37F2"/>
    <w:rsid w:val="00EB44A9"/>
    <w:rsid w:val="00EB4697"/>
    <w:rsid w:val="00EB5239"/>
    <w:rsid w:val="00EB52ED"/>
    <w:rsid w:val="00EB546E"/>
    <w:rsid w:val="00EB6C1E"/>
    <w:rsid w:val="00EB6FF8"/>
    <w:rsid w:val="00EC0343"/>
    <w:rsid w:val="00EC3D5E"/>
    <w:rsid w:val="00EC6B76"/>
    <w:rsid w:val="00EC6D0C"/>
    <w:rsid w:val="00ED0AB7"/>
    <w:rsid w:val="00ED0C8E"/>
    <w:rsid w:val="00ED12E4"/>
    <w:rsid w:val="00ED2769"/>
    <w:rsid w:val="00ED3356"/>
    <w:rsid w:val="00ED55A8"/>
    <w:rsid w:val="00ED5C45"/>
    <w:rsid w:val="00EE0DB0"/>
    <w:rsid w:val="00EE3245"/>
    <w:rsid w:val="00EE4E55"/>
    <w:rsid w:val="00EE5477"/>
    <w:rsid w:val="00EE5931"/>
    <w:rsid w:val="00EE5F22"/>
    <w:rsid w:val="00EE6382"/>
    <w:rsid w:val="00EE6FAE"/>
    <w:rsid w:val="00EE7097"/>
    <w:rsid w:val="00EF0628"/>
    <w:rsid w:val="00EF07DD"/>
    <w:rsid w:val="00EF3FE5"/>
    <w:rsid w:val="00EF7E2D"/>
    <w:rsid w:val="00F01977"/>
    <w:rsid w:val="00F03B6D"/>
    <w:rsid w:val="00F13A1B"/>
    <w:rsid w:val="00F13EEC"/>
    <w:rsid w:val="00F17ADD"/>
    <w:rsid w:val="00F17B4A"/>
    <w:rsid w:val="00F20C4E"/>
    <w:rsid w:val="00F20DD7"/>
    <w:rsid w:val="00F23D49"/>
    <w:rsid w:val="00F34377"/>
    <w:rsid w:val="00F350DF"/>
    <w:rsid w:val="00F3520A"/>
    <w:rsid w:val="00F377CA"/>
    <w:rsid w:val="00F37D01"/>
    <w:rsid w:val="00F42A71"/>
    <w:rsid w:val="00F4757B"/>
    <w:rsid w:val="00F47F64"/>
    <w:rsid w:val="00F53D12"/>
    <w:rsid w:val="00F567C2"/>
    <w:rsid w:val="00F60632"/>
    <w:rsid w:val="00F60E11"/>
    <w:rsid w:val="00F63199"/>
    <w:rsid w:val="00F645E4"/>
    <w:rsid w:val="00F70656"/>
    <w:rsid w:val="00F74792"/>
    <w:rsid w:val="00F74DB1"/>
    <w:rsid w:val="00F81BE6"/>
    <w:rsid w:val="00F82E33"/>
    <w:rsid w:val="00F854FD"/>
    <w:rsid w:val="00F86D45"/>
    <w:rsid w:val="00F87DA7"/>
    <w:rsid w:val="00F918E2"/>
    <w:rsid w:val="00F95563"/>
    <w:rsid w:val="00FA275A"/>
    <w:rsid w:val="00FA4B4E"/>
    <w:rsid w:val="00FA6067"/>
    <w:rsid w:val="00FA6D64"/>
    <w:rsid w:val="00FB1C93"/>
    <w:rsid w:val="00FB1D5C"/>
    <w:rsid w:val="00FB4CC0"/>
    <w:rsid w:val="00FB5BEB"/>
    <w:rsid w:val="00FC1901"/>
    <w:rsid w:val="00FC2BF3"/>
    <w:rsid w:val="00FC3E86"/>
    <w:rsid w:val="00FC414F"/>
    <w:rsid w:val="00FC5F50"/>
    <w:rsid w:val="00FC6328"/>
    <w:rsid w:val="00FD0821"/>
    <w:rsid w:val="00FD5EDB"/>
    <w:rsid w:val="00FE1237"/>
    <w:rsid w:val="00FE149B"/>
    <w:rsid w:val="00FE75DC"/>
    <w:rsid w:val="00FF0A32"/>
    <w:rsid w:val="00FF5DAE"/>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AD65A"/>
  <w15:docId w15:val="{D2DFC220-1768-4C75-8855-86DBAA7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paragraph" w:styleId="Nadpis7">
    <w:name w:val="heading 7"/>
    <w:basedOn w:val="Normln"/>
    <w:next w:val="Normln"/>
    <w:link w:val="Nadpis7Char"/>
    <w:semiHidden/>
    <w:unhideWhenUsed/>
    <w:qFormat/>
    <w:rsid w:val="00BA3724"/>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Nad,Conclusion de partie,List Paragraph,Odstavec se seznamem2,Fiche List Paragraph,Odstavec1,Odstavec cíl se seznamem,Odstavec se seznamem5,Dot pt,List Paragraph Char Char Char,Indicator Text,Numbered Para 1,LISTA,3"/>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styleId="Bezmezer">
    <w:name w:val="No Spacing"/>
    <w:uiPriority w:val="1"/>
    <w:qFormat/>
    <w:rsid w:val="00A6664D"/>
    <w:rPr>
      <w:rFonts w:ascii="Calibri" w:eastAsia="Calibri" w:hAnsi="Calibri"/>
      <w:sz w:val="22"/>
      <w:szCs w:val="22"/>
      <w:lang w:eastAsia="en-US"/>
    </w:rPr>
  </w:style>
  <w:style w:type="paragraph" w:customStyle="1" w:styleId="Odstavecseseznamem1">
    <w:name w:val="Odstavec se seznamem1"/>
    <w:basedOn w:val="Normln"/>
    <w:rsid w:val="00D53193"/>
    <w:pPr>
      <w:spacing w:after="160" w:line="254" w:lineRule="auto"/>
      <w:ind w:left="720"/>
    </w:pPr>
    <w:rPr>
      <w:rFonts w:ascii="Calibri" w:hAnsi="Calibri" w:cs="Calibri"/>
      <w:sz w:val="22"/>
      <w:szCs w:val="22"/>
      <w:lang w:eastAsia="en-US"/>
    </w:rPr>
  </w:style>
  <w:style w:type="paragraph" w:customStyle="1" w:styleId="MarginNote">
    <w:name w:val="Margin Note"/>
    <w:basedOn w:val="Normln"/>
    <w:autoRedefine/>
    <w:uiPriority w:val="99"/>
    <w:qFormat/>
    <w:rsid w:val="009F3B4C"/>
    <w:pPr>
      <w:keepNext/>
      <w:framePr w:w="1928" w:hSpace="340" w:vSpace="181" w:wrap="around" w:vAnchor="text" w:hAnchor="page" w:y="1"/>
      <w:spacing w:after="120" w:line="276" w:lineRule="auto"/>
      <w:jc w:val="right"/>
    </w:pPr>
    <w:rPr>
      <w:rFonts w:ascii="Arial" w:eastAsia="Calibri" w:hAnsi="Arial"/>
      <w:b/>
      <w:color w:val="17365D"/>
      <w:sz w:val="18"/>
      <w:szCs w:val="22"/>
      <w:lang w:eastAsia="en-US"/>
    </w:rPr>
  </w:style>
  <w:style w:type="paragraph" w:customStyle="1" w:styleId="Bezmezer1">
    <w:name w:val="Bez mezer1"/>
    <w:uiPriority w:val="1"/>
    <w:qFormat/>
    <w:rsid w:val="0068606E"/>
    <w:rPr>
      <w:rFonts w:ascii="Calibri" w:eastAsia="Calibri" w:hAnsi="Calibri"/>
      <w:sz w:val="22"/>
      <w:szCs w:val="22"/>
      <w:lang w:eastAsia="en-US"/>
    </w:rPr>
  </w:style>
  <w:style w:type="character" w:customStyle="1" w:styleId="Nadpis7Char">
    <w:name w:val="Nadpis 7 Char"/>
    <w:link w:val="Nadpis7"/>
    <w:semiHidden/>
    <w:rsid w:val="00BA3724"/>
    <w:rPr>
      <w:rFonts w:ascii="Calibri" w:eastAsia="Times New Roman" w:hAnsi="Calibri" w:cs="Times New Roman"/>
      <w:sz w:val="24"/>
      <w:szCs w:val="24"/>
    </w:rPr>
  </w:style>
  <w:style w:type="character" w:customStyle="1" w:styleId="OdstavecseseznamemChar">
    <w:name w:val="Odstavec se seznamem Char"/>
    <w:aliases w:val="Odstavec_muj Char,Nad Char,Conclusion de partie Char,List Paragraph Char,Odstavec se seznamem2 Char,Fiche List Paragraph Char,Odstavec1 Char,Odstavec cíl se seznamem Char,Odstavec se seznamem5 Char,Dot pt Char,LISTA Char,3 Char"/>
    <w:link w:val="Odstavecseseznamem"/>
    <w:uiPriority w:val="34"/>
    <w:qFormat/>
    <w:locked/>
    <w:rsid w:val="006B6901"/>
    <w:rPr>
      <w:rFonts w:ascii="Calibri" w:hAnsi="Calibri"/>
      <w:sz w:val="22"/>
      <w:szCs w:val="22"/>
      <w:lang w:eastAsia="en-US"/>
    </w:rPr>
  </w:style>
  <w:style w:type="paragraph" w:styleId="Zkladntextodsazen3">
    <w:name w:val="Body Text Indent 3"/>
    <w:basedOn w:val="Normln"/>
    <w:link w:val="Zkladntextodsazen3Char"/>
    <w:rsid w:val="00CD566C"/>
    <w:pPr>
      <w:spacing w:after="120"/>
      <w:ind w:left="283"/>
    </w:pPr>
    <w:rPr>
      <w:sz w:val="16"/>
      <w:szCs w:val="16"/>
    </w:rPr>
  </w:style>
  <w:style w:type="character" w:customStyle="1" w:styleId="Zkladntextodsazen3Char">
    <w:name w:val="Základní text odsazený 3 Char"/>
    <w:link w:val="Zkladntextodsazen3"/>
    <w:rsid w:val="00CD566C"/>
    <w:rPr>
      <w:sz w:val="16"/>
      <w:szCs w:val="16"/>
    </w:rPr>
  </w:style>
  <w:style w:type="character" w:styleId="Znakapoznpodarou">
    <w:name w:val="footnote reference"/>
    <w:uiPriority w:val="99"/>
    <w:unhideWhenUsed/>
    <w:rsid w:val="00943668"/>
    <w:rPr>
      <w:vertAlign w:val="superscript"/>
    </w:rPr>
  </w:style>
  <w:style w:type="table" w:styleId="Mkatabulky">
    <w:name w:val="Table Grid"/>
    <w:basedOn w:val="Normlntabulka"/>
    <w:uiPriority w:val="59"/>
    <w:rsid w:val="0094366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qFormat/>
    <w:rsid w:val="00C31B76"/>
    <w:rPr>
      <w:i/>
      <w:iCs/>
    </w:rPr>
  </w:style>
  <w:style w:type="paragraph" w:customStyle="1" w:styleId="xmsonormal">
    <w:name w:val="x_msonormal"/>
    <w:basedOn w:val="Normln"/>
    <w:rsid w:val="001E5C54"/>
    <w:pPr>
      <w:spacing w:before="100" w:beforeAutospacing="1" w:after="100" w:afterAutospacing="1"/>
    </w:pPr>
    <w:rPr>
      <w:sz w:val="24"/>
      <w:szCs w:val="24"/>
    </w:rPr>
  </w:style>
  <w:style w:type="paragraph" w:styleId="Podnadpis">
    <w:name w:val="Subtitle"/>
    <w:basedOn w:val="Normln"/>
    <w:next w:val="Normln"/>
    <w:link w:val="PodnadpisChar"/>
    <w:uiPriority w:val="11"/>
    <w:qFormat/>
    <w:rsid w:val="00DE14CC"/>
    <w:pPr>
      <w:numPr>
        <w:ilvl w:val="1"/>
      </w:numPr>
      <w:spacing w:after="160"/>
    </w:pPr>
    <w:rPr>
      <w:rFonts w:ascii="Calibri" w:hAnsi="Calibri"/>
      <w:color w:val="5A5A5A"/>
      <w:spacing w:val="15"/>
      <w:sz w:val="22"/>
      <w:szCs w:val="22"/>
      <w:lang w:eastAsia="en-US"/>
    </w:rPr>
  </w:style>
  <w:style w:type="character" w:customStyle="1" w:styleId="PodnadpisChar">
    <w:name w:val="Podnadpis Char"/>
    <w:basedOn w:val="Standardnpsmoodstavce"/>
    <w:link w:val="Podnadpis"/>
    <w:uiPriority w:val="11"/>
    <w:rsid w:val="00DE14CC"/>
    <w:rPr>
      <w:rFonts w:ascii="Calibri" w:hAnsi="Calibri"/>
      <w:color w:val="5A5A5A"/>
      <w:spacing w:val="15"/>
      <w:sz w:val="22"/>
      <w:szCs w:val="22"/>
      <w:lang w:eastAsia="en-US"/>
    </w:rPr>
  </w:style>
  <w:style w:type="character" w:customStyle="1" w:styleId="spelle">
    <w:name w:val="spelle"/>
    <w:basedOn w:val="Standardnpsmoodstavce"/>
    <w:rsid w:val="003C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695">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1491190">
      <w:bodyDiv w:val="1"/>
      <w:marLeft w:val="0"/>
      <w:marRight w:val="0"/>
      <w:marTop w:val="0"/>
      <w:marBottom w:val="0"/>
      <w:divBdr>
        <w:top w:val="none" w:sz="0" w:space="0" w:color="auto"/>
        <w:left w:val="none" w:sz="0" w:space="0" w:color="auto"/>
        <w:bottom w:val="none" w:sz="0" w:space="0" w:color="auto"/>
        <w:right w:val="none" w:sz="0" w:space="0" w:color="auto"/>
      </w:divBdr>
    </w:div>
    <w:div w:id="71008224">
      <w:bodyDiv w:val="1"/>
      <w:marLeft w:val="0"/>
      <w:marRight w:val="0"/>
      <w:marTop w:val="0"/>
      <w:marBottom w:val="0"/>
      <w:divBdr>
        <w:top w:val="none" w:sz="0" w:space="0" w:color="auto"/>
        <w:left w:val="none" w:sz="0" w:space="0" w:color="auto"/>
        <w:bottom w:val="none" w:sz="0" w:space="0" w:color="auto"/>
        <w:right w:val="none" w:sz="0" w:space="0" w:color="auto"/>
      </w:divBdr>
    </w:div>
    <w:div w:id="76219490">
      <w:bodyDiv w:val="1"/>
      <w:marLeft w:val="0"/>
      <w:marRight w:val="0"/>
      <w:marTop w:val="0"/>
      <w:marBottom w:val="0"/>
      <w:divBdr>
        <w:top w:val="none" w:sz="0" w:space="0" w:color="auto"/>
        <w:left w:val="none" w:sz="0" w:space="0" w:color="auto"/>
        <w:bottom w:val="none" w:sz="0" w:space="0" w:color="auto"/>
        <w:right w:val="none" w:sz="0" w:space="0" w:color="auto"/>
      </w:divBdr>
    </w:div>
    <w:div w:id="80685186">
      <w:bodyDiv w:val="1"/>
      <w:marLeft w:val="0"/>
      <w:marRight w:val="0"/>
      <w:marTop w:val="0"/>
      <w:marBottom w:val="0"/>
      <w:divBdr>
        <w:top w:val="none" w:sz="0" w:space="0" w:color="auto"/>
        <w:left w:val="none" w:sz="0" w:space="0" w:color="auto"/>
        <w:bottom w:val="none" w:sz="0" w:space="0" w:color="auto"/>
        <w:right w:val="none" w:sz="0" w:space="0" w:color="auto"/>
      </w:divBdr>
    </w:div>
    <w:div w:id="13422625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48374099">
      <w:bodyDiv w:val="1"/>
      <w:marLeft w:val="0"/>
      <w:marRight w:val="0"/>
      <w:marTop w:val="0"/>
      <w:marBottom w:val="0"/>
      <w:divBdr>
        <w:top w:val="none" w:sz="0" w:space="0" w:color="auto"/>
        <w:left w:val="none" w:sz="0" w:space="0" w:color="auto"/>
        <w:bottom w:val="none" w:sz="0" w:space="0" w:color="auto"/>
        <w:right w:val="none" w:sz="0" w:space="0" w:color="auto"/>
      </w:divBdr>
    </w:div>
    <w:div w:id="186793459">
      <w:bodyDiv w:val="1"/>
      <w:marLeft w:val="0"/>
      <w:marRight w:val="0"/>
      <w:marTop w:val="0"/>
      <w:marBottom w:val="0"/>
      <w:divBdr>
        <w:top w:val="none" w:sz="0" w:space="0" w:color="auto"/>
        <w:left w:val="none" w:sz="0" w:space="0" w:color="auto"/>
        <w:bottom w:val="none" w:sz="0" w:space="0" w:color="auto"/>
        <w:right w:val="none" w:sz="0" w:space="0" w:color="auto"/>
      </w:divBdr>
    </w:div>
    <w:div w:id="187255778">
      <w:bodyDiv w:val="1"/>
      <w:marLeft w:val="0"/>
      <w:marRight w:val="0"/>
      <w:marTop w:val="0"/>
      <w:marBottom w:val="0"/>
      <w:divBdr>
        <w:top w:val="none" w:sz="0" w:space="0" w:color="auto"/>
        <w:left w:val="none" w:sz="0" w:space="0" w:color="auto"/>
        <w:bottom w:val="none" w:sz="0" w:space="0" w:color="auto"/>
        <w:right w:val="none" w:sz="0" w:space="0" w:color="auto"/>
      </w:divBdr>
    </w:div>
    <w:div w:id="220020131">
      <w:bodyDiv w:val="1"/>
      <w:marLeft w:val="0"/>
      <w:marRight w:val="0"/>
      <w:marTop w:val="0"/>
      <w:marBottom w:val="0"/>
      <w:divBdr>
        <w:top w:val="none" w:sz="0" w:space="0" w:color="auto"/>
        <w:left w:val="none" w:sz="0" w:space="0" w:color="auto"/>
        <w:bottom w:val="none" w:sz="0" w:space="0" w:color="auto"/>
        <w:right w:val="none" w:sz="0" w:space="0" w:color="auto"/>
      </w:divBdr>
    </w:div>
    <w:div w:id="234246840">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61980363">
      <w:bodyDiv w:val="1"/>
      <w:marLeft w:val="0"/>
      <w:marRight w:val="0"/>
      <w:marTop w:val="0"/>
      <w:marBottom w:val="0"/>
      <w:divBdr>
        <w:top w:val="none" w:sz="0" w:space="0" w:color="auto"/>
        <w:left w:val="none" w:sz="0" w:space="0" w:color="auto"/>
        <w:bottom w:val="none" w:sz="0" w:space="0" w:color="auto"/>
        <w:right w:val="none" w:sz="0" w:space="0" w:color="auto"/>
      </w:divBdr>
    </w:div>
    <w:div w:id="364714977">
      <w:bodyDiv w:val="1"/>
      <w:marLeft w:val="0"/>
      <w:marRight w:val="0"/>
      <w:marTop w:val="0"/>
      <w:marBottom w:val="0"/>
      <w:divBdr>
        <w:top w:val="none" w:sz="0" w:space="0" w:color="auto"/>
        <w:left w:val="none" w:sz="0" w:space="0" w:color="auto"/>
        <w:bottom w:val="none" w:sz="0" w:space="0" w:color="auto"/>
        <w:right w:val="none" w:sz="0" w:space="0" w:color="auto"/>
      </w:divBdr>
    </w:div>
    <w:div w:id="373193808">
      <w:bodyDiv w:val="1"/>
      <w:marLeft w:val="0"/>
      <w:marRight w:val="0"/>
      <w:marTop w:val="0"/>
      <w:marBottom w:val="0"/>
      <w:divBdr>
        <w:top w:val="none" w:sz="0" w:space="0" w:color="auto"/>
        <w:left w:val="none" w:sz="0" w:space="0" w:color="auto"/>
        <w:bottom w:val="none" w:sz="0" w:space="0" w:color="auto"/>
        <w:right w:val="none" w:sz="0" w:space="0" w:color="auto"/>
      </w:divBdr>
    </w:div>
    <w:div w:id="373238428">
      <w:bodyDiv w:val="1"/>
      <w:marLeft w:val="0"/>
      <w:marRight w:val="0"/>
      <w:marTop w:val="0"/>
      <w:marBottom w:val="0"/>
      <w:divBdr>
        <w:top w:val="none" w:sz="0" w:space="0" w:color="auto"/>
        <w:left w:val="none" w:sz="0" w:space="0" w:color="auto"/>
        <w:bottom w:val="none" w:sz="0" w:space="0" w:color="auto"/>
        <w:right w:val="none" w:sz="0" w:space="0" w:color="auto"/>
      </w:divBdr>
    </w:div>
    <w:div w:id="386420237">
      <w:bodyDiv w:val="1"/>
      <w:marLeft w:val="0"/>
      <w:marRight w:val="0"/>
      <w:marTop w:val="0"/>
      <w:marBottom w:val="0"/>
      <w:divBdr>
        <w:top w:val="none" w:sz="0" w:space="0" w:color="auto"/>
        <w:left w:val="none" w:sz="0" w:space="0" w:color="auto"/>
        <w:bottom w:val="none" w:sz="0" w:space="0" w:color="auto"/>
        <w:right w:val="none" w:sz="0" w:space="0" w:color="auto"/>
      </w:divBdr>
    </w:div>
    <w:div w:id="444347921">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80999085">
      <w:bodyDiv w:val="1"/>
      <w:marLeft w:val="0"/>
      <w:marRight w:val="0"/>
      <w:marTop w:val="0"/>
      <w:marBottom w:val="0"/>
      <w:divBdr>
        <w:top w:val="none" w:sz="0" w:space="0" w:color="auto"/>
        <w:left w:val="none" w:sz="0" w:space="0" w:color="auto"/>
        <w:bottom w:val="none" w:sz="0" w:space="0" w:color="auto"/>
        <w:right w:val="none" w:sz="0" w:space="0" w:color="auto"/>
      </w:divBdr>
    </w:div>
    <w:div w:id="538515931">
      <w:bodyDiv w:val="1"/>
      <w:marLeft w:val="0"/>
      <w:marRight w:val="0"/>
      <w:marTop w:val="0"/>
      <w:marBottom w:val="0"/>
      <w:divBdr>
        <w:top w:val="none" w:sz="0" w:space="0" w:color="auto"/>
        <w:left w:val="none" w:sz="0" w:space="0" w:color="auto"/>
        <w:bottom w:val="none" w:sz="0" w:space="0" w:color="auto"/>
        <w:right w:val="none" w:sz="0" w:space="0" w:color="auto"/>
      </w:divBdr>
    </w:div>
    <w:div w:id="593132433">
      <w:bodyDiv w:val="1"/>
      <w:marLeft w:val="0"/>
      <w:marRight w:val="0"/>
      <w:marTop w:val="0"/>
      <w:marBottom w:val="0"/>
      <w:divBdr>
        <w:top w:val="none" w:sz="0" w:space="0" w:color="auto"/>
        <w:left w:val="none" w:sz="0" w:space="0" w:color="auto"/>
        <w:bottom w:val="none" w:sz="0" w:space="0" w:color="auto"/>
        <w:right w:val="none" w:sz="0" w:space="0" w:color="auto"/>
      </w:divBdr>
    </w:div>
    <w:div w:id="636303829">
      <w:bodyDiv w:val="1"/>
      <w:marLeft w:val="0"/>
      <w:marRight w:val="0"/>
      <w:marTop w:val="0"/>
      <w:marBottom w:val="0"/>
      <w:divBdr>
        <w:top w:val="none" w:sz="0" w:space="0" w:color="auto"/>
        <w:left w:val="none" w:sz="0" w:space="0" w:color="auto"/>
        <w:bottom w:val="none" w:sz="0" w:space="0" w:color="auto"/>
        <w:right w:val="none" w:sz="0" w:space="0" w:color="auto"/>
      </w:divBdr>
    </w:div>
    <w:div w:id="689259923">
      <w:bodyDiv w:val="1"/>
      <w:marLeft w:val="0"/>
      <w:marRight w:val="0"/>
      <w:marTop w:val="0"/>
      <w:marBottom w:val="0"/>
      <w:divBdr>
        <w:top w:val="none" w:sz="0" w:space="0" w:color="auto"/>
        <w:left w:val="none" w:sz="0" w:space="0" w:color="auto"/>
        <w:bottom w:val="none" w:sz="0" w:space="0" w:color="auto"/>
        <w:right w:val="none" w:sz="0" w:space="0" w:color="auto"/>
      </w:divBdr>
    </w:div>
    <w:div w:id="703672932">
      <w:bodyDiv w:val="1"/>
      <w:marLeft w:val="0"/>
      <w:marRight w:val="0"/>
      <w:marTop w:val="0"/>
      <w:marBottom w:val="0"/>
      <w:divBdr>
        <w:top w:val="none" w:sz="0" w:space="0" w:color="auto"/>
        <w:left w:val="none" w:sz="0" w:space="0" w:color="auto"/>
        <w:bottom w:val="none" w:sz="0" w:space="0" w:color="auto"/>
        <w:right w:val="none" w:sz="0" w:space="0" w:color="auto"/>
      </w:divBdr>
    </w:div>
    <w:div w:id="741636038">
      <w:bodyDiv w:val="1"/>
      <w:marLeft w:val="0"/>
      <w:marRight w:val="0"/>
      <w:marTop w:val="0"/>
      <w:marBottom w:val="0"/>
      <w:divBdr>
        <w:top w:val="none" w:sz="0" w:space="0" w:color="auto"/>
        <w:left w:val="none" w:sz="0" w:space="0" w:color="auto"/>
        <w:bottom w:val="none" w:sz="0" w:space="0" w:color="auto"/>
        <w:right w:val="none" w:sz="0" w:space="0" w:color="auto"/>
      </w:divBdr>
    </w:div>
    <w:div w:id="899441141">
      <w:bodyDiv w:val="1"/>
      <w:marLeft w:val="0"/>
      <w:marRight w:val="0"/>
      <w:marTop w:val="0"/>
      <w:marBottom w:val="0"/>
      <w:divBdr>
        <w:top w:val="none" w:sz="0" w:space="0" w:color="auto"/>
        <w:left w:val="none" w:sz="0" w:space="0" w:color="auto"/>
        <w:bottom w:val="none" w:sz="0" w:space="0" w:color="auto"/>
        <w:right w:val="none" w:sz="0" w:space="0" w:color="auto"/>
      </w:divBdr>
    </w:div>
    <w:div w:id="984048725">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136991759">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172647664">
      <w:bodyDiv w:val="1"/>
      <w:marLeft w:val="0"/>
      <w:marRight w:val="0"/>
      <w:marTop w:val="0"/>
      <w:marBottom w:val="0"/>
      <w:divBdr>
        <w:top w:val="none" w:sz="0" w:space="0" w:color="auto"/>
        <w:left w:val="none" w:sz="0" w:space="0" w:color="auto"/>
        <w:bottom w:val="none" w:sz="0" w:space="0" w:color="auto"/>
        <w:right w:val="none" w:sz="0" w:space="0" w:color="auto"/>
      </w:divBdr>
    </w:div>
    <w:div w:id="1216310905">
      <w:bodyDiv w:val="1"/>
      <w:marLeft w:val="0"/>
      <w:marRight w:val="0"/>
      <w:marTop w:val="0"/>
      <w:marBottom w:val="0"/>
      <w:divBdr>
        <w:top w:val="none" w:sz="0" w:space="0" w:color="auto"/>
        <w:left w:val="none" w:sz="0" w:space="0" w:color="auto"/>
        <w:bottom w:val="none" w:sz="0" w:space="0" w:color="auto"/>
        <w:right w:val="none" w:sz="0" w:space="0" w:color="auto"/>
      </w:divBdr>
    </w:div>
    <w:div w:id="1259216451">
      <w:bodyDiv w:val="1"/>
      <w:marLeft w:val="0"/>
      <w:marRight w:val="0"/>
      <w:marTop w:val="0"/>
      <w:marBottom w:val="0"/>
      <w:divBdr>
        <w:top w:val="none" w:sz="0" w:space="0" w:color="auto"/>
        <w:left w:val="none" w:sz="0" w:space="0" w:color="auto"/>
        <w:bottom w:val="none" w:sz="0" w:space="0" w:color="auto"/>
        <w:right w:val="none" w:sz="0" w:space="0" w:color="auto"/>
      </w:divBdr>
    </w:div>
    <w:div w:id="1259869272">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453959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74299693">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507787028">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47392959">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63466909">
      <w:bodyDiv w:val="1"/>
      <w:marLeft w:val="0"/>
      <w:marRight w:val="0"/>
      <w:marTop w:val="0"/>
      <w:marBottom w:val="0"/>
      <w:divBdr>
        <w:top w:val="none" w:sz="0" w:space="0" w:color="auto"/>
        <w:left w:val="none" w:sz="0" w:space="0" w:color="auto"/>
        <w:bottom w:val="none" w:sz="0" w:space="0" w:color="auto"/>
        <w:right w:val="none" w:sz="0" w:space="0" w:color="auto"/>
      </w:divBdr>
    </w:div>
    <w:div w:id="1678995147">
      <w:bodyDiv w:val="1"/>
      <w:marLeft w:val="0"/>
      <w:marRight w:val="0"/>
      <w:marTop w:val="0"/>
      <w:marBottom w:val="0"/>
      <w:divBdr>
        <w:top w:val="none" w:sz="0" w:space="0" w:color="auto"/>
        <w:left w:val="none" w:sz="0" w:space="0" w:color="auto"/>
        <w:bottom w:val="none" w:sz="0" w:space="0" w:color="auto"/>
        <w:right w:val="none" w:sz="0" w:space="0" w:color="auto"/>
      </w:divBdr>
    </w:div>
    <w:div w:id="1724519720">
      <w:bodyDiv w:val="1"/>
      <w:marLeft w:val="0"/>
      <w:marRight w:val="0"/>
      <w:marTop w:val="0"/>
      <w:marBottom w:val="0"/>
      <w:divBdr>
        <w:top w:val="none" w:sz="0" w:space="0" w:color="auto"/>
        <w:left w:val="none" w:sz="0" w:space="0" w:color="auto"/>
        <w:bottom w:val="none" w:sz="0" w:space="0" w:color="auto"/>
        <w:right w:val="none" w:sz="0" w:space="0" w:color="auto"/>
      </w:divBdr>
    </w:div>
    <w:div w:id="1725252412">
      <w:bodyDiv w:val="1"/>
      <w:marLeft w:val="0"/>
      <w:marRight w:val="0"/>
      <w:marTop w:val="0"/>
      <w:marBottom w:val="0"/>
      <w:divBdr>
        <w:top w:val="none" w:sz="0" w:space="0" w:color="auto"/>
        <w:left w:val="none" w:sz="0" w:space="0" w:color="auto"/>
        <w:bottom w:val="none" w:sz="0" w:space="0" w:color="auto"/>
        <w:right w:val="none" w:sz="0" w:space="0" w:color="auto"/>
      </w:divBdr>
    </w:div>
    <w:div w:id="1736079293">
      <w:bodyDiv w:val="1"/>
      <w:marLeft w:val="0"/>
      <w:marRight w:val="0"/>
      <w:marTop w:val="0"/>
      <w:marBottom w:val="0"/>
      <w:divBdr>
        <w:top w:val="none" w:sz="0" w:space="0" w:color="auto"/>
        <w:left w:val="none" w:sz="0" w:space="0" w:color="auto"/>
        <w:bottom w:val="none" w:sz="0" w:space="0" w:color="auto"/>
        <w:right w:val="none" w:sz="0" w:space="0" w:color="auto"/>
      </w:divBdr>
    </w:div>
    <w:div w:id="1737974409">
      <w:bodyDiv w:val="1"/>
      <w:marLeft w:val="0"/>
      <w:marRight w:val="0"/>
      <w:marTop w:val="0"/>
      <w:marBottom w:val="0"/>
      <w:divBdr>
        <w:top w:val="none" w:sz="0" w:space="0" w:color="auto"/>
        <w:left w:val="none" w:sz="0" w:space="0" w:color="auto"/>
        <w:bottom w:val="none" w:sz="0" w:space="0" w:color="auto"/>
        <w:right w:val="none" w:sz="0" w:space="0" w:color="auto"/>
      </w:divBdr>
    </w:div>
    <w:div w:id="1755779053">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758987494">
      <w:bodyDiv w:val="1"/>
      <w:marLeft w:val="0"/>
      <w:marRight w:val="0"/>
      <w:marTop w:val="0"/>
      <w:marBottom w:val="0"/>
      <w:divBdr>
        <w:top w:val="none" w:sz="0" w:space="0" w:color="auto"/>
        <w:left w:val="none" w:sz="0" w:space="0" w:color="auto"/>
        <w:bottom w:val="none" w:sz="0" w:space="0" w:color="auto"/>
        <w:right w:val="none" w:sz="0" w:space="0" w:color="auto"/>
      </w:divBdr>
    </w:div>
    <w:div w:id="1761297148">
      <w:bodyDiv w:val="1"/>
      <w:marLeft w:val="0"/>
      <w:marRight w:val="0"/>
      <w:marTop w:val="0"/>
      <w:marBottom w:val="0"/>
      <w:divBdr>
        <w:top w:val="none" w:sz="0" w:space="0" w:color="auto"/>
        <w:left w:val="none" w:sz="0" w:space="0" w:color="auto"/>
        <w:bottom w:val="none" w:sz="0" w:space="0" w:color="auto"/>
        <w:right w:val="none" w:sz="0" w:space="0" w:color="auto"/>
      </w:divBdr>
    </w:div>
    <w:div w:id="1835873319">
      <w:bodyDiv w:val="1"/>
      <w:marLeft w:val="0"/>
      <w:marRight w:val="0"/>
      <w:marTop w:val="0"/>
      <w:marBottom w:val="0"/>
      <w:divBdr>
        <w:top w:val="none" w:sz="0" w:space="0" w:color="auto"/>
        <w:left w:val="none" w:sz="0" w:space="0" w:color="auto"/>
        <w:bottom w:val="none" w:sz="0" w:space="0" w:color="auto"/>
        <w:right w:val="none" w:sz="0" w:space="0" w:color="auto"/>
      </w:divBdr>
    </w:div>
    <w:div w:id="1846895479">
      <w:bodyDiv w:val="1"/>
      <w:marLeft w:val="0"/>
      <w:marRight w:val="0"/>
      <w:marTop w:val="0"/>
      <w:marBottom w:val="0"/>
      <w:divBdr>
        <w:top w:val="none" w:sz="0" w:space="0" w:color="auto"/>
        <w:left w:val="none" w:sz="0" w:space="0" w:color="auto"/>
        <w:bottom w:val="none" w:sz="0" w:space="0" w:color="auto"/>
        <w:right w:val="none" w:sz="0" w:space="0" w:color="auto"/>
      </w:divBdr>
    </w:div>
    <w:div w:id="1890727240">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17204111">
      <w:bodyDiv w:val="1"/>
      <w:marLeft w:val="0"/>
      <w:marRight w:val="0"/>
      <w:marTop w:val="0"/>
      <w:marBottom w:val="0"/>
      <w:divBdr>
        <w:top w:val="none" w:sz="0" w:space="0" w:color="auto"/>
        <w:left w:val="none" w:sz="0" w:space="0" w:color="auto"/>
        <w:bottom w:val="none" w:sz="0" w:space="0" w:color="auto"/>
        <w:right w:val="none" w:sz="0" w:space="0" w:color="auto"/>
      </w:divBdr>
    </w:div>
    <w:div w:id="1930382145">
      <w:bodyDiv w:val="1"/>
      <w:marLeft w:val="0"/>
      <w:marRight w:val="0"/>
      <w:marTop w:val="0"/>
      <w:marBottom w:val="0"/>
      <w:divBdr>
        <w:top w:val="none" w:sz="0" w:space="0" w:color="auto"/>
        <w:left w:val="none" w:sz="0" w:space="0" w:color="auto"/>
        <w:bottom w:val="none" w:sz="0" w:space="0" w:color="auto"/>
        <w:right w:val="none" w:sz="0" w:space="0" w:color="auto"/>
      </w:divBdr>
    </w:div>
    <w:div w:id="1937395669">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9627991">
      <w:bodyDiv w:val="1"/>
      <w:marLeft w:val="0"/>
      <w:marRight w:val="0"/>
      <w:marTop w:val="0"/>
      <w:marBottom w:val="0"/>
      <w:divBdr>
        <w:top w:val="none" w:sz="0" w:space="0" w:color="auto"/>
        <w:left w:val="none" w:sz="0" w:space="0" w:color="auto"/>
        <w:bottom w:val="none" w:sz="0" w:space="0" w:color="auto"/>
        <w:right w:val="none" w:sz="0" w:space="0" w:color="auto"/>
      </w:divBdr>
    </w:div>
    <w:div w:id="2124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zps@kzp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9393-E87B-4C4B-AA0F-E8FCC8E6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1859</Words>
  <Characters>10970</Characters>
  <Application>Microsoft Office Word</Application>
  <DocSecurity>0</DocSecurity>
  <Lines>91</Lines>
  <Paragraphs>25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Konfederace zaměstnavatelských a podnikatelských svazů ČR</vt:lpstr>
      <vt:lpstr>        KZPS ČR souhlasí s navrhovanými změnami ve vedení pracovních týmů RHSD ČR.</vt:lpstr>
    </vt:vector>
  </TitlesOfParts>
  <Company>KZPS</Company>
  <LinksUpToDate>false</LinksUpToDate>
  <CharactersWithSpaces>12804</CharactersWithSpaces>
  <SharedDoc>false</SharedDoc>
  <HLinks>
    <vt:vector size="6" baseType="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creator>Honza</dc:creator>
  <cp:lastModifiedBy>Jan Zikeš</cp:lastModifiedBy>
  <cp:revision>23</cp:revision>
  <cp:lastPrinted>2019-06-07T13:09:00Z</cp:lastPrinted>
  <dcterms:created xsi:type="dcterms:W3CDTF">2019-03-22T08:56:00Z</dcterms:created>
  <dcterms:modified xsi:type="dcterms:W3CDTF">2019-06-07T13:53:00Z</dcterms:modified>
</cp:coreProperties>
</file>