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58" w:rsidRDefault="008A7558" w:rsidP="008A7558">
      <w:r>
        <w:t>Nová zpráva o digitálním vzdělávání ukazuje vzestupné trendy v evropských školách</w:t>
      </w:r>
    </w:p>
    <w:p w:rsidR="008A7558" w:rsidRDefault="008A7558" w:rsidP="008A7558"/>
    <w:p w:rsidR="008A7558" w:rsidRDefault="008A7558" w:rsidP="008A7558">
      <w:r>
        <w:t xml:space="preserve">Síť Evropské komise Eurydice dnes zveřejnila zprávu, která mapuje stav digitálního vzdělávání na školách v celé Evropě. Zpráva se zabývá tím, jak jsou digitální kompetence vyučovány a hodnoceny. Poskytuje také přehled digitálních dovedností učitelů, politik navržených na podporu digitálního vzdělávání a využívání technologií ve velkých národních testech. Polovina kontrolovaných vzdělávacích systémů v současné době reformuje učební osnovy v oblasti digitálních kompetencí, a to buď zahrnutím tématu poprvé, dává předmětu větší význam, nebo aktualizováním učebních osnov, aby zahrnovala například nové nebo odlišné prvky kódování, výpočetní myšlení nebo online bezpečnost. Komisař pro vzdělávání, kulturu, mládež a sport Tibor </w:t>
      </w:r>
      <w:proofErr w:type="spellStart"/>
      <w:r>
        <w:t>Navracsics</w:t>
      </w:r>
      <w:proofErr w:type="spellEnd"/>
      <w:r>
        <w:t xml:space="preserve"> uvedl: „Vítám dnešní zprávu, která ukazuje, že školy v celé Evropě dosahují pokroku ve využívání nových technologií ve výuce a učení. Obzvláště mě potěšilo, že vidím rostoucí počet iniciativ na podporu učitelů při používání technologie ve třídě, což je oblast, kterou se budeme zabývat na druhém evropském summitu o vzdělávání 26. září. Víme, že učitelé hrají klíčovou roli při zlepšování digitálních kompetencí mladých lidí a při zajišťování toho, aby technologie byla používána účelným způsobem, aby se učení stalo relevantnějším, zapojením a vhodnějším pro digitální věk. “Dvě třetiny přezkoumaných vzdělávacích systémů uznávají důležitost digitálních dovedností učitelů a ve většině zemí učitelé poskytují školení, i když chybí pokyny, jak posoudit digitální dovednosti žáků ve třídě. Zatímco většina zemí zavedla strategie pro digitální vzdělávání, jen málo z nich tyto strategie systematicky a pravidelně sleduje a vyhodnocuje. Podpora členských států při využívání technologií ve vzdělávání a rozvoji digitálních dovedností učitelů a studentů je ústředním bodem akčního plánu Komise pro digitální vzdělávání, který zahrnuje 11 akcí na podporu a podporu inovací ve vzdělávání. (Další informace: Nathalie </w:t>
      </w:r>
      <w:proofErr w:type="spellStart"/>
      <w:r>
        <w:t>Vandystadt</w:t>
      </w:r>
      <w:proofErr w:type="spellEnd"/>
      <w:r>
        <w:t xml:space="preserve"> - Tel .: +32 229 67083; Marietta </w:t>
      </w:r>
      <w:proofErr w:type="spellStart"/>
      <w:r>
        <w:t>Grammenou</w:t>
      </w:r>
      <w:proofErr w:type="spellEnd"/>
      <w:r>
        <w:t xml:space="preserve"> - Tel .: +32 229 83583)</w:t>
      </w:r>
    </w:p>
    <w:p w:rsidR="008A7558" w:rsidRDefault="008A7558" w:rsidP="008A7558"/>
    <w:p w:rsidR="008A7558" w:rsidRDefault="008A7558" w:rsidP="008A7558">
      <w:r>
        <w:t> </w:t>
      </w:r>
    </w:p>
    <w:p w:rsidR="008A7558" w:rsidRDefault="008A7558" w:rsidP="008A7558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New report on </w:t>
      </w:r>
      <w:proofErr w:type="spellStart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digital</w:t>
      </w:r>
      <w:proofErr w:type="spellEnd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education</w:t>
      </w:r>
      <w:proofErr w:type="spellEnd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shows</w:t>
      </w:r>
      <w:proofErr w:type="spellEnd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upward</w:t>
      </w:r>
      <w:proofErr w:type="spellEnd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trends</w:t>
      </w:r>
      <w:proofErr w:type="spellEnd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in </w:t>
      </w:r>
      <w:proofErr w:type="spellStart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Europe's</w:t>
      </w:r>
      <w:proofErr w:type="spellEnd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schools</w:t>
      </w:r>
      <w:proofErr w:type="spellEnd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    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8A7558" w:rsidRDefault="008A7558" w:rsidP="008A7558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European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Commission's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hyperlink r:id="rId5" w:history="1"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Eurydice network</w:t>
        </w:r>
      </w:hyperlink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published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today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 </w:t>
      </w:r>
      <w:hyperlink r:id="rId6" w:history="1"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report</w:t>
        </w:r>
      </w:hyperlink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that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maps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state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digital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education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000000"/>
          <w:sz w:val="18"/>
          <w:szCs w:val="18"/>
        </w:rPr>
        <w:t>schools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across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Europe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report </w:t>
      </w:r>
      <w:proofErr w:type="spellStart"/>
      <w:r>
        <w:rPr>
          <w:rFonts w:ascii="Verdana" w:hAnsi="Verdana"/>
          <w:color w:val="000000"/>
          <w:sz w:val="18"/>
          <w:szCs w:val="18"/>
        </w:rPr>
        <w:t>looks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how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digital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competences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are </w:t>
      </w:r>
      <w:proofErr w:type="spellStart"/>
      <w:r>
        <w:rPr>
          <w:rFonts w:ascii="Verdana" w:hAnsi="Verdana"/>
          <w:color w:val="000000"/>
          <w:sz w:val="18"/>
          <w:szCs w:val="18"/>
        </w:rPr>
        <w:t>taught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assessed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It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also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gives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overview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digital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skills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teachers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policies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designed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support </w:t>
      </w:r>
      <w:proofErr w:type="spellStart"/>
      <w:r>
        <w:rPr>
          <w:rFonts w:ascii="Verdana" w:hAnsi="Verdana"/>
          <w:color w:val="000000"/>
          <w:sz w:val="18"/>
          <w:szCs w:val="18"/>
        </w:rPr>
        <w:t>digital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education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use </w:t>
      </w:r>
      <w:proofErr w:type="spellStart"/>
      <w:r>
        <w:rPr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technology in </w:t>
      </w:r>
      <w:proofErr w:type="spellStart"/>
      <w:r>
        <w:rPr>
          <w:rFonts w:ascii="Verdana" w:hAnsi="Verdana"/>
          <w:color w:val="000000"/>
          <w:sz w:val="18"/>
          <w:szCs w:val="18"/>
        </w:rPr>
        <w:t>large-scale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national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tests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Half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education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systems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reviewed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are </w:t>
      </w:r>
      <w:proofErr w:type="spellStart"/>
      <w:r>
        <w:rPr>
          <w:rFonts w:ascii="Verdana" w:hAnsi="Verdana"/>
          <w:color w:val="000000"/>
          <w:sz w:val="18"/>
          <w:szCs w:val="18"/>
        </w:rPr>
        <w:t>currently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reforming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curricula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as </w:t>
      </w:r>
      <w:proofErr w:type="spellStart"/>
      <w:r>
        <w:rPr>
          <w:rFonts w:ascii="Verdana" w:hAnsi="Verdana"/>
          <w:color w:val="000000"/>
          <w:sz w:val="18"/>
          <w:szCs w:val="18"/>
        </w:rPr>
        <w:t>regards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digital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competences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either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by </w:t>
      </w:r>
      <w:proofErr w:type="spellStart"/>
      <w:r>
        <w:rPr>
          <w:rFonts w:ascii="Verdana" w:hAnsi="Verdana"/>
          <w:color w:val="000000"/>
          <w:sz w:val="18"/>
          <w:szCs w:val="18"/>
        </w:rPr>
        <w:t>including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topic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first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time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giving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subject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more prominence </w:t>
      </w:r>
      <w:proofErr w:type="spellStart"/>
      <w:r>
        <w:rPr>
          <w:rFonts w:ascii="Verdana" w:hAnsi="Verdana"/>
          <w:color w:val="000000"/>
          <w:sz w:val="18"/>
          <w:szCs w:val="18"/>
        </w:rPr>
        <w:t>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updating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curricula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include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for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instance, </w:t>
      </w:r>
      <w:proofErr w:type="spellStart"/>
      <w:r>
        <w:rPr>
          <w:rFonts w:ascii="Verdana" w:hAnsi="Verdana"/>
          <w:color w:val="000000"/>
          <w:sz w:val="18"/>
          <w:szCs w:val="18"/>
        </w:rPr>
        <w:t>new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different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elements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coding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computational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thinking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online </w:t>
      </w:r>
      <w:proofErr w:type="spellStart"/>
      <w:r>
        <w:rPr>
          <w:rFonts w:ascii="Verdana" w:hAnsi="Verdana"/>
          <w:color w:val="000000"/>
          <w:sz w:val="18"/>
          <w:szCs w:val="18"/>
        </w:rPr>
        <w:t>safety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Commissioner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Education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Culture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Youth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Sport, Tibor </w:t>
      </w:r>
      <w:proofErr w:type="spellStart"/>
      <w:r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>Navracsics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said</w:t>
      </w:r>
      <w:proofErr w:type="spellEnd"/>
      <w:r>
        <w:rPr>
          <w:rFonts w:ascii="Verdana" w:hAnsi="Verdana"/>
          <w:color w:val="000000"/>
          <w:sz w:val="18"/>
          <w:szCs w:val="18"/>
        </w:rPr>
        <w:t>: </w:t>
      </w:r>
      <w:r>
        <w:rPr>
          <w:rStyle w:val="Zvraznn"/>
          <w:rFonts w:ascii="Verdana" w:hAnsi="Verdana"/>
          <w:color w:val="000000"/>
          <w:sz w:val="18"/>
          <w:szCs w:val="18"/>
        </w:rPr>
        <w:t xml:space="preserve">“I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welcome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today's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report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which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shows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that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schools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across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Europe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are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making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progress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using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new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technologies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teaching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learning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. I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am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particularly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pleased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see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growing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number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initiatives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to support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teachers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using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technology in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classroom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an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area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we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will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address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at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Second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European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Education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Summit on 26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September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We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know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that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teachers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play a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crucial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role in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improving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digital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competences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young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people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and in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ensuring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that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technology </w:t>
      </w:r>
      <w:proofErr w:type="spellStart"/>
      <w:proofErr w:type="gramStart"/>
      <w:r>
        <w:rPr>
          <w:rStyle w:val="Zvraznn"/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used</w:t>
      </w:r>
      <w:proofErr w:type="spellEnd"/>
      <w:proofErr w:type="gramEnd"/>
      <w:r>
        <w:rPr>
          <w:rStyle w:val="Zvraznn"/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purposeful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ways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to make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learning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more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relevant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engaging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and fit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for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digital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age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>.” </w:t>
      </w:r>
      <w:proofErr w:type="spellStart"/>
      <w:r>
        <w:rPr>
          <w:rFonts w:ascii="Verdana" w:hAnsi="Verdana"/>
          <w:color w:val="000000"/>
          <w:sz w:val="18"/>
          <w:szCs w:val="18"/>
        </w:rPr>
        <w:t>Two-thirds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education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systems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reviewed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recognise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importance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teachers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' </w:t>
      </w:r>
      <w:proofErr w:type="spellStart"/>
      <w:r>
        <w:rPr>
          <w:rFonts w:ascii="Verdana" w:hAnsi="Verdana"/>
          <w:color w:val="000000"/>
          <w:sz w:val="18"/>
          <w:szCs w:val="18"/>
        </w:rPr>
        <w:t>digital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skills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most </w:t>
      </w:r>
      <w:proofErr w:type="spellStart"/>
      <w:r>
        <w:rPr>
          <w:rFonts w:ascii="Verdana" w:hAnsi="Verdana"/>
          <w:color w:val="000000"/>
          <w:sz w:val="18"/>
          <w:szCs w:val="18"/>
        </w:rPr>
        <w:t>countries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provide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training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teachers</w:t>
      </w:r>
      <w:proofErr w:type="spellEnd"/>
      <w:r>
        <w:rPr>
          <w:rFonts w:ascii="Verdana" w:hAnsi="Verdana"/>
          <w:color w:val="000000"/>
          <w:sz w:val="18"/>
          <w:szCs w:val="18"/>
        </w:rPr>
        <w:t>, </w:t>
      </w:r>
      <w:proofErr w:type="spellStart"/>
      <w:r>
        <w:rPr>
          <w:rFonts w:ascii="Verdana" w:hAnsi="Verdana"/>
          <w:color w:val="000000"/>
          <w:sz w:val="18"/>
          <w:szCs w:val="18"/>
        </w:rPr>
        <w:t>although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guidance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lacking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on </w:t>
      </w:r>
      <w:proofErr w:type="spellStart"/>
      <w:r>
        <w:rPr>
          <w:rFonts w:ascii="Verdana" w:hAnsi="Verdana"/>
          <w:color w:val="000000"/>
          <w:sz w:val="18"/>
          <w:szCs w:val="18"/>
        </w:rPr>
        <w:t>how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assess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pupils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' </w:t>
      </w:r>
      <w:proofErr w:type="spellStart"/>
      <w:r>
        <w:rPr>
          <w:rFonts w:ascii="Verdana" w:hAnsi="Verdana"/>
          <w:color w:val="000000"/>
          <w:sz w:val="18"/>
          <w:szCs w:val="18"/>
        </w:rPr>
        <w:t>digital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skills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classroom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While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most </w:t>
      </w:r>
      <w:proofErr w:type="spellStart"/>
      <w:r>
        <w:rPr>
          <w:rFonts w:ascii="Verdana" w:hAnsi="Verdana"/>
          <w:color w:val="000000"/>
          <w:sz w:val="18"/>
          <w:szCs w:val="18"/>
        </w:rPr>
        <w:t>countries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have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put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place </w:t>
      </w:r>
      <w:proofErr w:type="spellStart"/>
      <w:r>
        <w:rPr>
          <w:rFonts w:ascii="Verdana" w:hAnsi="Verdana"/>
          <w:color w:val="000000"/>
          <w:sz w:val="18"/>
          <w:szCs w:val="18"/>
        </w:rPr>
        <w:t>strategies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digital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education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few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monitor and </w:t>
      </w:r>
      <w:proofErr w:type="spellStart"/>
      <w:r>
        <w:rPr>
          <w:rFonts w:ascii="Verdana" w:hAnsi="Verdana"/>
          <w:color w:val="000000"/>
          <w:sz w:val="18"/>
          <w:szCs w:val="18"/>
        </w:rPr>
        <w:t>evaluate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these </w:t>
      </w:r>
      <w:proofErr w:type="spellStart"/>
      <w:r>
        <w:rPr>
          <w:rFonts w:ascii="Verdana" w:hAnsi="Verdana"/>
          <w:color w:val="000000"/>
          <w:sz w:val="18"/>
          <w:szCs w:val="18"/>
        </w:rPr>
        <w:t>strategies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a </w:t>
      </w:r>
      <w:proofErr w:type="spellStart"/>
      <w:r>
        <w:rPr>
          <w:rFonts w:ascii="Verdana" w:hAnsi="Verdana"/>
          <w:color w:val="000000"/>
          <w:sz w:val="18"/>
          <w:szCs w:val="18"/>
        </w:rPr>
        <w:t>systematic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regular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way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Supporting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Member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States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000000"/>
          <w:sz w:val="18"/>
          <w:szCs w:val="18"/>
        </w:rPr>
        <w:t>harnessing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technology in </w:t>
      </w:r>
      <w:proofErr w:type="spellStart"/>
      <w:r>
        <w:rPr>
          <w:rFonts w:ascii="Verdana" w:hAnsi="Verdana"/>
          <w:color w:val="000000"/>
          <w:sz w:val="18"/>
          <w:szCs w:val="18"/>
        </w:rPr>
        <w:t>education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developing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digital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skills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teachers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learners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are </w:t>
      </w:r>
      <w:proofErr w:type="spellStart"/>
      <w:r>
        <w:rPr>
          <w:rFonts w:ascii="Verdana" w:hAnsi="Verdana"/>
          <w:color w:val="000000"/>
          <w:sz w:val="18"/>
          <w:szCs w:val="18"/>
        </w:rPr>
        <w:t>central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Commission's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hyperlink r:id="rId7" w:history="1"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 xml:space="preserve">Digital </w:t>
        </w:r>
        <w:proofErr w:type="spellStart"/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Education</w:t>
        </w:r>
        <w:proofErr w:type="spellEnd"/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Action</w:t>
        </w:r>
        <w:proofErr w:type="spellEnd"/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ypertextovodkaz"/>
            <w:rFonts w:ascii="Verdana" w:hAnsi="Verdana"/>
            <w:color w:val="551A8B"/>
            <w:sz w:val="18"/>
            <w:szCs w:val="18"/>
            <w:u w:val="none"/>
            <w:bdr w:val="none" w:sz="0" w:space="0" w:color="auto" w:frame="1"/>
          </w:rPr>
          <w:t>Plan</w:t>
        </w:r>
        <w:proofErr w:type="spellEnd"/>
      </w:hyperlink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which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includes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 </w:t>
      </w:r>
      <w:proofErr w:type="spellStart"/>
      <w:r>
        <w:rPr>
          <w:rFonts w:ascii="Verdana" w:hAnsi="Verdana"/>
          <w:color w:val="000000"/>
          <w:sz w:val="18"/>
          <w:szCs w:val="18"/>
        </w:rPr>
        <w:t>actions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</w:t>
      </w:r>
      <w:proofErr w:type="spellStart"/>
      <w:r>
        <w:rPr>
          <w:rFonts w:ascii="Verdana" w:hAnsi="Verdana"/>
          <w:color w:val="000000"/>
          <w:sz w:val="18"/>
          <w:szCs w:val="18"/>
        </w:rPr>
        <w:t>encourage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and support </w:t>
      </w:r>
      <w:proofErr w:type="spellStart"/>
      <w:r>
        <w:rPr>
          <w:rFonts w:ascii="Verdana" w:hAnsi="Verdana"/>
          <w:color w:val="000000"/>
          <w:sz w:val="18"/>
          <w:szCs w:val="18"/>
        </w:rPr>
        <w:t>innovation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000000"/>
          <w:sz w:val="18"/>
          <w:szCs w:val="18"/>
        </w:rPr>
        <w:t>education</w:t>
      </w:r>
      <w:proofErr w:type="spellEnd"/>
      <w:r>
        <w:rPr>
          <w:rFonts w:ascii="Verdana" w:hAnsi="Verdana"/>
          <w:color w:val="000000"/>
          <w:sz w:val="18"/>
          <w:szCs w:val="18"/>
        </w:rPr>
        <w:t>. (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For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more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information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: Nathalie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Vandystadt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– Tel.: +32 229 67083; Marietta </w:t>
      </w:r>
      <w:proofErr w:type="spellStart"/>
      <w:r>
        <w:rPr>
          <w:rStyle w:val="Zvraznn"/>
          <w:rFonts w:ascii="Verdana" w:hAnsi="Verdana"/>
          <w:color w:val="000000"/>
          <w:sz w:val="18"/>
          <w:szCs w:val="18"/>
        </w:rPr>
        <w:t>Grammenou</w:t>
      </w:r>
      <w:proofErr w:type="spellEnd"/>
      <w:r>
        <w:rPr>
          <w:rStyle w:val="Zvraznn"/>
          <w:rFonts w:ascii="Verdana" w:hAnsi="Verdana"/>
          <w:color w:val="000000"/>
          <w:sz w:val="18"/>
          <w:szCs w:val="18"/>
        </w:rPr>
        <w:t xml:space="preserve"> – Tel.: +32 229 83583)</w:t>
      </w:r>
    </w:p>
    <w:p w:rsidR="008A7558" w:rsidRDefault="008A7558" w:rsidP="008A7558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Zvraznn"/>
          <w:rFonts w:ascii="Verdana" w:hAnsi="Verdana"/>
          <w:color w:val="000000"/>
          <w:sz w:val="18"/>
          <w:szCs w:val="18"/>
        </w:rPr>
        <w:t> </w:t>
      </w:r>
    </w:p>
    <w:p w:rsidR="008A7558" w:rsidRPr="008A7558" w:rsidRDefault="008A7558" w:rsidP="008A7558">
      <w:pPr>
        <w:spacing w:after="0" w:line="240" w:lineRule="auto"/>
        <w:jc w:val="both"/>
        <w:rPr>
          <w:b/>
          <w:sz w:val="24"/>
          <w:szCs w:val="24"/>
        </w:rPr>
      </w:pPr>
      <w:r w:rsidRPr="008A7558">
        <w:rPr>
          <w:b/>
          <w:sz w:val="24"/>
          <w:szCs w:val="24"/>
        </w:rPr>
        <w:t>Nová zpráva o digitálním vzdělávání ukazuje tendence zlepšení</w:t>
      </w:r>
    </w:p>
    <w:p w:rsidR="008A7558" w:rsidRPr="008A7558" w:rsidRDefault="008A7558" w:rsidP="008A755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Podle </w:t>
      </w:r>
      <w:proofErr w:type="spellStart"/>
      <w:r>
        <w:rPr>
          <w:sz w:val="24"/>
          <w:szCs w:val="24"/>
        </w:rPr>
        <w:t>Deeních</w:t>
      </w:r>
      <w:proofErr w:type="spellEnd"/>
      <w:r>
        <w:rPr>
          <w:sz w:val="24"/>
          <w:szCs w:val="24"/>
        </w:rPr>
        <w:t xml:space="preserve"> z</w:t>
      </w:r>
      <w:r w:rsidRPr="008A7558">
        <w:rPr>
          <w:sz w:val="24"/>
          <w:szCs w:val="24"/>
        </w:rPr>
        <w:t>p</w:t>
      </w:r>
      <w:r>
        <w:rPr>
          <w:sz w:val="24"/>
          <w:szCs w:val="24"/>
        </w:rPr>
        <w:t>r</w:t>
      </w:r>
      <w:r w:rsidRPr="008A7558">
        <w:rPr>
          <w:sz w:val="24"/>
          <w:szCs w:val="24"/>
        </w:rPr>
        <w:t xml:space="preserve">áv Evropské komise </w:t>
      </w:r>
      <w:r>
        <w:rPr>
          <w:sz w:val="24"/>
          <w:szCs w:val="24"/>
        </w:rPr>
        <w:t>z 12. září  s</w:t>
      </w:r>
      <w:r w:rsidRPr="008A7558">
        <w:rPr>
          <w:sz w:val="24"/>
          <w:szCs w:val="24"/>
        </w:rPr>
        <w:t xml:space="preserve">íť Evropské komise Eurydice </w:t>
      </w:r>
      <w:proofErr w:type="gramStart"/>
      <w:r>
        <w:rPr>
          <w:sz w:val="24"/>
          <w:szCs w:val="24"/>
        </w:rPr>
        <w:t>12.9.</w:t>
      </w:r>
      <w:r w:rsidRPr="008A7558">
        <w:rPr>
          <w:sz w:val="24"/>
          <w:szCs w:val="24"/>
        </w:rPr>
        <w:t xml:space="preserve"> zveřejnila</w:t>
      </w:r>
      <w:proofErr w:type="gramEnd"/>
      <w:r w:rsidRPr="008A7558">
        <w:rPr>
          <w:sz w:val="24"/>
          <w:szCs w:val="24"/>
        </w:rPr>
        <w:t xml:space="preserve"> zprávu, která mapuje stav digitálního vzdělávání na školách v celé Evropě. Zpráva se zabývá tím, jak jsou digitální kompetence vyučovány a hodnoceny. Poskytuje také přehled digitálních dovedností učitelů, politik navržených na podporu digitálního vzdělávání a využívání technologií ve velkých národních testech. Polovina kontrolovaných vzdělávacích systémů v současné době reformuje učební osnovy v oblasti digitálních kompetencí, a to buď zahrnutím tématu poprvé, </w:t>
      </w:r>
      <w:r>
        <w:rPr>
          <w:sz w:val="24"/>
          <w:szCs w:val="24"/>
        </w:rPr>
        <w:t xml:space="preserve">nebo </w:t>
      </w:r>
      <w:r w:rsidRPr="008A7558">
        <w:rPr>
          <w:sz w:val="24"/>
          <w:szCs w:val="24"/>
        </w:rPr>
        <w:t>dává předmětu větší význam, neb</w:t>
      </w:r>
      <w:r w:rsidR="000D7FFE">
        <w:rPr>
          <w:sz w:val="24"/>
          <w:szCs w:val="24"/>
        </w:rPr>
        <w:t>o aktualizováním učebních osnov</w:t>
      </w:r>
      <w:r w:rsidRPr="008A7558">
        <w:rPr>
          <w:sz w:val="24"/>
          <w:szCs w:val="24"/>
        </w:rPr>
        <w:t xml:space="preserve"> zahrnovala například nové nebo odlišné prvky kódování, výpočetní myšlení nebo online bezpečnost. Komisař pro vzdělávání, kulturu, mládež a sport Tibor </w:t>
      </w:r>
      <w:proofErr w:type="spellStart"/>
      <w:r w:rsidRPr="008A7558">
        <w:rPr>
          <w:sz w:val="24"/>
          <w:szCs w:val="24"/>
        </w:rPr>
        <w:t>Navracsics</w:t>
      </w:r>
      <w:proofErr w:type="spellEnd"/>
      <w:r w:rsidRPr="008A7558">
        <w:rPr>
          <w:sz w:val="24"/>
          <w:szCs w:val="24"/>
        </w:rPr>
        <w:t xml:space="preserve"> uvedl: „Vítám dnešní zprávu, která ukazuje, že školy v celé Evropě dosahují pokroku ve využívání nových technologií ve výuce a učení. Obzvláště mě potěšilo, že vidím rostoucí počet iniciativ na podporu učitelů při používání technologie ve třídě, což je oblast, kterou se budeme zabývat na druhém evropském summitu o vzdělávání 26. září. Víme, že učitelé hrají klíčovou roli při zlepšování digitálních kompetencí mladých lidí a při zajišťování toho, aby technologie byla používána účelným způsobem, aby se učení stalo relevantnějším, zapojením a vhodnějším pro digitální věk. “Dvě třetiny přezkoumaných vzdělávacích systémů uznávají důležitost digitálních dovedností učitelů a ve většině zemí učitelé poskytují školení, i když chybí pokyny, jak posoudit digitální dovednosti žáků ve třídě. Zatímco většina zemí zavedla strategie pro digitální vzdělávání, jen málo z nich tyto strategie systematicky a pravidelně sleduje a vyhodnocuje. Podpora členských států při využívání technologií ve vzdělávání a rozvoji digitálních dovedností učitelů a studentů je ústředním bodem akčního plánu Komise pro digitální vzdělávání, který zahrnuje 11 akcí na podporu a podporu inovací ve vzdělávání.</w:t>
      </w:r>
      <w:bookmarkStart w:id="0" w:name="_GoBack"/>
      <w:bookmarkEnd w:id="0"/>
    </w:p>
    <w:sectPr w:rsidR="008A7558" w:rsidRPr="008A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58"/>
    <w:rsid w:val="000D7FFE"/>
    <w:rsid w:val="008A7558"/>
    <w:rsid w:val="00B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755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A755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A75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755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A755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A7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ducation/education-in-the-eu/digital-education-action-plan_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cea.ec.europa.eu/national-policies/eurydice/content/digital-education-school-europe_en" TargetMode="External"/><Relationship Id="rId5" Type="http://schemas.openxmlformats.org/officeDocument/2006/relationships/hyperlink" Target="https://eacea.ec.europa.eu/national-policies/eurydice/home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2019-09-12T12:56:00Z</dcterms:created>
  <dcterms:modified xsi:type="dcterms:W3CDTF">2019-09-12T13:08:00Z</dcterms:modified>
</cp:coreProperties>
</file>