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51"/>
      </w:tblGrid>
      <w:tr w:rsidR="000648AB" w:rsidRPr="00877940" w:rsidTr="008779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940" w:rsidRPr="00877940" w:rsidRDefault="00877940" w:rsidP="0087794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0648AB">
              <w:rPr>
                <w:rFonts w:ascii="inherit" w:eastAsia="Times New Roman" w:hAnsi="inherit" w:cs="Times New Roman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35E00C4E" wp14:editId="6F44DCF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52400" cy="152400"/>
                      <wp:effectExtent l="0" t="0" r="0" b="0"/>
                      <wp:wrapSquare wrapText="bothSides"/>
                      <wp:docPr id="2" name="Obdélník 2" descr="https://europa.eu/rapid/press-release_IP-19-5501_en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alt="https://europa.eu/rapid/press-release_IP-19-5501_en.htm" style="position:absolute;margin-left:0;margin-top:0;width:12pt;height:12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940" w:rsidRPr="00877940" w:rsidRDefault="00877940" w:rsidP="0087794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</w:p>
        </w:tc>
      </w:tr>
    </w:tbl>
    <w:p w:rsidR="000648AB" w:rsidRPr="000648AB" w:rsidRDefault="000648AB" w:rsidP="0087794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0648AB" w:rsidRPr="000648AB" w:rsidRDefault="00204A18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bookmarkStart w:id="0" w:name="_GoBack"/>
      <w:bookmarkEnd w:id="0"/>
      <w:proofErr w:type="gramStart"/>
      <w:r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Mléko, </w:t>
      </w:r>
      <w:r w:rsidR="000648AB" w:rsidRPr="000648AB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ovoce</w:t>
      </w:r>
      <w:proofErr w:type="gramEnd"/>
      <w:r w:rsidR="000648AB" w:rsidRPr="000648AB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a zelenina distribuované školákům díky programu EU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IP / 19/5501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V Bruselu dne 2. září 2019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   </w:t>
      </w: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Začátkem nového školního roku se v zúčastněných zemích EU v letech 2019–2020 obnoví školní program ovoc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e, zeleniny a mléka ve školách. </w:t>
      </w: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Cílem školního programu EU je podporovat zdravé stravování a vyváženou stravu prostřednictvím distribuce ovoce, zeleniny a mléčných výrobků a zároveň navrhovat vzdělávací programy o zemědělství a dobré výživě.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Během školního roku 2017–2018 využilo tento program více než 20 milionů dětí, což představuje 20% dětí v celé Evropské unii.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 xml:space="preserve">Komisař pro zemědělství a rozvoj venkova </w:t>
      </w:r>
      <w:proofErr w:type="spellStart"/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Phil</w:t>
      </w:r>
      <w:proofErr w:type="spellEnd"/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Hogan</w:t>
      </w:r>
      <w:proofErr w:type="spellEnd"/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 xml:space="preserve"> uvedl: „Je důležité přijmout návyky zdravého stravování od mladého věku. Díky systému škol EU se naši mladí občané budou těšit nejen z kvalitních evropských produktů, ale také se budou učit o výživě, zemědělství, výrobě potravin a tvrdé práci, která s tím souvisí. “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</w:t>
      </w: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Na každý školní rok je na program přiděleno celkem 250 milionů EUR. Na období 2019–2020 bylo vyčleněno 145 milionů EUR na ovoce a zeleninu a 105 milionů EUR na mléko a jiné mléčné výrobky. Přestože je účast v systému dobrovolná, všechny členské státy EU se rozhodly účastnit buď části, nebo celého režimu. Národní alokace pro země EU, které se tohoto školního roku účastní, byly schváleny a přijaty Evropskou komisí v březnu 2019. Země mohou také doplnit pomoc EU z národních fondů.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Členské státy se mohou rozhodnout o způsobu provádění systému. To zahrnuje druh produktů, které děti dostanou, nebo téma zavedených vzdělávacích opatření. Výběr distribuovaných produktů však musí být založen na zdravotních a environmentálních hlediscích, sezónnosti, dostupnosti a rozmanitosti.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0648AB">
        <w:rPr>
          <w:rFonts w:eastAsia="Times New Roman" w:cstheme="minorHAnsi"/>
          <w:b/>
          <w:kern w:val="36"/>
          <w:sz w:val="24"/>
          <w:szCs w:val="24"/>
          <w:lang w:eastAsia="cs-CZ"/>
        </w:rPr>
        <w:t> Pro více informací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Školní program EU pro ovoce a zeleninu a mléko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Základní fakta a údaje o školním programu EU v letech 2017 – 2018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Prameny pro učitele</w:t>
      </w:r>
    </w:p>
    <w:p w:rsid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0648AB">
        <w:rPr>
          <w:rFonts w:eastAsia="Times New Roman" w:cstheme="minorHAnsi"/>
          <w:b/>
          <w:kern w:val="36"/>
          <w:sz w:val="24"/>
          <w:szCs w:val="24"/>
          <w:lang w:eastAsia="cs-CZ"/>
        </w:rPr>
        <w:t>PŘÍLOHY</w:t>
      </w:r>
    </w:p>
    <w:p w:rsidR="000648AB" w:rsidRPr="006720B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proofErr w:type="spellStart"/>
      <w:r w:rsidRPr="006720BB">
        <w:rPr>
          <w:rFonts w:eastAsia="Times New Roman" w:cstheme="minorHAnsi"/>
          <w:b/>
          <w:kern w:val="36"/>
          <w:sz w:val="24"/>
          <w:szCs w:val="24"/>
          <w:lang w:eastAsia="cs-CZ"/>
        </w:rPr>
        <w:t>Školn</w:t>
      </w:r>
      <w:r w:rsidR="006720BB" w:rsidRPr="006720BB">
        <w:rPr>
          <w:rFonts w:eastAsia="Times New Roman" w:cstheme="minorHAnsi"/>
          <w:b/>
          <w:kern w:val="36"/>
          <w:sz w:val="24"/>
          <w:szCs w:val="24"/>
          <w:lang w:eastAsia="cs-CZ"/>
        </w:rPr>
        <w:t>Í</w:t>
      </w:r>
      <w:proofErr w:type="spellEnd"/>
      <w:r w:rsidRPr="006720BB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systém EU</w:t>
      </w:r>
    </w:p>
    <w:p w:rsidR="000648AB" w:rsidRPr="000648AB" w:rsidRDefault="006720B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 xml:space="preserve">Spotřeba čerstvého ovoce a zeleniny a mléka v Evropské unii nesplňuje mezinárodní ani vnitrostátní výživová doporučení. Na druhé straně roste spotřeba zpracovaných potravin, </w:t>
      </w:r>
      <w:proofErr w:type="gramStart"/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>která</w:t>
      </w:r>
      <w:proofErr w:type="gramEnd"/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 xml:space="preserve"> často obsahují přida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ný cukr, sůl, tuk nebo přísady. </w:t>
      </w:r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>Nezdravá strava a nízká fyzická aktivita vedou k obezitě. Proto Evropská unie přijímá opatření, aby pomohla dětem sledovat zdravou stravu a životní styl.</w:t>
      </w:r>
    </w:p>
    <w:p w:rsidR="000648AB" w:rsidRPr="006720B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6720BB">
        <w:rPr>
          <w:rFonts w:eastAsia="Times New Roman" w:cstheme="minorHAnsi"/>
          <w:b/>
          <w:kern w:val="36"/>
          <w:sz w:val="24"/>
          <w:szCs w:val="24"/>
          <w:lang w:eastAsia="cs-CZ"/>
        </w:rPr>
        <w:t>Přehled</w:t>
      </w:r>
    </w:p>
    <w:p w:rsidR="000648AB" w:rsidRPr="000648AB" w:rsidRDefault="006720B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>Program „Ovoce, zelenina a mléko do škol“ v EU použitelný od 1. srpna 2017 kombinuje dva předchozí režimy (režim „ovoce a zelenina ve školách“ a „režim mléka do škol“) do jediného právního rámce pro větší účinnost a větší zaměření na zdraví a vzdělávání. Tento režim podporuje distribuci produktů, vzdělávací opatření a informační opatření.</w:t>
      </w:r>
    </w:p>
    <w:p w:rsidR="000648AB" w:rsidRPr="006720B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6720BB">
        <w:rPr>
          <w:rFonts w:eastAsia="Times New Roman" w:cstheme="minorHAnsi"/>
          <w:b/>
          <w:kern w:val="36"/>
          <w:sz w:val="24"/>
          <w:szCs w:val="24"/>
          <w:lang w:eastAsia="cs-CZ"/>
        </w:rPr>
        <w:t>Rozdělení</w:t>
      </w:r>
    </w:p>
    <w:p w:rsidR="000648AB" w:rsidRPr="000648AB" w:rsidRDefault="006720B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>Tento režim podporuje distribuci ovoce, zeleniny, mléka a některých mléčných výrobků školákům od mateřských až po střední školy. Země EU schválí seznam produktů (ve spolupráci s jejich zdravotními a výživovými úřady), které pomohou dosáhnout cílů programu pomoci dětem sledovat zdravou stravu.</w:t>
      </w:r>
    </w:p>
    <w:p w:rsidR="000648AB" w:rsidRPr="000648AB" w:rsidRDefault="006720B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lastRenderedPageBreak/>
        <w:t xml:space="preserve">        </w:t>
      </w:r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 xml:space="preserve">Prioritou je čerstvé ovoce a zelenina a čisté mléko. V zájmu podpory rozmanité </w:t>
      </w:r>
      <w:proofErr w:type="gramStart"/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>stravy a  nebo specifických</w:t>
      </w:r>
      <w:proofErr w:type="gramEnd"/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 xml:space="preserve"> nutričních potřeb mohou země EU také zpřístupnit zpracované ovoce a zeleninu, jako jsou džusy a polévky a některé mléčné výrobky, jako je jogurt a sýr. Kromě toho mohou být za přísnějších podmínek zahrnuty nápoje na bázi mléka.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6720BB">
        <w:rPr>
          <w:rFonts w:eastAsia="Times New Roman" w:cstheme="minorHAnsi"/>
          <w:b/>
          <w:kern w:val="36"/>
          <w:sz w:val="24"/>
          <w:szCs w:val="24"/>
          <w:lang w:eastAsia="cs-CZ"/>
        </w:rPr>
        <w:t>Výběr produktů závisí na sezónnosti, rozmanitosti, dostupnosti, zdraví a životním prostředí.</w:t>
      </w: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 xml:space="preserve"> Země EU mohou v případě potřeby povzbudit místní produkty s krátkým dodavatelským řetězcem, ekologické a kvalitní výrobky. Obecně není k dispozici žádný přidaný cukr, sůl, tuk a sladidla ani umělá aromata. Zdravotní a výživové orgány v zemích EU mohou výjimečně povolit omezená množství přidané soli, tuku a v případě mléčných výrobků cukr.</w:t>
      </w:r>
    </w:p>
    <w:p w:rsidR="000648AB" w:rsidRPr="006720B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6720BB">
        <w:rPr>
          <w:rFonts w:eastAsia="Times New Roman" w:cstheme="minorHAnsi"/>
          <w:b/>
          <w:kern w:val="36"/>
          <w:sz w:val="24"/>
          <w:szCs w:val="24"/>
          <w:lang w:eastAsia="cs-CZ"/>
        </w:rPr>
        <w:t>Vzdělávací opatření</w:t>
      </w:r>
    </w:p>
    <w:p w:rsidR="000648AB" w:rsidRPr="000648AB" w:rsidRDefault="006720B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>Program rovněž podporuje vzdělávací opatření. To může zahrnovat lekce, ale také může pomoci financovat návštěvy farem, školní zahrady, degustační a kuchař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ské dílny, tematické dny a hry. </w:t>
      </w:r>
      <w:r w:rsidR="000648AB" w:rsidRPr="000648AB">
        <w:rPr>
          <w:rFonts w:eastAsia="Times New Roman" w:cstheme="minorHAnsi"/>
          <w:kern w:val="36"/>
          <w:sz w:val="24"/>
          <w:szCs w:val="24"/>
          <w:lang w:eastAsia="cs-CZ"/>
        </w:rPr>
        <w:t>Jejich cílem je znovu zapojit děti do zemědělství a naučit je o zdravých stravovacích návycích. Mohou být zahrnuty také otázky, jako jsou místní potravinové řetězce, ekologické zemědělství, udržitelná výroba nebo plýtvání potravinami. Vzdělávací aktivity mohou zahrnovat i učitele a rodiče, protože jsou vzorem zdravých stravovacích návyků a životních stylů dětí.</w:t>
      </w:r>
    </w:p>
    <w:p w:rsidR="000648AB" w:rsidRPr="006720B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6720BB">
        <w:rPr>
          <w:rFonts w:eastAsia="Times New Roman" w:cstheme="minorHAnsi"/>
          <w:b/>
          <w:kern w:val="36"/>
          <w:sz w:val="24"/>
          <w:szCs w:val="24"/>
          <w:lang w:eastAsia="cs-CZ"/>
        </w:rPr>
        <w:t>Informační opatření</w:t>
      </w:r>
    </w:p>
    <w:p w:rsidR="000648AB" w:rsidRPr="000648AB" w:rsidRDefault="000648AB" w:rsidP="000648A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Financování je k dispozici také na informační činnosti k zajištění viditelnosti systému a na monitorování a hodnocení s cílem zohlednit řádné fungování systému. Informace o účasti a podrobnosti o provádění jsou k dispozici od příslušných orgánů v</w:t>
      </w:r>
      <w:r w:rsidR="00414BBE">
        <w:rPr>
          <w:rFonts w:eastAsia="Times New Roman" w:cstheme="minorHAnsi"/>
          <w:kern w:val="36"/>
          <w:sz w:val="24"/>
          <w:szCs w:val="24"/>
          <w:lang w:eastAsia="cs-CZ"/>
        </w:rPr>
        <w:t> </w:t>
      </w:r>
      <w:r w:rsidRPr="000648AB">
        <w:rPr>
          <w:rFonts w:eastAsia="Times New Roman" w:cstheme="minorHAnsi"/>
          <w:kern w:val="36"/>
          <w:sz w:val="24"/>
          <w:szCs w:val="24"/>
          <w:lang w:eastAsia="cs-CZ"/>
        </w:rPr>
        <w:t>každ</w:t>
      </w:r>
      <w:r w:rsidR="00414BBE">
        <w:rPr>
          <w:rFonts w:eastAsia="Times New Roman" w:cstheme="minorHAnsi"/>
          <w:kern w:val="36"/>
          <w:sz w:val="24"/>
          <w:szCs w:val="24"/>
          <w:lang w:eastAsia="cs-CZ"/>
        </w:rPr>
        <w:t>ém státě.</w:t>
      </w:r>
    </w:p>
    <w:p w:rsidR="006720BB" w:rsidRDefault="006720BB" w:rsidP="006720BB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7"/>
          <w:szCs w:val="27"/>
        </w:rPr>
      </w:pPr>
      <w:r w:rsidRPr="006720BB">
        <w:rPr>
          <w:rFonts w:ascii="Arial" w:hAnsi="Arial" w:cs="Arial"/>
        </w:rPr>
        <w:t xml:space="preserve">Celkový rozpočet EU na program v období 2017–2023 je 250 milionů EUR na školní rok, z čehož 150 milionů EUR je na ovoce a zeleninu a 100 milionů EUR na mléko. Tento rozpočet je </w:t>
      </w:r>
      <w:proofErr w:type="spellStart"/>
      <w:r w:rsidRPr="006720BB">
        <w:rPr>
          <w:rFonts w:ascii="Arial" w:hAnsi="Arial" w:cs="Arial"/>
        </w:rPr>
        <w:t>rozděle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 w:rsidRPr="00414BBE">
        <w:rPr>
          <w:rFonts w:asciiTheme="minorHAnsi" w:hAnsiTheme="minorHAnsi" w:cstheme="minorHAnsi"/>
          <w:sz w:val="27"/>
          <w:szCs w:val="27"/>
        </w:rPr>
        <w:t>podle zemí podle počtu dětí</w:t>
      </w:r>
      <w:r w:rsidR="00414BBE">
        <w:rPr>
          <w:rFonts w:asciiTheme="minorHAnsi" w:hAnsiTheme="minorHAnsi" w:cstheme="minorHAnsi"/>
          <w:sz w:val="27"/>
          <w:szCs w:val="27"/>
        </w:rPr>
        <w:t>, úrovně regionálního rozvoje a</w:t>
      </w:r>
      <w:r w:rsidRPr="00414BBE">
        <w:rPr>
          <w:rFonts w:asciiTheme="minorHAnsi" w:hAnsiTheme="minorHAnsi" w:cstheme="minorHAnsi"/>
          <w:sz w:val="27"/>
          <w:szCs w:val="27"/>
        </w:rPr>
        <w:t xml:space="preserve"> v případě mléka, podle toho, jak byl rozpočet dříve využit.</w:t>
      </w:r>
      <w:r w:rsidRPr="00414BBE">
        <w:rPr>
          <w:rFonts w:asciiTheme="minorHAnsi" w:hAnsiTheme="minorHAnsi" w:cstheme="minorHAnsi"/>
          <w:sz w:val="27"/>
          <w:szCs w:val="27"/>
        </w:rPr>
        <w:br/>
        <w:t>Orientační rozpočet školského systému EU na školní rok</w:t>
      </w:r>
      <w:r w:rsidR="00414BBE">
        <w:rPr>
          <w:rFonts w:asciiTheme="minorHAnsi" w:hAnsiTheme="minorHAnsi" w:cstheme="minorHAnsi"/>
          <w:sz w:val="27"/>
          <w:szCs w:val="27"/>
        </w:rPr>
        <w:t xml:space="preserve"> 2019-2020 podle států</w:t>
      </w:r>
    </w:p>
    <w:p w:rsidR="00414BBE" w:rsidRPr="00414BBE" w:rsidRDefault="00414BBE" w:rsidP="006720BB">
      <w:pPr>
        <w:pStyle w:val="Normlnweb"/>
        <w:shd w:val="clear" w:color="auto" w:fill="FFFFFF"/>
        <w:jc w:val="both"/>
        <w:rPr>
          <w:rFonts w:asciiTheme="minorHAnsi" w:hAnsiTheme="minorHAnsi" w:cstheme="minorHAnsi"/>
        </w:rPr>
      </w:pPr>
      <w:r w:rsidRPr="00414BBE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829BCBC" wp14:editId="143A34D8">
            <wp:extent cx="5351585" cy="6895311"/>
            <wp:effectExtent l="0" t="0" r="190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5029" cy="689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BB" w:rsidRDefault="006720BB" w:rsidP="00877940">
      <w:pPr>
        <w:pStyle w:val="Normlnweb"/>
        <w:shd w:val="clear" w:color="auto" w:fill="FFFFFF"/>
        <w:rPr>
          <w:rFonts w:ascii="Arial" w:hAnsi="Arial" w:cs="Arial"/>
        </w:rPr>
      </w:pPr>
    </w:p>
    <w:p w:rsidR="006720BB" w:rsidRDefault="006720BB" w:rsidP="00877940">
      <w:pPr>
        <w:pStyle w:val="Normlnweb"/>
        <w:shd w:val="clear" w:color="auto" w:fill="FFFFFF"/>
        <w:rPr>
          <w:rFonts w:ascii="Arial" w:hAnsi="Arial" w:cs="Arial"/>
        </w:rPr>
      </w:pPr>
    </w:p>
    <w:p w:rsidR="006720BB" w:rsidRDefault="006720BB" w:rsidP="00877940">
      <w:pPr>
        <w:pStyle w:val="Normlnweb"/>
        <w:shd w:val="clear" w:color="auto" w:fill="FFFFFF"/>
        <w:rPr>
          <w:rFonts w:ascii="Arial" w:hAnsi="Arial" w:cs="Arial"/>
        </w:rPr>
      </w:pPr>
    </w:p>
    <w:sectPr w:rsidR="0067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40"/>
    <w:rsid w:val="000648AB"/>
    <w:rsid w:val="001D4049"/>
    <w:rsid w:val="00204A18"/>
    <w:rsid w:val="00414BBE"/>
    <w:rsid w:val="006720BB"/>
    <w:rsid w:val="008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7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7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7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79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8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7940"/>
    <w:rPr>
      <w:b/>
      <w:bCs/>
    </w:rPr>
  </w:style>
  <w:style w:type="character" w:styleId="Zvraznn">
    <w:name w:val="Emphasis"/>
    <w:basedOn w:val="Standardnpsmoodstavce"/>
    <w:uiPriority w:val="20"/>
    <w:qFormat/>
    <w:rsid w:val="0087794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77940"/>
    <w:rPr>
      <w:color w:val="0000FF"/>
      <w:u w:val="single"/>
    </w:rPr>
  </w:style>
  <w:style w:type="paragraph" w:customStyle="1" w:styleId="reference">
    <w:name w:val="reference"/>
    <w:basedOn w:val="Normln"/>
    <w:rsid w:val="008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8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7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79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letitle">
    <w:name w:val="file__title"/>
    <w:basedOn w:val="Standardnpsmoodstavce"/>
    <w:rsid w:val="00877940"/>
  </w:style>
  <w:style w:type="character" w:customStyle="1" w:styleId="filecontent-language">
    <w:name w:val="file__content-language"/>
    <w:basedOn w:val="Standardnpsmoodstavce"/>
    <w:rsid w:val="00877940"/>
  </w:style>
  <w:style w:type="character" w:customStyle="1" w:styleId="fileproperties">
    <w:name w:val="file__properties"/>
    <w:basedOn w:val="Standardnpsmoodstavce"/>
    <w:rsid w:val="00877940"/>
  </w:style>
  <w:style w:type="character" w:customStyle="1" w:styleId="sr-only">
    <w:name w:val="sr-only"/>
    <w:basedOn w:val="Standardnpsmoodstavce"/>
    <w:rsid w:val="00877940"/>
  </w:style>
  <w:style w:type="paragraph" w:styleId="Textbubliny">
    <w:name w:val="Balloon Text"/>
    <w:basedOn w:val="Normln"/>
    <w:link w:val="TextbublinyChar"/>
    <w:uiPriority w:val="99"/>
    <w:semiHidden/>
    <w:unhideWhenUsed/>
    <w:rsid w:val="008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4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rdnpsmoodstavce"/>
    <w:rsid w:val="0067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7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7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7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79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8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7940"/>
    <w:rPr>
      <w:b/>
      <w:bCs/>
    </w:rPr>
  </w:style>
  <w:style w:type="character" w:styleId="Zvraznn">
    <w:name w:val="Emphasis"/>
    <w:basedOn w:val="Standardnpsmoodstavce"/>
    <w:uiPriority w:val="20"/>
    <w:qFormat/>
    <w:rsid w:val="0087794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77940"/>
    <w:rPr>
      <w:color w:val="0000FF"/>
      <w:u w:val="single"/>
    </w:rPr>
  </w:style>
  <w:style w:type="paragraph" w:customStyle="1" w:styleId="reference">
    <w:name w:val="reference"/>
    <w:basedOn w:val="Normln"/>
    <w:rsid w:val="008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8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7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79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letitle">
    <w:name w:val="file__title"/>
    <w:basedOn w:val="Standardnpsmoodstavce"/>
    <w:rsid w:val="00877940"/>
  </w:style>
  <w:style w:type="character" w:customStyle="1" w:styleId="filecontent-language">
    <w:name w:val="file__content-language"/>
    <w:basedOn w:val="Standardnpsmoodstavce"/>
    <w:rsid w:val="00877940"/>
  </w:style>
  <w:style w:type="character" w:customStyle="1" w:styleId="fileproperties">
    <w:name w:val="file__properties"/>
    <w:basedOn w:val="Standardnpsmoodstavce"/>
    <w:rsid w:val="00877940"/>
  </w:style>
  <w:style w:type="character" w:customStyle="1" w:styleId="sr-only">
    <w:name w:val="sr-only"/>
    <w:basedOn w:val="Standardnpsmoodstavce"/>
    <w:rsid w:val="00877940"/>
  </w:style>
  <w:style w:type="paragraph" w:styleId="Textbubliny">
    <w:name w:val="Balloon Text"/>
    <w:basedOn w:val="Normln"/>
    <w:link w:val="TextbublinyChar"/>
    <w:uiPriority w:val="99"/>
    <w:semiHidden/>
    <w:unhideWhenUsed/>
    <w:rsid w:val="008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4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rdnpsmoodstavce"/>
    <w:rsid w:val="0067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717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627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3127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43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469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783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12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448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79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6933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2100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139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9769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2019-09-02T11:49:00Z</dcterms:created>
  <dcterms:modified xsi:type="dcterms:W3CDTF">2019-09-02T11:49:00Z</dcterms:modified>
</cp:coreProperties>
</file>