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64E8" w14:textId="77777777" w:rsidR="000A236A" w:rsidRDefault="000A236A" w:rsidP="000A236A">
      <w:pPr>
        <w:spacing w:after="0"/>
        <w:jc w:val="both"/>
      </w:pPr>
      <w:r>
        <w:t>Dne 19.</w:t>
      </w:r>
      <w:r w:rsidR="00AE7E96">
        <w:t xml:space="preserve"> </w:t>
      </w:r>
      <w:r>
        <w:t xml:space="preserve">září se podepsalo </w:t>
      </w:r>
      <w:bookmarkStart w:id="0" w:name="_GoBack"/>
      <w:r>
        <w:t xml:space="preserve">memorandum k investičnímu fondu 4 bank, </w:t>
      </w:r>
      <w:bookmarkEnd w:id="0"/>
      <w:r>
        <w:t xml:space="preserve">o ppp, které je zcela proti </w:t>
      </w:r>
      <w:proofErr w:type="spellStart"/>
      <w:r>
        <w:t>Junckerově</w:t>
      </w:r>
      <w:proofErr w:type="spellEnd"/>
      <w:r>
        <w:t xml:space="preserve"> plánu a samozřejmě </w:t>
      </w:r>
      <w:proofErr w:type="spellStart"/>
      <w:r>
        <w:t>výhdoné</w:t>
      </w:r>
      <w:proofErr w:type="spellEnd"/>
      <w:r>
        <w:t xml:space="preserve"> jen pro ty banky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A236A" w14:paraId="7858F68D" w14:textId="77777777" w:rsidTr="000A236A">
        <w:tc>
          <w:tcPr>
            <w:tcW w:w="4606" w:type="dxa"/>
          </w:tcPr>
          <w:p w14:paraId="04D8CCE3" w14:textId="77777777" w:rsidR="000A236A" w:rsidRDefault="000A236A" w:rsidP="000A236A">
            <w:pPr>
              <w:jc w:val="both"/>
            </w:pPr>
            <w:r>
              <w:t>PPP</w:t>
            </w:r>
          </w:p>
        </w:tc>
        <w:tc>
          <w:tcPr>
            <w:tcW w:w="4606" w:type="dxa"/>
          </w:tcPr>
          <w:p w14:paraId="0C38C136" w14:textId="77777777" w:rsidR="000A236A" w:rsidRDefault="000A236A" w:rsidP="000A236A">
            <w:pPr>
              <w:jc w:val="both"/>
            </w:pPr>
            <w:r>
              <w:t>Junckerův plán</w:t>
            </w:r>
          </w:p>
        </w:tc>
      </w:tr>
      <w:tr w:rsidR="000A236A" w14:paraId="3BFA54B1" w14:textId="77777777" w:rsidTr="00917804">
        <w:tc>
          <w:tcPr>
            <w:tcW w:w="9212" w:type="dxa"/>
            <w:gridSpan w:val="2"/>
          </w:tcPr>
          <w:p w14:paraId="07F7796F" w14:textId="77777777" w:rsidR="000A236A" w:rsidRDefault="000A236A" w:rsidP="003D6207">
            <w:r>
              <w:t xml:space="preserve">Pro oba platí: je přebytek </w:t>
            </w:r>
            <w:r w:rsidR="00AE7E96">
              <w:t>kapitálu v bankách</w:t>
            </w:r>
            <w:r>
              <w:t>. Banky hledají projekty</w:t>
            </w:r>
            <w:r w:rsidR="003D6207">
              <w:t xml:space="preserve">, vklady mají záporný úrok </w:t>
            </w:r>
          </w:p>
        </w:tc>
      </w:tr>
      <w:tr w:rsidR="000A236A" w14:paraId="02D13460" w14:textId="77777777" w:rsidTr="000A236A">
        <w:tc>
          <w:tcPr>
            <w:tcW w:w="4606" w:type="dxa"/>
          </w:tcPr>
          <w:p w14:paraId="0D8FDB14" w14:textId="77777777" w:rsidR="000A236A" w:rsidRDefault="003D6207" w:rsidP="00666E10">
            <w:pPr>
              <w:jc w:val="both"/>
            </w:pPr>
            <w:r>
              <w:t>4 „české</w:t>
            </w:r>
            <w:r w:rsidR="00AE7E96">
              <w:t>“</w:t>
            </w:r>
            <w:r w:rsidR="00C238C0">
              <w:t xml:space="preserve"> </w:t>
            </w:r>
            <w:r>
              <w:t xml:space="preserve">banky tvoří zárodek kartelu, který se těší, že může použít přebytky na projekty garantované státem </w:t>
            </w:r>
            <w:proofErr w:type="spellStart"/>
            <w:r w:rsidR="00666E10">
              <w:t>vevýši</w:t>
            </w:r>
            <w:proofErr w:type="spellEnd"/>
            <w:r w:rsidR="00666E10">
              <w:t xml:space="preserve"> </w:t>
            </w:r>
            <w:r>
              <w:t>zatím 7 mld. Kč, s</w:t>
            </w:r>
            <w:r w:rsidR="00471A2E">
              <w:t> velkým p</w:t>
            </w:r>
            <w:r>
              <w:t>odílem</w:t>
            </w:r>
            <w:r w:rsidR="00471A2E">
              <w:t xml:space="preserve"> státu z EU a 2% úrokem nad mez inflace (Nyní tedy za  4,6%</w:t>
            </w:r>
            <w:r>
              <w:t xml:space="preserve"> </w:t>
            </w:r>
            <w:r w:rsidR="00D74306">
              <w:t>)</w:t>
            </w:r>
          </w:p>
        </w:tc>
        <w:tc>
          <w:tcPr>
            <w:tcW w:w="4606" w:type="dxa"/>
          </w:tcPr>
          <w:p w14:paraId="62D43A66" w14:textId="77777777" w:rsidR="000A236A" w:rsidRDefault="00471A2E" w:rsidP="000166B7">
            <w:pPr>
              <w:jc w:val="both"/>
            </w:pPr>
            <w:r>
              <w:t>Vznikla Unie bankovních trhů, jejímiž č</w:t>
            </w:r>
            <w:r w:rsidR="000166B7">
              <w:t>l</w:t>
            </w:r>
            <w:r>
              <w:t xml:space="preserve">eny budou všechny </w:t>
            </w:r>
            <w:r w:rsidR="000166B7">
              <w:t xml:space="preserve">velké </w:t>
            </w:r>
            <w:r>
              <w:t xml:space="preserve">banky a fondy, kapitálu je globálně moc. </w:t>
            </w:r>
            <w:r w:rsidR="000166B7">
              <w:t>V</w:t>
            </w:r>
            <w:r>
              <w:t xml:space="preserve"> Ekonom</w:t>
            </w:r>
            <w:r w:rsidR="000166B7">
              <w:t>u</w:t>
            </w:r>
            <w:r>
              <w:t xml:space="preserve"> 38 </w:t>
            </w:r>
            <w:proofErr w:type="gramStart"/>
            <w:r>
              <w:t>je  seznam</w:t>
            </w:r>
            <w:proofErr w:type="gramEnd"/>
            <w:r>
              <w:t xml:space="preserve"> cca 25 bank s</w:t>
            </w:r>
            <w:r w:rsidR="00D74306">
              <w:t> </w:t>
            </w:r>
            <w:r>
              <w:t>největší</w:t>
            </w:r>
            <w:r w:rsidR="00D74306">
              <w:t xml:space="preserve"> </w:t>
            </w:r>
            <w:r w:rsidR="003C46E3">
              <w:t>hotovost</w:t>
            </w:r>
            <w:r>
              <w:t>mi</w:t>
            </w:r>
            <w:r w:rsidR="000166B7">
              <w:t>.</w:t>
            </w:r>
            <w:r>
              <w:t>, Aby vůbec využily část aktiv</w:t>
            </w:r>
            <w:r w:rsidR="00D74306">
              <w:t>, půjčují na záporný úrok. Junckerův plán zapojil i mezinárodní kapitál, banky budou vděčné i z reálné úroky řádu desetin %</w:t>
            </w:r>
            <w:r w:rsidR="000166B7">
              <w:t>. Také ECB počítá -0,5% úrok</w:t>
            </w:r>
            <w:r>
              <w:t xml:space="preserve"> </w:t>
            </w:r>
          </w:p>
        </w:tc>
      </w:tr>
      <w:tr w:rsidR="003572A9" w14:paraId="7595355E" w14:textId="77777777" w:rsidTr="008317A5">
        <w:trPr>
          <w:trHeight w:val="3501"/>
        </w:trPr>
        <w:tc>
          <w:tcPr>
            <w:tcW w:w="4606" w:type="dxa"/>
            <w:vMerge w:val="restart"/>
            <w:tcBorders>
              <w:bottom w:val="single" w:sz="4" w:space="0" w:color="auto"/>
            </w:tcBorders>
          </w:tcPr>
          <w:p w14:paraId="2ED2E7C5" w14:textId="77777777" w:rsidR="003572A9" w:rsidRDefault="003572A9" w:rsidP="00B5166C">
            <w:pPr>
              <w:jc w:val="both"/>
            </w:pPr>
            <w:r>
              <w:t xml:space="preserve">Bude  nutný vysoký podíl </w:t>
            </w:r>
            <w:r w:rsidR="00B5166C">
              <w:t xml:space="preserve">prostředků  státního </w:t>
            </w:r>
            <w:r w:rsidR="00666E10">
              <w:t> </w:t>
            </w:r>
            <w:r>
              <w:t>rozpočtu</w:t>
            </w:r>
            <w:r w:rsidR="00666E10">
              <w:t>,</w:t>
            </w:r>
            <w:r w:rsidR="00B5166C">
              <w:t xml:space="preserve"> </w:t>
            </w:r>
            <w:r w:rsidR="00666E10">
              <w:t xml:space="preserve">kohezní fondy už nebudou a </w:t>
            </w:r>
            <w:r w:rsidR="00B5166C">
              <w:t xml:space="preserve">pro EK je </w:t>
            </w:r>
            <w:r w:rsidR="00666E10">
              <w:t>efektivnější Junckerův plán.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C124071" w14:textId="77777777" w:rsidR="003572A9" w:rsidRDefault="003572A9" w:rsidP="003572A9">
            <w:pPr>
              <w:jc w:val="both"/>
            </w:pPr>
            <w:r>
              <w:t>Junckerův plán od počátku vycházel z koncepce, že</w:t>
            </w:r>
            <w:r w:rsidR="000166B7">
              <w:t xml:space="preserve"> </w:t>
            </w:r>
            <w:r>
              <w:t xml:space="preserve">lze získat dostatek kapitálu- nejprve </w:t>
            </w:r>
            <w:r w:rsidR="000166B7">
              <w:t xml:space="preserve">za 2 roky </w:t>
            </w:r>
            <w:r>
              <w:t xml:space="preserve">200 </w:t>
            </w:r>
            <w:proofErr w:type="spellStart"/>
            <w:r>
              <w:t>mld.</w:t>
            </w:r>
            <w:proofErr w:type="gramStart"/>
            <w:r w:rsidR="00B5166C">
              <w:t>€</w:t>
            </w:r>
            <w:r>
              <w:t>,</w:t>
            </w:r>
            <w:r w:rsidR="000166B7">
              <w:t>pak</w:t>
            </w:r>
            <w:proofErr w:type="spellEnd"/>
            <w:proofErr w:type="gramEnd"/>
            <w:r w:rsidR="000166B7">
              <w:t xml:space="preserve"> byl</w:t>
            </w:r>
            <w:r>
              <w:t xml:space="preserve"> cíl do konce roku 2020 500 mld. €, </w:t>
            </w:r>
            <w:r w:rsidR="000166B7">
              <w:t>(do</w:t>
            </w:r>
            <w:r>
              <w:t xml:space="preserve"> září </w:t>
            </w:r>
            <w:r w:rsidR="000166B7">
              <w:t xml:space="preserve">2019 </w:t>
            </w:r>
            <w:r>
              <w:t>se získalo už  přes 432 mld. €. Platil jednoduchý vzorec: Vlož</w:t>
            </w:r>
            <w:r w:rsidR="000166B7">
              <w:t>í</w:t>
            </w:r>
            <w:r>
              <w:t xml:space="preserve"> se 1/16 nákladů projektu z veřejných </w:t>
            </w:r>
            <w:proofErr w:type="gramStart"/>
            <w:r>
              <w:t>zdrojů  (</w:t>
            </w:r>
            <w:proofErr w:type="gramEnd"/>
            <w:r>
              <w:t>EU přes EIB) a získá se nejméně 15/16 soukromých zdrojů,</w:t>
            </w:r>
            <w:r w:rsidR="000166B7">
              <w:t xml:space="preserve"> </w:t>
            </w:r>
            <w:r>
              <w:t>protože platí předpoklad., že projekty udržitelného rozvoje s prověřenou efektivností</w:t>
            </w:r>
            <w:r w:rsidR="000166B7">
              <w:t xml:space="preserve"> </w:t>
            </w:r>
            <w:r>
              <w:t>a schválené Komisí budou pokládány za úvěry vrcholně obezřetné, bez rizika návratnosti a tedy s</w:t>
            </w:r>
            <w:r w:rsidR="000166B7">
              <w:t xml:space="preserve"> možným </w:t>
            </w:r>
            <w:r>
              <w:t>menším podílem vlastního kapitálu ve větší počtu projektů.</w:t>
            </w:r>
          </w:p>
          <w:p w14:paraId="133F11A9" w14:textId="77777777" w:rsidR="003572A9" w:rsidRDefault="003572A9" w:rsidP="003572A9">
            <w:pPr>
              <w:jc w:val="both"/>
            </w:pPr>
            <w:r>
              <w:t>U programu InvestEU bude zapojeno kvůli zaměstnanosti více MSP</w:t>
            </w:r>
          </w:p>
        </w:tc>
      </w:tr>
      <w:tr w:rsidR="003572A9" w14:paraId="29667AD4" w14:textId="77777777" w:rsidTr="000A236A">
        <w:tc>
          <w:tcPr>
            <w:tcW w:w="4606" w:type="dxa"/>
            <w:vMerge/>
          </w:tcPr>
          <w:p w14:paraId="782D4118" w14:textId="77777777" w:rsidR="003572A9" w:rsidRDefault="003572A9" w:rsidP="00471A2E">
            <w:pPr>
              <w:jc w:val="both"/>
            </w:pPr>
          </w:p>
        </w:tc>
        <w:tc>
          <w:tcPr>
            <w:tcW w:w="4606" w:type="dxa"/>
          </w:tcPr>
          <w:p w14:paraId="7B272FEC" w14:textId="77777777" w:rsidR="003572A9" w:rsidRDefault="003572A9" w:rsidP="000166B7">
            <w:pPr>
              <w:jc w:val="both"/>
            </w:pPr>
            <w:r>
              <w:t>Pak stačí celková garance EK a unijních bank 2021-2027 47,5 mld.</w:t>
            </w:r>
            <w:proofErr w:type="gramStart"/>
            <w:r>
              <w:t>€</w:t>
            </w:r>
            <w:r w:rsidR="000166B7">
              <w:t>.tj.</w:t>
            </w:r>
            <w:proofErr w:type="gramEnd"/>
            <w:r w:rsidR="000166B7">
              <w:t xml:space="preserve"> </w:t>
            </w:r>
            <w:r>
              <w:t xml:space="preserve">1/13,7 veřejných financí, aby se získalo </w:t>
            </w:r>
            <w:r w:rsidR="000166B7">
              <w:t>47,5 x 13,7 = 650,75 mld. €</w:t>
            </w:r>
          </w:p>
        </w:tc>
      </w:tr>
    </w:tbl>
    <w:p w14:paraId="5B82E7DD" w14:textId="77777777" w:rsidR="000A236A" w:rsidRDefault="000A236A" w:rsidP="000A236A">
      <w:pPr>
        <w:spacing w:after="0"/>
        <w:jc w:val="both"/>
      </w:pPr>
    </w:p>
    <w:sectPr w:rsidR="000A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6A"/>
    <w:rsid w:val="000166B7"/>
    <w:rsid w:val="000A236A"/>
    <w:rsid w:val="003572A9"/>
    <w:rsid w:val="003C46E3"/>
    <w:rsid w:val="003D6207"/>
    <w:rsid w:val="00471A2E"/>
    <w:rsid w:val="00666E10"/>
    <w:rsid w:val="00871AB8"/>
    <w:rsid w:val="00AE7E96"/>
    <w:rsid w:val="00B076F7"/>
    <w:rsid w:val="00B5166C"/>
    <w:rsid w:val="00C238C0"/>
    <w:rsid w:val="00D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6F8C"/>
  <w15:docId w15:val="{40E00161-897F-4252-A10F-1D2BCDF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8" ma:contentTypeDescription="Vytvoří nový dokument" ma:contentTypeScope="" ma:versionID="95c619b7ce1623d6d44b4054f7f2a997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f685510a08396cbf29e0ecc1676eb7c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74234-51F1-4BED-A240-28975A7DE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2BB76-B1A4-4069-AEAD-701D42873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E0505-CC1F-4953-ACAF-6CC85C73B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Jan Zikeš</cp:lastModifiedBy>
  <cp:revision>2</cp:revision>
  <dcterms:created xsi:type="dcterms:W3CDTF">2019-09-20T08:58:00Z</dcterms:created>
  <dcterms:modified xsi:type="dcterms:W3CDTF">2019-09-20T08:58:00Z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