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7C" w:rsidRPr="00133B35" w:rsidRDefault="0076537C" w:rsidP="00133B35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284F75"/>
          <w:sz w:val="24"/>
          <w:szCs w:val="24"/>
        </w:rPr>
      </w:pPr>
      <w:bookmarkStart w:id="0" w:name="_GoBack"/>
      <w:bookmarkEnd w:id="0"/>
      <w:r w:rsidRPr="00133B35">
        <w:rPr>
          <w:rFonts w:asciiTheme="minorHAnsi" w:hAnsiTheme="minorHAnsi" w:cstheme="minorHAnsi"/>
          <w:bCs w:val="0"/>
          <w:color w:val="284F75"/>
          <w:sz w:val="24"/>
          <w:szCs w:val="24"/>
        </w:rPr>
        <w:t xml:space="preserve">Laos: EU podporuje začleňující a udržitelný rozvoj dvěma novými programy </w:t>
      </w:r>
      <w:r w:rsidR="00133B35" w:rsidRPr="00133B35">
        <w:rPr>
          <w:rFonts w:asciiTheme="minorHAnsi" w:hAnsiTheme="minorHAnsi" w:cstheme="minorHAnsi"/>
          <w:bCs w:val="0"/>
          <w:color w:val="284F75"/>
          <w:sz w:val="24"/>
          <w:szCs w:val="24"/>
        </w:rPr>
        <w:t xml:space="preserve">za 55 milionů € </w:t>
      </w:r>
    </w:p>
    <w:p w:rsidR="00133B35" w:rsidRPr="00133B35" w:rsidRDefault="00133B35" w:rsidP="00133B35">
      <w:pPr>
        <w:pStyle w:val="Datum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33B35">
        <w:rPr>
          <w:rFonts w:asciiTheme="minorHAnsi" w:hAnsiTheme="minorHAnsi" w:cstheme="minorHAnsi"/>
          <w:color w:val="000000"/>
          <w:sz w:val="18"/>
          <w:szCs w:val="18"/>
        </w:rPr>
        <w:t xml:space="preserve">  IP / 19/5535</w:t>
      </w:r>
    </w:p>
    <w:p w:rsidR="0076537C" w:rsidRPr="00133B35" w:rsidRDefault="0076537C" w:rsidP="00133B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>V Bruselu dne 9. září 2019</w:t>
      </w:r>
    </w:p>
    <w:p w:rsidR="0076537C" w:rsidRPr="00133B35" w:rsidRDefault="00133B35" w:rsidP="00133B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Fonts w:eastAsia="Times New Roman" w:cstheme="minorHAnsi"/>
          <w:color w:val="000000"/>
          <w:sz w:val="18"/>
          <w:szCs w:val="18"/>
          <w:lang w:eastAsia="cs-CZ"/>
        </w:rPr>
        <w:t xml:space="preserve">           </w:t>
      </w:r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Během své první oficiální návštěvy Laoské lidově demokratické republiky komisař pro mezinárodní spolupráci a rozvoj </w:t>
      </w:r>
      <w:proofErr w:type="spellStart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Neven</w:t>
      </w:r>
      <w:proofErr w:type="spellEnd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proofErr w:type="spellStart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Mimica</w:t>
      </w:r>
      <w:proofErr w:type="spellEnd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znovu potvrdil závazek EU spolupracovat s vládou této země na podpoře udržitelného rozvoje, zejména ve venkovských oblastech. Při této příležitosti komisař </w:t>
      </w:r>
      <w:proofErr w:type="spellStart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Mimica</w:t>
      </w:r>
      <w:proofErr w:type="spellEnd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rovněž zahájil dva nové programy v oblasti výživy a udržitelného růstu.</w:t>
      </w:r>
    </w:p>
    <w:p w:rsidR="0076537C" w:rsidRPr="00133B35" w:rsidRDefault="00133B35" w:rsidP="00133B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Fonts w:eastAsia="Times New Roman" w:cstheme="minorHAnsi"/>
          <w:color w:val="000000"/>
          <w:sz w:val="18"/>
          <w:szCs w:val="18"/>
          <w:lang w:eastAsia="cs-CZ"/>
        </w:rPr>
        <w:t xml:space="preserve">          </w:t>
      </w:r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Komisař </w:t>
      </w:r>
      <w:proofErr w:type="spellStart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Mimica</w:t>
      </w:r>
      <w:proofErr w:type="spellEnd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uvedl: „Tyto nové programy v hodnotě 55 milionů EUR znovu potvrzují náš silný závazek spolehlivého a dlouhodobého partnera pro Laoskou lidově demokratickou republiku. Budeme nadále podporovat laoskou vládu v pomoci nejzranitelnějším komunitám. Společně investujeme do diverzifikované a udržitelné ekonomiky, která chrání naše životní prostředí a řeší nerovnosti. “</w:t>
      </w:r>
    </w:p>
    <w:p w:rsidR="0076537C" w:rsidRPr="00133B35" w:rsidRDefault="0076537C" w:rsidP="00133B3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  <w:lang w:eastAsia="cs-CZ"/>
        </w:rPr>
      </w:pPr>
      <w:r w:rsidRPr="00133B35">
        <w:rPr>
          <w:rFonts w:eastAsia="Times New Roman" w:cstheme="minorHAnsi"/>
          <w:b/>
          <w:color w:val="000000"/>
          <w:sz w:val="18"/>
          <w:szCs w:val="18"/>
          <w:lang w:eastAsia="cs-CZ"/>
        </w:rPr>
        <w:t>Dva nové programy jsou:</w:t>
      </w:r>
    </w:p>
    <w:p w:rsidR="0076537C" w:rsidRPr="00133B35" w:rsidRDefault="0076537C" w:rsidP="00133B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• Program ASEAN pro podporu regionální integrace - </w:t>
      </w:r>
      <w:proofErr w:type="spellStart"/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>Lao</w:t>
      </w:r>
      <w:proofErr w:type="spellEnd"/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PDR </w:t>
      </w:r>
      <w:proofErr w:type="spellStart"/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>Trade</w:t>
      </w:r>
      <w:proofErr w:type="spellEnd"/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proofErr w:type="spellStart"/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>Assistance</w:t>
      </w:r>
      <w:proofErr w:type="spellEnd"/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proofErr w:type="spellStart"/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>Assistance</w:t>
      </w:r>
      <w:proofErr w:type="spellEnd"/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(Arise Plus), zejména určený pro malé a střední podniky. Tento program v hodnotě 5 milionů EUR poskytuje pomoc související s obchodem s cílem podpořit udržitelnější, široce založený a inkluzivní růst, který je také odolný vůči změně klimatu.</w:t>
      </w:r>
    </w:p>
    <w:p w:rsidR="0076537C" w:rsidRPr="00133B35" w:rsidRDefault="0076537C" w:rsidP="00133B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>• Program podpory rozpočtu EU na výživu, který usnadňuje přístup k bezpečným a výživným potravinám v hodnotě 50 milionů EUR.</w:t>
      </w:r>
    </w:p>
    <w:p w:rsidR="00133B35" w:rsidRDefault="00133B35" w:rsidP="00133B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Fonts w:eastAsia="Times New Roman" w:cstheme="minorHAnsi"/>
          <w:color w:val="000000"/>
          <w:sz w:val="18"/>
          <w:szCs w:val="18"/>
          <w:lang w:eastAsia="cs-CZ"/>
        </w:rPr>
        <w:t xml:space="preserve">          </w:t>
      </w:r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Během své návštěvy se komisař </w:t>
      </w:r>
      <w:proofErr w:type="spellStart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Mimica</w:t>
      </w:r>
      <w:proofErr w:type="spellEnd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rovněž zúčastní oficiálního zahájení prvního trestního zákona přijatého v Laoské lidově demokratické republice - potvrzuje podporu EU reformě soudnictví a řádné správy věcí veřejných v Laoské lidově demokratické republice. Setká se také s laoským místopředsedou vlády a ministrem financí </w:t>
      </w:r>
      <w:proofErr w:type="spellStart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Somdy</w:t>
      </w:r>
      <w:proofErr w:type="spellEnd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proofErr w:type="spellStart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Douangdy</w:t>
      </w:r>
      <w:proofErr w:type="spellEnd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, ministrem zahraničních věcí </w:t>
      </w:r>
      <w:proofErr w:type="spellStart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Saleumxayem</w:t>
      </w:r>
      <w:proofErr w:type="spellEnd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proofErr w:type="spellStart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Kommasithem</w:t>
      </w:r>
      <w:proofErr w:type="spellEnd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a ministrem plánování a investic </w:t>
      </w:r>
      <w:proofErr w:type="spellStart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Souphanh</w:t>
      </w:r>
      <w:proofErr w:type="spellEnd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proofErr w:type="spellStart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Keomixayem</w:t>
      </w:r>
      <w:proofErr w:type="spellEnd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. Zhodnotí pokrok dosažený ve spolupráci mezi EU a </w:t>
      </w:r>
      <w:proofErr w:type="spellStart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Laoem</w:t>
      </w:r>
      <w:proofErr w:type="spellEnd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, protože se země připravuje na promoci nejméně rozvinutého stavu v roce 2024. Jejich diskuse také připraví cestu pro novou strategii před 45letými oslavami partnerství mezi EU a EU. Laoská</w:t>
      </w:r>
      <w:r>
        <w:rPr>
          <w:rFonts w:eastAsia="Times New Roman" w:cstheme="minorHAnsi"/>
          <w:color w:val="000000"/>
          <w:sz w:val="18"/>
          <w:szCs w:val="18"/>
          <w:lang w:eastAsia="cs-CZ"/>
        </w:rPr>
        <w:t xml:space="preserve"> lidově demokratická republika.</w:t>
      </w:r>
    </w:p>
    <w:p w:rsidR="0076537C" w:rsidRPr="00133B35" w:rsidRDefault="00133B35" w:rsidP="00133B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proofErr w:type="spellStart"/>
      <w:r>
        <w:rPr>
          <w:rFonts w:eastAsia="Times New Roman" w:cstheme="minorHAnsi"/>
          <w:b/>
          <w:color w:val="000000"/>
          <w:sz w:val="18"/>
          <w:szCs w:val="18"/>
          <w:lang w:eastAsia="cs-CZ"/>
        </w:rPr>
        <w:t>Souvislosti</w:t>
      </w:r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í</w:t>
      </w:r>
      <w:proofErr w:type="spellEnd"/>
    </w:p>
    <w:p w:rsidR="0076537C" w:rsidRPr="00133B35" w:rsidRDefault="00133B35" w:rsidP="00133B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Fonts w:eastAsia="Times New Roman" w:cstheme="minorHAnsi"/>
          <w:color w:val="000000"/>
          <w:sz w:val="18"/>
          <w:szCs w:val="18"/>
          <w:lang w:eastAsia="cs-CZ"/>
        </w:rPr>
        <w:t xml:space="preserve">          </w:t>
      </w:r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Jedná se o vůbec první návštěvu evropského komisaře v zemi od navázání diplomatických vztahů mezi EU a Laoskou lidově demokratickou republikou v roce 1975. Tato návštěva poslouží jako příležitost k dalšímu posílení politických vztahů, zdůrazní úspěchy bilaterálních vztahů spolupráce a položit základy budoucí podpory EU této zemi.</w:t>
      </w:r>
    </w:p>
    <w:p w:rsidR="0076537C" w:rsidRPr="00133B35" w:rsidRDefault="0076537C" w:rsidP="00133B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>V letech 2014 až 2020 EU podstatně zvýšila svůj příspěvek do země a téměř ztrojnásobila své investice (203 milionů EUR na období 2014–2020).</w:t>
      </w:r>
    </w:p>
    <w:p w:rsidR="0076537C" w:rsidRPr="00133B35" w:rsidRDefault="0076537C" w:rsidP="00133B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>EU upevnila svou úlohu vedoucího rozvojového partnera Laoské lidově demokratické republiky v oblasti vzdělávání a výživy. Dnešní tři hlavní oblasti v zemi jsou vzdělávání, výživa a správa věcí veřejných. EU rovněž podporuje propagaci občanské společnosti.</w:t>
      </w:r>
    </w:p>
    <w:p w:rsidR="0076537C" w:rsidRPr="00133B35" w:rsidRDefault="00133B35" w:rsidP="00133B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Fonts w:eastAsia="Times New Roman" w:cstheme="minorHAnsi"/>
          <w:color w:val="000000"/>
          <w:sz w:val="18"/>
          <w:szCs w:val="18"/>
          <w:lang w:eastAsia="cs-CZ"/>
        </w:rPr>
        <w:t xml:space="preserve">          </w:t>
      </w:r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Tyto důležité oblasti reforem byly svědky významných úspěchů, jako například: lepší přístup k základnímu a nižšímu sekundárnímu vzdělávání (99,1%, resp. 83,1% v roce 2019) a snížení míry omračování dětí mladších pěti let (</w:t>
      </w:r>
      <w:proofErr w:type="gramStart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ze</w:t>
      </w:r>
      <w:proofErr w:type="gramEnd"/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44% v roce 2011) na 33% v roce 2018).</w:t>
      </w:r>
    </w:p>
    <w:p w:rsidR="0076537C" w:rsidRPr="00133B35" w:rsidRDefault="00133B35" w:rsidP="00133B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Fonts w:eastAsia="Times New Roman" w:cstheme="minorHAnsi"/>
          <w:color w:val="000000"/>
          <w:sz w:val="18"/>
          <w:szCs w:val="18"/>
          <w:lang w:eastAsia="cs-CZ"/>
        </w:rPr>
        <w:t xml:space="preserve">          </w:t>
      </w:r>
      <w:r w:rsidR="0076537C" w:rsidRPr="00133B35">
        <w:rPr>
          <w:rFonts w:eastAsia="Times New Roman" w:cstheme="minorHAnsi"/>
          <w:color w:val="000000"/>
          <w:sz w:val="18"/>
          <w:szCs w:val="18"/>
          <w:lang w:eastAsia="cs-CZ"/>
        </w:rPr>
        <w:t>Po více než deseti letech vysokého růstu s nízkou inflací Laoská lidově demokratická republika upevňuje svůj pokrok směrem k promoci ze statusu nejméně rozvinutých zemí (LDC), který se očekává v roce 2024.</w:t>
      </w:r>
    </w:p>
    <w:p w:rsidR="0076537C" w:rsidRPr="00133B35" w:rsidRDefault="0076537C" w:rsidP="00133B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V oblasti obchodu EU úzce spolupracuje s Laoskou lidově demokratickou republikou v rámci dohody o spolupráci mezi EU a </w:t>
      </w:r>
      <w:proofErr w:type="spellStart"/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>ASEANem</w:t>
      </w:r>
      <w:proofErr w:type="spellEnd"/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, aby zajistila účinné prostředí pro obchodní a investiční vztahy. EU je čtvrtým největším obchodním partnerem Laoské lidově demokratické republiky, která je členem Světové obchodní organizace od roku 2013. Jako nejméně rozvinutá země těží z programu EU „Vše kromě zbraní“, který poskytuje jednostranné osvobození od </w:t>
      </w:r>
      <w:proofErr w:type="gramStart"/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>cla , volný</w:t>
      </w:r>
      <w:proofErr w:type="gramEnd"/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přístup pro všechny vývozy, s výjimkou zbraní a střeliva do EU, bez kvót.</w:t>
      </w:r>
    </w:p>
    <w:p w:rsidR="0076537C" w:rsidRPr="00133B35" w:rsidRDefault="0076537C" w:rsidP="00133B3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  <w:lang w:eastAsia="cs-CZ"/>
        </w:rPr>
      </w:pPr>
      <w:r w:rsidRPr="00133B35">
        <w:rPr>
          <w:rFonts w:eastAsia="Times New Roman" w:cstheme="minorHAnsi"/>
          <w:b/>
          <w:color w:val="000000"/>
          <w:sz w:val="18"/>
          <w:szCs w:val="18"/>
          <w:lang w:eastAsia="cs-CZ"/>
        </w:rPr>
        <w:t>Pro více informací</w:t>
      </w:r>
    </w:p>
    <w:p w:rsidR="0076537C" w:rsidRPr="00133B35" w:rsidRDefault="0076537C" w:rsidP="00133B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>Lidová demokratická republika EU-</w:t>
      </w:r>
      <w:proofErr w:type="spellStart"/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>Lao</w:t>
      </w:r>
      <w:proofErr w:type="spellEnd"/>
    </w:p>
    <w:p w:rsidR="0076537C" w:rsidRPr="00133B35" w:rsidRDefault="0076537C" w:rsidP="00133B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133B35">
        <w:rPr>
          <w:rFonts w:eastAsia="Times New Roman" w:cstheme="minorHAnsi"/>
          <w:color w:val="000000"/>
          <w:sz w:val="18"/>
          <w:szCs w:val="18"/>
          <w:lang w:eastAsia="cs-CZ"/>
        </w:rPr>
        <w:t>Akční plán pro vymáhání práva, správu a obchod v lesnictví (FLEGT)</w:t>
      </w:r>
    </w:p>
    <w:sectPr w:rsidR="0076537C" w:rsidRPr="0013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F408C"/>
    <w:multiLevelType w:val="multilevel"/>
    <w:tmpl w:val="EA0C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7C"/>
    <w:rsid w:val="00133B35"/>
    <w:rsid w:val="00145BFC"/>
    <w:rsid w:val="0076537C"/>
    <w:rsid w:val="009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5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53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1">
    <w:name w:val="Datum1"/>
    <w:basedOn w:val="Normln"/>
    <w:rsid w:val="0076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537C"/>
    <w:rPr>
      <w:b/>
      <w:bCs/>
    </w:rPr>
  </w:style>
  <w:style w:type="character" w:styleId="Zvraznn">
    <w:name w:val="Emphasis"/>
    <w:basedOn w:val="Standardnpsmoodstavce"/>
    <w:uiPriority w:val="20"/>
    <w:qFormat/>
    <w:rsid w:val="0076537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6537C"/>
    <w:rPr>
      <w:color w:val="0000FF"/>
      <w:u w:val="single"/>
    </w:rPr>
  </w:style>
  <w:style w:type="paragraph" w:customStyle="1" w:styleId="reference">
    <w:name w:val="reference"/>
    <w:basedOn w:val="Normln"/>
    <w:rsid w:val="0076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5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53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1">
    <w:name w:val="Datum1"/>
    <w:basedOn w:val="Normln"/>
    <w:rsid w:val="0076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537C"/>
    <w:rPr>
      <w:b/>
      <w:bCs/>
    </w:rPr>
  </w:style>
  <w:style w:type="character" w:styleId="Zvraznn">
    <w:name w:val="Emphasis"/>
    <w:basedOn w:val="Standardnpsmoodstavce"/>
    <w:uiPriority w:val="20"/>
    <w:qFormat/>
    <w:rsid w:val="0076537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6537C"/>
    <w:rPr>
      <w:color w:val="0000FF"/>
      <w:u w:val="single"/>
    </w:rPr>
  </w:style>
  <w:style w:type="paragraph" w:customStyle="1" w:styleId="reference">
    <w:name w:val="reference"/>
    <w:basedOn w:val="Normln"/>
    <w:rsid w:val="0076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2019-09-09T12:30:00Z</dcterms:created>
  <dcterms:modified xsi:type="dcterms:W3CDTF">2019-09-09T12:30:00Z</dcterms:modified>
</cp:coreProperties>
</file>