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60799F" w:rsidRPr="0060799F" w:rsidTr="0060799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99F" w:rsidRPr="0060799F" w:rsidRDefault="0060799F" w:rsidP="0060799F">
            <w:pPr>
              <w:spacing w:after="0" w:line="240" w:lineRule="auto"/>
              <w:jc w:val="both"/>
              <w:rPr>
                <w:rFonts w:eastAsia="Times New Roman" w:cstheme="minorHAnsi"/>
                <w:sz w:val="44"/>
                <w:szCs w:val="44"/>
                <w:lang w:eastAsia="cs-CZ"/>
              </w:rPr>
            </w:pPr>
          </w:p>
        </w:tc>
      </w:tr>
    </w:tbl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Evropská unie podporuje oběti sexuálního násilí v</w:t>
      </w: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 jejich </w:t>
      </w: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konfliktu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IP / 19/5791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         K</w:t>
      </w: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omisař pro mezinárodní spolupráci a rozvoj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Neven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Mimica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ozn</w:t>
      </w:r>
      <w:r>
        <w:rPr>
          <w:rFonts w:eastAsia="Times New Roman" w:cstheme="minorHAnsi"/>
          <w:kern w:val="36"/>
          <w:sz w:val="44"/>
          <w:szCs w:val="44"/>
          <w:lang w:eastAsia="cs-CZ"/>
        </w:rPr>
        <w:t>ámil 24. září 2019</w:t>
      </w: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příspěvek Evropské unie ve výši 2 milionů EUR do Mezinárodního fondu pro pozůstalé ze sexuálního násilí spojeného s konflikty. Oznámení se koná na okraji Valného shromáždění OSN v New Yorku, kde se komisař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Mimica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schází s nositel</w:t>
      </w:r>
      <w:r w:rsidR="00CA20A5">
        <w:rPr>
          <w:rFonts w:eastAsia="Times New Roman" w:cstheme="minorHAnsi"/>
          <w:kern w:val="36"/>
          <w:sz w:val="44"/>
          <w:szCs w:val="44"/>
          <w:lang w:eastAsia="cs-CZ"/>
        </w:rPr>
        <w:t>em</w:t>
      </w: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Nobelovy ceny míru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Dr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Denisem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Mukwegem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.</w:t>
      </w:r>
    </w:p>
    <w:p w:rsidR="0060799F" w:rsidRPr="0060799F" w:rsidRDefault="00CA20A5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>
        <w:rPr>
          <w:rFonts w:eastAsia="Times New Roman" w:cstheme="minorHAnsi"/>
          <w:kern w:val="36"/>
          <w:sz w:val="44"/>
          <w:szCs w:val="44"/>
          <w:lang w:eastAsia="cs-CZ"/>
        </w:rPr>
        <w:t xml:space="preserve">          </w:t>
      </w:r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Komisař</w:t>
      </w:r>
      <w:r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sz w:val="44"/>
          <w:szCs w:val="44"/>
          <w:lang w:eastAsia="cs-CZ"/>
        </w:rPr>
        <w:t>Neven</w:t>
      </w:r>
      <w:proofErr w:type="spellEnd"/>
      <w:r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sz w:val="44"/>
          <w:szCs w:val="44"/>
          <w:lang w:eastAsia="cs-CZ"/>
        </w:rPr>
        <w:t>Mimica</w:t>
      </w:r>
      <w:proofErr w:type="spellEnd"/>
      <w:r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>
        <w:rPr>
          <w:rFonts w:eastAsia="Times New Roman" w:cstheme="minorHAnsi"/>
          <w:kern w:val="36"/>
          <w:sz w:val="44"/>
          <w:szCs w:val="44"/>
          <w:lang w:eastAsia="cs-CZ"/>
        </w:rPr>
        <w:t>uvedl</w:t>
      </w:r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:„Násilí</w:t>
      </w:r>
      <w:proofErr w:type="spell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páchané na ženách a dívkách je jedním z nejzávažnějších porušení lidských práv. Přichází s obrovskými náklady jak pro jednotlivce, tak pro společnost. Tím, že dnes do tohoto fondu přispíváme 2 miliony EUR, chceme oslovit ženy, které musely podstoupit nevyslovitelnou bolest sexuálního </w:t>
      </w:r>
      <w:proofErr w:type="gramStart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násilí v válečných</w:t>
      </w:r>
      <w:proofErr w:type="gram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a konfliktních situacích - a poskytnout jim podporu, kterou potřebují k obnově svého života. “</w:t>
      </w:r>
    </w:p>
    <w:p w:rsidR="0060799F" w:rsidRPr="0060799F" w:rsidRDefault="00CA20A5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>
        <w:rPr>
          <w:rFonts w:eastAsia="Times New Roman" w:cstheme="minorHAnsi"/>
          <w:kern w:val="36"/>
          <w:sz w:val="44"/>
          <w:szCs w:val="44"/>
          <w:lang w:eastAsia="cs-CZ"/>
        </w:rPr>
        <w:t xml:space="preserve">          </w:t>
      </w:r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Fond je založen na závazcích Organizace spojených národů, na práci laureátů Nobelovy </w:t>
      </w:r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lastRenderedPageBreak/>
        <w:t xml:space="preserve">ceny míru dr. Denise </w:t>
      </w:r>
      <w:proofErr w:type="spellStart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a Nadii </w:t>
      </w:r>
      <w:proofErr w:type="spellStart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, jakož i na hlasech pozůstalých po sexuálním násilí v souvislosti s konflikty po celém světě. Je to inovativní spolupráce mezi více partnery, která poskytuje pozůstalým po sexuálním násilí souvisejícím s konflikty přístup k odškodněním a jiným formám odškodnění a pomáhá jim znovu se integrovat do svých komunit. Bude také sloužit k poskytování technického poradenství, stanovení osvědčených postupů a obhajobě za odškodnění pozůstalých. Dr. Denis </w:t>
      </w:r>
      <w:proofErr w:type="spellStart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a Nadia </w:t>
      </w:r>
      <w:proofErr w:type="spellStart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="0060799F"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vedou iniciativu v úzké spolupráci a konzultacích s dalšími veřejnými, soukromými a občanskými subjekty.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Nadia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uvedla: „Přijetí odpovědnosti a uznání spáchaných zločinů je pro pozůstalé nanejvýš důležité. Může výrazně zlepšit proces hojení “.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Dr. Denis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dodal: „Důležitost zřízení tohoto fondu pro oběti sexuálního násilí spojeného s konflikty nelze přeceňovat. Obhajujeme takovou iniciativu již mnoho let. To, že se to uskuteční, je pro lidstvo obrovským krokem vpřed. “</w:t>
      </w:r>
      <w:bookmarkStart w:id="0" w:name="_GoBack"/>
      <w:bookmarkEnd w:id="0"/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lastRenderedPageBreak/>
        <w:t xml:space="preserve">Očekává se, že oficiální spuštění fondu proběhne 30. října 2019 v OSN v New Yorku. Země jako Francie a Německo také ohlásily svou podporu fondu. Na summitu G7 v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Biarritzu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v srpnu 2019 EU oznámila příspěvek do fondu ve výši 1 milionu EUR.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Pozadí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Dr. Denis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je konžským gynekologem. Založil a pracuje v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Panzi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Hospital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v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Bukavu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v Demokratické republice Kongo, kde se specializuje na léčbu žen obětí znásilnění a sexuálního násilí ozbrojenými rebely. Nadia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je členem menšiny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Yazidi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v severním Iráku. V roce 2014 přežila brutální útok na svou domovskou vesnici ze strany islámského státu. V roce 2018 dostali Dr. Denis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a Nadia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společně Nobelovu cenu míru za „jejich úsilí o ukončení používání sexuálního násilí jako válečné zbraně a ozbrojeného konfliktu“.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Evropská unie podporuje Nadaci Dr.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Mukwege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Panzi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od roku 2004. 19 milionů EUR. Nemocnice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Panzi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je mezinárodně uznávaná jako referenční model péče poskytované obětem sexuálního násilí.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lastRenderedPageBreak/>
        <w:t xml:space="preserve">Kromě toho v roce 2018 EU posílila své probíhající úsilí o stabilizaci a rekonstrukci v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sinjarském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regionu v Iráku prostřednictvím příspěvku ve výši 1 milionu EUR do „akčního fondu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Sinjar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Akja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“ Nadia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Murad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. Evropská rozvojová spolupráce v oblastech osvobozených od </w:t>
      </w:r>
      <w:proofErr w:type="spellStart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Da'esh</w:t>
      </w:r>
      <w:proofErr w:type="spellEnd"/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 xml:space="preserve"> podporuje zejména potřeby vysídlených obyvatel, zranitelných skupin a místních komunit.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  <w:r w:rsidRPr="0060799F">
        <w:rPr>
          <w:rFonts w:eastAsia="Times New Roman" w:cstheme="minorHAnsi"/>
          <w:kern w:val="36"/>
          <w:sz w:val="44"/>
          <w:szCs w:val="44"/>
          <w:lang w:eastAsia="cs-CZ"/>
        </w:rPr>
        <w:t> </w:t>
      </w:r>
    </w:p>
    <w:p w:rsidR="0060799F" w:rsidRPr="0060799F" w:rsidRDefault="0060799F" w:rsidP="0060799F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kern w:val="36"/>
          <w:sz w:val="44"/>
          <w:szCs w:val="44"/>
          <w:lang w:eastAsia="cs-CZ"/>
        </w:rPr>
      </w:pPr>
    </w:p>
    <w:sectPr w:rsidR="0060799F" w:rsidRPr="0060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9F"/>
    <w:rsid w:val="000036F2"/>
    <w:rsid w:val="0060799F"/>
    <w:rsid w:val="00C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9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799F"/>
    <w:rPr>
      <w:b/>
      <w:bCs/>
    </w:rPr>
  </w:style>
  <w:style w:type="character" w:styleId="Zvraznn">
    <w:name w:val="Emphasis"/>
    <w:basedOn w:val="Standardnpsmoodstavce"/>
    <w:uiPriority w:val="20"/>
    <w:qFormat/>
    <w:rsid w:val="0060799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799F"/>
    <w:rPr>
      <w:color w:val="0000FF"/>
      <w:u w:val="single"/>
    </w:rPr>
  </w:style>
  <w:style w:type="paragraph" w:customStyle="1" w:styleId="reference">
    <w:name w:val="reference"/>
    <w:basedOn w:val="Normln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9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799F"/>
    <w:rPr>
      <w:b/>
      <w:bCs/>
    </w:rPr>
  </w:style>
  <w:style w:type="character" w:styleId="Zvraznn">
    <w:name w:val="Emphasis"/>
    <w:basedOn w:val="Standardnpsmoodstavce"/>
    <w:uiPriority w:val="20"/>
    <w:qFormat/>
    <w:rsid w:val="0060799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799F"/>
    <w:rPr>
      <w:color w:val="0000FF"/>
      <w:u w:val="single"/>
    </w:rPr>
  </w:style>
  <w:style w:type="paragraph" w:customStyle="1" w:styleId="reference">
    <w:name w:val="reference"/>
    <w:basedOn w:val="Normln"/>
    <w:rsid w:val="0060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2019-09-24T10:17:00Z</dcterms:created>
  <dcterms:modified xsi:type="dcterms:W3CDTF">2019-09-24T10:31:00Z</dcterms:modified>
</cp:coreProperties>
</file>