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228" w:rsidRPr="00233228" w:rsidRDefault="00233228" w:rsidP="00233228">
      <w:pPr>
        <w:spacing w:after="0" w:line="240" w:lineRule="auto"/>
        <w:rPr>
          <w:b/>
          <w:sz w:val="24"/>
          <w:szCs w:val="24"/>
        </w:rPr>
      </w:pPr>
      <w:bookmarkStart w:id="0" w:name="_GoBack"/>
      <w:r w:rsidRPr="00233228">
        <w:rPr>
          <w:b/>
          <w:sz w:val="24"/>
          <w:szCs w:val="24"/>
        </w:rPr>
        <w:t>Evropská pravidla pro kybernetickou bezpečnost: Zpráva Komise ukazuje, jak členské státy určily „základní služby“</w:t>
      </w:r>
    </w:p>
    <w:p w:rsidR="00233228" w:rsidRDefault="00233228" w:rsidP="00233228">
      <w:pPr>
        <w:spacing w:after="0" w:line="240" w:lineRule="auto"/>
        <w:jc w:val="both"/>
        <w:rPr>
          <w:sz w:val="24"/>
          <w:szCs w:val="24"/>
        </w:rPr>
      </w:pPr>
      <w:r w:rsidRPr="00233228">
        <w:rPr>
          <w:sz w:val="24"/>
          <w:szCs w:val="24"/>
        </w:rPr>
        <w:t xml:space="preserve">          Podle Denních zpráv Komise z 28. října </w:t>
      </w:r>
      <w:r w:rsidRPr="00233228">
        <w:rPr>
          <w:sz w:val="24"/>
          <w:szCs w:val="24"/>
        </w:rPr>
        <w:t xml:space="preserve">Evropská komise dnes zveřejnila zprávu hodnotící, jak členské státy EU identifikovaly veřejné a soukromé organizace k provádění opatření v oblasti kybernetické bezpečnosti a ohlásily hlavní incidenty v oblasti IT. Tyto organizace, často označované jako „provozovatelé základních služeb“, jsou aktivní v kritických odvětvích hospodářství a společnosti, jako jsou zdravotnictví, doprava, energetika, finanční služby, zásobování vodou atd., a musí být zvláště odolný vůči kybernetickým útokům. </w:t>
      </w:r>
    </w:p>
    <w:p w:rsidR="00233228" w:rsidRDefault="00233228" w:rsidP="0023322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233228">
        <w:rPr>
          <w:sz w:val="24"/>
          <w:szCs w:val="24"/>
        </w:rPr>
        <w:t xml:space="preserve">Komisařka pro ekonomiku a digitální společnost </w:t>
      </w:r>
      <w:proofErr w:type="spellStart"/>
      <w:r w:rsidRPr="00233228">
        <w:rPr>
          <w:sz w:val="24"/>
          <w:szCs w:val="24"/>
        </w:rPr>
        <w:t>Mariya</w:t>
      </w:r>
      <w:proofErr w:type="spellEnd"/>
      <w:r w:rsidRPr="00233228">
        <w:rPr>
          <w:sz w:val="24"/>
          <w:szCs w:val="24"/>
        </w:rPr>
        <w:t xml:space="preserve"> Gabriel uvedla: „Evropská pravidla kybernetické bezpečnosti jsou nezbytná pro obranu našich ekonomik a občanů před kybernetickými hrozbami v celé </w:t>
      </w:r>
      <w:proofErr w:type="gramStart"/>
      <w:r w:rsidRPr="00233228">
        <w:rPr>
          <w:sz w:val="24"/>
          <w:szCs w:val="24"/>
        </w:rPr>
        <w:t>EU. , Zpráva</w:t>
      </w:r>
      <w:proofErr w:type="gramEnd"/>
      <w:r w:rsidRPr="00233228">
        <w:rPr>
          <w:sz w:val="24"/>
          <w:szCs w:val="24"/>
        </w:rPr>
        <w:t xml:space="preserve">, která byla dnes zveřejněna, je klíčovým krokem při budování kybernetické odolnosti v kritických odvětvích. Identifikace poskytovatelů základních služeb v členských státech znamená, že důležité infrastruktury, jako jsou nemocnice a dopravní systémy, jsou lépe chráněny a bráněny před přeshraničními kybernetickými hrozbami, čímž se zajistí hladké fungování vnitřního trhu a každodenní život všech </w:t>
      </w:r>
      <w:proofErr w:type="gramStart"/>
      <w:r w:rsidRPr="00233228">
        <w:rPr>
          <w:sz w:val="24"/>
          <w:szCs w:val="24"/>
        </w:rPr>
        <w:t>občanů. , Zpráva</w:t>
      </w:r>
      <w:proofErr w:type="gramEnd"/>
      <w:r w:rsidRPr="00233228">
        <w:rPr>
          <w:sz w:val="24"/>
          <w:szCs w:val="24"/>
        </w:rPr>
        <w:t xml:space="preserve"> hodnotí, zda jsou metodiky pro identifikaci provozovatelů základních služeb konzistentní ve všech členských státech, a vydává doporučení, jak je lépe sladit, aby se zajistilo, že všechny kritické subjekty z různých odvětví a EU podobná vysoká úroveň kybernetické odolnosti. Jedná se o první krok v hodnocení Komise ohledně provádění směrnice o bezpečnosti sítí a informací (směrnice o bezpečnosti sítí a informací), jejímž cílem je zvýšit úroveň kybernetické bezpečnosti v klíčových odvětvích společnosti (více informací v této Q &amp; A). </w:t>
      </w:r>
    </w:p>
    <w:p w:rsidR="00D13AE7" w:rsidRDefault="00233228" w:rsidP="00233228">
      <w:pPr>
        <w:spacing w:after="0" w:line="240" w:lineRule="auto"/>
        <w:jc w:val="both"/>
      </w:pPr>
      <w:r>
        <w:rPr>
          <w:sz w:val="24"/>
          <w:szCs w:val="24"/>
        </w:rPr>
        <w:t xml:space="preserve">          </w:t>
      </w:r>
      <w:r w:rsidRPr="00233228">
        <w:rPr>
          <w:sz w:val="24"/>
          <w:szCs w:val="24"/>
        </w:rPr>
        <w:t>EU navíc schválila zákon o kybernetické bezpečnosti, který posiluje mandát Agentury EU pro kybernetickou bezpečnost a zřizuje regulační rámec EU pro certifikaci kybernetické bezpečnosti. Komise také navrhla nařízení o evropské síti a centru dovedností v oblasti kybernetické bezpečnosti, které bude investovat do zdokonalených a inovativních schopností a řešení v oblasti kybernetické bezpečnosti v EU a povede k lepší koordinaci investic do kybernetické</w:t>
      </w:r>
      <w:r>
        <w:t xml:space="preserve"> bezpečnosti na úrovni </w:t>
      </w:r>
      <w:r>
        <w:t xml:space="preserve">EU. v EU a v členských státech </w:t>
      </w:r>
      <w:bookmarkEnd w:id="0"/>
    </w:p>
    <w:sectPr w:rsidR="00D13A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228"/>
    <w:rsid w:val="00233228"/>
    <w:rsid w:val="00D13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340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Antonín Peltrám</dc:creator>
  <cp:lastModifiedBy>Antonín Peltrám</cp:lastModifiedBy>
  <cp:revision>1</cp:revision>
  <dcterms:created xsi:type="dcterms:W3CDTF">2019-10-28T14:25:00Z</dcterms:created>
  <dcterms:modified xsi:type="dcterms:W3CDTF">2019-10-28T14:45:00Z</dcterms:modified>
</cp:coreProperties>
</file>