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bookmarkStart w:id="0" w:name="_GoBack"/>
      <w:r w:rsidRPr="00B70D27">
        <w:rPr>
          <w:rFonts w:asciiTheme="minorHAnsi" w:hAnsiTheme="minorHAnsi" w:cstheme="minorHAnsi"/>
          <w:b/>
        </w:rPr>
        <w:t>E</w:t>
      </w:r>
      <w:r w:rsidR="00B70D27" w:rsidRPr="00B70D27">
        <w:rPr>
          <w:rFonts w:asciiTheme="minorHAnsi" w:hAnsiTheme="minorHAnsi" w:cstheme="minorHAnsi"/>
          <w:b/>
        </w:rPr>
        <w:t>r</w:t>
      </w:r>
      <w:r w:rsidRPr="00B70D27">
        <w:rPr>
          <w:rFonts w:asciiTheme="minorHAnsi" w:hAnsiTheme="minorHAnsi" w:cstheme="minorHAnsi"/>
          <w:b/>
        </w:rPr>
        <w:t>asmus +: EU investuje v roce 2020 do mladých Evropanů více než 3 miliardy EUR na studium nebo odbornou přípravu v zahraničí</w:t>
      </w:r>
    </w:p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IP / 19/6218</w:t>
      </w:r>
    </w:p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V Bruselu dne 5. listopadu 2019</w:t>
      </w:r>
    </w:p>
    <w:p w:rsidR="0028595C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8595C" w:rsidRPr="00B70D27">
        <w:rPr>
          <w:rFonts w:asciiTheme="minorHAnsi" w:hAnsiTheme="minorHAnsi" w:cstheme="minorHAnsi"/>
        </w:rPr>
        <w:t>Evropská komise dnes zveřejnila svou výzvu k předkládání návrhů pro program Erasmus + do roku 2020. 2020 je posledním rokem stávajícího programu Evropské unie pro mobilitu a spolupráci v oblasti vzdělávání, odborné přípravy, mládeže a sportu. Očekávaný rozpočet přes 3 miliardy EUR, což je nárůst o 12% ve srovnání s rokem 2019, poskytne mladým Evropanům ještě více příležitostí studovat, školit nebo získávat odborné zkušenosti v zahraničí. V rámci výzvy k předkládání návrhů do roku 2020 zahájí Komise druhý pilot o evropských univerzitách. Cílem EU je navíc vytvořit 35 000 příležitostí pro africké studenty a zaměstnance, aby se mohli účastnit programu jako součást Africko-evropské aliance pro udržitelné investice a pracovní místa.</w:t>
      </w:r>
    </w:p>
    <w:p w:rsidR="0028595C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8595C" w:rsidRPr="00B70D27">
        <w:rPr>
          <w:rFonts w:asciiTheme="minorHAnsi" w:hAnsiTheme="minorHAnsi" w:cstheme="minorHAnsi"/>
        </w:rPr>
        <w:t xml:space="preserve">Tibor </w:t>
      </w:r>
      <w:proofErr w:type="spellStart"/>
      <w:r w:rsidR="0028595C" w:rsidRPr="00B70D27">
        <w:rPr>
          <w:rFonts w:asciiTheme="minorHAnsi" w:hAnsiTheme="minorHAnsi" w:cstheme="minorHAnsi"/>
        </w:rPr>
        <w:t>Navracsics</w:t>
      </w:r>
      <w:proofErr w:type="spellEnd"/>
      <w:r w:rsidR="0028595C" w:rsidRPr="00B70D27">
        <w:rPr>
          <w:rFonts w:asciiTheme="minorHAnsi" w:hAnsiTheme="minorHAnsi" w:cstheme="minorHAnsi"/>
        </w:rPr>
        <w:t xml:space="preserve">, komisař pro vzdělávání, kulturu, mládež a sport, uvedl: „Jsem velmi rád, že v roce 2020 bude Evropská unie připravena investovat do programu Erasmus + více než 3 miliardy EUR. Umožní nám to otevřít více příležitostí pro mladé Evropany. </w:t>
      </w:r>
      <w:proofErr w:type="gramStart"/>
      <w:r w:rsidR="0028595C" w:rsidRPr="00B70D27">
        <w:rPr>
          <w:rFonts w:asciiTheme="minorHAnsi" w:hAnsiTheme="minorHAnsi" w:cstheme="minorHAnsi"/>
        </w:rPr>
        <w:t>studovat</w:t>
      </w:r>
      <w:proofErr w:type="gramEnd"/>
      <w:r w:rsidR="0028595C" w:rsidRPr="00B70D27">
        <w:rPr>
          <w:rFonts w:asciiTheme="minorHAnsi" w:hAnsiTheme="minorHAnsi" w:cstheme="minorHAnsi"/>
        </w:rPr>
        <w:t xml:space="preserve"> nebo trénovat v zahraničí, což jim umožní učit se a rozvíjet evropskou identitu. Pomůže nám to pokračovat v iniciativě evropských univerzit a prokázat naši další investici do evropského vzdělávacího prostoru. Jsem hrdý na to, že vysoké školy vytvářejí silné nové spojenectví, připravující cestu pro univerzity budoucnosti, ve prospěch studentů, zaměstnanců a společnosti v celé Evropě. “</w:t>
      </w:r>
    </w:p>
    <w:p w:rsidR="0028595C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proofErr w:type="spellStart"/>
      <w:r w:rsidR="0028595C" w:rsidRPr="00B70D27">
        <w:rPr>
          <w:rFonts w:asciiTheme="minorHAnsi" w:hAnsiTheme="minorHAnsi" w:cstheme="minorHAnsi"/>
        </w:rPr>
        <w:t>Marianne</w:t>
      </w:r>
      <w:proofErr w:type="spellEnd"/>
      <w:r w:rsidR="0028595C" w:rsidRPr="00B70D27">
        <w:rPr>
          <w:rFonts w:asciiTheme="minorHAnsi" w:hAnsiTheme="minorHAnsi" w:cstheme="minorHAnsi"/>
        </w:rPr>
        <w:t xml:space="preserve"> </w:t>
      </w:r>
      <w:proofErr w:type="spellStart"/>
      <w:r w:rsidR="0028595C" w:rsidRPr="00B70D27">
        <w:rPr>
          <w:rFonts w:asciiTheme="minorHAnsi" w:hAnsiTheme="minorHAnsi" w:cstheme="minorHAnsi"/>
        </w:rPr>
        <w:t>Thyssen</w:t>
      </w:r>
      <w:proofErr w:type="spellEnd"/>
      <w:r w:rsidR="0028595C" w:rsidRPr="00B70D27">
        <w:rPr>
          <w:rFonts w:asciiTheme="minorHAnsi" w:hAnsiTheme="minorHAnsi" w:cstheme="minorHAnsi"/>
        </w:rPr>
        <w:t xml:space="preserve">, komisařka pro zaměstnanost, sociální věci, dovednosti a pracovní mobilitu, dodala: „Nové příležitosti financování programu Erasmus pro odvětví odborného vzdělávání a přípravy posílí komunitu odborného vzdělávání a přípravy; překlenutí sektorů, regionů a zemí. Posílením programu </w:t>
      </w:r>
      <w:proofErr w:type="spellStart"/>
      <w:r w:rsidR="0028595C" w:rsidRPr="00B70D27">
        <w:rPr>
          <w:rFonts w:asciiTheme="minorHAnsi" w:hAnsiTheme="minorHAnsi" w:cstheme="minorHAnsi"/>
        </w:rPr>
        <w:t>ErasmusPro</w:t>
      </w:r>
      <w:proofErr w:type="spellEnd"/>
      <w:r w:rsidR="0028595C" w:rsidRPr="00B70D27">
        <w:rPr>
          <w:rFonts w:asciiTheme="minorHAnsi" w:hAnsiTheme="minorHAnsi" w:cstheme="minorHAnsi"/>
        </w:rPr>
        <w:t xml:space="preserve"> se tyto vazby ještě zpřísní a zároveň poskytne více příležitostí studentům odborného vzdělávání a přípravy. “</w:t>
      </w:r>
    </w:p>
    <w:p w:rsid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 xml:space="preserve">O financování v rámci této výzvy k předkládání návrhů může požádat jakýkoli veřejný nebo soukromý subjekt činný v oblasti vzdělávání, odborné přípravy, mládeže a sportu. Kromě toho se mohou přihlásit skupiny mladých lidí, kteří jsou aktivní v práci s mládeží, ale nejsou formálně zřízeni jako mládežnické organizace. Spolu s výzvou </w:t>
      </w:r>
      <w:r w:rsidR="00B70D27">
        <w:rPr>
          <w:rFonts w:asciiTheme="minorHAnsi" w:hAnsiTheme="minorHAnsi" w:cstheme="minorHAnsi"/>
        </w:rPr>
        <w:t xml:space="preserve">nyní </w:t>
      </w:r>
      <w:proofErr w:type="spellStart"/>
      <w:r w:rsidRPr="00B70D27">
        <w:rPr>
          <w:rFonts w:asciiTheme="minorHAnsi" w:hAnsiTheme="minorHAnsi" w:cstheme="minorHAnsi"/>
        </w:rPr>
        <w:t>předkládá</w:t>
      </w:r>
      <w:r w:rsidR="00B70D27">
        <w:rPr>
          <w:rFonts w:asciiTheme="minorHAnsi" w:hAnsiTheme="minorHAnsi" w:cstheme="minorHAnsi"/>
        </w:rPr>
        <w:t>t</w:t>
      </w:r>
      <w:proofErr w:type="spellEnd"/>
      <w:r w:rsidRPr="00B70D27">
        <w:rPr>
          <w:rFonts w:asciiTheme="minorHAnsi" w:hAnsiTheme="minorHAnsi" w:cstheme="minorHAnsi"/>
        </w:rPr>
        <w:t xml:space="preserve"> návrh</w:t>
      </w:r>
      <w:r w:rsidR="00B70D27">
        <w:rPr>
          <w:rFonts w:asciiTheme="minorHAnsi" w:hAnsiTheme="minorHAnsi" w:cstheme="minorHAnsi"/>
        </w:rPr>
        <w:t>y</w:t>
      </w:r>
    </w:p>
    <w:p w:rsidR="0028595C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-         </w:t>
      </w:r>
      <w:r w:rsidR="0028595C" w:rsidRPr="00B70D27">
        <w:rPr>
          <w:rFonts w:asciiTheme="minorHAnsi" w:hAnsiTheme="minorHAnsi" w:cstheme="minorHAnsi"/>
        </w:rPr>
        <w:t>Komise</w:t>
      </w:r>
      <w:proofErr w:type="gramEnd"/>
      <w:r w:rsidR="0028595C" w:rsidRPr="00B70D27">
        <w:rPr>
          <w:rFonts w:asciiTheme="minorHAnsi" w:hAnsiTheme="minorHAnsi" w:cstheme="minorHAnsi"/>
        </w:rPr>
        <w:t xml:space="preserve"> zveřejnila také průvodce programem Erasmus + ve všech úředních jazycích EU. Poskytuje žadatelům v roce 2020 podrobné informace o všech příležitostech, které jim jsou k dispozici v oblasti vysokoškolského vzdělávání, odborného vzdělávání a přípravy, školního vzdělávání a vzdělávání dospělých, mládeže a sportu v rámci programu Erasmus +.</w:t>
      </w:r>
    </w:p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0D27">
        <w:rPr>
          <w:rFonts w:asciiTheme="minorHAnsi" w:hAnsiTheme="minorHAnsi" w:cstheme="minorHAnsi"/>
          <w:b/>
        </w:rPr>
        <w:t>Evropské univerzity</w:t>
      </w:r>
    </w:p>
    <w:p w:rsidR="0028595C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8595C" w:rsidRPr="00B70D27">
        <w:rPr>
          <w:rFonts w:asciiTheme="minorHAnsi" w:hAnsiTheme="minorHAnsi" w:cstheme="minorHAnsi"/>
        </w:rPr>
        <w:t xml:space="preserve">Prvních 17 evropských univerzit bylo vybráno v červnu 2019. Jsou v procesu zahájení činnosti. Druhá výzva k předkládání návrhů vyhlášená dnes vychází z této první zkušební fáze. Iniciativa bude středem akce Evropské komise dne 7. listopadu 2019, kde se všechny dosud vybrané evropské univerzity setkají poprvé, aby si vyměnily informace a diskutovaly o dalším postupu se studenty, rektory a ministerstvy odpovědnými za vysokoškolské vzdělávání. Ostatní </w:t>
      </w:r>
      <w:proofErr w:type="gramStart"/>
      <w:r w:rsidR="0028595C" w:rsidRPr="00B70D27">
        <w:rPr>
          <w:rFonts w:asciiTheme="minorHAnsi" w:hAnsiTheme="minorHAnsi" w:cstheme="minorHAnsi"/>
        </w:rPr>
        <w:t>univerzity  při</w:t>
      </w:r>
      <w:proofErr w:type="gramEnd"/>
      <w:r w:rsidR="0028595C" w:rsidRPr="00B70D27">
        <w:rPr>
          <w:rFonts w:asciiTheme="minorHAnsi" w:hAnsiTheme="minorHAnsi" w:cstheme="minorHAnsi"/>
        </w:rPr>
        <w:t xml:space="preserve"> diskusích o budoucnosti vysokoškolského vzdělávání v </w:t>
      </w:r>
      <w:proofErr w:type="spellStart"/>
      <w:r w:rsidR="0028595C" w:rsidRPr="00B70D27">
        <w:rPr>
          <w:rFonts w:asciiTheme="minorHAnsi" w:hAnsiTheme="minorHAnsi" w:cstheme="minorHAnsi"/>
        </w:rPr>
        <w:t>Evropě</w:t>
      </w:r>
      <w:r w:rsidRPr="00B70D27">
        <w:rPr>
          <w:rFonts w:asciiTheme="minorHAnsi" w:hAnsiTheme="minorHAnsi" w:cstheme="minorHAnsi"/>
        </w:rPr>
        <w:t>budou</w:t>
      </w:r>
      <w:proofErr w:type="spellEnd"/>
      <w:r w:rsidRPr="00B70D27">
        <w:rPr>
          <w:rFonts w:asciiTheme="minorHAnsi" w:hAnsiTheme="minorHAnsi" w:cstheme="minorHAnsi"/>
        </w:rPr>
        <w:t xml:space="preserve"> také zastou</w:t>
      </w:r>
      <w:r>
        <w:rPr>
          <w:rFonts w:asciiTheme="minorHAnsi" w:hAnsiTheme="minorHAnsi" w:cstheme="minorHAnsi"/>
        </w:rPr>
        <w:t>peny</w:t>
      </w:r>
      <w:r w:rsidR="0028595C" w:rsidRPr="00B70D27">
        <w:rPr>
          <w:rFonts w:asciiTheme="minorHAnsi" w:hAnsiTheme="minorHAnsi" w:cstheme="minorHAnsi"/>
        </w:rPr>
        <w:t>.</w:t>
      </w:r>
    </w:p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0D27">
        <w:rPr>
          <w:rFonts w:asciiTheme="minorHAnsi" w:hAnsiTheme="minorHAnsi" w:cstheme="minorHAnsi"/>
          <w:b/>
        </w:rPr>
        <w:t>Vzdělávání, odborné vzdělávání a učení dospělých</w:t>
      </w:r>
    </w:p>
    <w:p w:rsidR="0028595C" w:rsidRDefault="00B70D27" w:rsidP="00B70D27">
      <w:pPr>
        <w:pStyle w:val="Normlnweb"/>
        <w:shd w:val="clear" w:color="auto" w:fill="FFFFFF"/>
        <w:spacing w:before="0" w:beforeAutospacing="0" w:after="0" w:afterAutospacing="0"/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To</w:t>
      </w:r>
      <w:r w:rsidR="0028595C" w:rsidRPr="00B70D27">
        <w:rPr>
          <w:rFonts w:asciiTheme="minorHAnsi" w:hAnsiTheme="minorHAnsi" w:cstheme="minorHAnsi"/>
        </w:rPr>
        <w:t>to bude třetí ročník školních výměnných part</w:t>
      </w:r>
      <w:r>
        <w:rPr>
          <w:rFonts w:asciiTheme="minorHAnsi" w:hAnsiTheme="minorHAnsi" w:cstheme="minorHAnsi"/>
        </w:rPr>
        <w:t xml:space="preserve">nerství - akce Erasmus +, která </w:t>
      </w:r>
      <w:r w:rsidR="0028595C" w:rsidRPr="00B70D27">
        <w:rPr>
          <w:rFonts w:asciiTheme="minorHAnsi" w:hAnsiTheme="minorHAnsi" w:cstheme="minorHAnsi"/>
        </w:rPr>
        <w:t>evropským školám poskytne příležitosti k výměně žáků a učitelů. Během posledních dvou let se zúčastnilo více než 15 000 škol. V roce 2020 bude mít příležitost zúčastnit se dalších 9 000 škol.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ind w:hanging="426"/>
        <w:jc w:val="both"/>
        <w:rPr>
          <w:rFonts w:asciiTheme="minorHAnsi" w:hAnsiTheme="minorHAnsi" w:cstheme="minorHAnsi"/>
        </w:rPr>
      </w:pPr>
    </w:p>
    <w:p w:rsid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8595C" w:rsidRPr="00B70D27">
        <w:rPr>
          <w:rFonts w:asciiTheme="minorHAnsi" w:hAnsiTheme="minorHAnsi" w:cstheme="minorHAnsi"/>
        </w:rPr>
        <w:t xml:space="preserve">V odborném vzdělávání a přípravě se investice zaměřují na </w:t>
      </w:r>
      <w:proofErr w:type="spellStart"/>
      <w:r w:rsidR="0028595C" w:rsidRPr="00B70D27">
        <w:rPr>
          <w:rFonts w:asciiTheme="minorHAnsi" w:hAnsiTheme="minorHAnsi" w:cstheme="minorHAnsi"/>
        </w:rPr>
        <w:t>ErasmusPro</w:t>
      </w:r>
      <w:proofErr w:type="spellEnd"/>
      <w:r w:rsidR="0028595C" w:rsidRPr="00B70D27">
        <w:rPr>
          <w:rFonts w:asciiTheme="minorHAnsi" w:hAnsiTheme="minorHAnsi" w:cstheme="minorHAnsi"/>
        </w:rPr>
        <w:t xml:space="preserve"> - příležitosti pro studenty a učně strávit mezi třemi měsíci a rokem v zahraničí, rozvíjet se</w:t>
      </w:r>
      <w:r w:rsidRPr="00B70D27">
        <w:rPr>
          <w:rFonts w:asciiTheme="minorHAnsi" w:hAnsiTheme="minorHAnsi" w:cstheme="minorHAnsi"/>
        </w:rPr>
        <w:t xml:space="preserve"> </w:t>
      </w:r>
      <w:r w:rsidRPr="00B70D27">
        <w:rPr>
          <w:rFonts w:asciiTheme="minorHAnsi" w:hAnsiTheme="minorHAnsi" w:cstheme="minorHAnsi"/>
        </w:rPr>
        <w:t xml:space="preserve">jejich odborné a jazykové schopnosti. Od svého zavedení v roce 2018 se programu </w:t>
      </w:r>
      <w:proofErr w:type="spellStart"/>
      <w:r w:rsidRPr="00B70D27">
        <w:rPr>
          <w:rFonts w:asciiTheme="minorHAnsi" w:hAnsiTheme="minorHAnsi" w:cstheme="minorHAnsi"/>
        </w:rPr>
        <w:t>ErasmusPro</w:t>
      </w:r>
      <w:proofErr w:type="spellEnd"/>
      <w:r w:rsidRPr="00B70D27">
        <w:rPr>
          <w:rFonts w:asciiTheme="minorHAnsi" w:hAnsiTheme="minorHAnsi" w:cstheme="minorHAnsi"/>
        </w:rPr>
        <w:t xml:space="preserve"> podařilo zvýšit zájem o dlouhodobé stáže v odborném vzdělávání a přípravě a každoročně podpořilo více než 12 000 studentů. Podpora rovněž pomůže zřídit „pilotní“ mezinárodní centra odborného vzdělávání a přípravy, která budou integrována do strategií místního a regionálního rozvoje. 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B70D27">
        <w:rPr>
          <w:rFonts w:asciiTheme="minorHAnsi" w:hAnsiTheme="minorHAnsi" w:cstheme="minorHAnsi"/>
        </w:rPr>
        <w:t>Centra budou úzce spolupracovat s dalšími odvětvími vzdělávání a odborné přípravy, vědeckou obcí a podniky na rozvoji vysoce kvalitních osnov zaměřených na odvětvové dovednosti.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B70D27">
        <w:rPr>
          <w:rFonts w:asciiTheme="minorHAnsi" w:hAnsiTheme="minorHAnsi" w:cstheme="minorHAnsi"/>
        </w:rPr>
        <w:t xml:space="preserve">V oblasti vzdělávání dospělých finanční podpora pomůže zřídit nebo posílit regionální nebo vnitrostátní sítě poskytovatelů vzdělávání dospělých, aby </w:t>
      </w:r>
      <w:proofErr w:type="gramStart"/>
      <w:r w:rsidRPr="00B70D27">
        <w:rPr>
          <w:rFonts w:asciiTheme="minorHAnsi" w:hAnsiTheme="minorHAnsi" w:cstheme="minorHAnsi"/>
        </w:rPr>
        <w:t>mohli</w:t>
      </w:r>
      <w:proofErr w:type="gramEnd"/>
      <w:r w:rsidRPr="00B70D27">
        <w:rPr>
          <w:rFonts w:asciiTheme="minorHAnsi" w:hAnsiTheme="minorHAnsi" w:cstheme="minorHAnsi"/>
        </w:rPr>
        <w:t xml:space="preserve"> nabídnout zvýšený počet kvalitních projektů pro příští program Erasmus.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0D27">
        <w:rPr>
          <w:rFonts w:asciiTheme="minorHAnsi" w:hAnsiTheme="minorHAnsi" w:cstheme="minorHAnsi"/>
          <w:b/>
        </w:rPr>
        <w:t>Další příležitosti v africko-evropské alianci</w:t>
      </w:r>
    </w:p>
    <w:p w:rsidR="00B70D27" w:rsidRPr="00B70D27" w:rsidRDefault="00584710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70D27" w:rsidRPr="00B70D27">
        <w:rPr>
          <w:rFonts w:asciiTheme="minorHAnsi" w:hAnsiTheme="minorHAnsi" w:cstheme="minorHAnsi"/>
        </w:rPr>
        <w:t>Stejně jako v roce 2019 nabídne i letošní výzva další příležitosti na podporu výměn pro africké studenty a zaměstnance, kteří se mohou účastnit programu Erasmus +. Zatímco již proběhlo 26 247 výměn, cílem je do roku 2020 podporovat 35 000 lidí, jak bylo oznámeno v Africko-evropské alianci pro udržitelné investice a pracovní místa. Univerzity se mohou také ucházet o budování kapacit v projektech vysokoškolského vzdělávání, které přímo přispívají k doporučením na nedávné konferenci na vysoké úrovni o spolupráci v oblasti vysokoškolského vzdělávání v Africe a Evropě.</w:t>
      </w:r>
    </w:p>
    <w:p w:rsidR="00B70D27" w:rsidRPr="00584710" w:rsidRDefault="00584710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84710">
        <w:rPr>
          <w:rFonts w:asciiTheme="minorHAnsi" w:hAnsiTheme="minorHAnsi" w:cstheme="minorHAnsi"/>
          <w:b/>
        </w:rPr>
        <w:t>Souvislosti</w:t>
      </w:r>
    </w:p>
    <w:p w:rsidR="00B70D27" w:rsidRPr="00B70D27" w:rsidRDefault="00584710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70D27" w:rsidRPr="00B70D27">
        <w:rPr>
          <w:rFonts w:asciiTheme="minorHAnsi" w:hAnsiTheme="minorHAnsi" w:cstheme="minorHAnsi"/>
        </w:rPr>
        <w:t>Erasmus + je program EU pro mobilitu a nadnárodní spolupráci v oblasti vzdělávání, odborné přípravy, mládeže a sportu na období 2014–2020. Současný program i jeho nástupce, který vstoupí v platnost v roce 2021, hraje klíčovou roli při realizaci evropského vzdělávacího prostoru do roku 2025. Cílem programu Erasmus + je usnadnit přístup k programu pro účastníky ze všech prostředí, se zvláštním zaměřením na dosažení lidem se sociálním, ekonomickým, fyzickým nebo geografickým znevýhodněním.</w:t>
      </w:r>
    </w:p>
    <w:p w:rsidR="00B70D27" w:rsidRPr="00B70D27" w:rsidRDefault="00584710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70D27" w:rsidRPr="00B70D27">
        <w:rPr>
          <w:rFonts w:asciiTheme="minorHAnsi" w:hAnsiTheme="minorHAnsi" w:cstheme="minorHAnsi"/>
        </w:rPr>
        <w:t xml:space="preserve">V květnu 2018 navrhla Komise zdvojnásobit rozpočet Erasmus na 30 miliard EUR na období 2021–2027, což umožní až 12 milionům lidí </w:t>
      </w:r>
      <w:proofErr w:type="spellStart"/>
      <w:r>
        <w:rPr>
          <w:rFonts w:asciiTheme="minorHAnsi" w:hAnsiTheme="minorHAnsi" w:cstheme="minorHAnsi"/>
        </w:rPr>
        <w:t>získat</w:t>
      </w:r>
      <w:r w:rsidR="00B70D27" w:rsidRPr="00B70D27">
        <w:rPr>
          <w:rFonts w:asciiTheme="minorHAnsi" w:hAnsiTheme="minorHAnsi" w:cstheme="minorHAnsi"/>
        </w:rPr>
        <w:t>t</w:t>
      </w:r>
      <w:proofErr w:type="spellEnd"/>
      <w:r w:rsidR="00B70D27" w:rsidRPr="00B70D27">
        <w:rPr>
          <w:rFonts w:asciiTheme="minorHAnsi" w:hAnsiTheme="minorHAnsi" w:cstheme="minorHAnsi"/>
        </w:rPr>
        <w:t xml:space="preserve"> zkušenosti v zahraničí.</w:t>
      </w:r>
    </w:p>
    <w:p w:rsidR="00B70D27" w:rsidRPr="00584710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84710">
        <w:rPr>
          <w:rFonts w:asciiTheme="minorHAnsi" w:hAnsiTheme="minorHAnsi" w:cstheme="minorHAnsi"/>
          <w:b/>
        </w:rPr>
        <w:t>Pro více informací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Výzva k předkládání návrhů Erasmus +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Průvodce programem Erasmus +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Erasmus +</w:t>
      </w:r>
    </w:p>
    <w:p w:rsidR="00B70D27" w:rsidRPr="00B70D27" w:rsidRDefault="00B70D27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 </w:t>
      </w:r>
    </w:p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0D27">
        <w:rPr>
          <w:rFonts w:asciiTheme="minorHAnsi" w:hAnsiTheme="minorHAnsi" w:cstheme="minorHAnsi"/>
        </w:rPr>
        <w:t> </w:t>
      </w:r>
    </w:p>
    <w:bookmarkEnd w:id="0"/>
    <w:p w:rsidR="0028595C" w:rsidRPr="00B70D27" w:rsidRDefault="0028595C" w:rsidP="00B70D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28595C" w:rsidRPr="00B7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DD2"/>
    <w:multiLevelType w:val="multilevel"/>
    <w:tmpl w:val="7336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5C"/>
    <w:rsid w:val="0028595C"/>
    <w:rsid w:val="00584710"/>
    <w:rsid w:val="00785F16"/>
    <w:rsid w:val="00B150B6"/>
    <w:rsid w:val="00B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5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95C"/>
    <w:rPr>
      <w:b/>
      <w:bCs/>
    </w:rPr>
  </w:style>
  <w:style w:type="character" w:styleId="Zvraznn">
    <w:name w:val="Emphasis"/>
    <w:basedOn w:val="Standardnpsmoodstavce"/>
    <w:uiPriority w:val="20"/>
    <w:qFormat/>
    <w:rsid w:val="0028595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8595C"/>
    <w:rPr>
      <w:color w:val="0000FF"/>
      <w:u w:val="single"/>
    </w:rPr>
  </w:style>
  <w:style w:type="paragraph" w:customStyle="1" w:styleId="reference">
    <w:name w:val="reference"/>
    <w:basedOn w:val="Normln"/>
    <w:rsid w:val="002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5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95C"/>
    <w:rPr>
      <w:b/>
      <w:bCs/>
    </w:rPr>
  </w:style>
  <w:style w:type="character" w:styleId="Zvraznn">
    <w:name w:val="Emphasis"/>
    <w:basedOn w:val="Standardnpsmoodstavce"/>
    <w:uiPriority w:val="20"/>
    <w:qFormat/>
    <w:rsid w:val="0028595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8595C"/>
    <w:rPr>
      <w:color w:val="0000FF"/>
      <w:u w:val="single"/>
    </w:rPr>
  </w:style>
  <w:style w:type="paragraph" w:customStyle="1" w:styleId="reference">
    <w:name w:val="reference"/>
    <w:basedOn w:val="Normln"/>
    <w:rsid w:val="002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2019-11-05T11:34:00Z</dcterms:created>
  <dcterms:modified xsi:type="dcterms:W3CDTF">2019-11-05T16:00:00Z</dcterms:modified>
</cp:coreProperties>
</file>