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C8" w:rsidRPr="0047185C" w:rsidRDefault="001C57C8" w:rsidP="001C57C8">
      <w:pPr>
        <w:spacing w:after="0"/>
        <w:jc w:val="both"/>
        <w:rPr>
          <w:b/>
          <w:sz w:val="24"/>
          <w:szCs w:val="24"/>
        </w:rPr>
      </w:pPr>
      <w:proofErr w:type="gramStart"/>
      <w:r w:rsidRPr="0047185C">
        <w:rPr>
          <w:b/>
          <w:sz w:val="24"/>
          <w:szCs w:val="24"/>
        </w:rPr>
        <w:t>26.</w:t>
      </w:r>
      <w:r w:rsidR="005813E3">
        <w:rPr>
          <w:b/>
          <w:sz w:val="24"/>
          <w:szCs w:val="24"/>
        </w:rPr>
        <w:t>z</w:t>
      </w:r>
      <w:r w:rsidR="00193CA6" w:rsidRPr="0047185C">
        <w:rPr>
          <w:b/>
          <w:sz w:val="24"/>
          <w:szCs w:val="24"/>
        </w:rPr>
        <w:t>áří</w:t>
      </w:r>
      <w:proofErr w:type="gramEnd"/>
      <w:r w:rsidRPr="0047185C">
        <w:rPr>
          <w:b/>
          <w:sz w:val="24"/>
          <w:szCs w:val="24"/>
        </w:rPr>
        <w:t xml:space="preserve">: Komisař </w:t>
      </w:r>
      <w:proofErr w:type="spellStart"/>
      <w:r w:rsidRPr="0047185C">
        <w:rPr>
          <w:b/>
          <w:sz w:val="24"/>
          <w:szCs w:val="24"/>
        </w:rPr>
        <w:t>Navracsics</w:t>
      </w:r>
      <w:proofErr w:type="spellEnd"/>
      <w:r w:rsidRPr="0047185C">
        <w:rPr>
          <w:b/>
          <w:sz w:val="24"/>
          <w:szCs w:val="24"/>
        </w:rPr>
        <w:t xml:space="preserve"> pořádá druhý evropský summit o vzdělávání *</w:t>
      </w:r>
    </w:p>
    <w:p w:rsidR="001C57C8" w:rsidRPr="0047185C" w:rsidRDefault="001C57C8" w:rsidP="001C57C8">
      <w:pPr>
        <w:spacing w:after="0"/>
        <w:jc w:val="both"/>
        <w:rPr>
          <w:sz w:val="24"/>
          <w:szCs w:val="24"/>
        </w:rPr>
      </w:pPr>
      <w:r w:rsidRPr="0047185C">
        <w:rPr>
          <w:sz w:val="24"/>
          <w:szCs w:val="24"/>
        </w:rPr>
        <w:t>AGENDA / 19/3809</w:t>
      </w:r>
    </w:p>
    <w:p w:rsidR="001C57C8" w:rsidRPr="0047185C" w:rsidRDefault="001C57C8" w:rsidP="00581CE6">
      <w:pPr>
        <w:spacing w:after="0"/>
        <w:rPr>
          <w:b/>
          <w:sz w:val="24"/>
          <w:szCs w:val="24"/>
        </w:rPr>
      </w:pPr>
      <w:r w:rsidRPr="0047185C">
        <w:rPr>
          <w:b/>
          <w:sz w:val="24"/>
          <w:szCs w:val="24"/>
        </w:rPr>
        <w:t>Zprávy</w:t>
      </w:r>
    </w:p>
    <w:p w:rsidR="001C57C8" w:rsidRPr="0047185C" w:rsidRDefault="001C57C8" w:rsidP="001C57C8">
      <w:pPr>
        <w:spacing w:after="0"/>
        <w:jc w:val="both"/>
        <w:rPr>
          <w:sz w:val="24"/>
          <w:szCs w:val="24"/>
        </w:rPr>
      </w:pPr>
      <w:r w:rsidRPr="0047185C">
        <w:rPr>
          <w:sz w:val="24"/>
          <w:szCs w:val="24"/>
        </w:rPr>
        <w:t xml:space="preserve">          26. </w:t>
      </w:r>
      <w:r w:rsidR="0047185C">
        <w:rPr>
          <w:sz w:val="24"/>
          <w:szCs w:val="24"/>
        </w:rPr>
        <w:t>z</w:t>
      </w:r>
      <w:r w:rsidR="00193CA6" w:rsidRPr="0047185C">
        <w:rPr>
          <w:sz w:val="24"/>
          <w:szCs w:val="24"/>
        </w:rPr>
        <w:t xml:space="preserve">áří </w:t>
      </w:r>
      <w:r w:rsidRPr="0047185C">
        <w:rPr>
          <w:sz w:val="24"/>
          <w:szCs w:val="24"/>
        </w:rPr>
        <w:t xml:space="preserve">se v Bruselu uskuteční druhý evropský summit o vzdělávání. Jednodenní akci bude hostit Tibor </w:t>
      </w:r>
      <w:proofErr w:type="spellStart"/>
      <w:r w:rsidRPr="0047185C">
        <w:rPr>
          <w:sz w:val="24"/>
          <w:szCs w:val="24"/>
        </w:rPr>
        <w:t>Navracsics</w:t>
      </w:r>
      <w:proofErr w:type="spellEnd"/>
      <w:r w:rsidRPr="0047185C">
        <w:rPr>
          <w:sz w:val="24"/>
          <w:szCs w:val="24"/>
        </w:rPr>
        <w:t>, komisař pro vzdělávání, kulturu, mládež a sport.</w:t>
      </w:r>
    </w:p>
    <w:p w:rsidR="001C57C8" w:rsidRPr="0047185C" w:rsidRDefault="001C57C8" w:rsidP="001C57C8">
      <w:pPr>
        <w:spacing w:after="0"/>
        <w:jc w:val="both"/>
        <w:rPr>
          <w:sz w:val="24"/>
          <w:szCs w:val="24"/>
        </w:rPr>
      </w:pPr>
      <w:r w:rsidRPr="0047185C">
        <w:rPr>
          <w:sz w:val="24"/>
          <w:szCs w:val="24"/>
        </w:rPr>
        <w:t xml:space="preserve">Toto druhé zasedání se zaměří na učitelskou profesi - která bude hrát klíčovou roli při budování skutečného evropského vzdělávacího prostoru do roku 2025. Diskuse se budou zabývat, mimo jiné, výzvami, kterým učitelé čelí, spojenými s faktory jako uznání, prestiž, </w:t>
      </w:r>
      <w:proofErr w:type="gramStart"/>
      <w:r w:rsidRPr="0047185C">
        <w:rPr>
          <w:sz w:val="24"/>
          <w:szCs w:val="24"/>
        </w:rPr>
        <w:t>školení , autonomie</w:t>
      </w:r>
      <w:proofErr w:type="gramEnd"/>
      <w:r w:rsidRPr="0047185C">
        <w:rPr>
          <w:sz w:val="24"/>
          <w:szCs w:val="24"/>
        </w:rPr>
        <w:t xml:space="preserve"> a demografie. Relace budou zkoumat řešení konkrétních problémů, jako je používání nových technologií ve třídě, výuka ve venkovských oblastech a podpora společných hodnot ve vzdělávání.</w:t>
      </w:r>
    </w:p>
    <w:p w:rsidR="001C57C8" w:rsidRPr="0047185C" w:rsidRDefault="001C57C8" w:rsidP="001C57C8">
      <w:pPr>
        <w:spacing w:after="0"/>
        <w:jc w:val="both"/>
        <w:rPr>
          <w:sz w:val="24"/>
          <w:szCs w:val="24"/>
        </w:rPr>
      </w:pPr>
      <w:r w:rsidRPr="0047185C">
        <w:rPr>
          <w:sz w:val="24"/>
          <w:szCs w:val="24"/>
        </w:rPr>
        <w:t xml:space="preserve">          Během summitu představí komisař </w:t>
      </w:r>
      <w:proofErr w:type="spellStart"/>
      <w:r w:rsidRPr="0047185C">
        <w:rPr>
          <w:sz w:val="24"/>
          <w:szCs w:val="24"/>
        </w:rPr>
        <w:t>Navracsics</w:t>
      </w:r>
      <w:proofErr w:type="spellEnd"/>
      <w:r w:rsidRPr="0047185C">
        <w:rPr>
          <w:sz w:val="24"/>
          <w:szCs w:val="24"/>
        </w:rPr>
        <w:t xml:space="preserve"> monitor pro vzdělávání a odbornou přípravu z roku 2019. Letošní vydání stěžejní zprávy Komise o vzdělávání se zaměřuje na učitele a vychází mimo jiné z nejnovějších výsledků Mezinárodního průzkumu o výuce a učení Organizace pro hospodářskou spolupráci a rozvoj (OECD).</w:t>
      </w:r>
    </w:p>
    <w:p w:rsidR="001C57C8" w:rsidRPr="0047185C" w:rsidRDefault="001C57C8" w:rsidP="001C57C8">
      <w:pPr>
        <w:spacing w:after="0"/>
        <w:jc w:val="both"/>
        <w:rPr>
          <w:b/>
          <w:sz w:val="24"/>
          <w:szCs w:val="24"/>
        </w:rPr>
      </w:pPr>
      <w:r w:rsidRPr="0047185C">
        <w:rPr>
          <w:b/>
          <w:sz w:val="24"/>
          <w:szCs w:val="24"/>
        </w:rPr>
        <w:t>Souvislosti</w:t>
      </w:r>
    </w:p>
    <w:p w:rsidR="001C57C8" w:rsidRPr="0047185C" w:rsidRDefault="001C57C8" w:rsidP="001C57C8">
      <w:pPr>
        <w:spacing w:after="0"/>
        <w:jc w:val="both"/>
        <w:rPr>
          <w:sz w:val="24"/>
          <w:szCs w:val="24"/>
        </w:rPr>
      </w:pPr>
      <w:r w:rsidRPr="0047185C">
        <w:rPr>
          <w:sz w:val="24"/>
          <w:szCs w:val="24"/>
        </w:rPr>
        <w:t xml:space="preserve">           Již druhý rok se setkávají ministři, odborníci a učitelé z celé Evropy, aby si vyměnili zkušenosti, postřehy a nápady o budoucnosti vzdělávání v EU. Summit zdůrazňuje kritickou roli, kterou vzdělávání hraje při podpoře odolnosti, spravedlnosti a sociální soudržnosti. Minulé vydání pomohlo vést diskuse o nových politických iniciativách souvisejících s Evropským vzdělávacím prostorem.</w:t>
      </w:r>
    </w:p>
    <w:p w:rsidR="001C57C8" w:rsidRPr="0047185C" w:rsidRDefault="001C57C8" w:rsidP="001C57C8">
      <w:pPr>
        <w:spacing w:after="0"/>
        <w:jc w:val="both"/>
        <w:rPr>
          <w:sz w:val="24"/>
          <w:szCs w:val="24"/>
        </w:rPr>
      </w:pPr>
      <w:r w:rsidRPr="0047185C">
        <w:rPr>
          <w:b/>
          <w:sz w:val="24"/>
          <w:szCs w:val="24"/>
        </w:rPr>
        <w:t>Událo</w:t>
      </w:r>
      <w:r w:rsidRPr="0047185C">
        <w:rPr>
          <w:sz w:val="24"/>
          <w:szCs w:val="24"/>
        </w:rPr>
        <w:t>st</w:t>
      </w:r>
    </w:p>
    <w:p w:rsidR="001C57C8" w:rsidRPr="0047185C" w:rsidRDefault="001C57C8" w:rsidP="001C57C8">
      <w:pPr>
        <w:spacing w:after="0"/>
        <w:jc w:val="both"/>
        <w:rPr>
          <w:sz w:val="24"/>
          <w:szCs w:val="24"/>
        </w:rPr>
      </w:pPr>
      <w:r w:rsidRPr="0047185C">
        <w:rPr>
          <w:sz w:val="24"/>
          <w:szCs w:val="24"/>
        </w:rPr>
        <w:t xml:space="preserve">         Summit se bude konat 26. </w:t>
      </w:r>
      <w:r w:rsidR="00193CA6" w:rsidRPr="0047185C">
        <w:rPr>
          <w:sz w:val="24"/>
          <w:szCs w:val="24"/>
        </w:rPr>
        <w:t xml:space="preserve">Září </w:t>
      </w:r>
      <w:r w:rsidRPr="0047185C">
        <w:rPr>
          <w:sz w:val="24"/>
          <w:szCs w:val="24"/>
        </w:rPr>
        <w:t xml:space="preserve">2019, 09:00 - 18:30, na náměstí, Place </w:t>
      </w:r>
      <w:proofErr w:type="spellStart"/>
      <w:r w:rsidRPr="0047185C">
        <w:rPr>
          <w:sz w:val="24"/>
          <w:szCs w:val="24"/>
        </w:rPr>
        <w:t>du</w:t>
      </w:r>
      <w:proofErr w:type="spellEnd"/>
      <w:r w:rsidRPr="0047185C">
        <w:rPr>
          <w:sz w:val="24"/>
          <w:szCs w:val="24"/>
        </w:rPr>
        <w:t xml:space="preserve"> </w:t>
      </w:r>
      <w:proofErr w:type="spellStart"/>
      <w:r w:rsidRPr="0047185C">
        <w:rPr>
          <w:sz w:val="24"/>
          <w:szCs w:val="24"/>
        </w:rPr>
        <w:t>Mont</w:t>
      </w:r>
      <w:proofErr w:type="spellEnd"/>
      <w:r w:rsidRPr="0047185C">
        <w:rPr>
          <w:sz w:val="24"/>
          <w:szCs w:val="24"/>
        </w:rPr>
        <w:t xml:space="preserve"> Des </w:t>
      </w:r>
      <w:proofErr w:type="spellStart"/>
      <w:r w:rsidRPr="0047185C">
        <w:rPr>
          <w:sz w:val="24"/>
          <w:szCs w:val="24"/>
        </w:rPr>
        <w:t>Arts</w:t>
      </w:r>
      <w:proofErr w:type="spellEnd"/>
      <w:r w:rsidRPr="0047185C">
        <w:rPr>
          <w:sz w:val="24"/>
          <w:szCs w:val="24"/>
        </w:rPr>
        <w:t xml:space="preserve">, 1000 Brusel. Tato událost bude živě vysílána na </w:t>
      </w:r>
      <w:proofErr w:type="spellStart"/>
      <w:r w:rsidRPr="0047185C">
        <w:rPr>
          <w:sz w:val="24"/>
          <w:szCs w:val="24"/>
        </w:rPr>
        <w:t>Facebooku</w:t>
      </w:r>
      <w:proofErr w:type="spellEnd"/>
      <w:r w:rsidRPr="0047185C">
        <w:rPr>
          <w:sz w:val="24"/>
          <w:szCs w:val="24"/>
        </w:rPr>
        <w:t>. Celý program je k dispozici zde.</w:t>
      </w:r>
    </w:p>
    <w:p w:rsidR="001C57C8" w:rsidRPr="0047185C" w:rsidRDefault="001C57C8" w:rsidP="001C57C8">
      <w:pPr>
        <w:spacing w:after="0"/>
        <w:jc w:val="both"/>
        <w:rPr>
          <w:sz w:val="24"/>
          <w:szCs w:val="24"/>
        </w:rPr>
      </w:pPr>
      <w:r w:rsidRPr="0047185C">
        <w:rPr>
          <w:sz w:val="24"/>
          <w:szCs w:val="24"/>
        </w:rPr>
        <w:t>3:00 Prezentace monitoru vzdělávání a výchovy v roce 2019</w:t>
      </w:r>
    </w:p>
    <w:p w:rsidR="001C57C8" w:rsidRPr="0047185C" w:rsidRDefault="001C57C8" w:rsidP="001C57C8">
      <w:pPr>
        <w:spacing w:after="0"/>
        <w:jc w:val="both"/>
        <w:rPr>
          <w:sz w:val="24"/>
          <w:szCs w:val="24"/>
        </w:rPr>
      </w:pPr>
      <w:r w:rsidRPr="0047185C">
        <w:rPr>
          <w:sz w:val="24"/>
          <w:szCs w:val="24"/>
        </w:rPr>
        <w:t xml:space="preserve">14:30 15:20 Kdo se bojí nových technologií ve třídě, výzvy ICT a AI Výuka cizích jazyků </w:t>
      </w:r>
      <w:proofErr w:type="gramStart"/>
      <w:r w:rsidRPr="0047185C">
        <w:rPr>
          <w:sz w:val="24"/>
          <w:szCs w:val="24"/>
        </w:rPr>
        <w:t xml:space="preserve">ve </w:t>
      </w:r>
      <w:r w:rsidR="00193CA6" w:rsidRPr="0047185C">
        <w:rPr>
          <w:sz w:val="24"/>
          <w:szCs w:val="24"/>
        </w:rPr>
        <w:t>Je</w:t>
      </w:r>
      <w:proofErr w:type="gramEnd"/>
      <w:r w:rsidR="00193CA6" w:rsidRPr="0047185C">
        <w:rPr>
          <w:sz w:val="24"/>
          <w:szCs w:val="24"/>
        </w:rPr>
        <w:t xml:space="preserve"> </w:t>
      </w:r>
      <w:r w:rsidRPr="0047185C">
        <w:rPr>
          <w:sz w:val="24"/>
          <w:szCs w:val="24"/>
        </w:rPr>
        <w:t>školách je nutností nebo luxusem?</w:t>
      </w:r>
    </w:p>
    <w:p w:rsidR="001C57C8" w:rsidRPr="0047185C" w:rsidRDefault="001C57C8" w:rsidP="001C57C8">
      <w:pPr>
        <w:spacing w:after="0"/>
        <w:jc w:val="both"/>
        <w:rPr>
          <w:sz w:val="24"/>
          <w:szCs w:val="24"/>
        </w:rPr>
      </w:pPr>
      <w:r w:rsidRPr="0047185C">
        <w:rPr>
          <w:sz w:val="24"/>
          <w:szCs w:val="24"/>
        </w:rPr>
        <w:t xml:space="preserve">15:30 16:20 Úplný STE (A) M napřed, jak zvýšit přitažlivost vědy v EU? Mobilita Erasmus + pro učitele a žáky od </w:t>
      </w:r>
      <w:proofErr w:type="spellStart"/>
      <w:r w:rsidR="00193CA6" w:rsidRPr="0047185C">
        <w:rPr>
          <w:sz w:val="24"/>
          <w:szCs w:val="24"/>
        </w:rPr>
        <w:t>etwinningu</w:t>
      </w:r>
      <w:proofErr w:type="spellEnd"/>
      <w:r w:rsidR="00193CA6" w:rsidRPr="0047185C">
        <w:rPr>
          <w:sz w:val="24"/>
          <w:szCs w:val="24"/>
        </w:rPr>
        <w:t xml:space="preserve"> </w:t>
      </w:r>
      <w:r w:rsidRPr="0047185C">
        <w:rPr>
          <w:sz w:val="24"/>
          <w:szCs w:val="24"/>
        </w:rPr>
        <w:t>po fyzickou mobilitu Evropské univerzity: měnič her pro vysokoškolské vzdělávání v Evropě?</w:t>
      </w:r>
    </w:p>
    <w:p w:rsidR="001C57C8" w:rsidRPr="0047185C" w:rsidRDefault="001C57C8" w:rsidP="001C57C8">
      <w:pPr>
        <w:spacing w:after="0"/>
        <w:jc w:val="both"/>
        <w:rPr>
          <w:sz w:val="24"/>
          <w:szCs w:val="24"/>
        </w:rPr>
      </w:pPr>
      <w:r w:rsidRPr="0047185C">
        <w:rPr>
          <w:sz w:val="24"/>
          <w:szCs w:val="24"/>
        </w:rPr>
        <w:t xml:space="preserve">16:30 17:20 </w:t>
      </w:r>
      <w:proofErr w:type="spellStart"/>
      <w:r w:rsidRPr="0047185C">
        <w:rPr>
          <w:sz w:val="24"/>
          <w:szCs w:val="24"/>
        </w:rPr>
        <w:t>Neurovědní</w:t>
      </w:r>
      <w:proofErr w:type="spellEnd"/>
      <w:r w:rsidRPr="0047185C">
        <w:rPr>
          <w:sz w:val="24"/>
          <w:szCs w:val="24"/>
        </w:rPr>
        <w:t xml:space="preserve"> učení založené na mozku, další vývoj ve vzdělávání? Výuka společných hodnot, podpora zdravého pocitu sounáležitosti v různých učebnách Zdravý životní styl nebo něco, co se má učit?</w:t>
      </w:r>
    </w:p>
    <w:p w:rsidR="001C57C8" w:rsidRPr="0047185C" w:rsidRDefault="001C57C8" w:rsidP="001C57C8">
      <w:pPr>
        <w:spacing w:after="0"/>
        <w:jc w:val="both"/>
        <w:rPr>
          <w:sz w:val="24"/>
          <w:szCs w:val="24"/>
        </w:rPr>
      </w:pPr>
      <w:r w:rsidRPr="0047185C">
        <w:rPr>
          <w:sz w:val="24"/>
          <w:szCs w:val="24"/>
        </w:rPr>
        <w:t>17:30 18:20 Školy a firmy proč a jak je přiblížit? Ekosystém dovedností excelence pro inovace a sociální začleňování Význam regionálních a menšinových jazyků v Evropě, proč patří do třídy, nikoli do muzeí</w:t>
      </w:r>
    </w:p>
    <w:p w:rsidR="001C57C8" w:rsidRPr="0047185C" w:rsidRDefault="001C57C8" w:rsidP="001C57C8">
      <w:pPr>
        <w:spacing w:after="0"/>
        <w:jc w:val="both"/>
        <w:rPr>
          <w:sz w:val="24"/>
          <w:szCs w:val="24"/>
        </w:rPr>
      </w:pPr>
      <w:r w:rsidRPr="0047185C">
        <w:rPr>
          <w:sz w:val="24"/>
          <w:szCs w:val="24"/>
        </w:rPr>
        <w:t>18:30 18:50 Závěrečné poznámky a další postup</w:t>
      </w:r>
    </w:p>
    <w:p w:rsidR="00927DE0" w:rsidRPr="0047185C" w:rsidRDefault="00193CA6" w:rsidP="00927DE0">
      <w:pPr>
        <w:spacing w:after="0"/>
        <w:jc w:val="both"/>
        <w:rPr>
          <w:sz w:val="24"/>
          <w:szCs w:val="24"/>
        </w:rPr>
      </w:pPr>
      <w:r w:rsidRPr="0047185C">
        <w:rPr>
          <w:sz w:val="24"/>
          <w:szCs w:val="24"/>
        </w:rPr>
        <w:t xml:space="preserve">Nejprve </w:t>
      </w:r>
      <w:r w:rsidR="00927DE0" w:rsidRPr="0047185C">
        <w:rPr>
          <w:sz w:val="24"/>
          <w:szCs w:val="24"/>
        </w:rPr>
        <w:t>první: dokonalost a prestiž pro Evropský vzdělávací prostor</w:t>
      </w:r>
    </w:p>
    <w:p w:rsidR="00927DE0" w:rsidRPr="0047185C" w:rsidRDefault="00927DE0" w:rsidP="00927DE0">
      <w:pPr>
        <w:spacing w:after="0"/>
        <w:jc w:val="both"/>
        <w:rPr>
          <w:sz w:val="24"/>
          <w:szCs w:val="24"/>
        </w:rPr>
      </w:pPr>
      <w:r w:rsidRPr="0047185C">
        <w:rPr>
          <w:sz w:val="24"/>
          <w:szCs w:val="24"/>
        </w:rPr>
        <w:t xml:space="preserve">Tibor </w:t>
      </w:r>
      <w:proofErr w:type="spellStart"/>
      <w:r w:rsidRPr="0047185C">
        <w:rPr>
          <w:sz w:val="24"/>
          <w:szCs w:val="24"/>
        </w:rPr>
        <w:t>Navracsics</w:t>
      </w:r>
      <w:proofErr w:type="spellEnd"/>
      <w:r w:rsidRPr="0047185C">
        <w:rPr>
          <w:sz w:val="24"/>
          <w:szCs w:val="24"/>
        </w:rPr>
        <w:t xml:space="preserve">, komisař pro vzdělávání, kulturu, mládež a sport, bude hostit druhý evropský summit o vzdělávání dne 26. </w:t>
      </w:r>
      <w:r w:rsidR="00193CA6" w:rsidRPr="0047185C">
        <w:rPr>
          <w:sz w:val="24"/>
          <w:szCs w:val="24"/>
        </w:rPr>
        <w:t xml:space="preserve">Září </w:t>
      </w:r>
      <w:r w:rsidRPr="0047185C">
        <w:rPr>
          <w:sz w:val="24"/>
          <w:szCs w:val="24"/>
        </w:rPr>
        <w:t xml:space="preserve">2019 v SQUARE - Bruselské kongresové centrum, </w:t>
      </w:r>
      <w:r w:rsidRPr="0047185C">
        <w:rPr>
          <w:sz w:val="24"/>
          <w:szCs w:val="24"/>
        </w:rPr>
        <w:lastRenderedPageBreak/>
        <w:t xml:space="preserve">Place </w:t>
      </w:r>
      <w:proofErr w:type="spellStart"/>
      <w:r w:rsidRPr="0047185C">
        <w:rPr>
          <w:sz w:val="24"/>
          <w:szCs w:val="24"/>
        </w:rPr>
        <w:t>du</w:t>
      </w:r>
      <w:proofErr w:type="spellEnd"/>
      <w:r w:rsidRPr="0047185C">
        <w:rPr>
          <w:sz w:val="24"/>
          <w:szCs w:val="24"/>
        </w:rPr>
        <w:t xml:space="preserve"> </w:t>
      </w:r>
      <w:proofErr w:type="spellStart"/>
      <w:r w:rsidRPr="0047185C">
        <w:rPr>
          <w:sz w:val="24"/>
          <w:szCs w:val="24"/>
        </w:rPr>
        <w:t>Mont</w:t>
      </w:r>
      <w:proofErr w:type="spellEnd"/>
      <w:r w:rsidRPr="0047185C">
        <w:rPr>
          <w:sz w:val="24"/>
          <w:szCs w:val="24"/>
        </w:rPr>
        <w:t xml:space="preserve"> Des </w:t>
      </w:r>
      <w:proofErr w:type="spellStart"/>
      <w:r w:rsidRPr="0047185C">
        <w:rPr>
          <w:sz w:val="24"/>
          <w:szCs w:val="24"/>
        </w:rPr>
        <w:t>Arts</w:t>
      </w:r>
      <w:proofErr w:type="spellEnd"/>
      <w:r w:rsidRPr="0047185C">
        <w:rPr>
          <w:sz w:val="24"/>
          <w:szCs w:val="24"/>
        </w:rPr>
        <w:t>, 1000 Brusel, Belgie. Druhé vydání summitu se zaměří na učitelskou profesi a je oprávněno:</w:t>
      </w:r>
    </w:p>
    <w:p w:rsidR="00927DE0" w:rsidRPr="0047185C" w:rsidRDefault="00927DE0" w:rsidP="00927DE0">
      <w:pPr>
        <w:spacing w:after="0"/>
        <w:jc w:val="both"/>
        <w:rPr>
          <w:sz w:val="24"/>
          <w:szCs w:val="24"/>
        </w:rPr>
      </w:pPr>
      <w:r w:rsidRPr="0047185C">
        <w:rPr>
          <w:sz w:val="24"/>
          <w:szCs w:val="24"/>
        </w:rPr>
        <w:t>„Učitelé jako první: excelence a prestiž pro Evropský vzdělávací prostor“</w:t>
      </w:r>
    </w:p>
    <w:p w:rsidR="00927DE0" w:rsidRPr="0047185C" w:rsidRDefault="00927DE0" w:rsidP="00927DE0">
      <w:pPr>
        <w:spacing w:after="0"/>
        <w:jc w:val="both"/>
        <w:rPr>
          <w:sz w:val="24"/>
          <w:szCs w:val="24"/>
        </w:rPr>
      </w:pPr>
      <w:r w:rsidRPr="0047185C">
        <w:rPr>
          <w:sz w:val="24"/>
          <w:szCs w:val="24"/>
        </w:rPr>
        <w:t>Jakým problémům čelí učitelé dnes a jaký budoucí vývoj musíme předvídat? Jsou učitelé dostatečně uznáváni společností? Dostávají podporu, kterou potřebují? Jaká je role učitelů při přemostění vzdělávání a aktivní účasti ve společnosti a na trhu práce?</w:t>
      </w:r>
    </w:p>
    <w:p w:rsidR="00927DE0" w:rsidRPr="0047185C" w:rsidRDefault="00927DE0" w:rsidP="00927DE0">
      <w:pPr>
        <w:spacing w:after="0"/>
        <w:jc w:val="both"/>
        <w:rPr>
          <w:sz w:val="24"/>
          <w:szCs w:val="24"/>
        </w:rPr>
      </w:pPr>
      <w:r w:rsidRPr="0047185C">
        <w:rPr>
          <w:sz w:val="24"/>
          <w:szCs w:val="24"/>
        </w:rPr>
        <w:t>To jsou jen některé z otázek, které je třeba prozkoumat v diskusi vedené učiteli s ministry, akademiky a státními zaměstnanci na letošním evropském summitu o vzdělávání.</w:t>
      </w:r>
    </w:p>
    <w:p w:rsidR="00927DE0" w:rsidRPr="0047185C" w:rsidRDefault="00927DE0" w:rsidP="00927DE0">
      <w:pPr>
        <w:spacing w:after="0"/>
        <w:jc w:val="both"/>
        <w:rPr>
          <w:sz w:val="24"/>
          <w:szCs w:val="24"/>
        </w:rPr>
      </w:pPr>
      <w:r w:rsidRPr="0047185C">
        <w:rPr>
          <w:sz w:val="24"/>
          <w:szCs w:val="24"/>
        </w:rPr>
        <w:t xml:space="preserve">Během summitu představí komisař </w:t>
      </w:r>
      <w:proofErr w:type="spellStart"/>
      <w:r w:rsidRPr="0047185C">
        <w:rPr>
          <w:sz w:val="24"/>
          <w:szCs w:val="24"/>
        </w:rPr>
        <w:t>Navracsics</w:t>
      </w:r>
      <w:proofErr w:type="spellEnd"/>
      <w:r w:rsidRPr="0047185C">
        <w:rPr>
          <w:sz w:val="24"/>
          <w:szCs w:val="24"/>
        </w:rPr>
        <w:t xml:space="preserve"> monitor pro vzdělávání a odbornou přípravu z roku 2019. Monitor zkoumá, jak dobře se učitelům daří, a staví na nejnovějším výsledku údajů z průzkumu Organizace pro hospodářskou spolupráci a rozvoj (OECD) Výzkum a učení z mezinárodního průzkumu, mimo jiné z výzkumu.</w:t>
      </w:r>
    </w:p>
    <w:p w:rsidR="00927DE0" w:rsidRPr="0047185C" w:rsidRDefault="00927DE0" w:rsidP="00927DE0">
      <w:pPr>
        <w:spacing w:after="0"/>
        <w:jc w:val="both"/>
        <w:rPr>
          <w:sz w:val="24"/>
          <w:szCs w:val="24"/>
        </w:rPr>
      </w:pPr>
      <w:r w:rsidRPr="0047185C">
        <w:rPr>
          <w:sz w:val="24"/>
          <w:szCs w:val="24"/>
        </w:rPr>
        <w:t>Součástí letošního summitu bude vedle řady hloubkových diskusí a klíčových projevů také série workshopů nazvaná „Zkušenosti ve třídě“, která prozkoumá inovativní metody výuky a využití technologií, které posílí moderní zkušenosti s učením v celé Evropě.</w:t>
      </w:r>
    </w:p>
    <w:p w:rsidR="00927DE0" w:rsidRPr="0047185C" w:rsidRDefault="00927DE0" w:rsidP="00927DE0">
      <w:pPr>
        <w:spacing w:after="0"/>
        <w:jc w:val="both"/>
        <w:rPr>
          <w:sz w:val="24"/>
          <w:szCs w:val="24"/>
        </w:rPr>
      </w:pPr>
      <w:r w:rsidRPr="0047185C">
        <w:rPr>
          <w:sz w:val="24"/>
          <w:szCs w:val="24"/>
        </w:rPr>
        <w:t xml:space="preserve">Vzhledem k omezené kapacitě je Summit pouze na pozvání, ale existuje spousta způsobů, jak </w:t>
      </w:r>
      <w:r w:rsidR="0047185C" w:rsidRPr="0047185C">
        <w:rPr>
          <w:sz w:val="24"/>
          <w:szCs w:val="24"/>
        </w:rPr>
        <w:t xml:space="preserve">udržet krok s tím, co se </w:t>
      </w:r>
      <w:proofErr w:type="gramStart"/>
      <w:r w:rsidR="0047185C" w:rsidRPr="0047185C">
        <w:rPr>
          <w:sz w:val="24"/>
          <w:szCs w:val="24"/>
        </w:rPr>
        <w:t>děje .</w:t>
      </w:r>
      <w:proofErr w:type="gramEnd"/>
    </w:p>
    <w:p w:rsidR="00C61B9B" w:rsidRPr="00A26BAE" w:rsidRDefault="00C61B9B" w:rsidP="00C61B9B">
      <w:pPr>
        <w:spacing w:line="240" w:lineRule="auto"/>
        <w:jc w:val="both"/>
        <w:rPr>
          <w:sz w:val="24"/>
          <w:szCs w:val="24"/>
        </w:rPr>
      </w:pPr>
      <w:r w:rsidRPr="00A26BAE">
        <w:rPr>
          <w:sz w:val="24"/>
          <w:szCs w:val="24"/>
        </w:rPr>
        <w:t>Vzdělávání a odborná příprava v EU: pro budování Evropského vzdělávacího prostoru je zásadní podpora učitelů</w:t>
      </w:r>
    </w:p>
    <w:p w:rsidR="0047185C" w:rsidRDefault="00C61B9B" w:rsidP="00C61B9B">
      <w:pPr>
        <w:spacing w:after="0"/>
        <w:jc w:val="both"/>
        <w:rPr>
          <w:sz w:val="24"/>
          <w:szCs w:val="24"/>
        </w:rPr>
      </w:pPr>
      <w:r w:rsidRPr="00A26BAE">
        <w:rPr>
          <w:sz w:val="24"/>
          <w:szCs w:val="24"/>
        </w:rPr>
        <w:t xml:space="preserve">V souladu s druhým evropským summitem o vzdělávání  Evropská komise dnes zveřejnila Monitor vzdělávání a odborné přípravy z roku 2019, který analyzuje vývoj vzdělávání a odborné přípravy v EU a jejích členských státech. Monitor 2019 ukazuje další pokrok směrem k důležitým cílům EU v oblasti vzdělávání a odborné přípravy, ale také zdůrazňuje potřebu lepší podpory učitelů a zvýšení atraktivnosti učitelské profese. Tibor </w:t>
      </w:r>
      <w:proofErr w:type="spellStart"/>
      <w:r w:rsidRPr="00A26BAE">
        <w:rPr>
          <w:sz w:val="24"/>
          <w:szCs w:val="24"/>
        </w:rPr>
        <w:t>Navracsics</w:t>
      </w:r>
      <w:proofErr w:type="spellEnd"/>
      <w:r w:rsidRPr="00A26BAE">
        <w:rPr>
          <w:sz w:val="24"/>
          <w:szCs w:val="24"/>
        </w:rPr>
        <w:t>, komisař pro vzdělávání, kulturu, mládež a sport, řekl: „Abychom vybudovali odolnou, soudržnou a spravedlivou Evropu, musíme investovat do vzdělávání. Především to znamená investovat do učitelů - poskytnout jim nástroje a uznání, které si zaslouží. Úspěch jakékoli reformy vzdělávání závisí na učitelích - proto je lepší reagovat na jejich potřeby klíčem k vybudování skutečného evropského vzdělávacího prostoru do roku 2025. Jsem hrdý na to, čeho jsme v posledních letech dosáhli s členskými státy, ale více práce leží vpřed. Monitor vzdělávání a odborné přípravy má zásadní úlohu při další reformě našich vzdělávacích systémů a pomáhá nám zajistit, aby každý mohl co nejlépe využít svůj talent. “Komise podporuje členské státy, aby zlepšily své vzdělávací systémy prostřednictvím politické spolupráce, srovnávání a financování programů, jako je Erasmus +. Nedílnou součástí této práce je Monitor, každoroční stěžejní publikace EU o vzdělávání. Představením řady politik a podporou dialogu pomáhá členským státům srovnávat a zlepšovat své vzdělávací systémy. Tisková zpráva a 28 informačních přehledů pro jednotlivé země ve všech jazycích EU a obecný informační přehled jsou k dispozici online.</w:t>
      </w:r>
    </w:p>
    <w:p w:rsidR="0047185C" w:rsidRPr="005813E3" w:rsidRDefault="0047185C" w:rsidP="005813E3">
      <w:pPr>
        <w:shd w:val="clear" w:color="auto" w:fill="FFFFFF"/>
        <w:spacing w:after="150" w:line="240" w:lineRule="auto"/>
        <w:jc w:val="both"/>
        <w:outlineLvl w:val="0"/>
        <w:rPr>
          <w:rFonts w:eastAsia="Times New Roman" w:cstheme="minorHAnsi"/>
          <w:b/>
          <w:color w:val="284F75"/>
          <w:kern w:val="36"/>
          <w:sz w:val="24"/>
          <w:szCs w:val="24"/>
          <w:lang w:eastAsia="cs-CZ"/>
        </w:rPr>
      </w:pPr>
      <w:r w:rsidRPr="0047185C">
        <w:rPr>
          <w:rFonts w:eastAsia="Times New Roman" w:cstheme="minorHAnsi"/>
          <w:b/>
          <w:color w:val="284F75"/>
          <w:kern w:val="36"/>
          <w:sz w:val="24"/>
          <w:szCs w:val="24"/>
          <w:lang w:eastAsia="cs-CZ"/>
        </w:rPr>
        <w:t>Vzdělávání a odborná příprava v EU: podpora učitelů má zásadní význam pro budování Evropského prostoru vzdělávání</w:t>
      </w:r>
    </w:p>
    <w:p w:rsidR="005813E3" w:rsidRPr="0047185C" w:rsidRDefault="005813E3" w:rsidP="0047185C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284F75"/>
          <w:kern w:val="36"/>
          <w:sz w:val="24"/>
          <w:szCs w:val="24"/>
          <w:lang w:eastAsia="cs-CZ"/>
        </w:rPr>
      </w:pPr>
      <w:r w:rsidRPr="0047185C">
        <w:rPr>
          <w:rFonts w:eastAsia="Times New Roman" w:cstheme="minorHAnsi"/>
          <w:color w:val="000000"/>
          <w:sz w:val="24"/>
          <w:szCs w:val="24"/>
          <w:lang w:eastAsia="cs-CZ"/>
        </w:rPr>
        <w:t>IP/19/5729</w:t>
      </w:r>
    </w:p>
    <w:p w:rsidR="0047185C" w:rsidRPr="0047185C" w:rsidRDefault="0047185C" w:rsidP="004718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47185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lastRenderedPageBreak/>
        <w:t>Brusel 26. září 2019</w:t>
      </w:r>
    </w:p>
    <w:p w:rsidR="0047185C" w:rsidRPr="0047185C" w:rsidRDefault="0047185C" w:rsidP="005813E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47185C">
        <w:rPr>
          <w:rFonts w:eastAsia="Times New Roman" w:cstheme="minorHAnsi"/>
          <w:color w:val="000000"/>
          <w:sz w:val="24"/>
          <w:szCs w:val="24"/>
          <w:lang w:eastAsia="cs-CZ"/>
        </w:rPr>
        <w:t>Evropská komise dnes při příležitosti </w:t>
      </w:r>
      <w:hyperlink r:id="rId5" w:history="1">
        <w:r w:rsidRPr="005813E3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druhého Evropského summitu o vzdělávání</w:t>
        </w:r>
      </w:hyperlink>
      <w:r w:rsidRPr="0047185C">
        <w:rPr>
          <w:rFonts w:eastAsia="Times New Roman" w:cstheme="minorHAnsi"/>
          <w:color w:val="000000"/>
          <w:sz w:val="24"/>
          <w:szCs w:val="24"/>
          <w:lang w:eastAsia="cs-CZ"/>
        </w:rPr>
        <w:t> zveřejnila Monitor vzdělávání a odborné přípravy 2019, v němž se analyzuje vývoj vzdělávání a odborné přípravy v EU a jejích členských státech. Monitor 2019 ukazuje další pokrok na cestě k plnění důležitých cílů EU v oblasti vzdělávání a odborné přípravy, ale zdůrazňuje také, že je třeba zlepšit podporu učitelů a zatraktivnit učitelské povolání.</w:t>
      </w:r>
    </w:p>
    <w:p w:rsidR="0047185C" w:rsidRPr="0047185C" w:rsidRDefault="0047185C" w:rsidP="005813E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47185C">
        <w:rPr>
          <w:rFonts w:eastAsia="Times New Roman" w:cstheme="minorHAnsi"/>
          <w:color w:val="000000"/>
          <w:sz w:val="24"/>
          <w:szCs w:val="24"/>
          <w:lang w:eastAsia="cs-CZ"/>
        </w:rPr>
        <w:t>Evropský komisař pro vzdělávání, kulturu, mládež a sport Tibor </w:t>
      </w:r>
      <w:proofErr w:type="spellStart"/>
      <w:r w:rsidRPr="005813E3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Navracsics</w:t>
      </w:r>
      <w:proofErr w:type="spellEnd"/>
      <w:r w:rsidRPr="0047185C">
        <w:rPr>
          <w:rFonts w:eastAsia="Times New Roman" w:cstheme="minorHAnsi"/>
          <w:color w:val="000000"/>
          <w:sz w:val="24"/>
          <w:szCs w:val="24"/>
          <w:lang w:eastAsia="cs-CZ"/>
        </w:rPr>
        <w:t> uvedl: </w:t>
      </w:r>
      <w:r w:rsidRPr="005813E3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„Abychom vybudovali odolnou, soudržnou a spravedlivou Evropu, musíme investovat do vzdělávání. Především to znamená investovat do učitelů – poskytnout jim prostředky a zajistit uznání, které si zaslouží. Úspěch každé reformy vzdělávání závisí na učitelích – proto je pro vybudování skutečného Evropského prostoru vzdělávání do roku 2025 velmi důležité lépe reagovat na jejich potřeby. Jsem hrdý na to, čeho jsme v uplynulých letech s členskými státy dosáhli, ale čeká nás ještě mnoho práce. Monitor vzdělávání a odborné přípravy hraje klíčovou úlohu při realizaci reformy našich vzdělávacích systémů a pomáhá nám zajistit, aby každý co nejlépe využíval svých schopností.“</w:t>
      </w:r>
    </w:p>
    <w:p w:rsidR="0047185C" w:rsidRPr="0047185C" w:rsidRDefault="0047185C" w:rsidP="005813E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47185C">
        <w:rPr>
          <w:rFonts w:eastAsia="Times New Roman" w:cstheme="minorHAnsi"/>
          <w:color w:val="000000"/>
          <w:sz w:val="24"/>
          <w:szCs w:val="24"/>
          <w:lang w:eastAsia="cs-CZ"/>
        </w:rPr>
        <w:t>Komise podporuje členské státy při zlepšování jejich vzdělávacích systémů, zejména pak prostřednictvím politické spolupráce, referenčního srovnávání a programů financování, jako je </w:t>
      </w:r>
      <w:hyperlink r:id="rId6" w:history="1">
        <w:r w:rsidRPr="005813E3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Erasmus+</w:t>
        </w:r>
      </w:hyperlink>
      <w:r w:rsidRPr="0047185C">
        <w:rPr>
          <w:rFonts w:eastAsia="Times New Roman" w:cstheme="minorHAnsi"/>
          <w:color w:val="000000"/>
          <w:sz w:val="24"/>
          <w:szCs w:val="24"/>
          <w:lang w:eastAsia="cs-CZ"/>
        </w:rPr>
        <w:t>. Monitor je stěžejní každoročně vydávanou publikací EU o vzdělávání a je nedílnou součástí této práce. Předkládáním velkého počtu politických opatření a podporou dialogu pomáhá členským státům porovnávat a zlepšovat jejich systémy vzdělávání.</w:t>
      </w:r>
    </w:p>
    <w:p w:rsidR="0047185C" w:rsidRPr="0047185C" w:rsidRDefault="0047185C" w:rsidP="005813E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47185C">
        <w:rPr>
          <w:rFonts w:eastAsia="Times New Roman" w:cstheme="minorHAnsi"/>
          <w:color w:val="000000"/>
          <w:sz w:val="24"/>
          <w:szCs w:val="24"/>
          <w:lang w:eastAsia="cs-CZ"/>
        </w:rPr>
        <w:t>Letošní, osmé vydání monitoru se zaměřuje na učitele. Obsahuje a analyzuje výsledky rozsáhlého průzkumu mezi učiteli, který provedla </w:t>
      </w:r>
      <w:hyperlink r:id="rId7" w:history="1">
        <w:r w:rsidRPr="005813E3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Organizace pro hospodářskou spolupráci a rozvoj</w:t>
        </w:r>
      </w:hyperlink>
      <w:r w:rsidRPr="0047185C">
        <w:rPr>
          <w:rFonts w:eastAsia="Times New Roman" w:cstheme="minorHAnsi"/>
          <w:color w:val="000000"/>
          <w:sz w:val="24"/>
          <w:szCs w:val="24"/>
          <w:lang w:eastAsia="cs-CZ"/>
        </w:rPr>
        <w:t>. V tomto nejnovějším mezinárodním průzkumu o učitelích a učení bylo zdůrazněno, že učitelé potřebují odbornou přípravu, aby mohli lépe zvládat nejnaléhavější úkoly, jako je využívání informačních a komunikačních technologií, učení žáků se zvláštními potřebami a výuka v multikulturních třídách. Proto se v Monitoru doporučuje zajistit v systému, pro všechny předměty a ve venkovských i městských oblastech dostatečný počet učitelů. Současně se zdůrazňuje, že je zapotřebí větší politické úsilí s cílem přilákat do výuky nejlepší uchazeče a zároveň zajistit, aby byli řádně vyškoleni a motivováni k tomu, aby ve své profesi zůstali.</w:t>
      </w:r>
    </w:p>
    <w:p w:rsidR="0047185C" w:rsidRPr="0047185C" w:rsidRDefault="0047185C" w:rsidP="005813E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47185C">
        <w:rPr>
          <w:rFonts w:eastAsia="Times New Roman" w:cstheme="minorHAnsi"/>
          <w:color w:val="000000"/>
          <w:sz w:val="24"/>
          <w:szCs w:val="24"/>
          <w:lang w:eastAsia="cs-CZ"/>
        </w:rPr>
        <w:t>Pokud jde o investice do vzdělávání, nejnovější údaje Monitoru ukazují, že veřejné výdaje na vzdělávání v EU zůstaly na úrovni EU víceméně stabilní, přičemž členské státy stále investují do vzdělávání méně, než tomu bylo před hospodářskou krizí v letech 2007–2008.</w:t>
      </w:r>
    </w:p>
    <w:p w:rsidR="0047185C" w:rsidRPr="0047185C" w:rsidRDefault="0047185C" w:rsidP="005813E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4718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Podle nejnovějšího vydání Monitoru členské státy nyní téměř dosáhly svého cíle ohledně snížení míry předčasného ukončování školní docházky. I když se podíl žáků, kteří předčasně ukončují školní docházku, snížil </w:t>
      </w:r>
      <w:proofErr w:type="gramStart"/>
      <w:r w:rsidRPr="0047185C">
        <w:rPr>
          <w:rFonts w:eastAsia="Times New Roman" w:cstheme="minorHAnsi"/>
          <w:color w:val="000000"/>
          <w:sz w:val="24"/>
          <w:szCs w:val="24"/>
          <w:lang w:eastAsia="cs-CZ"/>
        </w:rPr>
        <w:t>ze</w:t>
      </w:r>
      <w:proofErr w:type="gramEnd"/>
      <w:r w:rsidRPr="004718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14,2 % v roce 2009 na 10,6 % v roce 2018, pokles se od roku 2016 zpomalil. Podíl mladých lidí s ukončeným terciárním vzděláním vzrostl z 32,3 % v roce 2009 na 40,7 % v roce 2018. Monitor rovněž ukazuje, že vyšší úrovni dosaženého vzdělání odpovídají vyšší míra zaměstnanosti čerstvých absolventů a významnější účast ve vzdělávání dospělých.</w:t>
      </w:r>
    </w:p>
    <w:p w:rsidR="0047185C" w:rsidRPr="0047185C" w:rsidRDefault="0047185C" w:rsidP="005813E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47185C">
        <w:rPr>
          <w:rFonts w:eastAsia="Times New Roman" w:cstheme="minorHAnsi"/>
          <w:color w:val="000000"/>
          <w:sz w:val="24"/>
          <w:szCs w:val="24"/>
          <w:lang w:eastAsia="cs-CZ"/>
        </w:rPr>
        <w:t>Podíl dětí zapsaných v předškolním vzdělávání vzrostl z 90,8 % v roce 2009 na 95,4 % v roce 2017. I když se účast na vzdělávání v Evropě zlepšila, jeden z pěti žáků ve věku 15 let stále ještě nedokáže vyřešit jednoduché úkoly ve čtení, matematice a přírodních vědách a příliš mnoho dětí je stále vystaveno riziku vzdělanostní chudoby.</w:t>
      </w:r>
    </w:p>
    <w:p w:rsidR="0047185C" w:rsidRPr="0047185C" w:rsidRDefault="0047185C" w:rsidP="005813E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813E3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Souvislosti</w:t>
      </w:r>
    </w:p>
    <w:p w:rsidR="0047185C" w:rsidRPr="0047185C" w:rsidRDefault="0047185C" w:rsidP="005813E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47185C">
        <w:rPr>
          <w:rFonts w:eastAsia="Times New Roman" w:cstheme="minorHAnsi"/>
          <w:color w:val="000000"/>
          <w:sz w:val="24"/>
          <w:szCs w:val="24"/>
          <w:lang w:eastAsia="cs-CZ"/>
        </w:rPr>
        <w:t>Letošní vydání Monitoru vzdělávání a odborné přípravy vychází po deseti letech od zahájení evropského rámce spolupráce v oblasti </w:t>
      </w:r>
      <w:hyperlink r:id="rId8" w:history="1">
        <w:r w:rsidRPr="005813E3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vzdělávání a odborné přípravy 2020</w:t>
        </w:r>
      </w:hyperlink>
      <w:r w:rsidRPr="004718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na němž se dohodly všechny členské státy v roce 2009. Měří pokrok v plnění cílů ve vzdělávání a </w:t>
      </w:r>
      <w:r w:rsidRPr="0047185C"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>odborné přípravě pro rok 2020 v každém členském státě a poskytuje informace pro řešení záležitostí v oblasti vzdělávání v rámci každoročního procesu evropského semestru. Pomáhá dále určit, na co by se mělo financování EU v rámci příštího dlouhodobého rozpočtu v oblasti vzdělávání, odborné přípravy a rozvíjení dovedností zaměřit.</w:t>
      </w:r>
    </w:p>
    <w:p w:rsidR="0047185C" w:rsidRPr="0047185C" w:rsidRDefault="0047185C" w:rsidP="005813E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47185C">
        <w:rPr>
          <w:rFonts w:eastAsia="Times New Roman" w:cstheme="minorHAnsi"/>
          <w:color w:val="000000"/>
          <w:sz w:val="24"/>
          <w:szCs w:val="24"/>
          <w:lang w:eastAsia="cs-CZ"/>
        </w:rPr>
        <w:t>Monitor analyzuje hlavní problémy evropských vzdělávacích systémů a představuje politiky, díky nimž mohou tyto systémy lépe reagovat na sociální potřeby a potřeby trhu práce. Součástí zprávy je srovnání zemí, 28 podrobných zpráv o jednotlivých členských státech EU a </w:t>
      </w:r>
      <w:hyperlink r:id="rId9" w:history="1">
        <w:r w:rsidRPr="005813E3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zvláštní internetové stránky</w:t>
        </w:r>
      </w:hyperlink>
      <w:r w:rsidRPr="0047185C">
        <w:rPr>
          <w:rFonts w:eastAsia="Times New Roman" w:cstheme="minorHAnsi"/>
          <w:color w:val="000000"/>
          <w:sz w:val="24"/>
          <w:szCs w:val="24"/>
          <w:lang w:eastAsia="cs-CZ"/>
        </w:rPr>
        <w:t> s dalšími údaji a informacemi.</w:t>
      </w:r>
    </w:p>
    <w:p w:rsidR="0047185C" w:rsidRPr="0047185C" w:rsidRDefault="0047185C" w:rsidP="005813E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47185C">
        <w:rPr>
          <w:rFonts w:eastAsia="Times New Roman" w:cstheme="minorHAnsi"/>
          <w:color w:val="000000"/>
          <w:sz w:val="24"/>
          <w:szCs w:val="24"/>
          <w:lang w:eastAsia="cs-CZ"/>
        </w:rPr>
        <w:t>Vzdělávání je v politické agendě EU prioritou. Komise ve spolupráci s členskými státy položila základy </w:t>
      </w:r>
      <w:hyperlink r:id="rId10" w:history="1">
        <w:r w:rsidRPr="005813E3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Evropského prostoru vzdělávání</w:t>
        </w:r>
      </w:hyperlink>
      <w:r w:rsidRPr="0047185C">
        <w:rPr>
          <w:rFonts w:eastAsia="Times New Roman" w:cstheme="minorHAnsi"/>
          <w:color w:val="000000"/>
          <w:sz w:val="24"/>
          <w:szCs w:val="24"/>
          <w:lang w:eastAsia="cs-CZ"/>
        </w:rPr>
        <w:t>, který má rozšířit vzdělávání, spolupráci a podpořit excelenci. Ke stimulaci investic a podpoře politických priorit v oblasti vzdělávání napomáhá zároveň řada evropských programů, konkrétně </w:t>
      </w:r>
      <w:hyperlink r:id="rId11" w:history="1">
        <w:r w:rsidRPr="005813E3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program Erasmus+</w:t>
        </w:r>
      </w:hyperlink>
      <w:r w:rsidRPr="0047185C">
        <w:rPr>
          <w:rFonts w:eastAsia="Times New Roman" w:cstheme="minorHAnsi"/>
          <w:color w:val="000000"/>
          <w:sz w:val="24"/>
          <w:szCs w:val="24"/>
          <w:lang w:eastAsia="cs-CZ"/>
        </w:rPr>
        <w:t>, </w:t>
      </w:r>
      <w:hyperlink r:id="rId12" w:history="1">
        <w:r w:rsidRPr="005813E3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evropské strukturální a investiční fondy, včetně Iniciativy na podporu zaměstnanosti mladých lidí</w:t>
        </w:r>
      </w:hyperlink>
      <w:r w:rsidRPr="0047185C">
        <w:rPr>
          <w:rFonts w:eastAsia="Times New Roman" w:cstheme="minorHAnsi"/>
          <w:color w:val="000000"/>
          <w:sz w:val="24"/>
          <w:szCs w:val="24"/>
          <w:lang w:eastAsia="cs-CZ"/>
        </w:rPr>
        <w:t> a také program </w:t>
      </w:r>
      <w:hyperlink r:id="rId13" w:history="1">
        <w:r w:rsidRPr="005813E3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Horizont 2020</w:t>
        </w:r>
      </w:hyperlink>
      <w:r w:rsidRPr="0047185C">
        <w:rPr>
          <w:rFonts w:eastAsia="Times New Roman" w:cstheme="minorHAnsi"/>
          <w:color w:val="000000"/>
          <w:sz w:val="24"/>
          <w:szCs w:val="24"/>
          <w:lang w:eastAsia="cs-CZ"/>
        </w:rPr>
        <w:t> a </w:t>
      </w:r>
      <w:hyperlink r:id="rId14" w:history="1">
        <w:r w:rsidRPr="005813E3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Evropský inovační a technologický institut</w:t>
        </w:r>
      </w:hyperlink>
      <w:r w:rsidRPr="0047185C">
        <w:rPr>
          <w:rFonts w:eastAsia="Times New Roman" w:cstheme="minorHAnsi"/>
          <w:color w:val="000000"/>
          <w:sz w:val="24"/>
          <w:szCs w:val="24"/>
          <w:lang w:eastAsia="cs-CZ"/>
        </w:rPr>
        <w:t>. Na podporu ambicí v této oblasti Komise v příštím dlouhodobém rozpočtu EU (2021–2027) navrhla značné navýšení financování pro mladé lidi a učení.</w:t>
      </w:r>
    </w:p>
    <w:p w:rsidR="0047185C" w:rsidRPr="0047185C" w:rsidRDefault="0047185C" w:rsidP="005813E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813E3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Další informace</w:t>
      </w:r>
    </w:p>
    <w:p w:rsidR="0047185C" w:rsidRPr="0047185C" w:rsidRDefault="0047185C" w:rsidP="005813E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hyperlink r:id="rId15" w:history="1">
        <w:r w:rsidRPr="005813E3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Internetové stránky Monitoru</w:t>
        </w:r>
      </w:hyperlink>
      <w:r w:rsidRPr="0047185C">
        <w:rPr>
          <w:rFonts w:eastAsia="Times New Roman" w:cstheme="minorHAnsi"/>
          <w:color w:val="000000"/>
          <w:sz w:val="24"/>
          <w:szCs w:val="24"/>
          <w:lang w:eastAsia="cs-CZ"/>
        </w:rPr>
        <w:t> vzdělávání a odborné přípravy (včetně informačních přehledů a </w:t>
      </w:r>
      <w:proofErr w:type="spellStart"/>
      <w:r w:rsidRPr="0047185C">
        <w:rPr>
          <w:rFonts w:eastAsia="Times New Roman" w:cstheme="minorHAnsi"/>
          <w:color w:val="000000"/>
          <w:sz w:val="24"/>
          <w:szCs w:val="24"/>
          <w:lang w:eastAsia="cs-CZ"/>
        </w:rPr>
        <w:t>infografik</w:t>
      </w:r>
      <w:proofErr w:type="spellEnd"/>
      <w:r w:rsidRPr="004718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o EU a o jednotlivých zemích)</w:t>
      </w:r>
    </w:p>
    <w:p w:rsidR="0047185C" w:rsidRPr="0047185C" w:rsidRDefault="0047185C" w:rsidP="005813E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hyperlink r:id="rId16" w:history="1">
        <w:r w:rsidRPr="005813E3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Internetové stránky evropského summitu o vzdělávání</w:t>
        </w:r>
      </w:hyperlink>
    </w:p>
    <w:p w:rsidR="0047185C" w:rsidRPr="0047185C" w:rsidRDefault="0047185C" w:rsidP="005813E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hyperlink r:id="rId17" w:history="1">
        <w:r w:rsidRPr="005813E3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Internetové stránky Evropského prostoru vzdělávání</w:t>
        </w:r>
      </w:hyperlink>
    </w:p>
    <w:p w:rsidR="0047185C" w:rsidRPr="0047185C" w:rsidRDefault="0047185C" w:rsidP="005813E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47185C" w:rsidRPr="005813E3" w:rsidRDefault="0047185C" w:rsidP="005813E3">
      <w:pPr>
        <w:spacing w:after="0"/>
        <w:jc w:val="both"/>
        <w:rPr>
          <w:rFonts w:cstheme="minorHAnsi"/>
          <w:sz w:val="24"/>
          <w:szCs w:val="24"/>
        </w:rPr>
      </w:pPr>
    </w:p>
    <w:p w:rsidR="001C57C8" w:rsidRPr="005813E3" w:rsidRDefault="00C61B9B" w:rsidP="005813E3">
      <w:pPr>
        <w:spacing w:after="0"/>
        <w:jc w:val="both"/>
        <w:rPr>
          <w:rFonts w:cstheme="minorHAnsi"/>
          <w:sz w:val="24"/>
          <w:szCs w:val="24"/>
        </w:rPr>
      </w:pPr>
      <w:r w:rsidRPr="005813E3">
        <w:rPr>
          <w:rFonts w:cstheme="minorHAnsi"/>
          <w:sz w:val="24"/>
          <w:szCs w:val="24"/>
        </w:rPr>
        <w:tab/>
      </w:r>
      <w:r w:rsidR="001C57C8" w:rsidRPr="005813E3">
        <w:rPr>
          <w:rFonts w:cstheme="minorHAnsi"/>
          <w:sz w:val="24"/>
          <w:szCs w:val="24"/>
        </w:rPr>
        <w:t> </w:t>
      </w:r>
    </w:p>
    <w:p w:rsidR="001C57C8" w:rsidRPr="005813E3" w:rsidRDefault="001C57C8" w:rsidP="005813E3">
      <w:pPr>
        <w:spacing w:after="0"/>
        <w:jc w:val="both"/>
        <w:rPr>
          <w:rFonts w:cstheme="minorHAnsi"/>
          <w:sz w:val="24"/>
          <w:szCs w:val="24"/>
          <w:highlight w:val="yellow"/>
        </w:rPr>
      </w:pPr>
      <w:r w:rsidRPr="005813E3">
        <w:rPr>
          <w:rFonts w:cstheme="minorHAnsi"/>
          <w:sz w:val="24"/>
          <w:szCs w:val="24"/>
          <w:highlight w:val="yellow"/>
        </w:rPr>
        <w:t> </w:t>
      </w:r>
    </w:p>
    <w:p w:rsidR="001C57C8" w:rsidRPr="00193CA6" w:rsidRDefault="001C57C8" w:rsidP="001C57C8">
      <w:pPr>
        <w:spacing w:after="0"/>
        <w:jc w:val="both"/>
        <w:rPr>
          <w:sz w:val="24"/>
          <w:szCs w:val="24"/>
          <w:highlight w:val="yellow"/>
        </w:rPr>
      </w:pPr>
      <w:bookmarkStart w:id="0" w:name="_GoBack"/>
      <w:bookmarkEnd w:id="0"/>
    </w:p>
    <w:p w:rsidR="001C57C8" w:rsidRPr="00193CA6" w:rsidRDefault="001C57C8" w:rsidP="001C57C8">
      <w:pPr>
        <w:spacing w:after="0"/>
        <w:jc w:val="both"/>
        <w:rPr>
          <w:sz w:val="24"/>
          <w:szCs w:val="24"/>
          <w:highlight w:val="yellow"/>
        </w:rPr>
      </w:pPr>
    </w:p>
    <w:p w:rsidR="001C57C8" w:rsidRPr="001C57C8" w:rsidRDefault="001C57C8" w:rsidP="002C2EE2">
      <w:pPr>
        <w:pStyle w:val="Podtitul"/>
      </w:pPr>
      <w:r w:rsidRPr="001C57C8">
        <w:t> </w:t>
      </w:r>
    </w:p>
    <w:sectPr w:rsidR="001C57C8" w:rsidRPr="001C5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C8"/>
    <w:rsid w:val="00193CA6"/>
    <w:rsid w:val="001C57C8"/>
    <w:rsid w:val="001E6864"/>
    <w:rsid w:val="002C2EE2"/>
    <w:rsid w:val="0047185C"/>
    <w:rsid w:val="005813E3"/>
    <w:rsid w:val="00581CE6"/>
    <w:rsid w:val="00927DE0"/>
    <w:rsid w:val="00A1582F"/>
    <w:rsid w:val="00C6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718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185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47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7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7185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7185C"/>
    <w:rPr>
      <w:b/>
      <w:bCs/>
    </w:rPr>
  </w:style>
  <w:style w:type="character" w:styleId="Zvraznn">
    <w:name w:val="Emphasis"/>
    <w:basedOn w:val="Standardnpsmoodstavce"/>
    <w:uiPriority w:val="20"/>
    <w:qFormat/>
    <w:rsid w:val="0047185C"/>
    <w:rPr>
      <w:i/>
      <w:iCs/>
    </w:rPr>
  </w:style>
  <w:style w:type="paragraph" w:customStyle="1" w:styleId="reference">
    <w:name w:val="reference"/>
    <w:basedOn w:val="Normln"/>
    <w:rsid w:val="0047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2C2E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C2E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718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185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47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7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7185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7185C"/>
    <w:rPr>
      <w:b/>
      <w:bCs/>
    </w:rPr>
  </w:style>
  <w:style w:type="character" w:styleId="Zvraznn">
    <w:name w:val="Emphasis"/>
    <w:basedOn w:val="Standardnpsmoodstavce"/>
    <w:uiPriority w:val="20"/>
    <w:qFormat/>
    <w:rsid w:val="0047185C"/>
    <w:rPr>
      <w:i/>
      <w:iCs/>
    </w:rPr>
  </w:style>
  <w:style w:type="paragraph" w:customStyle="1" w:styleId="reference">
    <w:name w:val="reference"/>
    <w:basedOn w:val="Normln"/>
    <w:rsid w:val="0047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2C2E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C2E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1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ducation/policies/european-policy-cooperation/et2020-framework_cs" TargetMode="External"/><Relationship Id="rId13" Type="http://schemas.openxmlformats.org/officeDocument/2006/relationships/hyperlink" Target="https://ec.europa.eu/programmes/horizon202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ecd.org/education/talis/" TargetMode="External"/><Relationship Id="rId12" Type="http://schemas.openxmlformats.org/officeDocument/2006/relationships/hyperlink" Target="https://ec.europa.eu/social/main.jsp?catId=1176&amp;langId=cs" TargetMode="External"/><Relationship Id="rId17" Type="http://schemas.openxmlformats.org/officeDocument/2006/relationships/hyperlink" Target="https://ec.europa.eu/education/education-in-the-eu/european-education-area_c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c.europa.eu/education/summit_cs" TargetMode="External"/><Relationship Id="rId1" Type="http://schemas.openxmlformats.org/officeDocument/2006/relationships/styles" Target="styles.xml"/><Relationship Id="rId6" Type="http://schemas.openxmlformats.org/officeDocument/2006/relationships/hyperlink" Target="https://ec.europa.eu/programmes/erasmus-plus/node_cs" TargetMode="External"/><Relationship Id="rId11" Type="http://schemas.openxmlformats.org/officeDocument/2006/relationships/hyperlink" Target="https://ec.europa.eu/programmes/erasmus-plus/node_cs" TargetMode="External"/><Relationship Id="rId5" Type="http://schemas.openxmlformats.org/officeDocument/2006/relationships/hyperlink" Target="https://ec.europa.eu/education/summit_en" TargetMode="External"/><Relationship Id="rId15" Type="http://schemas.openxmlformats.org/officeDocument/2006/relationships/hyperlink" Target="https://ec.europa.eu/education/policy/strategic-framework/et-monitor_cs" TargetMode="External"/><Relationship Id="rId10" Type="http://schemas.openxmlformats.org/officeDocument/2006/relationships/hyperlink" Target="https://ec.europa.eu/education/education-in-the-eu/european-education-area_c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education/policy/strategic-framework/et-monitor_cs" TargetMode="External"/><Relationship Id="rId14" Type="http://schemas.openxmlformats.org/officeDocument/2006/relationships/hyperlink" Target="https://eit.europa.eu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1785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2</cp:revision>
  <dcterms:created xsi:type="dcterms:W3CDTF">2019-09-26T14:33:00Z</dcterms:created>
  <dcterms:modified xsi:type="dcterms:W3CDTF">2019-09-26T14:33:00Z</dcterms:modified>
</cp:coreProperties>
</file>