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C9" w:rsidRDefault="00B619C9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725B" w:rsidRDefault="000C725B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Předkládací zpráva</w:t>
      </w:r>
    </w:p>
    <w:p w:rsidR="00B619C9" w:rsidRDefault="00B619C9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619C9" w:rsidRDefault="00B619C9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2A01" w:rsidRPr="000C725B" w:rsidRDefault="00A86D8D" w:rsidP="005774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A86D8D">
        <w:rPr>
          <w:rFonts w:ascii="Arial" w:hAnsi="Arial" w:cs="Arial"/>
          <w:b/>
          <w:sz w:val="24"/>
          <w:szCs w:val="24"/>
        </w:rPr>
        <w:t>řehled investorské přípravy staveb, které mají předpokládané datum zahájení realizace v letech 2016 až 2018 a jejichž stavební náklady přesahují 300 mil. Kč</w:t>
      </w:r>
    </w:p>
    <w:p w:rsidR="00A86D8D" w:rsidRPr="00A86D8D" w:rsidRDefault="000C725B" w:rsidP="00CF6318">
      <w:pPr>
        <w:spacing w:before="120" w:after="0" w:line="288" w:lineRule="auto"/>
        <w:jc w:val="both"/>
        <w:rPr>
          <w:rFonts w:cs="Arial"/>
        </w:rPr>
      </w:pPr>
      <w:r w:rsidRPr="00A86D8D">
        <w:rPr>
          <w:rFonts w:cs="Arial"/>
        </w:rPr>
        <w:t>V</w:t>
      </w:r>
      <w:r w:rsidR="00A86D8D" w:rsidRPr="00A86D8D">
        <w:rPr>
          <w:rFonts w:cs="Arial"/>
        </w:rPr>
        <w:t>láda projednala dne 11.</w:t>
      </w:r>
      <w:r w:rsidR="00741955">
        <w:rPr>
          <w:rFonts w:cs="Arial"/>
        </w:rPr>
        <w:t xml:space="preserve"> </w:t>
      </w:r>
      <w:r w:rsidR="00A86D8D" w:rsidRPr="00A86D8D">
        <w:rPr>
          <w:rFonts w:cs="Arial"/>
        </w:rPr>
        <w:t>5.</w:t>
      </w:r>
      <w:r w:rsidR="00741955">
        <w:rPr>
          <w:rFonts w:cs="Arial"/>
        </w:rPr>
        <w:t xml:space="preserve"> </w:t>
      </w:r>
      <w:r w:rsidR="00A86D8D" w:rsidRPr="00A86D8D">
        <w:rPr>
          <w:rFonts w:cs="Arial"/>
        </w:rPr>
        <w:t>2016 materiál „Návrh dalšího postupu v investorské přípravě dopravních staveb opírajících se o stanoviska EIA vydaná dle zákona č. 244/1992 Sb.“ a přijala k němu své usnesení č. 430.</w:t>
      </w:r>
    </w:p>
    <w:p w:rsidR="00A86D8D" w:rsidRPr="00CF6318" w:rsidRDefault="00A86D8D" w:rsidP="00CF6318">
      <w:pPr>
        <w:pStyle w:val="Default"/>
        <w:spacing w:before="120" w:line="288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CF6318">
        <w:rPr>
          <w:rFonts w:asciiTheme="minorHAnsi" w:hAnsiTheme="minorHAnsi"/>
          <w:color w:val="auto"/>
          <w:sz w:val="22"/>
          <w:szCs w:val="22"/>
        </w:rPr>
        <w:t>V bodě III.</w:t>
      </w:r>
      <w:r w:rsidR="0074195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F6318">
        <w:rPr>
          <w:rFonts w:asciiTheme="minorHAnsi" w:hAnsiTheme="minorHAnsi"/>
          <w:color w:val="auto"/>
          <w:sz w:val="22"/>
          <w:szCs w:val="22"/>
        </w:rPr>
        <w:t xml:space="preserve">1 b) uložila ministru dopravy předkládat vládě každé dva měsíce přehled investorské přípravy staveb, které mají předpokládané datum zahájení realizace v letech 2016 až 2018 a jejichž stavební náklady přesahují 300 mil. Kč, přičemž taxativní výčet těchto staveb byl přílohou č. </w:t>
      </w:r>
      <w:proofErr w:type="spellStart"/>
      <w:r w:rsidRPr="00CF6318">
        <w:rPr>
          <w:rFonts w:asciiTheme="minorHAnsi" w:hAnsiTheme="minorHAnsi"/>
          <w:color w:val="auto"/>
          <w:sz w:val="22"/>
          <w:szCs w:val="22"/>
        </w:rPr>
        <w:t>III.b</w:t>
      </w:r>
      <w:proofErr w:type="spellEnd"/>
      <w:r w:rsidRPr="00CF6318">
        <w:rPr>
          <w:rFonts w:asciiTheme="minorHAnsi" w:hAnsiTheme="minorHAnsi"/>
          <w:color w:val="auto"/>
          <w:sz w:val="22"/>
          <w:szCs w:val="22"/>
        </w:rPr>
        <w:t xml:space="preserve"> předkládaného materiálu.</w:t>
      </w:r>
    </w:p>
    <w:p w:rsidR="00741955" w:rsidRDefault="00A86D8D" w:rsidP="00CF6318">
      <w:pPr>
        <w:spacing w:before="120" w:after="0" w:line="288" w:lineRule="auto"/>
        <w:jc w:val="both"/>
        <w:rPr>
          <w:rFonts w:cs="Arial"/>
        </w:rPr>
      </w:pPr>
      <w:r>
        <w:rPr>
          <w:rFonts w:cs="Arial"/>
        </w:rPr>
        <w:t xml:space="preserve">Ministerstvo </w:t>
      </w:r>
      <w:r w:rsidR="006D7BBF">
        <w:rPr>
          <w:rFonts w:cs="Arial"/>
        </w:rPr>
        <w:t>dopravy předložilo</w:t>
      </w:r>
      <w:r>
        <w:rPr>
          <w:rFonts w:cs="Arial"/>
        </w:rPr>
        <w:t xml:space="preserve"> aktualizovaný přehled investorské přípravy </w:t>
      </w:r>
      <w:r w:rsidR="00CF6318">
        <w:rPr>
          <w:rFonts w:cs="Arial"/>
        </w:rPr>
        <w:t xml:space="preserve">definovaných </w:t>
      </w:r>
      <w:r>
        <w:rPr>
          <w:rFonts w:cs="Arial"/>
        </w:rPr>
        <w:t>staveb, přičemž tento přehled je zpracován v tabulkové formě a aktualizuje data o přípravě staveb uvedená v </w:t>
      </w:r>
      <w:r w:rsidR="00741955">
        <w:rPr>
          <w:rFonts w:cs="Arial"/>
        </w:rPr>
        <w:t>materiálu pro jednání vlády. A</w:t>
      </w:r>
      <w:r w:rsidR="00E85BD5">
        <w:rPr>
          <w:rFonts w:cs="Arial"/>
        </w:rPr>
        <w:t xml:space="preserve">ktuálně </w:t>
      </w:r>
      <w:r w:rsidR="00AD2975">
        <w:rPr>
          <w:rFonts w:cs="Arial"/>
        </w:rPr>
        <w:t>jsou</w:t>
      </w:r>
      <w:r w:rsidR="006D7BBF">
        <w:rPr>
          <w:rFonts w:cs="Arial"/>
        </w:rPr>
        <w:t xml:space="preserve"> </w:t>
      </w:r>
      <w:r w:rsidR="00E85BD5">
        <w:rPr>
          <w:rFonts w:cs="Arial"/>
        </w:rPr>
        <w:t>před</w:t>
      </w:r>
      <w:r w:rsidR="006D7BBF">
        <w:rPr>
          <w:rFonts w:cs="Arial"/>
        </w:rPr>
        <w:t>loženy</w:t>
      </w:r>
      <w:r w:rsidR="00E85BD5">
        <w:rPr>
          <w:rFonts w:cs="Arial"/>
        </w:rPr>
        <w:t xml:space="preserve"> informace k datu 11.</w:t>
      </w:r>
      <w:r w:rsidR="00741955">
        <w:rPr>
          <w:rFonts w:cs="Arial"/>
        </w:rPr>
        <w:t xml:space="preserve"> 11. </w:t>
      </w:r>
      <w:r w:rsidR="00E85BD5">
        <w:rPr>
          <w:rFonts w:cs="Arial"/>
        </w:rPr>
        <w:t>2016</w:t>
      </w:r>
      <w:r w:rsidR="00741955">
        <w:rPr>
          <w:rFonts w:cs="Arial"/>
        </w:rPr>
        <w:t>.</w:t>
      </w:r>
    </w:p>
    <w:p w:rsidR="00741955" w:rsidRDefault="00741955" w:rsidP="00741955">
      <w:pPr>
        <w:spacing w:before="120" w:after="0" w:line="288" w:lineRule="auto"/>
        <w:jc w:val="both"/>
        <w:rPr>
          <w:rFonts w:cs="Arial"/>
        </w:rPr>
      </w:pPr>
      <w:r>
        <w:rPr>
          <w:rFonts w:cs="Arial"/>
        </w:rPr>
        <w:t xml:space="preserve">Materiál obsahuje též informace ve vztahu k přípravě tzv. prioritních dopravních záměrů, pro které bude zvolen zrychlený režim znovu posouzení vlivů záměrů na životní prostředí dle §23a, jehož vložení do zákona č. 100/2001 Sb., o posuzování vlivů na životní prostředí, bylo schváleno Parlamentem ČR, novela vyšla ve Sbírce pod č. 256/2016 Sb., příslušné nařízení vlády bylo vládou projednáno </w:t>
      </w:r>
      <w:r>
        <w:rPr>
          <w:rFonts w:cs="Arial"/>
        </w:rPr>
        <w:br/>
        <w:t>dne 24. 8. 2016, následně vyšlo ve Sbírce jako 283/2016 Sb. s účinností od 12.</w:t>
      </w:r>
      <w:r w:rsidR="00ED731D">
        <w:rPr>
          <w:rFonts w:cs="Arial"/>
        </w:rPr>
        <w:t xml:space="preserve"> </w:t>
      </w:r>
      <w:r>
        <w:rPr>
          <w:rFonts w:cs="Arial"/>
        </w:rPr>
        <w:t>9.</w:t>
      </w:r>
      <w:r w:rsidR="00ED731D">
        <w:rPr>
          <w:rFonts w:cs="Arial"/>
        </w:rPr>
        <w:t xml:space="preserve"> </w:t>
      </w:r>
      <w:r>
        <w:rPr>
          <w:rFonts w:cs="Arial"/>
        </w:rPr>
        <w:t>2016.</w:t>
      </w:r>
    </w:p>
    <w:p w:rsidR="00741955" w:rsidRDefault="00741955" w:rsidP="00741955">
      <w:pPr>
        <w:spacing w:before="120" w:after="0" w:line="288" w:lineRule="auto"/>
        <w:jc w:val="both"/>
        <w:rPr>
          <w:rFonts w:cs="Arial"/>
        </w:rPr>
      </w:pPr>
      <w:r>
        <w:rPr>
          <w:rFonts w:cs="Arial"/>
        </w:rPr>
        <w:t xml:space="preserve">V současné době jsou formálně podány žádosti o vydání závazných stanovisek ke všem prioritním dopravním záměrům definovaným v předmětném nařízení. U 6 prioritních dopravních záměrů již MŽP uznalo dostatečnost podkladů a počala běžet 2 měsíční lhůta, přislíbená opakovaně ze strany MŽP, pro vydání stanoviska. Závazná stanoviska pro první dva prioritní dopravní záměry (D1 0136, D11 1106) </w:t>
      </w:r>
      <w:r>
        <w:rPr>
          <w:rFonts w:cs="Arial"/>
        </w:rPr>
        <w:br/>
        <w:t>by tak měla být vydána nejpozději do konce listopadu 2016, další dva (D3 0310, D49 4901) počátkem prosince, další dva (D55 5505, Modernizace trati Sudoměřice – Votice) na přelomu roku. U zbývajících 3 prioritních dopravních záměrů (</w:t>
      </w:r>
      <w:r>
        <w:t>D35 Opatovice – Ostrov; D48 Frýdek-Místek obchvat; D6 Nové Strašecí - Řevničov - Krušovice + Lubenec) se zajišťuje doplnění požadovaných podkladů - bude zajištěno nejpozději do konce listopadu.</w:t>
      </w:r>
    </w:p>
    <w:p w:rsidR="006D7BBF" w:rsidRDefault="006D7BBF" w:rsidP="00CF6318">
      <w:pPr>
        <w:spacing w:before="120" w:after="0" w:line="288" w:lineRule="auto"/>
        <w:jc w:val="both"/>
        <w:rPr>
          <w:rFonts w:cs="Arial"/>
        </w:rPr>
      </w:pPr>
      <w:r>
        <w:rPr>
          <w:rFonts w:cs="Arial"/>
        </w:rPr>
        <w:t xml:space="preserve">Na jednání PS RHSD ČR je </w:t>
      </w:r>
      <w:r w:rsidR="00AD2975">
        <w:rPr>
          <w:rFonts w:cs="Arial"/>
        </w:rPr>
        <w:t xml:space="preserve">materiál </w:t>
      </w:r>
      <w:r>
        <w:rPr>
          <w:rFonts w:cs="Arial"/>
        </w:rPr>
        <w:t>předkládán na základě rozhodnutí Předsednict</w:t>
      </w:r>
      <w:r w:rsidR="00741955">
        <w:rPr>
          <w:rFonts w:cs="Arial"/>
        </w:rPr>
        <w:t xml:space="preserve">va RHSD ČR </w:t>
      </w:r>
      <w:r w:rsidR="00741955">
        <w:rPr>
          <w:rFonts w:cs="Arial"/>
        </w:rPr>
        <w:br/>
        <w:t xml:space="preserve">ze dne 12. září 2016 a jednání 132. PS RHSD ČR, kde bylo jeho projednávání přerušeno. Materiál byl doplněn a projednán v Pracovním týmu RHSD ČR pro dopravu a dopravní infrastrukturu </w:t>
      </w:r>
      <w:r w:rsidR="00741955">
        <w:rPr>
          <w:rFonts w:cs="Arial"/>
        </w:rPr>
        <w:br/>
      </w:r>
      <w:r w:rsidR="00AD2975">
        <w:rPr>
          <w:rFonts w:cs="Arial"/>
        </w:rPr>
        <w:t xml:space="preserve">dne 1. 11. 2016 a je předkládán na jednání 133. PS RHSD ČR. </w:t>
      </w:r>
      <w:bookmarkStart w:id="0" w:name="_GoBack"/>
      <w:bookmarkEnd w:id="0"/>
    </w:p>
    <w:sectPr w:rsidR="006D7BBF" w:rsidSect="00AA4C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97" w:rsidRDefault="00F64397" w:rsidP="002F05B2">
      <w:pPr>
        <w:spacing w:after="0" w:line="240" w:lineRule="auto"/>
      </w:pPr>
      <w:r>
        <w:separator/>
      </w:r>
    </w:p>
  </w:endnote>
  <w:endnote w:type="continuationSeparator" w:id="0">
    <w:p w:rsidR="00F64397" w:rsidRDefault="00F64397" w:rsidP="002F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97" w:rsidRDefault="00F64397" w:rsidP="002F05B2">
      <w:pPr>
        <w:spacing w:after="0" w:line="240" w:lineRule="auto"/>
      </w:pPr>
      <w:r>
        <w:separator/>
      </w:r>
    </w:p>
  </w:footnote>
  <w:footnote w:type="continuationSeparator" w:id="0">
    <w:p w:rsidR="00F64397" w:rsidRDefault="00F64397" w:rsidP="002F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5B" w:rsidRDefault="000C725B" w:rsidP="000C725B">
    <w:pPr>
      <w:pStyle w:val="Zhlav"/>
      <w:jc w:val="right"/>
    </w:pPr>
    <w:r>
      <w:t>I.</w:t>
    </w:r>
  </w:p>
  <w:p w:rsidR="000C725B" w:rsidRDefault="000C72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5A55"/>
    <w:multiLevelType w:val="hybridMultilevel"/>
    <w:tmpl w:val="8B2C8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C34A9"/>
    <w:rsid w:val="0003000A"/>
    <w:rsid w:val="00065D69"/>
    <w:rsid w:val="000C725B"/>
    <w:rsid w:val="000D719F"/>
    <w:rsid w:val="00211D00"/>
    <w:rsid w:val="00277EC4"/>
    <w:rsid w:val="00286FFB"/>
    <w:rsid w:val="002921E9"/>
    <w:rsid w:val="00293A34"/>
    <w:rsid w:val="002B30EF"/>
    <w:rsid w:val="002C34A9"/>
    <w:rsid w:val="002C6270"/>
    <w:rsid w:val="002F05B2"/>
    <w:rsid w:val="003B12E7"/>
    <w:rsid w:val="004020DF"/>
    <w:rsid w:val="004F0B63"/>
    <w:rsid w:val="005500B1"/>
    <w:rsid w:val="0057741F"/>
    <w:rsid w:val="00594C75"/>
    <w:rsid w:val="005C3DE4"/>
    <w:rsid w:val="005F69D4"/>
    <w:rsid w:val="0064369B"/>
    <w:rsid w:val="006440E7"/>
    <w:rsid w:val="0069004B"/>
    <w:rsid w:val="006A5EE6"/>
    <w:rsid w:val="006C16F7"/>
    <w:rsid w:val="006D7BBF"/>
    <w:rsid w:val="006E1E79"/>
    <w:rsid w:val="00700E90"/>
    <w:rsid w:val="00741955"/>
    <w:rsid w:val="007571AA"/>
    <w:rsid w:val="00790918"/>
    <w:rsid w:val="00794C77"/>
    <w:rsid w:val="008E21D0"/>
    <w:rsid w:val="00957085"/>
    <w:rsid w:val="00976DAD"/>
    <w:rsid w:val="009A27A8"/>
    <w:rsid w:val="009B5A20"/>
    <w:rsid w:val="009D42FB"/>
    <w:rsid w:val="009E66E2"/>
    <w:rsid w:val="00A86D8D"/>
    <w:rsid w:val="00AA4C5A"/>
    <w:rsid w:val="00AD2975"/>
    <w:rsid w:val="00B37033"/>
    <w:rsid w:val="00B4042C"/>
    <w:rsid w:val="00B619C9"/>
    <w:rsid w:val="00B94E8F"/>
    <w:rsid w:val="00C33C93"/>
    <w:rsid w:val="00C42A01"/>
    <w:rsid w:val="00CB3EDD"/>
    <w:rsid w:val="00CF6318"/>
    <w:rsid w:val="00D02AA0"/>
    <w:rsid w:val="00D118A7"/>
    <w:rsid w:val="00DD66AD"/>
    <w:rsid w:val="00E044CE"/>
    <w:rsid w:val="00E83BC3"/>
    <w:rsid w:val="00E85BD5"/>
    <w:rsid w:val="00ED731D"/>
    <w:rsid w:val="00F0062F"/>
    <w:rsid w:val="00F64397"/>
    <w:rsid w:val="00F9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C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next w:val="Textodstavce"/>
    <w:rsid w:val="002C34A9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next w:val="Normln"/>
    <w:rsid w:val="002C34A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  <w:lang w:eastAsia="cs-CZ"/>
    </w:rPr>
  </w:style>
  <w:style w:type="paragraph" w:customStyle="1" w:styleId="NAZENVLDY">
    <w:name w:val="NAŘÍZENÍ VLÁDY"/>
    <w:basedOn w:val="Normln"/>
    <w:next w:val="nadpisnazen"/>
    <w:rsid w:val="002C34A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nadpisnazen">
    <w:name w:val="nadpis nařízení"/>
    <w:basedOn w:val="Normln"/>
    <w:next w:val="Vlda"/>
    <w:rsid w:val="002C34A9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Vlda">
    <w:name w:val="Vláda"/>
    <w:basedOn w:val="Normln"/>
    <w:next w:val="ST"/>
    <w:rsid w:val="002C34A9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C34A9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C34A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C34A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rsid w:val="002C34A9"/>
    <w:pPr>
      <w:keepNext/>
      <w:widowControl w:val="0"/>
      <w:suppressAutoHyphens/>
      <w:autoSpaceDN w:val="0"/>
      <w:spacing w:before="238" w:after="0" w:line="240" w:lineRule="auto"/>
      <w:jc w:val="center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7741F"/>
    <w:pPr>
      <w:ind w:left="720"/>
      <w:contextualSpacing/>
    </w:pPr>
  </w:style>
  <w:style w:type="character" w:customStyle="1" w:styleId="shorttext">
    <w:name w:val="short_text"/>
    <w:basedOn w:val="Standardnpsmoodstavce"/>
    <w:rsid w:val="00CB3EDD"/>
  </w:style>
  <w:style w:type="character" w:styleId="Odkaznakoment">
    <w:name w:val="annotation reference"/>
    <w:basedOn w:val="Standardnpsmoodstavce"/>
    <w:uiPriority w:val="99"/>
    <w:semiHidden/>
    <w:unhideWhenUsed/>
    <w:rsid w:val="00B370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0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0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3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0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0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05B2"/>
    <w:rPr>
      <w:vertAlign w:val="superscript"/>
    </w:rPr>
  </w:style>
  <w:style w:type="table" w:styleId="Mkatabulky">
    <w:name w:val="Table Grid"/>
    <w:basedOn w:val="Normlntabulka"/>
    <w:uiPriority w:val="59"/>
    <w:rsid w:val="008E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3B12E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25B"/>
  </w:style>
  <w:style w:type="paragraph" w:styleId="Zpat">
    <w:name w:val="footer"/>
    <w:basedOn w:val="Normln"/>
    <w:link w:val="ZpatChar"/>
    <w:uiPriority w:val="99"/>
    <w:unhideWhenUsed/>
    <w:rsid w:val="000C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25B"/>
  </w:style>
  <w:style w:type="paragraph" w:customStyle="1" w:styleId="Default">
    <w:name w:val="Default"/>
    <w:rsid w:val="00A86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ACF7-6B76-4294-A1B9-DE75A0EB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Dundr Tomáš</dc:creator>
  <cp:lastModifiedBy>OSPZV3 ospzv3</cp:lastModifiedBy>
  <cp:revision>2</cp:revision>
  <cp:lastPrinted>2016-11-17T12:56:00Z</cp:lastPrinted>
  <dcterms:created xsi:type="dcterms:W3CDTF">2016-11-17T12:57:00Z</dcterms:created>
  <dcterms:modified xsi:type="dcterms:W3CDTF">2016-11-17T12:57:00Z</dcterms:modified>
</cp:coreProperties>
</file>