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F435" w14:textId="213A003A" w:rsidR="003853A8" w:rsidRPr="00E53B03" w:rsidRDefault="00726CF0" w:rsidP="00E53B03">
      <w:pPr>
        <w:pStyle w:val="Nzev"/>
        <w:spacing w:before="3120" w:after="840"/>
        <w:ind w:left="142" w:right="142"/>
        <w:rPr>
          <w:rFonts w:cs="Arial"/>
          <w:sz w:val="72"/>
          <w:szCs w:val="72"/>
        </w:rPr>
      </w:pPr>
      <w:bookmarkStart w:id="0" w:name="_Toc271103126"/>
      <w:bookmarkStart w:id="1" w:name="_Toc261508346"/>
      <w:bookmarkStart w:id="2" w:name="_GoBack"/>
      <w:bookmarkEnd w:id="2"/>
      <w:r>
        <w:rPr>
          <w:rFonts w:cs="Arial"/>
          <w:sz w:val="72"/>
          <w:szCs w:val="72"/>
        </w:rPr>
        <w:t>Problémy při práci na dálku a jejich řešení pro </w:t>
      </w:r>
      <w:r w:rsidR="00E53B03" w:rsidRPr="00E53B03">
        <w:rPr>
          <w:rFonts w:cs="Arial"/>
          <w:sz w:val="72"/>
          <w:szCs w:val="72"/>
        </w:rPr>
        <w:t>zaměstnance</w:t>
      </w:r>
    </w:p>
    <w:p w14:paraId="50A471E9" w14:textId="26848055" w:rsidR="00781C39" w:rsidRPr="00395FB9" w:rsidRDefault="003F0871" w:rsidP="00781C39">
      <w:pPr>
        <w:spacing w:before="5160" w:after="240"/>
        <w:jc w:val="center"/>
        <w:rPr>
          <w:b/>
          <w:color w:val="595959" w:themeColor="text1" w:themeTint="A6"/>
          <w:sz w:val="40"/>
          <w:szCs w:val="40"/>
        </w:rPr>
      </w:pPr>
      <w:r>
        <w:rPr>
          <w:b/>
          <w:color w:val="595959" w:themeColor="text1" w:themeTint="A6"/>
          <w:sz w:val="40"/>
          <w:szCs w:val="40"/>
        </w:rPr>
        <w:t>Zlín</w:t>
      </w:r>
    </w:p>
    <w:p w14:paraId="4FB2D48E" w14:textId="2D37B66F" w:rsidR="00781C39" w:rsidRPr="00395FB9" w:rsidRDefault="00781C39" w:rsidP="00781C39">
      <w:pPr>
        <w:jc w:val="center"/>
        <w:rPr>
          <w:b/>
          <w:color w:val="595959" w:themeColor="text1" w:themeTint="A6"/>
          <w:sz w:val="40"/>
          <w:szCs w:val="40"/>
        </w:rPr>
      </w:pPr>
      <w:r w:rsidRPr="00395FB9">
        <w:rPr>
          <w:b/>
          <w:color w:val="595959" w:themeColor="text1" w:themeTint="A6"/>
          <w:sz w:val="40"/>
          <w:szCs w:val="40"/>
        </w:rPr>
        <w:t>201</w:t>
      </w:r>
      <w:r w:rsidR="001563D2">
        <w:rPr>
          <w:b/>
          <w:color w:val="595959" w:themeColor="text1" w:themeTint="A6"/>
          <w:sz w:val="40"/>
          <w:szCs w:val="40"/>
        </w:rPr>
        <w:t>7</w:t>
      </w:r>
    </w:p>
    <w:p w14:paraId="77279166" w14:textId="67BBF89B" w:rsidR="0064472F" w:rsidRDefault="00D34CF7" w:rsidP="00D34CF7">
      <w:pPr>
        <w:spacing w:before="240"/>
        <w:ind w:left="357" w:hanging="357"/>
        <w:sectPr w:rsidR="0064472F" w:rsidSect="00EC5204">
          <w:headerReference w:type="default" r:id="rId11"/>
          <w:headerReference w:type="first" r:id="rId12"/>
          <w:pgSz w:w="11906" w:h="16838"/>
          <w:pgMar w:top="1985" w:right="1133" w:bottom="1418" w:left="1134" w:header="708" w:footer="454" w:gutter="0"/>
          <w:cols w:space="708"/>
          <w:docGrid w:linePitch="360"/>
        </w:sectPr>
      </w:pPr>
      <w:r>
        <w:br w:type="page"/>
      </w:r>
      <w:bookmarkEnd w:id="0"/>
    </w:p>
    <w:p w14:paraId="7132CCE3" w14:textId="10FDEF33" w:rsidR="00C26A32" w:rsidRPr="002945ED" w:rsidRDefault="002945ED">
      <w:pPr>
        <w:spacing w:before="240"/>
        <w:ind w:left="357" w:hanging="357"/>
        <w:jc w:val="left"/>
        <w:rPr>
          <w:b/>
        </w:rPr>
      </w:pPr>
      <w:r w:rsidRPr="002945ED">
        <w:rPr>
          <w:b/>
        </w:rPr>
        <w:lastRenderedPageBreak/>
        <w:t>Autorský tým:</w:t>
      </w:r>
    </w:p>
    <w:p w14:paraId="78CE3916" w14:textId="1F3E775F" w:rsidR="002945ED" w:rsidRDefault="002945ED">
      <w:pPr>
        <w:spacing w:before="240"/>
        <w:ind w:left="357" w:hanging="357"/>
        <w:jc w:val="left"/>
      </w:pPr>
      <w:r>
        <w:t>Mgr. Marcel Navrátil</w:t>
      </w:r>
    </w:p>
    <w:p w14:paraId="3A764237" w14:textId="2EF23105" w:rsidR="002945ED" w:rsidRDefault="002945ED">
      <w:pPr>
        <w:spacing w:before="240"/>
        <w:ind w:left="357" w:hanging="357"/>
        <w:jc w:val="left"/>
      </w:pPr>
      <w:r>
        <w:t>Mgr. Martina Hladká</w:t>
      </w:r>
    </w:p>
    <w:p w14:paraId="1C4F5427" w14:textId="09747786" w:rsidR="002945ED" w:rsidRDefault="002945ED">
      <w:pPr>
        <w:spacing w:before="240"/>
        <w:ind w:left="357" w:hanging="357"/>
        <w:jc w:val="left"/>
      </w:pPr>
      <w:r>
        <w:t>Mgr. David Dušánek</w:t>
      </w:r>
    </w:p>
    <w:p w14:paraId="5419FF7C" w14:textId="6DB2E191" w:rsidR="002945ED" w:rsidRDefault="002945ED">
      <w:pPr>
        <w:spacing w:before="240"/>
        <w:ind w:left="357" w:hanging="357"/>
        <w:jc w:val="left"/>
      </w:pPr>
      <w:r>
        <w:t>Ing. Kateřina Duspivová, Ph.D.</w:t>
      </w:r>
    </w:p>
    <w:p w14:paraId="44EB217E" w14:textId="77777777" w:rsidR="00C26A32" w:rsidRDefault="00C26A32">
      <w:pPr>
        <w:spacing w:before="240"/>
        <w:ind w:left="357" w:hanging="357"/>
        <w:jc w:val="left"/>
      </w:pPr>
      <w:r>
        <w:br w:type="page"/>
      </w:r>
    </w:p>
    <w:p w14:paraId="0B70B086" w14:textId="77777777" w:rsidR="004A05EE" w:rsidRDefault="004E2CD8" w:rsidP="002F5DC1">
      <w:pPr>
        <w:spacing w:before="240" w:after="960"/>
        <w:ind w:left="357" w:hanging="357"/>
        <w:rPr>
          <w:b/>
          <w:bCs/>
          <w:color w:val="E53138"/>
          <w:kern w:val="32"/>
          <w:sz w:val="32"/>
          <w:szCs w:val="32"/>
        </w:rPr>
      </w:pPr>
      <w:r>
        <w:rPr>
          <w:b/>
          <w:bCs/>
          <w:color w:val="E53138"/>
          <w:kern w:val="32"/>
          <w:sz w:val="32"/>
          <w:szCs w:val="32"/>
        </w:rPr>
        <w:lastRenderedPageBreak/>
        <w:t>Obsah</w:t>
      </w:r>
    </w:p>
    <w:p w14:paraId="5A547307" w14:textId="14F7D207" w:rsidR="00E15196" w:rsidRDefault="003359FA">
      <w:pPr>
        <w:pStyle w:val="Obsah1"/>
        <w:rPr>
          <w:rFonts w:asciiTheme="minorHAnsi" w:eastAsiaTheme="minorEastAsia" w:hAnsiTheme="minorHAnsi" w:cstheme="minorBidi"/>
          <w:b w:val="0"/>
          <w:sz w:val="22"/>
          <w:szCs w:val="22"/>
          <w:lang w:eastAsia="cs-CZ" w:bidi="ar-SA"/>
        </w:rPr>
      </w:pPr>
      <w:r>
        <w:rPr>
          <w:lang w:eastAsia="cs-CZ"/>
        </w:rPr>
        <w:fldChar w:fldCharType="begin"/>
      </w:r>
      <w:r w:rsidR="00077B08">
        <w:rPr>
          <w:lang w:eastAsia="cs-CZ"/>
        </w:rPr>
        <w:instrText xml:space="preserve"> TOC \o "3-3" \h \z \t "Nadpis 1;1;Nadpis 2;2" </w:instrText>
      </w:r>
      <w:r>
        <w:rPr>
          <w:lang w:eastAsia="cs-CZ"/>
        </w:rPr>
        <w:fldChar w:fldCharType="separate"/>
      </w:r>
      <w:hyperlink w:anchor="_Toc490723245" w:history="1">
        <w:r w:rsidR="00E15196" w:rsidRPr="00053157">
          <w:rPr>
            <w:rStyle w:val="Hypertextovodkaz"/>
          </w:rPr>
          <w:t>Seznam tabulek</w:t>
        </w:r>
        <w:r w:rsidR="00E15196">
          <w:rPr>
            <w:webHidden/>
          </w:rPr>
          <w:tab/>
        </w:r>
        <w:r w:rsidR="00E15196">
          <w:rPr>
            <w:webHidden/>
          </w:rPr>
          <w:fldChar w:fldCharType="begin"/>
        </w:r>
        <w:r w:rsidR="00E15196">
          <w:rPr>
            <w:webHidden/>
          </w:rPr>
          <w:instrText xml:space="preserve"> PAGEREF _Toc490723245 \h </w:instrText>
        </w:r>
        <w:r w:rsidR="00E15196">
          <w:rPr>
            <w:webHidden/>
          </w:rPr>
        </w:r>
        <w:r w:rsidR="00E15196">
          <w:rPr>
            <w:webHidden/>
          </w:rPr>
          <w:fldChar w:fldCharType="separate"/>
        </w:r>
        <w:r w:rsidR="00C77851">
          <w:rPr>
            <w:webHidden/>
          </w:rPr>
          <w:t>5</w:t>
        </w:r>
        <w:r w:rsidR="00E15196">
          <w:rPr>
            <w:webHidden/>
          </w:rPr>
          <w:fldChar w:fldCharType="end"/>
        </w:r>
      </w:hyperlink>
    </w:p>
    <w:p w14:paraId="74CDA7AF" w14:textId="6D08F7E9" w:rsidR="00E15196" w:rsidRDefault="00061FD7">
      <w:pPr>
        <w:pStyle w:val="Obsah1"/>
        <w:rPr>
          <w:rFonts w:asciiTheme="minorHAnsi" w:eastAsiaTheme="minorEastAsia" w:hAnsiTheme="minorHAnsi" w:cstheme="minorBidi"/>
          <w:b w:val="0"/>
          <w:sz w:val="22"/>
          <w:szCs w:val="22"/>
          <w:lang w:eastAsia="cs-CZ" w:bidi="ar-SA"/>
        </w:rPr>
      </w:pPr>
      <w:hyperlink w:anchor="_Toc490723246" w:history="1">
        <w:r w:rsidR="00E15196" w:rsidRPr="00053157">
          <w:rPr>
            <w:rStyle w:val="Hypertextovodkaz"/>
          </w:rPr>
          <w:t>Seznam obrázků</w:t>
        </w:r>
        <w:r w:rsidR="00E15196">
          <w:rPr>
            <w:webHidden/>
          </w:rPr>
          <w:tab/>
        </w:r>
        <w:r w:rsidR="00E15196">
          <w:rPr>
            <w:webHidden/>
          </w:rPr>
          <w:fldChar w:fldCharType="begin"/>
        </w:r>
        <w:r w:rsidR="00E15196">
          <w:rPr>
            <w:webHidden/>
          </w:rPr>
          <w:instrText xml:space="preserve"> PAGEREF _Toc490723246 \h </w:instrText>
        </w:r>
        <w:r w:rsidR="00E15196">
          <w:rPr>
            <w:webHidden/>
          </w:rPr>
        </w:r>
        <w:r w:rsidR="00E15196">
          <w:rPr>
            <w:webHidden/>
          </w:rPr>
          <w:fldChar w:fldCharType="separate"/>
        </w:r>
        <w:r w:rsidR="00C77851">
          <w:rPr>
            <w:webHidden/>
          </w:rPr>
          <w:t>5</w:t>
        </w:r>
        <w:r w:rsidR="00E15196">
          <w:rPr>
            <w:webHidden/>
          </w:rPr>
          <w:fldChar w:fldCharType="end"/>
        </w:r>
      </w:hyperlink>
    </w:p>
    <w:p w14:paraId="10A6E41B" w14:textId="1B012FA7" w:rsidR="00E15196" w:rsidRDefault="00061FD7">
      <w:pPr>
        <w:pStyle w:val="Obsah1"/>
        <w:rPr>
          <w:rFonts w:asciiTheme="minorHAnsi" w:eastAsiaTheme="minorEastAsia" w:hAnsiTheme="minorHAnsi" w:cstheme="minorBidi"/>
          <w:b w:val="0"/>
          <w:sz w:val="22"/>
          <w:szCs w:val="22"/>
          <w:lang w:eastAsia="cs-CZ" w:bidi="ar-SA"/>
        </w:rPr>
      </w:pPr>
      <w:hyperlink w:anchor="_Toc490723247" w:history="1">
        <w:r w:rsidR="00E15196" w:rsidRPr="00053157">
          <w:rPr>
            <w:rStyle w:val="Hypertextovodkaz"/>
          </w:rPr>
          <w:t>Úvod</w:t>
        </w:r>
        <w:r w:rsidR="00E15196">
          <w:rPr>
            <w:rStyle w:val="Hypertextovodkaz"/>
          </w:rPr>
          <w:tab/>
        </w:r>
        <w:r w:rsidR="00E15196">
          <w:rPr>
            <w:webHidden/>
          </w:rPr>
          <w:tab/>
        </w:r>
        <w:r w:rsidR="00E15196">
          <w:rPr>
            <w:webHidden/>
          </w:rPr>
          <w:fldChar w:fldCharType="begin"/>
        </w:r>
        <w:r w:rsidR="00E15196">
          <w:rPr>
            <w:webHidden/>
          </w:rPr>
          <w:instrText xml:space="preserve"> PAGEREF _Toc490723247 \h </w:instrText>
        </w:r>
        <w:r w:rsidR="00E15196">
          <w:rPr>
            <w:webHidden/>
          </w:rPr>
        </w:r>
        <w:r w:rsidR="00E15196">
          <w:rPr>
            <w:webHidden/>
          </w:rPr>
          <w:fldChar w:fldCharType="separate"/>
        </w:r>
        <w:r w:rsidR="00C77851">
          <w:rPr>
            <w:webHidden/>
          </w:rPr>
          <w:t>6</w:t>
        </w:r>
        <w:r w:rsidR="00E15196">
          <w:rPr>
            <w:webHidden/>
          </w:rPr>
          <w:fldChar w:fldCharType="end"/>
        </w:r>
      </w:hyperlink>
    </w:p>
    <w:p w14:paraId="6D899947" w14:textId="3A5C4411" w:rsidR="00E15196" w:rsidRDefault="00061FD7">
      <w:pPr>
        <w:pStyle w:val="Obsah1"/>
        <w:rPr>
          <w:rFonts w:asciiTheme="minorHAnsi" w:eastAsiaTheme="minorEastAsia" w:hAnsiTheme="minorHAnsi" w:cstheme="minorBidi"/>
          <w:b w:val="0"/>
          <w:sz w:val="22"/>
          <w:szCs w:val="22"/>
          <w:lang w:eastAsia="cs-CZ" w:bidi="ar-SA"/>
        </w:rPr>
      </w:pPr>
      <w:hyperlink w:anchor="_Toc490723248" w:history="1">
        <w:r w:rsidR="00E15196" w:rsidRPr="00053157">
          <w:rPr>
            <w:rStyle w:val="Hypertextovodkaz"/>
            <w14:scene3d>
              <w14:camera w14:prst="orthographicFront"/>
              <w14:lightRig w14:rig="threePt" w14:dir="t">
                <w14:rot w14:lat="0" w14:lon="0" w14:rev="0"/>
              </w14:lightRig>
            </w14:scene3d>
          </w:rPr>
          <w:t>1</w:t>
        </w:r>
        <w:r w:rsidR="00E15196">
          <w:rPr>
            <w:rFonts w:asciiTheme="minorHAnsi" w:eastAsiaTheme="minorEastAsia" w:hAnsiTheme="minorHAnsi" w:cstheme="minorBidi"/>
            <w:b w:val="0"/>
            <w:sz w:val="22"/>
            <w:szCs w:val="22"/>
            <w:lang w:eastAsia="cs-CZ" w:bidi="ar-SA"/>
          </w:rPr>
          <w:tab/>
        </w:r>
        <w:r w:rsidR="00E15196" w:rsidRPr="00053157">
          <w:rPr>
            <w:rStyle w:val="Hypertextovodkaz"/>
          </w:rPr>
          <w:t>Vymezení problému</w:t>
        </w:r>
        <w:r w:rsidR="00E15196">
          <w:rPr>
            <w:webHidden/>
          </w:rPr>
          <w:tab/>
        </w:r>
        <w:r w:rsidR="00E15196">
          <w:rPr>
            <w:webHidden/>
          </w:rPr>
          <w:fldChar w:fldCharType="begin"/>
        </w:r>
        <w:r w:rsidR="00E15196">
          <w:rPr>
            <w:webHidden/>
          </w:rPr>
          <w:instrText xml:space="preserve"> PAGEREF _Toc490723248 \h </w:instrText>
        </w:r>
        <w:r w:rsidR="00E15196">
          <w:rPr>
            <w:webHidden/>
          </w:rPr>
        </w:r>
        <w:r w:rsidR="00E15196">
          <w:rPr>
            <w:webHidden/>
          </w:rPr>
          <w:fldChar w:fldCharType="separate"/>
        </w:r>
        <w:r w:rsidR="00C77851">
          <w:rPr>
            <w:webHidden/>
          </w:rPr>
          <w:t>9</w:t>
        </w:r>
        <w:r w:rsidR="00E15196">
          <w:rPr>
            <w:webHidden/>
          </w:rPr>
          <w:fldChar w:fldCharType="end"/>
        </w:r>
      </w:hyperlink>
    </w:p>
    <w:p w14:paraId="52CA1ED8" w14:textId="621363CB" w:rsidR="00E15196" w:rsidRDefault="00061FD7">
      <w:pPr>
        <w:pStyle w:val="Obsah2"/>
        <w:rPr>
          <w:rFonts w:asciiTheme="minorHAnsi" w:eastAsiaTheme="minorEastAsia" w:hAnsiTheme="minorHAnsi" w:cstheme="minorBidi"/>
          <w:noProof/>
          <w:sz w:val="22"/>
          <w:szCs w:val="22"/>
          <w:lang w:eastAsia="cs-CZ" w:bidi="ar-SA"/>
        </w:rPr>
      </w:pPr>
      <w:hyperlink w:anchor="_Toc490723249" w:history="1">
        <w:r w:rsidR="00E15196" w:rsidRPr="00053157">
          <w:rPr>
            <w:rStyle w:val="Hypertextovodkaz"/>
            <w:noProof/>
          </w:rPr>
          <w:t>1.1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Definice a související pojmy</w:t>
        </w:r>
        <w:r w:rsidR="00E15196">
          <w:rPr>
            <w:noProof/>
            <w:webHidden/>
          </w:rPr>
          <w:tab/>
        </w:r>
        <w:r w:rsidR="00E15196">
          <w:rPr>
            <w:noProof/>
            <w:webHidden/>
          </w:rPr>
          <w:fldChar w:fldCharType="begin"/>
        </w:r>
        <w:r w:rsidR="00E15196">
          <w:rPr>
            <w:noProof/>
            <w:webHidden/>
          </w:rPr>
          <w:instrText xml:space="preserve"> PAGEREF _Toc490723249 \h </w:instrText>
        </w:r>
        <w:r w:rsidR="00E15196">
          <w:rPr>
            <w:noProof/>
            <w:webHidden/>
          </w:rPr>
        </w:r>
        <w:r w:rsidR="00E15196">
          <w:rPr>
            <w:noProof/>
            <w:webHidden/>
          </w:rPr>
          <w:fldChar w:fldCharType="separate"/>
        </w:r>
        <w:r w:rsidR="00C77851">
          <w:rPr>
            <w:noProof/>
            <w:webHidden/>
          </w:rPr>
          <w:t>9</w:t>
        </w:r>
        <w:r w:rsidR="00E15196">
          <w:rPr>
            <w:noProof/>
            <w:webHidden/>
          </w:rPr>
          <w:fldChar w:fldCharType="end"/>
        </w:r>
      </w:hyperlink>
    </w:p>
    <w:p w14:paraId="2F0E2D98" w14:textId="15073C85" w:rsidR="00E15196" w:rsidRDefault="00061FD7">
      <w:pPr>
        <w:pStyle w:val="Obsah2"/>
        <w:rPr>
          <w:rFonts w:asciiTheme="minorHAnsi" w:eastAsiaTheme="minorEastAsia" w:hAnsiTheme="minorHAnsi" w:cstheme="minorBidi"/>
          <w:noProof/>
          <w:sz w:val="22"/>
          <w:szCs w:val="22"/>
          <w:lang w:eastAsia="cs-CZ" w:bidi="ar-SA"/>
        </w:rPr>
      </w:pPr>
      <w:hyperlink w:anchor="_Toc490723250" w:history="1">
        <w:r w:rsidR="00E15196" w:rsidRPr="00053157">
          <w:rPr>
            <w:rStyle w:val="Hypertextovodkaz"/>
            <w:noProof/>
          </w:rPr>
          <w:t>1.2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Koho se práce z domova týká</w:t>
        </w:r>
        <w:r w:rsidR="00E15196">
          <w:rPr>
            <w:noProof/>
            <w:webHidden/>
          </w:rPr>
          <w:tab/>
        </w:r>
        <w:r w:rsidR="00E15196">
          <w:rPr>
            <w:noProof/>
            <w:webHidden/>
          </w:rPr>
          <w:fldChar w:fldCharType="begin"/>
        </w:r>
        <w:r w:rsidR="00E15196">
          <w:rPr>
            <w:noProof/>
            <w:webHidden/>
          </w:rPr>
          <w:instrText xml:space="preserve"> PAGEREF _Toc490723250 \h </w:instrText>
        </w:r>
        <w:r w:rsidR="00E15196">
          <w:rPr>
            <w:noProof/>
            <w:webHidden/>
          </w:rPr>
        </w:r>
        <w:r w:rsidR="00E15196">
          <w:rPr>
            <w:noProof/>
            <w:webHidden/>
          </w:rPr>
          <w:fldChar w:fldCharType="separate"/>
        </w:r>
        <w:r w:rsidR="00C77851">
          <w:rPr>
            <w:noProof/>
            <w:webHidden/>
          </w:rPr>
          <w:t>11</w:t>
        </w:r>
        <w:r w:rsidR="00E15196">
          <w:rPr>
            <w:noProof/>
            <w:webHidden/>
          </w:rPr>
          <w:fldChar w:fldCharType="end"/>
        </w:r>
      </w:hyperlink>
    </w:p>
    <w:p w14:paraId="4DF7F3FD" w14:textId="6B281EF3"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1" w:history="1">
        <w:r w:rsidR="00E15196" w:rsidRPr="00053157">
          <w:rPr>
            <w:rStyle w:val="Hypertextovodkaz"/>
            <w:noProof/>
          </w:rPr>
          <w:t>1.2.1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Kategorie osob vhodných pro práci z domova</w:t>
        </w:r>
        <w:r w:rsidR="00E15196">
          <w:rPr>
            <w:noProof/>
            <w:webHidden/>
          </w:rPr>
          <w:tab/>
        </w:r>
        <w:r w:rsidR="00E15196">
          <w:rPr>
            <w:noProof/>
            <w:webHidden/>
          </w:rPr>
          <w:fldChar w:fldCharType="begin"/>
        </w:r>
        <w:r w:rsidR="00E15196">
          <w:rPr>
            <w:noProof/>
            <w:webHidden/>
          </w:rPr>
          <w:instrText xml:space="preserve"> PAGEREF _Toc490723251 \h </w:instrText>
        </w:r>
        <w:r w:rsidR="00E15196">
          <w:rPr>
            <w:noProof/>
            <w:webHidden/>
          </w:rPr>
        </w:r>
        <w:r w:rsidR="00E15196">
          <w:rPr>
            <w:noProof/>
            <w:webHidden/>
          </w:rPr>
          <w:fldChar w:fldCharType="separate"/>
        </w:r>
        <w:r w:rsidR="00C77851">
          <w:rPr>
            <w:noProof/>
            <w:webHidden/>
          </w:rPr>
          <w:t>11</w:t>
        </w:r>
        <w:r w:rsidR="00E15196">
          <w:rPr>
            <w:noProof/>
            <w:webHidden/>
          </w:rPr>
          <w:fldChar w:fldCharType="end"/>
        </w:r>
      </w:hyperlink>
    </w:p>
    <w:p w14:paraId="3C580D99" w14:textId="74E74B41"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2" w:history="1">
        <w:r w:rsidR="00E15196" w:rsidRPr="00053157">
          <w:rPr>
            <w:rStyle w:val="Hypertextovodkaz"/>
            <w:noProof/>
          </w:rPr>
          <w:t>1.2.2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Zaměstnavatelé a pracovníci v režimu práce z domova</w:t>
        </w:r>
        <w:r w:rsidR="00E15196">
          <w:rPr>
            <w:noProof/>
            <w:webHidden/>
          </w:rPr>
          <w:tab/>
        </w:r>
        <w:r w:rsidR="00E15196">
          <w:rPr>
            <w:noProof/>
            <w:webHidden/>
          </w:rPr>
          <w:fldChar w:fldCharType="begin"/>
        </w:r>
        <w:r w:rsidR="00E15196">
          <w:rPr>
            <w:noProof/>
            <w:webHidden/>
          </w:rPr>
          <w:instrText xml:space="preserve"> PAGEREF _Toc490723252 \h </w:instrText>
        </w:r>
        <w:r w:rsidR="00E15196">
          <w:rPr>
            <w:noProof/>
            <w:webHidden/>
          </w:rPr>
        </w:r>
        <w:r w:rsidR="00E15196">
          <w:rPr>
            <w:noProof/>
            <w:webHidden/>
          </w:rPr>
          <w:fldChar w:fldCharType="separate"/>
        </w:r>
        <w:r w:rsidR="00C77851">
          <w:rPr>
            <w:noProof/>
            <w:webHidden/>
          </w:rPr>
          <w:t>11</w:t>
        </w:r>
        <w:r w:rsidR="00E15196">
          <w:rPr>
            <w:noProof/>
            <w:webHidden/>
          </w:rPr>
          <w:fldChar w:fldCharType="end"/>
        </w:r>
      </w:hyperlink>
    </w:p>
    <w:p w14:paraId="190E7483" w14:textId="52BDB7F3" w:rsidR="00E15196" w:rsidRDefault="00061FD7">
      <w:pPr>
        <w:pStyle w:val="Obsah2"/>
        <w:rPr>
          <w:rFonts w:asciiTheme="minorHAnsi" w:eastAsiaTheme="minorEastAsia" w:hAnsiTheme="minorHAnsi" w:cstheme="minorBidi"/>
          <w:noProof/>
          <w:sz w:val="22"/>
          <w:szCs w:val="22"/>
          <w:lang w:eastAsia="cs-CZ" w:bidi="ar-SA"/>
        </w:rPr>
      </w:pPr>
      <w:hyperlink w:anchor="_Toc490723253" w:history="1">
        <w:r w:rsidR="00E15196" w:rsidRPr="00053157">
          <w:rPr>
            <w:rStyle w:val="Hypertextovodkaz"/>
            <w:noProof/>
          </w:rPr>
          <w:t>1.3</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Překážky, výhody, nevýhody práce z domova</w:t>
        </w:r>
        <w:r w:rsidR="00E15196">
          <w:rPr>
            <w:noProof/>
            <w:webHidden/>
          </w:rPr>
          <w:tab/>
        </w:r>
        <w:r w:rsidR="00E15196">
          <w:rPr>
            <w:noProof/>
            <w:webHidden/>
          </w:rPr>
          <w:fldChar w:fldCharType="begin"/>
        </w:r>
        <w:r w:rsidR="00E15196">
          <w:rPr>
            <w:noProof/>
            <w:webHidden/>
          </w:rPr>
          <w:instrText xml:space="preserve"> PAGEREF _Toc490723253 \h </w:instrText>
        </w:r>
        <w:r w:rsidR="00E15196">
          <w:rPr>
            <w:noProof/>
            <w:webHidden/>
          </w:rPr>
        </w:r>
        <w:r w:rsidR="00E15196">
          <w:rPr>
            <w:noProof/>
            <w:webHidden/>
          </w:rPr>
          <w:fldChar w:fldCharType="separate"/>
        </w:r>
        <w:r w:rsidR="00C77851">
          <w:rPr>
            <w:noProof/>
            <w:webHidden/>
          </w:rPr>
          <w:t>13</w:t>
        </w:r>
        <w:r w:rsidR="00E15196">
          <w:rPr>
            <w:noProof/>
            <w:webHidden/>
          </w:rPr>
          <w:fldChar w:fldCharType="end"/>
        </w:r>
      </w:hyperlink>
    </w:p>
    <w:p w14:paraId="5A987578" w14:textId="5C60D098"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4" w:history="1">
        <w:r w:rsidR="00E15196" w:rsidRPr="00053157">
          <w:rPr>
            <w:rStyle w:val="Hypertextovodkaz"/>
            <w:noProof/>
          </w:rPr>
          <w:t>1.3.1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Překážky práce z domova obecně</w:t>
        </w:r>
        <w:r w:rsidR="00E15196">
          <w:rPr>
            <w:noProof/>
            <w:webHidden/>
          </w:rPr>
          <w:tab/>
        </w:r>
        <w:r w:rsidR="00E15196">
          <w:rPr>
            <w:noProof/>
            <w:webHidden/>
          </w:rPr>
          <w:fldChar w:fldCharType="begin"/>
        </w:r>
        <w:r w:rsidR="00E15196">
          <w:rPr>
            <w:noProof/>
            <w:webHidden/>
          </w:rPr>
          <w:instrText xml:space="preserve"> PAGEREF _Toc490723254 \h </w:instrText>
        </w:r>
        <w:r w:rsidR="00E15196">
          <w:rPr>
            <w:noProof/>
            <w:webHidden/>
          </w:rPr>
        </w:r>
        <w:r w:rsidR="00E15196">
          <w:rPr>
            <w:noProof/>
            <w:webHidden/>
          </w:rPr>
          <w:fldChar w:fldCharType="separate"/>
        </w:r>
        <w:r w:rsidR="00C77851">
          <w:rPr>
            <w:noProof/>
            <w:webHidden/>
          </w:rPr>
          <w:t>13</w:t>
        </w:r>
        <w:r w:rsidR="00E15196">
          <w:rPr>
            <w:noProof/>
            <w:webHidden/>
          </w:rPr>
          <w:fldChar w:fldCharType="end"/>
        </w:r>
      </w:hyperlink>
    </w:p>
    <w:p w14:paraId="25DF590F" w14:textId="75739BD9"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5" w:history="1">
        <w:r w:rsidR="00E15196" w:rsidRPr="00053157">
          <w:rPr>
            <w:rStyle w:val="Hypertextovodkaz"/>
            <w:noProof/>
          </w:rPr>
          <w:t>1.3.2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Výhody a nevýhody zavedení práce z domova z pohledu zaměstnavatelů</w:t>
        </w:r>
        <w:r w:rsidR="00E15196">
          <w:rPr>
            <w:noProof/>
            <w:webHidden/>
          </w:rPr>
          <w:tab/>
        </w:r>
        <w:r w:rsidR="00E15196">
          <w:rPr>
            <w:noProof/>
            <w:webHidden/>
          </w:rPr>
          <w:fldChar w:fldCharType="begin"/>
        </w:r>
        <w:r w:rsidR="00E15196">
          <w:rPr>
            <w:noProof/>
            <w:webHidden/>
          </w:rPr>
          <w:instrText xml:space="preserve"> PAGEREF _Toc490723255 \h </w:instrText>
        </w:r>
        <w:r w:rsidR="00E15196">
          <w:rPr>
            <w:noProof/>
            <w:webHidden/>
          </w:rPr>
        </w:r>
        <w:r w:rsidR="00E15196">
          <w:rPr>
            <w:noProof/>
            <w:webHidden/>
          </w:rPr>
          <w:fldChar w:fldCharType="separate"/>
        </w:r>
        <w:r w:rsidR="00C77851">
          <w:rPr>
            <w:noProof/>
            <w:webHidden/>
          </w:rPr>
          <w:t>14</w:t>
        </w:r>
        <w:r w:rsidR="00E15196">
          <w:rPr>
            <w:noProof/>
            <w:webHidden/>
          </w:rPr>
          <w:fldChar w:fldCharType="end"/>
        </w:r>
      </w:hyperlink>
    </w:p>
    <w:p w14:paraId="04684D79" w14:textId="6FC8EEC6"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6" w:history="1">
        <w:r w:rsidR="00E15196" w:rsidRPr="00053157">
          <w:rPr>
            <w:rStyle w:val="Hypertextovodkaz"/>
            <w:noProof/>
          </w:rPr>
          <w:t>1.3.3</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Výhody a nevýhody zavedení práce z domova z pohledu pracovníků</w:t>
        </w:r>
        <w:r w:rsidR="00E15196">
          <w:rPr>
            <w:noProof/>
            <w:webHidden/>
          </w:rPr>
          <w:tab/>
        </w:r>
        <w:r w:rsidR="00E15196">
          <w:rPr>
            <w:noProof/>
            <w:webHidden/>
          </w:rPr>
          <w:fldChar w:fldCharType="begin"/>
        </w:r>
        <w:r w:rsidR="00E15196">
          <w:rPr>
            <w:noProof/>
            <w:webHidden/>
          </w:rPr>
          <w:instrText xml:space="preserve"> PAGEREF _Toc490723256 \h </w:instrText>
        </w:r>
        <w:r w:rsidR="00E15196">
          <w:rPr>
            <w:noProof/>
            <w:webHidden/>
          </w:rPr>
        </w:r>
        <w:r w:rsidR="00E15196">
          <w:rPr>
            <w:noProof/>
            <w:webHidden/>
          </w:rPr>
          <w:fldChar w:fldCharType="separate"/>
        </w:r>
        <w:r w:rsidR="00C77851">
          <w:rPr>
            <w:noProof/>
            <w:webHidden/>
          </w:rPr>
          <w:t>16</w:t>
        </w:r>
        <w:r w:rsidR="00E15196">
          <w:rPr>
            <w:noProof/>
            <w:webHidden/>
          </w:rPr>
          <w:fldChar w:fldCharType="end"/>
        </w:r>
      </w:hyperlink>
    </w:p>
    <w:p w14:paraId="3070D733" w14:textId="7BB059D2" w:rsidR="00E15196" w:rsidRDefault="00061FD7">
      <w:pPr>
        <w:pStyle w:val="Obsah2"/>
        <w:rPr>
          <w:rFonts w:asciiTheme="minorHAnsi" w:eastAsiaTheme="minorEastAsia" w:hAnsiTheme="minorHAnsi" w:cstheme="minorBidi"/>
          <w:noProof/>
          <w:sz w:val="22"/>
          <w:szCs w:val="22"/>
          <w:lang w:eastAsia="cs-CZ" w:bidi="ar-SA"/>
        </w:rPr>
      </w:pPr>
      <w:hyperlink w:anchor="_Toc490723257" w:history="1">
        <w:r w:rsidR="00E15196" w:rsidRPr="00053157">
          <w:rPr>
            <w:rStyle w:val="Hypertextovodkaz"/>
            <w:noProof/>
          </w:rPr>
          <w:t>1.4</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Vybraná další témata spojená s flexibilními formami práce</w:t>
        </w:r>
        <w:r w:rsidR="00E15196">
          <w:rPr>
            <w:noProof/>
            <w:webHidden/>
          </w:rPr>
          <w:tab/>
        </w:r>
        <w:r w:rsidR="00E15196">
          <w:rPr>
            <w:noProof/>
            <w:webHidden/>
          </w:rPr>
          <w:fldChar w:fldCharType="begin"/>
        </w:r>
        <w:r w:rsidR="00E15196">
          <w:rPr>
            <w:noProof/>
            <w:webHidden/>
          </w:rPr>
          <w:instrText xml:space="preserve"> PAGEREF _Toc490723257 \h </w:instrText>
        </w:r>
        <w:r w:rsidR="00E15196">
          <w:rPr>
            <w:noProof/>
            <w:webHidden/>
          </w:rPr>
        </w:r>
        <w:r w:rsidR="00E15196">
          <w:rPr>
            <w:noProof/>
            <w:webHidden/>
          </w:rPr>
          <w:fldChar w:fldCharType="separate"/>
        </w:r>
        <w:r w:rsidR="00C77851">
          <w:rPr>
            <w:noProof/>
            <w:webHidden/>
          </w:rPr>
          <w:t>17</w:t>
        </w:r>
        <w:r w:rsidR="00E15196">
          <w:rPr>
            <w:noProof/>
            <w:webHidden/>
          </w:rPr>
          <w:fldChar w:fldCharType="end"/>
        </w:r>
      </w:hyperlink>
    </w:p>
    <w:p w14:paraId="73FC9ADD" w14:textId="4B813E3D"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8" w:history="1">
        <w:r w:rsidR="00E15196" w:rsidRPr="00053157">
          <w:rPr>
            <w:rStyle w:val="Hypertextovodkaz"/>
            <w:noProof/>
          </w:rPr>
          <w:t>1.4.1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Flexibilní formy práce a dopady na zdraví</w:t>
        </w:r>
        <w:r w:rsidR="00E15196">
          <w:rPr>
            <w:noProof/>
            <w:webHidden/>
          </w:rPr>
          <w:tab/>
        </w:r>
        <w:r w:rsidR="00E15196">
          <w:rPr>
            <w:noProof/>
            <w:webHidden/>
          </w:rPr>
          <w:fldChar w:fldCharType="begin"/>
        </w:r>
        <w:r w:rsidR="00E15196">
          <w:rPr>
            <w:noProof/>
            <w:webHidden/>
          </w:rPr>
          <w:instrText xml:space="preserve"> PAGEREF _Toc490723258 \h </w:instrText>
        </w:r>
        <w:r w:rsidR="00E15196">
          <w:rPr>
            <w:noProof/>
            <w:webHidden/>
          </w:rPr>
        </w:r>
        <w:r w:rsidR="00E15196">
          <w:rPr>
            <w:noProof/>
            <w:webHidden/>
          </w:rPr>
          <w:fldChar w:fldCharType="separate"/>
        </w:r>
        <w:r w:rsidR="00C77851">
          <w:rPr>
            <w:noProof/>
            <w:webHidden/>
          </w:rPr>
          <w:t>17</w:t>
        </w:r>
        <w:r w:rsidR="00E15196">
          <w:rPr>
            <w:noProof/>
            <w:webHidden/>
          </w:rPr>
          <w:fldChar w:fldCharType="end"/>
        </w:r>
      </w:hyperlink>
    </w:p>
    <w:p w14:paraId="3CCDFA3C" w14:textId="2D73495A"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59" w:history="1">
        <w:r w:rsidR="00E15196" w:rsidRPr="00053157">
          <w:rPr>
            <w:rStyle w:val="Hypertextovodkaz"/>
            <w:noProof/>
          </w:rPr>
          <w:t>1.4.2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Intenzifikace práce</w:t>
        </w:r>
        <w:r w:rsidR="00E15196">
          <w:rPr>
            <w:noProof/>
            <w:webHidden/>
          </w:rPr>
          <w:tab/>
        </w:r>
        <w:r w:rsidR="00E15196">
          <w:rPr>
            <w:noProof/>
            <w:webHidden/>
          </w:rPr>
          <w:fldChar w:fldCharType="begin"/>
        </w:r>
        <w:r w:rsidR="00E15196">
          <w:rPr>
            <w:noProof/>
            <w:webHidden/>
          </w:rPr>
          <w:instrText xml:space="preserve"> PAGEREF _Toc490723259 \h </w:instrText>
        </w:r>
        <w:r w:rsidR="00E15196">
          <w:rPr>
            <w:noProof/>
            <w:webHidden/>
          </w:rPr>
        </w:r>
        <w:r w:rsidR="00E15196">
          <w:rPr>
            <w:noProof/>
            <w:webHidden/>
          </w:rPr>
          <w:fldChar w:fldCharType="separate"/>
        </w:r>
        <w:r w:rsidR="00C77851">
          <w:rPr>
            <w:noProof/>
            <w:webHidden/>
          </w:rPr>
          <w:t>18</w:t>
        </w:r>
        <w:r w:rsidR="00E15196">
          <w:rPr>
            <w:noProof/>
            <w:webHidden/>
          </w:rPr>
          <w:fldChar w:fldCharType="end"/>
        </w:r>
      </w:hyperlink>
    </w:p>
    <w:p w14:paraId="4505A3A4" w14:textId="1CC96C02"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0" w:history="1">
        <w:r w:rsidR="00E15196" w:rsidRPr="00053157">
          <w:rPr>
            <w:rStyle w:val="Hypertextovodkaz"/>
            <w:rFonts w:eastAsia="Calibri"/>
            <w:noProof/>
          </w:rPr>
          <w:t>1.4.3</w:t>
        </w:r>
        <w:r w:rsidR="00E15196">
          <w:rPr>
            <w:rFonts w:asciiTheme="minorHAnsi" w:eastAsiaTheme="minorEastAsia" w:hAnsiTheme="minorHAnsi" w:cstheme="minorBidi"/>
            <w:noProof/>
            <w:sz w:val="22"/>
            <w:szCs w:val="22"/>
            <w:lang w:eastAsia="cs-CZ" w:bidi="ar-SA"/>
          </w:rPr>
          <w:tab/>
        </w:r>
        <w:r w:rsidR="00E15196" w:rsidRPr="00053157">
          <w:rPr>
            <w:rStyle w:val="Hypertextovodkaz"/>
            <w:rFonts w:eastAsia="Calibri"/>
            <w:noProof/>
          </w:rPr>
          <w:t>Role nových technologií</w:t>
        </w:r>
        <w:r w:rsidR="00E15196">
          <w:rPr>
            <w:noProof/>
            <w:webHidden/>
          </w:rPr>
          <w:tab/>
        </w:r>
        <w:r w:rsidR="00E15196">
          <w:rPr>
            <w:noProof/>
            <w:webHidden/>
          </w:rPr>
          <w:fldChar w:fldCharType="begin"/>
        </w:r>
        <w:r w:rsidR="00E15196">
          <w:rPr>
            <w:noProof/>
            <w:webHidden/>
          </w:rPr>
          <w:instrText xml:space="preserve"> PAGEREF _Toc490723260 \h </w:instrText>
        </w:r>
        <w:r w:rsidR="00E15196">
          <w:rPr>
            <w:noProof/>
            <w:webHidden/>
          </w:rPr>
        </w:r>
        <w:r w:rsidR="00E15196">
          <w:rPr>
            <w:noProof/>
            <w:webHidden/>
          </w:rPr>
          <w:fldChar w:fldCharType="separate"/>
        </w:r>
        <w:r w:rsidR="00C77851">
          <w:rPr>
            <w:noProof/>
            <w:webHidden/>
          </w:rPr>
          <w:t>19</w:t>
        </w:r>
        <w:r w:rsidR="00E15196">
          <w:rPr>
            <w:noProof/>
            <w:webHidden/>
          </w:rPr>
          <w:fldChar w:fldCharType="end"/>
        </w:r>
      </w:hyperlink>
    </w:p>
    <w:p w14:paraId="0463AE3D" w14:textId="42BA6584"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1" w:history="1">
        <w:r w:rsidR="00E15196" w:rsidRPr="00053157">
          <w:rPr>
            <w:rStyle w:val="Hypertextovodkaz"/>
            <w:noProof/>
          </w:rPr>
          <w:t>1.4.4</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Environmentální benefity práce na dálku</w:t>
        </w:r>
        <w:r w:rsidR="00E15196">
          <w:rPr>
            <w:noProof/>
            <w:webHidden/>
          </w:rPr>
          <w:tab/>
        </w:r>
        <w:r w:rsidR="00E15196">
          <w:rPr>
            <w:noProof/>
            <w:webHidden/>
          </w:rPr>
          <w:fldChar w:fldCharType="begin"/>
        </w:r>
        <w:r w:rsidR="00E15196">
          <w:rPr>
            <w:noProof/>
            <w:webHidden/>
          </w:rPr>
          <w:instrText xml:space="preserve"> PAGEREF _Toc490723261 \h </w:instrText>
        </w:r>
        <w:r w:rsidR="00E15196">
          <w:rPr>
            <w:noProof/>
            <w:webHidden/>
          </w:rPr>
        </w:r>
        <w:r w:rsidR="00E15196">
          <w:rPr>
            <w:noProof/>
            <w:webHidden/>
          </w:rPr>
          <w:fldChar w:fldCharType="separate"/>
        </w:r>
        <w:r w:rsidR="00C77851">
          <w:rPr>
            <w:noProof/>
            <w:webHidden/>
          </w:rPr>
          <w:t>25</w:t>
        </w:r>
        <w:r w:rsidR="00E15196">
          <w:rPr>
            <w:noProof/>
            <w:webHidden/>
          </w:rPr>
          <w:fldChar w:fldCharType="end"/>
        </w:r>
      </w:hyperlink>
    </w:p>
    <w:p w14:paraId="7F1FFD99" w14:textId="2923CF70"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2" w:history="1">
        <w:r w:rsidR="00E15196" w:rsidRPr="00053157">
          <w:rPr>
            <w:rStyle w:val="Hypertextovodkaz"/>
            <w:noProof/>
          </w:rPr>
          <w:t>1.4.5</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Generační rozdíly</w:t>
        </w:r>
        <w:r w:rsidR="00E15196">
          <w:rPr>
            <w:noProof/>
            <w:webHidden/>
          </w:rPr>
          <w:tab/>
        </w:r>
        <w:r w:rsidR="00E15196">
          <w:rPr>
            <w:noProof/>
            <w:webHidden/>
          </w:rPr>
          <w:fldChar w:fldCharType="begin"/>
        </w:r>
        <w:r w:rsidR="00E15196">
          <w:rPr>
            <w:noProof/>
            <w:webHidden/>
          </w:rPr>
          <w:instrText xml:space="preserve"> PAGEREF _Toc490723262 \h </w:instrText>
        </w:r>
        <w:r w:rsidR="00E15196">
          <w:rPr>
            <w:noProof/>
            <w:webHidden/>
          </w:rPr>
        </w:r>
        <w:r w:rsidR="00E15196">
          <w:rPr>
            <w:noProof/>
            <w:webHidden/>
          </w:rPr>
          <w:fldChar w:fldCharType="separate"/>
        </w:r>
        <w:r w:rsidR="00C77851">
          <w:rPr>
            <w:noProof/>
            <w:webHidden/>
          </w:rPr>
          <w:t>25</w:t>
        </w:r>
        <w:r w:rsidR="00E15196">
          <w:rPr>
            <w:noProof/>
            <w:webHidden/>
          </w:rPr>
          <w:fldChar w:fldCharType="end"/>
        </w:r>
      </w:hyperlink>
    </w:p>
    <w:p w14:paraId="0950D391" w14:textId="06DC04FF"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3" w:history="1">
        <w:r w:rsidR="00E15196" w:rsidRPr="00053157">
          <w:rPr>
            <w:rStyle w:val="Hypertextovodkaz"/>
            <w:noProof/>
          </w:rPr>
          <w:t>1.4.6</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Regulace nových pracovních forem</w:t>
        </w:r>
        <w:r w:rsidR="00E15196">
          <w:rPr>
            <w:noProof/>
            <w:webHidden/>
          </w:rPr>
          <w:tab/>
        </w:r>
        <w:r w:rsidR="00E15196">
          <w:rPr>
            <w:noProof/>
            <w:webHidden/>
          </w:rPr>
          <w:fldChar w:fldCharType="begin"/>
        </w:r>
        <w:r w:rsidR="00E15196">
          <w:rPr>
            <w:noProof/>
            <w:webHidden/>
          </w:rPr>
          <w:instrText xml:space="preserve"> PAGEREF _Toc490723263 \h </w:instrText>
        </w:r>
        <w:r w:rsidR="00E15196">
          <w:rPr>
            <w:noProof/>
            <w:webHidden/>
          </w:rPr>
        </w:r>
        <w:r w:rsidR="00E15196">
          <w:rPr>
            <w:noProof/>
            <w:webHidden/>
          </w:rPr>
          <w:fldChar w:fldCharType="separate"/>
        </w:r>
        <w:r w:rsidR="00C77851">
          <w:rPr>
            <w:noProof/>
            <w:webHidden/>
          </w:rPr>
          <w:t>26</w:t>
        </w:r>
        <w:r w:rsidR="00E15196">
          <w:rPr>
            <w:noProof/>
            <w:webHidden/>
          </w:rPr>
          <w:fldChar w:fldCharType="end"/>
        </w:r>
      </w:hyperlink>
    </w:p>
    <w:p w14:paraId="7CD11440" w14:textId="5ADC7ABD"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4" w:history="1">
        <w:r w:rsidR="00E15196" w:rsidRPr="00053157">
          <w:rPr>
            <w:rStyle w:val="Hypertextovodkaz"/>
            <w:noProof/>
          </w:rPr>
          <w:t>1.4.7</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Genderová problematika práce z domova</w:t>
        </w:r>
        <w:r w:rsidR="00E15196">
          <w:rPr>
            <w:noProof/>
            <w:webHidden/>
          </w:rPr>
          <w:tab/>
        </w:r>
        <w:r w:rsidR="00E15196">
          <w:rPr>
            <w:noProof/>
            <w:webHidden/>
          </w:rPr>
          <w:fldChar w:fldCharType="begin"/>
        </w:r>
        <w:r w:rsidR="00E15196">
          <w:rPr>
            <w:noProof/>
            <w:webHidden/>
          </w:rPr>
          <w:instrText xml:space="preserve"> PAGEREF _Toc490723264 \h </w:instrText>
        </w:r>
        <w:r w:rsidR="00E15196">
          <w:rPr>
            <w:noProof/>
            <w:webHidden/>
          </w:rPr>
        </w:r>
        <w:r w:rsidR="00E15196">
          <w:rPr>
            <w:noProof/>
            <w:webHidden/>
          </w:rPr>
          <w:fldChar w:fldCharType="separate"/>
        </w:r>
        <w:r w:rsidR="00C77851">
          <w:rPr>
            <w:noProof/>
            <w:webHidden/>
          </w:rPr>
          <w:t>27</w:t>
        </w:r>
        <w:r w:rsidR="00E15196">
          <w:rPr>
            <w:noProof/>
            <w:webHidden/>
          </w:rPr>
          <w:fldChar w:fldCharType="end"/>
        </w:r>
      </w:hyperlink>
    </w:p>
    <w:p w14:paraId="7C02CC63" w14:textId="39B0BBD4"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65" w:history="1">
        <w:r w:rsidR="00E15196" w:rsidRPr="00053157">
          <w:rPr>
            <w:rStyle w:val="Hypertextovodkaz"/>
            <w:rFonts w:eastAsia="Calibri"/>
            <w:noProof/>
          </w:rPr>
          <w:t>1.4.8</w:t>
        </w:r>
        <w:r w:rsidR="00E15196">
          <w:rPr>
            <w:rFonts w:asciiTheme="minorHAnsi" w:eastAsiaTheme="minorEastAsia" w:hAnsiTheme="minorHAnsi" w:cstheme="minorBidi"/>
            <w:noProof/>
            <w:sz w:val="22"/>
            <w:szCs w:val="22"/>
            <w:lang w:eastAsia="cs-CZ" w:bidi="ar-SA"/>
          </w:rPr>
          <w:tab/>
        </w:r>
        <w:r w:rsidR="00E15196" w:rsidRPr="00053157">
          <w:rPr>
            <w:rStyle w:val="Hypertextovodkaz"/>
            <w:rFonts w:eastAsia="Calibri"/>
            <w:noProof/>
          </w:rPr>
          <w:t>Podvodné nabídky práce z domova</w:t>
        </w:r>
        <w:r w:rsidR="00E15196">
          <w:rPr>
            <w:noProof/>
            <w:webHidden/>
          </w:rPr>
          <w:tab/>
        </w:r>
        <w:r w:rsidR="00E15196">
          <w:rPr>
            <w:noProof/>
            <w:webHidden/>
          </w:rPr>
          <w:fldChar w:fldCharType="begin"/>
        </w:r>
        <w:r w:rsidR="00E15196">
          <w:rPr>
            <w:noProof/>
            <w:webHidden/>
          </w:rPr>
          <w:instrText xml:space="preserve"> PAGEREF _Toc490723265 \h </w:instrText>
        </w:r>
        <w:r w:rsidR="00E15196">
          <w:rPr>
            <w:noProof/>
            <w:webHidden/>
          </w:rPr>
        </w:r>
        <w:r w:rsidR="00E15196">
          <w:rPr>
            <w:noProof/>
            <w:webHidden/>
          </w:rPr>
          <w:fldChar w:fldCharType="separate"/>
        </w:r>
        <w:r w:rsidR="00C77851">
          <w:rPr>
            <w:noProof/>
            <w:webHidden/>
          </w:rPr>
          <w:t>28</w:t>
        </w:r>
        <w:r w:rsidR="00E15196">
          <w:rPr>
            <w:noProof/>
            <w:webHidden/>
          </w:rPr>
          <w:fldChar w:fldCharType="end"/>
        </w:r>
      </w:hyperlink>
    </w:p>
    <w:p w14:paraId="1267FCF6" w14:textId="612DC452" w:rsidR="00E15196" w:rsidRDefault="00061FD7">
      <w:pPr>
        <w:pStyle w:val="Obsah1"/>
        <w:rPr>
          <w:rFonts w:asciiTheme="minorHAnsi" w:eastAsiaTheme="minorEastAsia" w:hAnsiTheme="minorHAnsi" w:cstheme="minorBidi"/>
          <w:b w:val="0"/>
          <w:sz w:val="22"/>
          <w:szCs w:val="22"/>
          <w:lang w:eastAsia="cs-CZ" w:bidi="ar-SA"/>
        </w:rPr>
      </w:pPr>
      <w:hyperlink w:anchor="_Toc490723266" w:history="1">
        <w:r w:rsidR="00E15196" w:rsidRPr="00053157">
          <w:rPr>
            <w:rStyle w:val="Hypertextovodkaz"/>
            <w14:scene3d>
              <w14:camera w14:prst="orthographicFront"/>
              <w14:lightRig w14:rig="threePt" w14:dir="t">
                <w14:rot w14:lat="0" w14:lon="0" w14:rev="0"/>
              </w14:lightRig>
            </w14:scene3d>
          </w:rPr>
          <w:t>2</w:t>
        </w:r>
        <w:r w:rsidR="00E15196">
          <w:rPr>
            <w:rFonts w:asciiTheme="minorHAnsi" w:eastAsiaTheme="minorEastAsia" w:hAnsiTheme="minorHAnsi" w:cstheme="minorBidi"/>
            <w:b w:val="0"/>
            <w:sz w:val="22"/>
            <w:szCs w:val="22"/>
            <w:lang w:eastAsia="cs-CZ" w:bidi="ar-SA"/>
          </w:rPr>
          <w:tab/>
        </w:r>
        <w:r w:rsidR="00E15196" w:rsidRPr="00053157">
          <w:rPr>
            <w:rStyle w:val="Hypertextovodkaz"/>
          </w:rPr>
          <w:t>Práce z domova jako benefit v České republice</w:t>
        </w:r>
        <w:r w:rsidR="00E15196">
          <w:rPr>
            <w:webHidden/>
          </w:rPr>
          <w:tab/>
        </w:r>
        <w:r w:rsidR="00E15196">
          <w:rPr>
            <w:webHidden/>
          </w:rPr>
          <w:fldChar w:fldCharType="begin"/>
        </w:r>
        <w:r w:rsidR="00E15196">
          <w:rPr>
            <w:webHidden/>
          </w:rPr>
          <w:instrText xml:space="preserve"> PAGEREF _Toc490723266 \h </w:instrText>
        </w:r>
        <w:r w:rsidR="00E15196">
          <w:rPr>
            <w:webHidden/>
          </w:rPr>
        </w:r>
        <w:r w:rsidR="00E15196">
          <w:rPr>
            <w:webHidden/>
          </w:rPr>
          <w:fldChar w:fldCharType="separate"/>
        </w:r>
        <w:r w:rsidR="00C77851">
          <w:rPr>
            <w:webHidden/>
          </w:rPr>
          <w:t>30</w:t>
        </w:r>
        <w:r w:rsidR="00E15196">
          <w:rPr>
            <w:webHidden/>
          </w:rPr>
          <w:fldChar w:fldCharType="end"/>
        </w:r>
      </w:hyperlink>
    </w:p>
    <w:p w14:paraId="3A601ABF" w14:textId="02C4FA06" w:rsidR="00E15196" w:rsidRDefault="00061FD7">
      <w:pPr>
        <w:pStyle w:val="Obsah1"/>
        <w:rPr>
          <w:rFonts w:asciiTheme="minorHAnsi" w:eastAsiaTheme="minorEastAsia" w:hAnsiTheme="minorHAnsi" w:cstheme="minorBidi"/>
          <w:b w:val="0"/>
          <w:sz w:val="22"/>
          <w:szCs w:val="22"/>
          <w:lang w:eastAsia="cs-CZ" w:bidi="ar-SA"/>
        </w:rPr>
      </w:pPr>
      <w:hyperlink w:anchor="_Toc490723267" w:history="1">
        <w:r w:rsidR="00E15196" w:rsidRPr="00053157">
          <w:rPr>
            <w:rStyle w:val="Hypertextovodkaz"/>
            <w14:scene3d>
              <w14:camera w14:prst="orthographicFront"/>
              <w14:lightRig w14:rig="threePt" w14:dir="t">
                <w14:rot w14:lat="0" w14:lon="0" w14:rev="0"/>
              </w14:lightRig>
            </w14:scene3d>
          </w:rPr>
          <w:t>3</w:t>
        </w:r>
        <w:r w:rsidR="00E15196">
          <w:rPr>
            <w:rFonts w:asciiTheme="minorHAnsi" w:eastAsiaTheme="minorEastAsia" w:hAnsiTheme="minorHAnsi" w:cstheme="minorBidi"/>
            <w:b w:val="0"/>
            <w:sz w:val="22"/>
            <w:szCs w:val="22"/>
            <w:lang w:eastAsia="cs-CZ" w:bidi="ar-SA"/>
          </w:rPr>
          <w:tab/>
        </w:r>
        <w:r w:rsidR="00E15196" w:rsidRPr="00053157">
          <w:rPr>
            <w:rStyle w:val="Hypertextovodkaz"/>
          </w:rPr>
          <w:t>Zkušenosti s prací z domova mezi zaměstnavateli působícími v ČR</w:t>
        </w:r>
        <w:r w:rsidR="00E15196">
          <w:rPr>
            <w:webHidden/>
          </w:rPr>
          <w:tab/>
        </w:r>
        <w:r w:rsidR="00E15196">
          <w:rPr>
            <w:webHidden/>
          </w:rPr>
          <w:fldChar w:fldCharType="begin"/>
        </w:r>
        <w:r w:rsidR="00E15196">
          <w:rPr>
            <w:webHidden/>
          </w:rPr>
          <w:instrText xml:space="preserve"> PAGEREF _Toc490723267 \h </w:instrText>
        </w:r>
        <w:r w:rsidR="00E15196">
          <w:rPr>
            <w:webHidden/>
          </w:rPr>
        </w:r>
        <w:r w:rsidR="00E15196">
          <w:rPr>
            <w:webHidden/>
          </w:rPr>
          <w:fldChar w:fldCharType="separate"/>
        </w:r>
        <w:r w:rsidR="00C77851">
          <w:rPr>
            <w:webHidden/>
          </w:rPr>
          <w:t>35</w:t>
        </w:r>
        <w:r w:rsidR="00E15196">
          <w:rPr>
            <w:webHidden/>
          </w:rPr>
          <w:fldChar w:fldCharType="end"/>
        </w:r>
      </w:hyperlink>
    </w:p>
    <w:p w14:paraId="13EEDFC4" w14:textId="138B17C2" w:rsidR="00E15196" w:rsidRDefault="00061FD7">
      <w:pPr>
        <w:pStyle w:val="Obsah2"/>
        <w:rPr>
          <w:rFonts w:asciiTheme="minorHAnsi" w:eastAsiaTheme="minorEastAsia" w:hAnsiTheme="minorHAnsi" w:cstheme="minorBidi"/>
          <w:noProof/>
          <w:sz w:val="22"/>
          <w:szCs w:val="22"/>
          <w:lang w:eastAsia="cs-CZ" w:bidi="ar-SA"/>
        </w:rPr>
      </w:pPr>
      <w:hyperlink w:anchor="_Toc490723268" w:history="1">
        <w:r w:rsidR="00E15196" w:rsidRPr="00053157">
          <w:rPr>
            <w:rStyle w:val="Hypertextovodkaz"/>
            <w:noProof/>
          </w:rPr>
          <w:t>3.1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Velká výrobní společnost působící v automobilovém průmyslu</w:t>
        </w:r>
        <w:r w:rsidR="00E15196">
          <w:rPr>
            <w:noProof/>
            <w:webHidden/>
          </w:rPr>
          <w:tab/>
        </w:r>
        <w:r w:rsidR="00E15196">
          <w:rPr>
            <w:noProof/>
            <w:webHidden/>
          </w:rPr>
          <w:fldChar w:fldCharType="begin"/>
        </w:r>
        <w:r w:rsidR="00E15196">
          <w:rPr>
            <w:noProof/>
            <w:webHidden/>
          </w:rPr>
          <w:instrText xml:space="preserve"> PAGEREF _Toc490723268 \h </w:instrText>
        </w:r>
        <w:r w:rsidR="00E15196">
          <w:rPr>
            <w:noProof/>
            <w:webHidden/>
          </w:rPr>
        </w:r>
        <w:r w:rsidR="00E15196">
          <w:rPr>
            <w:noProof/>
            <w:webHidden/>
          </w:rPr>
          <w:fldChar w:fldCharType="separate"/>
        </w:r>
        <w:r w:rsidR="00C77851">
          <w:rPr>
            <w:noProof/>
            <w:webHidden/>
          </w:rPr>
          <w:t>35</w:t>
        </w:r>
        <w:r w:rsidR="00E15196">
          <w:rPr>
            <w:noProof/>
            <w:webHidden/>
          </w:rPr>
          <w:fldChar w:fldCharType="end"/>
        </w:r>
      </w:hyperlink>
    </w:p>
    <w:p w14:paraId="4E0B1587" w14:textId="61837781" w:rsidR="00E15196" w:rsidRDefault="00061FD7">
      <w:pPr>
        <w:pStyle w:val="Obsah2"/>
        <w:rPr>
          <w:rFonts w:asciiTheme="minorHAnsi" w:eastAsiaTheme="minorEastAsia" w:hAnsiTheme="minorHAnsi" w:cstheme="minorBidi"/>
          <w:noProof/>
          <w:sz w:val="22"/>
          <w:szCs w:val="22"/>
          <w:lang w:eastAsia="cs-CZ" w:bidi="ar-SA"/>
        </w:rPr>
      </w:pPr>
      <w:hyperlink w:anchor="_Toc490723269" w:history="1">
        <w:r w:rsidR="00E15196" w:rsidRPr="00053157">
          <w:rPr>
            <w:rStyle w:val="Hypertextovodkaz"/>
            <w:noProof/>
          </w:rPr>
          <w:t>3.2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Velká výrobní společnost působící v dřevozpracujícím průmyslu</w:t>
        </w:r>
        <w:r w:rsidR="00E15196">
          <w:rPr>
            <w:noProof/>
            <w:webHidden/>
          </w:rPr>
          <w:tab/>
        </w:r>
        <w:r w:rsidR="00E15196">
          <w:rPr>
            <w:noProof/>
            <w:webHidden/>
          </w:rPr>
          <w:fldChar w:fldCharType="begin"/>
        </w:r>
        <w:r w:rsidR="00E15196">
          <w:rPr>
            <w:noProof/>
            <w:webHidden/>
          </w:rPr>
          <w:instrText xml:space="preserve"> PAGEREF _Toc490723269 \h </w:instrText>
        </w:r>
        <w:r w:rsidR="00E15196">
          <w:rPr>
            <w:noProof/>
            <w:webHidden/>
          </w:rPr>
        </w:r>
        <w:r w:rsidR="00E15196">
          <w:rPr>
            <w:noProof/>
            <w:webHidden/>
          </w:rPr>
          <w:fldChar w:fldCharType="separate"/>
        </w:r>
        <w:r w:rsidR="00C77851">
          <w:rPr>
            <w:noProof/>
            <w:webHidden/>
          </w:rPr>
          <w:t>36</w:t>
        </w:r>
        <w:r w:rsidR="00E15196">
          <w:rPr>
            <w:noProof/>
            <w:webHidden/>
          </w:rPr>
          <w:fldChar w:fldCharType="end"/>
        </w:r>
      </w:hyperlink>
    </w:p>
    <w:p w14:paraId="1A45C625" w14:textId="273B337C" w:rsidR="00E15196" w:rsidRDefault="00061FD7">
      <w:pPr>
        <w:pStyle w:val="Obsah2"/>
        <w:rPr>
          <w:rFonts w:asciiTheme="minorHAnsi" w:eastAsiaTheme="minorEastAsia" w:hAnsiTheme="minorHAnsi" w:cstheme="minorBidi"/>
          <w:noProof/>
          <w:sz w:val="22"/>
          <w:szCs w:val="22"/>
          <w:lang w:eastAsia="cs-CZ" w:bidi="ar-SA"/>
        </w:rPr>
      </w:pPr>
      <w:hyperlink w:anchor="_Toc490723270" w:history="1">
        <w:r w:rsidR="00E15196" w:rsidRPr="00053157">
          <w:rPr>
            <w:rStyle w:val="Hypertextovodkaz"/>
            <w:noProof/>
          </w:rPr>
          <w:t>3.3</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Středně velká IT společnost</w:t>
        </w:r>
        <w:r w:rsidR="00E15196">
          <w:rPr>
            <w:noProof/>
            <w:webHidden/>
          </w:rPr>
          <w:tab/>
        </w:r>
        <w:r w:rsidR="00E15196">
          <w:rPr>
            <w:noProof/>
            <w:webHidden/>
          </w:rPr>
          <w:fldChar w:fldCharType="begin"/>
        </w:r>
        <w:r w:rsidR="00E15196">
          <w:rPr>
            <w:noProof/>
            <w:webHidden/>
          </w:rPr>
          <w:instrText xml:space="preserve"> PAGEREF _Toc490723270 \h </w:instrText>
        </w:r>
        <w:r w:rsidR="00E15196">
          <w:rPr>
            <w:noProof/>
            <w:webHidden/>
          </w:rPr>
        </w:r>
        <w:r w:rsidR="00E15196">
          <w:rPr>
            <w:noProof/>
            <w:webHidden/>
          </w:rPr>
          <w:fldChar w:fldCharType="separate"/>
        </w:r>
        <w:r w:rsidR="00C77851">
          <w:rPr>
            <w:noProof/>
            <w:webHidden/>
          </w:rPr>
          <w:t>37</w:t>
        </w:r>
        <w:r w:rsidR="00E15196">
          <w:rPr>
            <w:noProof/>
            <w:webHidden/>
          </w:rPr>
          <w:fldChar w:fldCharType="end"/>
        </w:r>
      </w:hyperlink>
    </w:p>
    <w:p w14:paraId="01CF34B7" w14:textId="2ABD28EE" w:rsidR="00E15196" w:rsidRDefault="00061FD7">
      <w:pPr>
        <w:pStyle w:val="Obsah2"/>
        <w:rPr>
          <w:rFonts w:asciiTheme="minorHAnsi" w:eastAsiaTheme="minorEastAsia" w:hAnsiTheme="minorHAnsi" w:cstheme="minorBidi"/>
          <w:noProof/>
          <w:sz w:val="22"/>
          <w:szCs w:val="22"/>
          <w:lang w:eastAsia="cs-CZ" w:bidi="ar-SA"/>
        </w:rPr>
      </w:pPr>
      <w:hyperlink w:anchor="_Toc490723271" w:history="1">
        <w:r w:rsidR="00E15196" w:rsidRPr="00053157">
          <w:rPr>
            <w:rStyle w:val="Hypertextovodkaz"/>
            <w:noProof/>
          </w:rPr>
          <w:t>3.4</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Malá poradenská společnost</w:t>
        </w:r>
        <w:r w:rsidR="00E15196">
          <w:rPr>
            <w:noProof/>
            <w:webHidden/>
          </w:rPr>
          <w:tab/>
        </w:r>
        <w:r w:rsidR="00E15196">
          <w:rPr>
            <w:noProof/>
            <w:webHidden/>
          </w:rPr>
          <w:fldChar w:fldCharType="begin"/>
        </w:r>
        <w:r w:rsidR="00E15196">
          <w:rPr>
            <w:noProof/>
            <w:webHidden/>
          </w:rPr>
          <w:instrText xml:space="preserve"> PAGEREF _Toc490723271 \h </w:instrText>
        </w:r>
        <w:r w:rsidR="00E15196">
          <w:rPr>
            <w:noProof/>
            <w:webHidden/>
          </w:rPr>
        </w:r>
        <w:r w:rsidR="00E15196">
          <w:rPr>
            <w:noProof/>
            <w:webHidden/>
          </w:rPr>
          <w:fldChar w:fldCharType="separate"/>
        </w:r>
        <w:r w:rsidR="00C77851">
          <w:rPr>
            <w:noProof/>
            <w:webHidden/>
          </w:rPr>
          <w:t>38</w:t>
        </w:r>
        <w:r w:rsidR="00E15196">
          <w:rPr>
            <w:noProof/>
            <w:webHidden/>
          </w:rPr>
          <w:fldChar w:fldCharType="end"/>
        </w:r>
      </w:hyperlink>
    </w:p>
    <w:p w14:paraId="0525F799" w14:textId="3899C2F8" w:rsidR="00E15196" w:rsidRDefault="00061FD7">
      <w:pPr>
        <w:pStyle w:val="Obsah2"/>
        <w:rPr>
          <w:rFonts w:asciiTheme="minorHAnsi" w:eastAsiaTheme="minorEastAsia" w:hAnsiTheme="minorHAnsi" w:cstheme="minorBidi"/>
          <w:noProof/>
          <w:sz w:val="22"/>
          <w:szCs w:val="22"/>
          <w:lang w:eastAsia="cs-CZ" w:bidi="ar-SA"/>
        </w:rPr>
      </w:pPr>
      <w:hyperlink w:anchor="_Toc490723272" w:history="1">
        <w:r w:rsidR="00E15196" w:rsidRPr="00053157">
          <w:rPr>
            <w:rStyle w:val="Hypertextovodkaz"/>
            <w:noProof/>
          </w:rPr>
          <w:t>3.5</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Velká společnost působící v pojišťovnictví</w:t>
        </w:r>
        <w:r w:rsidR="00E15196">
          <w:rPr>
            <w:noProof/>
            <w:webHidden/>
          </w:rPr>
          <w:tab/>
        </w:r>
        <w:r w:rsidR="00E15196">
          <w:rPr>
            <w:noProof/>
            <w:webHidden/>
          </w:rPr>
          <w:fldChar w:fldCharType="begin"/>
        </w:r>
        <w:r w:rsidR="00E15196">
          <w:rPr>
            <w:noProof/>
            <w:webHidden/>
          </w:rPr>
          <w:instrText xml:space="preserve"> PAGEREF _Toc490723272 \h </w:instrText>
        </w:r>
        <w:r w:rsidR="00E15196">
          <w:rPr>
            <w:noProof/>
            <w:webHidden/>
          </w:rPr>
        </w:r>
        <w:r w:rsidR="00E15196">
          <w:rPr>
            <w:noProof/>
            <w:webHidden/>
          </w:rPr>
          <w:fldChar w:fldCharType="separate"/>
        </w:r>
        <w:r w:rsidR="00C77851">
          <w:rPr>
            <w:noProof/>
            <w:webHidden/>
          </w:rPr>
          <w:t>39</w:t>
        </w:r>
        <w:r w:rsidR="00E15196">
          <w:rPr>
            <w:noProof/>
            <w:webHidden/>
          </w:rPr>
          <w:fldChar w:fldCharType="end"/>
        </w:r>
      </w:hyperlink>
    </w:p>
    <w:p w14:paraId="1C985505" w14:textId="1B9BAD2E" w:rsidR="00E15196" w:rsidRDefault="00061FD7">
      <w:pPr>
        <w:pStyle w:val="Obsah1"/>
        <w:rPr>
          <w:rFonts w:asciiTheme="minorHAnsi" w:eastAsiaTheme="minorEastAsia" w:hAnsiTheme="minorHAnsi" w:cstheme="minorBidi"/>
          <w:b w:val="0"/>
          <w:sz w:val="22"/>
          <w:szCs w:val="22"/>
          <w:lang w:eastAsia="cs-CZ" w:bidi="ar-SA"/>
        </w:rPr>
      </w:pPr>
      <w:hyperlink w:anchor="_Toc490723273" w:history="1">
        <w:r w:rsidR="00E15196" w:rsidRPr="00053157">
          <w:rPr>
            <w:rStyle w:val="Hypertextovodkaz"/>
            <w14:scene3d>
              <w14:camera w14:prst="orthographicFront"/>
              <w14:lightRig w14:rig="threePt" w14:dir="t">
                <w14:rot w14:lat="0" w14:lon="0" w14:rev="0"/>
              </w14:lightRig>
            </w14:scene3d>
          </w:rPr>
          <w:t>4</w:t>
        </w:r>
        <w:r w:rsidR="00E15196">
          <w:rPr>
            <w:rFonts w:asciiTheme="minorHAnsi" w:eastAsiaTheme="minorEastAsia" w:hAnsiTheme="minorHAnsi" w:cstheme="minorBidi"/>
            <w:b w:val="0"/>
            <w:sz w:val="22"/>
            <w:szCs w:val="22"/>
            <w:lang w:eastAsia="cs-CZ" w:bidi="ar-SA"/>
          </w:rPr>
          <w:tab/>
        </w:r>
        <w:r w:rsidR="00E15196" w:rsidRPr="00053157">
          <w:rPr>
            <w:rStyle w:val="Hypertextovodkaz"/>
          </w:rPr>
          <w:t>Související zahraniční legislativa a příklady dobré praxe</w:t>
        </w:r>
        <w:r w:rsidR="00E15196">
          <w:rPr>
            <w:webHidden/>
          </w:rPr>
          <w:tab/>
        </w:r>
        <w:r w:rsidR="00E15196">
          <w:rPr>
            <w:webHidden/>
          </w:rPr>
          <w:fldChar w:fldCharType="begin"/>
        </w:r>
        <w:r w:rsidR="00E15196">
          <w:rPr>
            <w:webHidden/>
          </w:rPr>
          <w:instrText xml:space="preserve"> PAGEREF _Toc490723273 \h </w:instrText>
        </w:r>
        <w:r w:rsidR="00E15196">
          <w:rPr>
            <w:webHidden/>
          </w:rPr>
        </w:r>
        <w:r w:rsidR="00E15196">
          <w:rPr>
            <w:webHidden/>
          </w:rPr>
          <w:fldChar w:fldCharType="separate"/>
        </w:r>
        <w:r w:rsidR="00C77851">
          <w:rPr>
            <w:webHidden/>
          </w:rPr>
          <w:t>44</w:t>
        </w:r>
        <w:r w:rsidR="00E15196">
          <w:rPr>
            <w:webHidden/>
          </w:rPr>
          <w:fldChar w:fldCharType="end"/>
        </w:r>
      </w:hyperlink>
    </w:p>
    <w:p w14:paraId="1B026046" w14:textId="0AEF3682" w:rsidR="00E15196" w:rsidRDefault="00061FD7">
      <w:pPr>
        <w:pStyle w:val="Obsah2"/>
        <w:rPr>
          <w:rFonts w:asciiTheme="minorHAnsi" w:eastAsiaTheme="minorEastAsia" w:hAnsiTheme="minorHAnsi" w:cstheme="minorBidi"/>
          <w:noProof/>
          <w:sz w:val="22"/>
          <w:szCs w:val="22"/>
          <w:lang w:eastAsia="cs-CZ" w:bidi="ar-SA"/>
        </w:rPr>
      </w:pPr>
      <w:hyperlink w:anchor="_Toc490723274" w:history="1">
        <w:r w:rsidR="00E15196" w:rsidRPr="00053157">
          <w:rPr>
            <w:rStyle w:val="Hypertextovodkaz"/>
            <w:noProof/>
          </w:rPr>
          <w:t>4.1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ILO: Úmluva č. 177 o domácí práci</w:t>
        </w:r>
        <w:r w:rsidR="00E15196">
          <w:rPr>
            <w:noProof/>
            <w:webHidden/>
          </w:rPr>
          <w:tab/>
        </w:r>
        <w:r w:rsidR="00E15196">
          <w:rPr>
            <w:noProof/>
            <w:webHidden/>
          </w:rPr>
          <w:fldChar w:fldCharType="begin"/>
        </w:r>
        <w:r w:rsidR="00E15196">
          <w:rPr>
            <w:noProof/>
            <w:webHidden/>
          </w:rPr>
          <w:instrText xml:space="preserve"> PAGEREF _Toc490723274 \h </w:instrText>
        </w:r>
        <w:r w:rsidR="00E15196">
          <w:rPr>
            <w:noProof/>
            <w:webHidden/>
          </w:rPr>
        </w:r>
        <w:r w:rsidR="00E15196">
          <w:rPr>
            <w:noProof/>
            <w:webHidden/>
          </w:rPr>
          <w:fldChar w:fldCharType="separate"/>
        </w:r>
        <w:r w:rsidR="00C77851">
          <w:rPr>
            <w:noProof/>
            <w:webHidden/>
          </w:rPr>
          <w:t>44</w:t>
        </w:r>
        <w:r w:rsidR="00E15196">
          <w:rPr>
            <w:noProof/>
            <w:webHidden/>
          </w:rPr>
          <w:fldChar w:fldCharType="end"/>
        </w:r>
      </w:hyperlink>
    </w:p>
    <w:p w14:paraId="45342240" w14:textId="35BDF9B0" w:rsidR="00E15196" w:rsidRDefault="00061FD7">
      <w:pPr>
        <w:pStyle w:val="Obsah2"/>
        <w:rPr>
          <w:rFonts w:asciiTheme="minorHAnsi" w:eastAsiaTheme="minorEastAsia" w:hAnsiTheme="minorHAnsi" w:cstheme="minorBidi"/>
          <w:noProof/>
          <w:sz w:val="22"/>
          <w:szCs w:val="22"/>
          <w:lang w:eastAsia="cs-CZ" w:bidi="ar-SA"/>
        </w:rPr>
      </w:pPr>
      <w:hyperlink w:anchor="_Toc490723275" w:history="1">
        <w:r w:rsidR="00E15196" w:rsidRPr="00053157">
          <w:rPr>
            <w:rStyle w:val="Hypertextovodkaz"/>
            <w:noProof/>
          </w:rPr>
          <w:t>4.2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Velká Británie</w:t>
        </w:r>
        <w:r w:rsidR="00E15196">
          <w:rPr>
            <w:noProof/>
            <w:webHidden/>
          </w:rPr>
          <w:tab/>
        </w:r>
        <w:r w:rsidR="00E15196">
          <w:rPr>
            <w:noProof/>
            <w:webHidden/>
          </w:rPr>
          <w:fldChar w:fldCharType="begin"/>
        </w:r>
        <w:r w:rsidR="00E15196">
          <w:rPr>
            <w:noProof/>
            <w:webHidden/>
          </w:rPr>
          <w:instrText xml:space="preserve"> PAGEREF _Toc490723275 \h </w:instrText>
        </w:r>
        <w:r w:rsidR="00E15196">
          <w:rPr>
            <w:noProof/>
            <w:webHidden/>
          </w:rPr>
        </w:r>
        <w:r w:rsidR="00E15196">
          <w:rPr>
            <w:noProof/>
            <w:webHidden/>
          </w:rPr>
          <w:fldChar w:fldCharType="separate"/>
        </w:r>
        <w:r w:rsidR="00C77851">
          <w:rPr>
            <w:noProof/>
            <w:webHidden/>
          </w:rPr>
          <w:t>45</w:t>
        </w:r>
        <w:r w:rsidR="00E15196">
          <w:rPr>
            <w:noProof/>
            <w:webHidden/>
          </w:rPr>
          <w:fldChar w:fldCharType="end"/>
        </w:r>
      </w:hyperlink>
    </w:p>
    <w:p w14:paraId="7C12D803" w14:textId="01BEBDEC"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76" w:history="1">
        <w:r w:rsidR="00E15196" w:rsidRPr="00053157">
          <w:rPr>
            <w:rStyle w:val="Hypertextovodkaz"/>
            <w:noProof/>
          </w:rPr>
          <w:t>4.2.1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Žádost o flexibilní práci</w:t>
        </w:r>
        <w:r w:rsidR="00E15196">
          <w:rPr>
            <w:noProof/>
            <w:webHidden/>
          </w:rPr>
          <w:tab/>
        </w:r>
        <w:r w:rsidR="00E15196">
          <w:rPr>
            <w:noProof/>
            <w:webHidden/>
          </w:rPr>
          <w:fldChar w:fldCharType="begin"/>
        </w:r>
        <w:r w:rsidR="00E15196">
          <w:rPr>
            <w:noProof/>
            <w:webHidden/>
          </w:rPr>
          <w:instrText xml:space="preserve"> PAGEREF _Toc490723276 \h </w:instrText>
        </w:r>
        <w:r w:rsidR="00E15196">
          <w:rPr>
            <w:noProof/>
            <w:webHidden/>
          </w:rPr>
        </w:r>
        <w:r w:rsidR="00E15196">
          <w:rPr>
            <w:noProof/>
            <w:webHidden/>
          </w:rPr>
          <w:fldChar w:fldCharType="separate"/>
        </w:r>
        <w:r w:rsidR="00C77851">
          <w:rPr>
            <w:noProof/>
            <w:webHidden/>
          </w:rPr>
          <w:t>46</w:t>
        </w:r>
        <w:r w:rsidR="00E15196">
          <w:rPr>
            <w:noProof/>
            <w:webHidden/>
          </w:rPr>
          <w:fldChar w:fldCharType="end"/>
        </w:r>
      </w:hyperlink>
    </w:p>
    <w:p w14:paraId="79F5DCAE" w14:textId="5082051F"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77" w:history="1">
        <w:r w:rsidR="00E15196" w:rsidRPr="00053157">
          <w:rPr>
            <w:rStyle w:val="Hypertextovodkaz"/>
            <w:noProof/>
          </w:rPr>
          <w:t>4.2.2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Práce z domova dle ACAS</w:t>
        </w:r>
        <w:r w:rsidR="00E15196">
          <w:rPr>
            <w:noProof/>
            <w:webHidden/>
          </w:rPr>
          <w:tab/>
        </w:r>
        <w:r w:rsidR="00E15196">
          <w:rPr>
            <w:noProof/>
            <w:webHidden/>
          </w:rPr>
          <w:fldChar w:fldCharType="begin"/>
        </w:r>
        <w:r w:rsidR="00E15196">
          <w:rPr>
            <w:noProof/>
            <w:webHidden/>
          </w:rPr>
          <w:instrText xml:space="preserve"> PAGEREF _Toc490723277 \h </w:instrText>
        </w:r>
        <w:r w:rsidR="00E15196">
          <w:rPr>
            <w:noProof/>
            <w:webHidden/>
          </w:rPr>
        </w:r>
        <w:r w:rsidR="00E15196">
          <w:rPr>
            <w:noProof/>
            <w:webHidden/>
          </w:rPr>
          <w:fldChar w:fldCharType="separate"/>
        </w:r>
        <w:r w:rsidR="00C77851">
          <w:rPr>
            <w:noProof/>
            <w:webHidden/>
          </w:rPr>
          <w:t>47</w:t>
        </w:r>
        <w:r w:rsidR="00E15196">
          <w:rPr>
            <w:noProof/>
            <w:webHidden/>
          </w:rPr>
          <w:fldChar w:fldCharType="end"/>
        </w:r>
      </w:hyperlink>
    </w:p>
    <w:p w14:paraId="681FE722" w14:textId="769FB78A" w:rsidR="00E15196" w:rsidRDefault="00061FD7">
      <w:pPr>
        <w:pStyle w:val="Obsah2"/>
        <w:rPr>
          <w:rFonts w:asciiTheme="minorHAnsi" w:eastAsiaTheme="minorEastAsia" w:hAnsiTheme="minorHAnsi" w:cstheme="minorBidi"/>
          <w:noProof/>
          <w:sz w:val="22"/>
          <w:szCs w:val="22"/>
          <w:lang w:eastAsia="cs-CZ" w:bidi="ar-SA"/>
        </w:rPr>
      </w:pPr>
      <w:hyperlink w:anchor="_Toc490723278" w:history="1">
        <w:r w:rsidR="00E15196" w:rsidRPr="00053157">
          <w:rPr>
            <w:rStyle w:val="Hypertextovodkaz"/>
            <w:noProof/>
          </w:rPr>
          <w:t>4.3</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Nizozemí</w:t>
        </w:r>
        <w:r w:rsidR="00E15196">
          <w:rPr>
            <w:noProof/>
            <w:webHidden/>
          </w:rPr>
          <w:tab/>
        </w:r>
        <w:r w:rsidR="00E15196">
          <w:rPr>
            <w:noProof/>
            <w:webHidden/>
          </w:rPr>
          <w:fldChar w:fldCharType="begin"/>
        </w:r>
        <w:r w:rsidR="00E15196">
          <w:rPr>
            <w:noProof/>
            <w:webHidden/>
          </w:rPr>
          <w:instrText xml:space="preserve"> PAGEREF _Toc490723278 \h </w:instrText>
        </w:r>
        <w:r w:rsidR="00E15196">
          <w:rPr>
            <w:noProof/>
            <w:webHidden/>
          </w:rPr>
        </w:r>
        <w:r w:rsidR="00E15196">
          <w:rPr>
            <w:noProof/>
            <w:webHidden/>
          </w:rPr>
          <w:fldChar w:fldCharType="separate"/>
        </w:r>
        <w:r w:rsidR="00C77851">
          <w:rPr>
            <w:noProof/>
            <w:webHidden/>
          </w:rPr>
          <w:t>56</w:t>
        </w:r>
        <w:r w:rsidR="00E15196">
          <w:rPr>
            <w:noProof/>
            <w:webHidden/>
          </w:rPr>
          <w:fldChar w:fldCharType="end"/>
        </w:r>
      </w:hyperlink>
    </w:p>
    <w:p w14:paraId="2AF30128" w14:textId="0A8C5283" w:rsidR="00E15196" w:rsidRDefault="00061FD7">
      <w:pPr>
        <w:pStyle w:val="Obsah2"/>
        <w:rPr>
          <w:rFonts w:asciiTheme="minorHAnsi" w:eastAsiaTheme="minorEastAsia" w:hAnsiTheme="minorHAnsi" w:cstheme="minorBidi"/>
          <w:noProof/>
          <w:sz w:val="22"/>
          <w:szCs w:val="22"/>
          <w:lang w:eastAsia="cs-CZ" w:bidi="ar-SA"/>
        </w:rPr>
      </w:pPr>
      <w:hyperlink w:anchor="_Toc490723279" w:history="1">
        <w:r w:rsidR="00E15196" w:rsidRPr="00053157">
          <w:rPr>
            <w:rStyle w:val="Hypertextovodkaz"/>
            <w:rFonts w:eastAsia="Calibri"/>
            <w:noProof/>
          </w:rPr>
          <w:t>4.4</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Austrálie</w:t>
        </w:r>
        <w:r w:rsidR="00E15196">
          <w:rPr>
            <w:noProof/>
            <w:webHidden/>
          </w:rPr>
          <w:tab/>
        </w:r>
        <w:r w:rsidR="00E15196">
          <w:rPr>
            <w:noProof/>
            <w:webHidden/>
          </w:rPr>
          <w:fldChar w:fldCharType="begin"/>
        </w:r>
        <w:r w:rsidR="00E15196">
          <w:rPr>
            <w:noProof/>
            <w:webHidden/>
          </w:rPr>
          <w:instrText xml:space="preserve"> PAGEREF _Toc490723279 \h </w:instrText>
        </w:r>
        <w:r w:rsidR="00E15196">
          <w:rPr>
            <w:noProof/>
            <w:webHidden/>
          </w:rPr>
        </w:r>
        <w:r w:rsidR="00E15196">
          <w:rPr>
            <w:noProof/>
            <w:webHidden/>
          </w:rPr>
          <w:fldChar w:fldCharType="separate"/>
        </w:r>
        <w:r w:rsidR="00C77851">
          <w:rPr>
            <w:noProof/>
            <w:webHidden/>
          </w:rPr>
          <w:t>58</w:t>
        </w:r>
        <w:r w:rsidR="00E15196">
          <w:rPr>
            <w:noProof/>
            <w:webHidden/>
          </w:rPr>
          <w:fldChar w:fldCharType="end"/>
        </w:r>
      </w:hyperlink>
    </w:p>
    <w:p w14:paraId="47803465" w14:textId="4F25D7BD" w:rsidR="00E15196" w:rsidRDefault="00061FD7">
      <w:pPr>
        <w:pStyle w:val="Obsah2"/>
        <w:rPr>
          <w:rFonts w:asciiTheme="minorHAnsi" w:eastAsiaTheme="minorEastAsia" w:hAnsiTheme="minorHAnsi" w:cstheme="minorBidi"/>
          <w:noProof/>
          <w:sz w:val="22"/>
          <w:szCs w:val="22"/>
          <w:lang w:eastAsia="cs-CZ" w:bidi="ar-SA"/>
        </w:rPr>
      </w:pPr>
      <w:hyperlink w:anchor="_Toc490723280" w:history="1">
        <w:r w:rsidR="00E15196" w:rsidRPr="00053157">
          <w:rPr>
            <w:rStyle w:val="Hypertextovodkaz"/>
            <w:noProof/>
          </w:rPr>
          <w:t>4.5</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Irsko</w:t>
        </w:r>
        <w:r w:rsidR="00E15196">
          <w:rPr>
            <w:noProof/>
            <w:webHidden/>
          </w:rPr>
          <w:tab/>
        </w:r>
        <w:r w:rsidR="00E15196">
          <w:rPr>
            <w:noProof/>
            <w:webHidden/>
          </w:rPr>
          <w:fldChar w:fldCharType="begin"/>
        </w:r>
        <w:r w:rsidR="00E15196">
          <w:rPr>
            <w:noProof/>
            <w:webHidden/>
          </w:rPr>
          <w:instrText xml:space="preserve"> PAGEREF _Toc490723280 \h </w:instrText>
        </w:r>
        <w:r w:rsidR="00E15196">
          <w:rPr>
            <w:noProof/>
            <w:webHidden/>
          </w:rPr>
        </w:r>
        <w:r w:rsidR="00E15196">
          <w:rPr>
            <w:noProof/>
            <w:webHidden/>
          </w:rPr>
          <w:fldChar w:fldCharType="separate"/>
        </w:r>
        <w:r w:rsidR="00C77851">
          <w:rPr>
            <w:noProof/>
            <w:webHidden/>
          </w:rPr>
          <w:t>60</w:t>
        </w:r>
        <w:r w:rsidR="00E15196">
          <w:rPr>
            <w:noProof/>
            <w:webHidden/>
          </w:rPr>
          <w:fldChar w:fldCharType="end"/>
        </w:r>
      </w:hyperlink>
    </w:p>
    <w:p w14:paraId="1C66F0DE" w14:textId="1310AB0C" w:rsidR="00E15196" w:rsidRDefault="00061FD7">
      <w:pPr>
        <w:pStyle w:val="Obsah1"/>
        <w:rPr>
          <w:rFonts w:asciiTheme="minorHAnsi" w:eastAsiaTheme="minorEastAsia" w:hAnsiTheme="minorHAnsi" w:cstheme="minorBidi"/>
          <w:b w:val="0"/>
          <w:sz w:val="22"/>
          <w:szCs w:val="22"/>
          <w:lang w:eastAsia="cs-CZ" w:bidi="ar-SA"/>
        </w:rPr>
      </w:pPr>
      <w:hyperlink w:anchor="_Toc490723281" w:history="1">
        <w:r w:rsidR="00E15196" w:rsidRPr="00053157">
          <w:rPr>
            <w:rStyle w:val="Hypertextovodkaz"/>
            <w14:scene3d>
              <w14:camera w14:prst="orthographicFront"/>
              <w14:lightRig w14:rig="threePt" w14:dir="t">
                <w14:rot w14:lat="0" w14:lon="0" w14:rev="0"/>
              </w14:lightRig>
            </w14:scene3d>
          </w:rPr>
          <w:t>5</w:t>
        </w:r>
        <w:r w:rsidR="00E15196">
          <w:rPr>
            <w:rFonts w:asciiTheme="minorHAnsi" w:eastAsiaTheme="minorEastAsia" w:hAnsiTheme="minorHAnsi" w:cstheme="minorBidi"/>
            <w:b w:val="0"/>
            <w:sz w:val="22"/>
            <w:szCs w:val="22"/>
            <w:lang w:eastAsia="cs-CZ" w:bidi="ar-SA"/>
          </w:rPr>
          <w:tab/>
        </w:r>
        <w:r w:rsidR="00E15196" w:rsidRPr="00053157">
          <w:rPr>
            <w:rStyle w:val="Hypertextovodkaz"/>
          </w:rPr>
          <w:t>Související legislativa v ČR</w:t>
        </w:r>
        <w:r w:rsidR="00E15196">
          <w:rPr>
            <w:webHidden/>
          </w:rPr>
          <w:tab/>
        </w:r>
        <w:r w:rsidR="00E15196">
          <w:rPr>
            <w:webHidden/>
          </w:rPr>
          <w:fldChar w:fldCharType="begin"/>
        </w:r>
        <w:r w:rsidR="00E15196">
          <w:rPr>
            <w:webHidden/>
          </w:rPr>
          <w:instrText xml:space="preserve"> PAGEREF _Toc490723281 \h </w:instrText>
        </w:r>
        <w:r w:rsidR="00E15196">
          <w:rPr>
            <w:webHidden/>
          </w:rPr>
        </w:r>
        <w:r w:rsidR="00E15196">
          <w:rPr>
            <w:webHidden/>
          </w:rPr>
          <w:fldChar w:fldCharType="separate"/>
        </w:r>
        <w:r w:rsidR="00C77851">
          <w:rPr>
            <w:webHidden/>
          </w:rPr>
          <w:t>61</w:t>
        </w:r>
        <w:r w:rsidR="00E15196">
          <w:rPr>
            <w:webHidden/>
          </w:rPr>
          <w:fldChar w:fldCharType="end"/>
        </w:r>
      </w:hyperlink>
    </w:p>
    <w:p w14:paraId="343336E3" w14:textId="70F3D12C" w:rsidR="00E15196" w:rsidRDefault="00061FD7">
      <w:pPr>
        <w:pStyle w:val="Obsah2"/>
        <w:rPr>
          <w:rFonts w:asciiTheme="minorHAnsi" w:eastAsiaTheme="minorEastAsia" w:hAnsiTheme="minorHAnsi" w:cstheme="minorBidi"/>
          <w:noProof/>
          <w:sz w:val="22"/>
          <w:szCs w:val="22"/>
          <w:lang w:eastAsia="cs-CZ" w:bidi="ar-SA"/>
        </w:rPr>
      </w:pPr>
      <w:hyperlink w:anchor="_Toc490723282" w:history="1">
        <w:r w:rsidR="00E15196" w:rsidRPr="00053157">
          <w:rPr>
            <w:rStyle w:val="Hypertextovodkaz"/>
            <w:noProof/>
          </w:rPr>
          <w:t>5.1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Aktuální právní stav a právní výklad</w:t>
        </w:r>
        <w:r w:rsidR="00E15196">
          <w:rPr>
            <w:noProof/>
            <w:webHidden/>
          </w:rPr>
          <w:tab/>
        </w:r>
        <w:r w:rsidR="00E15196">
          <w:rPr>
            <w:noProof/>
            <w:webHidden/>
          </w:rPr>
          <w:fldChar w:fldCharType="begin"/>
        </w:r>
        <w:r w:rsidR="00E15196">
          <w:rPr>
            <w:noProof/>
            <w:webHidden/>
          </w:rPr>
          <w:instrText xml:space="preserve"> PAGEREF _Toc490723282 \h </w:instrText>
        </w:r>
        <w:r w:rsidR="00E15196">
          <w:rPr>
            <w:noProof/>
            <w:webHidden/>
          </w:rPr>
        </w:r>
        <w:r w:rsidR="00E15196">
          <w:rPr>
            <w:noProof/>
            <w:webHidden/>
          </w:rPr>
          <w:fldChar w:fldCharType="separate"/>
        </w:r>
        <w:r w:rsidR="00C77851">
          <w:rPr>
            <w:noProof/>
            <w:webHidden/>
          </w:rPr>
          <w:t>61</w:t>
        </w:r>
        <w:r w:rsidR="00E15196">
          <w:rPr>
            <w:noProof/>
            <w:webHidden/>
          </w:rPr>
          <w:fldChar w:fldCharType="end"/>
        </w:r>
      </w:hyperlink>
    </w:p>
    <w:p w14:paraId="2BCD6BD2" w14:textId="763CC53A" w:rsidR="00E15196" w:rsidRDefault="00061FD7">
      <w:pPr>
        <w:pStyle w:val="Obsah2"/>
        <w:rPr>
          <w:rFonts w:asciiTheme="minorHAnsi" w:eastAsiaTheme="minorEastAsia" w:hAnsiTheme="minorHAnsi" w:cstheme="minorBidi"/>
          <w:noProof/>
          <w:sz w:val="22"/>
          <w:szCs w:val="22"/>
          <w:lang w:eastAsia="cs-CZ" w:bidi="ar-SA"/>
        </w:rPr>
      </w:pPr>
      <w:hyperlink w:anchor="_Toc490723283" w:history="1">
        <w:r w:rsidR="00E15196" w:rsidRPr="00053157">
          <w:rPr>
            <w:rStyle w:val="Hypertextovodkaz"/>
            <w:noProof/>
          </w:rPr>
          <w:t>5.2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Novela zákoníku práce</w:t>
        </w:r>
        <w:r w:rsidR="00E15196">
          <w:rPr>
            <w:noProof/>
            <w:webHidden/>
          </w:rPr>
          <w:tab/>
        </w:r>
        <w:r w:rsidR="00E15196">
          <w:rPr>
            <w:noProof/>
            <w:webHidden/>
          </w:rPr>
          <w:fldChar w:fldCharType="begin"/>
        </w:r>
        <w:r w:rsidR="00E15196">
          <w:rPr>
            <w:noProof/>
            <w:webHidden/>
          </w:rPr>
          <w:instrText xml:space="preserve"> PAGEREF _Toc490723283 \h </w:instrText>
        </w:r>
        <w:r w:rsidR="00E15196">
          <w:rPr>
            <w:noProof/>
            <w:webHidden/>
          </w:rPr>
        </w:r>
        <w:r w:rsidR="00E15196">
          <w:rPr>
            <w:noProof/>
            <w:webHidden/>
          </w:rPr>
          <w:fldChar w:fldCharType="separate"/>
        </w:r>
        <w:r w:rsidR="00C77851">
          <w:rPr>
            <w:noProof/>
            <w:webHidden/>
          </w:rPr>
          <w:t>65</w:t>
        </w:r>
        <w:r w:rsidR="00E15196">
          <w:rPr>
            <w:noProof/>
            <w:webHidden/>
          </w:rPr>
          <w:fldChar w:fldCharType="end"/>
        </w:r>
      </w:hyperlink>
    </w:p>
    <w:p w14:paraId="02AE2A77" w14:textId="545897F0"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4" w:history="1">
        <w:r w:rsidR="00E15196" w:rsidRPr="00053157">
          <w:rPr>
            <w:rStyle w:val="Hypertextovodkaz"/>
            <w:noProof/>
          </w:rPr>
          <w:t>5.2.1</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Popis konkrétních změn ZP ve vztahu k práci z domova</w:t>
        </w:r>
        <w:r w:rsidR="00E15196">
          <w:rPr>
            <w:noProof/>
            <w:webHidden/>
          </w:rPr>
          <w:tab/>
        </w:r>
        <w:r w:rsidR="00E15196">
          <w:rPr>
            <w:noProof/>
            <w:webHidden/>
          </w:rPr>
          <w:fldChar w:fldCharType="begin"/>
        </w:r>
        <w:r w:rsidR="00E15196">
          <w:rPr>
            <w:noProof/>
            <w:webHidden/>
          </w:rPr>
          <w:instrText xml:space="preserve"> PAGEREF _Toc490723284 \h </w:instrText>
        </w:r>
        <w:r w:rsidR="00E15196">
          <w:rPr>
            <w:noProof/>
            <w:webHidden/>
          </w:rPr>
        </w:r>
        <w:r w:rsidR="00E15196">
          <w:rPr>
            <w:noProof/>
            <w:webHidden/>
          </w:rPr>
          <w:fldChar w:fldCharType="separate"/>
        </w:r>
        <w:r w:rsidR="00C77851">
          <w:rPr>
            <w:noProof/>
            <w:webHidden/>
          </w:rPr>
          <w:t>66</w:t>
        </w:r>
        <w:r w:rsidR="00E15196">
          <w:rPr>
            <w:noProof/>
            <w:webHidden/>
          </w:rPr>
          <w:fldChar w:fldCharType="end"/>
        </w:r>
      </w:hyperlink>
    </w:p>
    <w:p w14:paraId="6E9FBC2B" w14:textId="0599F18E"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5" w:history="1">
        <w:r w:rsidR="00E15196" w:rsidRPr="00053157">
          <w:rPr>
            <w:rStyle w:val="Hypertextovodkaz"/>
            <w:noProof/>
          </w:rPr>
          <w:t>5.2.2</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Stanoviska a připomínky nejvýznamnějších subjektů na trhu práce – před předáním návrhu do legislativního procesu</w:t>
        </w:r>
        <w:r w:rsidR="00E15196">
          <w:rPr>
            <w:noProof/>
            <w:webHidden/>
          </w:rPr>
          <w:tab/>
        </w:r>
        <w:r w:rsidR="00E15196">
          <w:rPr>
            <w:noProof/>
            <w:webHidden/>
          </w:rPr>
          <w:fldChar w:fldCharType="begin"/>
        </w:r>
        <w:r w:rsidR="00E15196">
          <w:rPr>
            <w:noProof/>
            <w:webHidden/>
          </w:rPr>
          <w:instrText xml:space="preserve"> PAGEREF _Toc490723285 \h </w:instrText>
        </w:r>
        <w:r w:rsidR="00E15196">
          <w:rPr>
            <w:noProof/>
            <w:webHidden/>
          </w:rPr>
        </w:r>
        <w:r w:rsidR="00E15196">
          <w:rPr>
            <w:noProof/>
            <w:webHidden/>
          </w:rPr>
          <w:fldChar w:fldCharType="separate"/>
        </w:r>
        <w:r w:rsidR="00C77851">
          <w:rPr>
            <w:noProof/>
            <w:webHidden/>
          </w:rPr>
          <w:t>68</w:t>
        </w:r>
        <w:r w:rsidR="00E15196">
          <w:rPr>
            <w:noProof/>
            <w:webHidden/>
          </w:rPr>
          <w:fldChar w:fldCharType="end"/>
        </w:r>
      </w:hyperlink>
    </w:p>
    <w:p w14:paraId="0102AC85" w14:textId="5C410D52"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6" w:history="1">
        <w:r w:rsidR="00E15196" w:rsidRPr="00053157">
          <w:rPr>
            <w:rStyle w:val="Hypertextovodkaz"/>
            <w:noProof/>
          </w:rPr>
          <w:t>5.2.3</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Předložení novely a první čtení v Poslanecké sněmovně</w:t>
        </w:r>
        <w:r w:rsidR="00E15196">
          <w:rPr>
            <w:noProof/>
            <w:webHidden/>
          </w:rPr>
          <w:tab/>
        </w:r>
        <w:r w:rsidR="00E15196">
          <w:rPr>
            <w:noProof/>
            <w:webHidden/>
          </w:rPr>
          <w:fldChar w:fldCharType="begin"/>
        </w:r>
        <w:r w:rsidR="00E15196">
          <w:rPr>
            <w:noProof/>
            <w:webHidden/>
          </w:rPr>
          <w:instrText xml:space="preserve"> PAGEREF _Toc490723286 \h </w:instrText>
        </w:r>
        <w:r w:rsidR="00E15196">
          <w:rPr>
            <w:noProof/>
            <w:webHidden/>
          </w:rPr>
        </w:r>
        <w:r w:rsidR="00E15196">
          <w:rPr>
            <w:noProof/>
            <w:webHidden/>
          </w:rPr>
          <w:fldChar w:fldCharType="separate"/>
        </w:r>
        <w:r w:rsidR="00C77851">
          <w:rPr>
            <w:noProof/>
            <w:webHidden/>
          </w:rPr>
          <w:t>74</w:t>
        </w:r>
        <w:r w:rsidR="00E15196">
          <w:rPr>
            <w:noProof/>
            <w:webHidden/>
          </w:rPr>
          <w:fldChar w:fldCharType="end"/>
        </w:r>
      </w:hyperlink>
    </w:p>
    <w:p w14:paraId="5EA12E46" w14:textId="59EDBE16"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7" w:history="1">
        <w:r w:rsidR="00E15196" w:rsidRPr="00053157">
          <w:rPr>
            <w:rStyle w:val="Hypertextovodkaz"/>
            <w:noProof/>
          </w:rPr>
          <w:t>5.2.4</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Písemné pozměňovací návrhy</w:t>
        </w:r>
        <w:r w:rsidR="00E15196">
          <w:rPr>
            <w:noProof/>
            <w:webHidden/>
          </w:rPr>
          <w:tab/>
        </w:r>
        <w:r w:rsidR="00E15196">
          <w:rPr>
            <w:noProof/>
            <w:webHidden/>
          </w:rPr>
          <w:fldChar w:fldCharType="begin"/>
        </w:r>
        <w:r w:rsidR="00E15196">
          <w:rPr>
            <w:noProof/>
            <w:webHidden/>
          </w:rPr>
          <w:instrText xml:space="preserve"> PAGEREF _Toc490723287 \h </w:instrText>
        </w:r>
        <w:r w:rsidR="00E15196">
          <w:rPr>
            <w:noProof/>
            <w:webHidden/>
          </w:rPr>
        </w:r>
        <w:r w:rsidR="00E15196">
          <w:rPr>
            <w:noProof/>
            <w:webHidden/>
          </w:rPr>
          <w:fldChar w:fldCharType="separate"/>
        </w:r>
        <w:r w:rsidR="00C77851">
          <w:rPr>
            <w:noProof/>
            <w:webHidden/>
          </w:rPr>
          <w:t>74</w:t>
        </w:r>
        <w:r w:rsidR="00E15196">
          <w:rPr>
            <w:noProof/>
            <w:webHidden/>
          </w:rPr>
          <w:fldChar w:fldCharType="end"/>
        </w:r>
      </w:hyperlink>
    </w:p>
    <w:p w14:paraId="687929F7" w14:textId="3A780508"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8" w:history="1">
        <w:r w:rsidR="00E15196" w:rsidRPr="00053157">
          <w:rPr>
            <w:rStyle w:val="Hypertextovodkaz"/>
            <w:noProof/>
          </w:rPr>
          <w:t>5.2.5</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Stanoviska a připomínky nejvýznamnějších subjektů na trhu práce – období legislativního procesu</w:t>
        </w:r>
        <w:r w:rsidR="00E15196">
          <w:rPr>
            <w:noProof/>
            <w:webHidden/>
          </w:rPr>
          <w:tab/>
        </w:r>
        <w:r w:rsidR="00E15196">
          <w:rPr>
            <w:noProof/>
            <w:webHidden/>
          </w:rPr>
          <w:fldChar w:fldCharType="begin"/>
        </w:r>
        <w:r w:rsidR="00E15196">
          <w:rPr>
            <w:noProof/>
            <w:webHidden/>
          </w:rPr>
          <w:instrText xml:space="preserve"> PAGEREF _Toc490723288 \h </w:instrText>
        </w:r>
        <w:r w:rsidR="00E15196">
          <w:rPr>
            <w:noProof/>
            <w:webHidden/>
          </w:rPr>
        </w:r>
        <w:r w:rsidR="00E15196">
          <w:rPr>
            <w:noProof/>
            <w:webHidden/>
          </w:rPr>
          <w:fldChar w:fldCharType="separate"/>
        </w:r>
        <w:r w:rsidR="00C77851">
          <w:rPr>
            <w:noProof/>
            <w:webHidden/>
          </w:rPr>
          <w:t>75</w:t>
        </w:r>
        <w:r w:rsidR="00E15196">
          <w:rPr>
            <w:noProof/>
            <w:webHidden/>
          </w:rPr>
          <w:fldChar w:fldCharType="end"/>
        </w:r>
      </w:hyperlink>
    </w:p>
    <w:p w14:paraId="0B4BDBAD" w14:textId="433542DA" w:rsidR="00E15196" w:rsidRDefault="00061FD7">
      <w:pPr>
        <w:pStyle w:val="Obsah3"/>
        <w:tabs>
          <w:tab w:val="left" w:pos="1540"/>
        </w:tabs>
        <w:rPr>
          <w:rFonts w:asciiTheme="minorHAnsi" w:eastAsiaTheme="minorEastAsia" w:hAnsiTheme="minorHAnsi" w:cstheme="minorBidi"/>
          <w:noProof/>
          <w:sz w:val="22"/>
          <w:szCs w:val="22"/>
          <w:lang w:eastAsia="cs-CZ" w:bidi="ar-SA"/>
        </w:rPr>
      </w:pPr>
      <w:hyperlink w:anchor="_Toc490723289" w:history="1">
        <w:r w:rsidR="00E15196" w:rsidRPr="00053157">
          <w:rPr>
            <w:rStyle w:val="Hypertextovodkaz"/>
            <w:noProof/>
          </w:rPr>
          <w:t>5.2.6</w:t>
        </w:r>
        <w:r w:rsidR="00E15196">
          <w:rPr>
            <w:rFonts w:asciiTheme="minorHAnsi" w:eastAsiaTheme="minorEastAsia" w:hAnsiTheme="minorHAnsi" w:cstheme="minorBidi"/>
            <w:noProof/>
            <w:sz w:val="22"/>
            <w:szCs w:val="22"/>
            <w:lang w:eastAsia="cs-CZ" w:bidi="ar-SA"/>
          </w:rPr>
          <w:tab/>
        </w:r>
        <w:r w:rsidR="00E15196" w:rsidRPr="00053157">
          <w:rPr>
            <w:rStyle w:val="Hypertextovodkaz"/>
            <w:noProof/>
          </w:rPr>
          <w:t>Druhé čtení navrhované novely v Poslanecké sněmovně</w:t>
        </w:r>
        <w:r w:rsidR="00E15196">
          <w:rPr>
            <w:noProof/>
            <w:webHidden/>
          </w:rPr>
          <w:tab/>
        </w:r>
        <w:r w:rsidR="00E15196">
          <w:rPr>
            <w:noProof/>
            <w:webHidden/>
          </w:rPr>
          <w:fldChar w:fldCharType="begin"/>
        </w:r>
        <w:r w:rsidR="00E15196">
          <w:rPr>
            <w:noProof/>
            <w:webHidden/>
          </w:rPr>
          <w:instrText xml:space="preserve"> PAGEREF _Toc490723289 \h </w:instrText>
        </w:r>
        <w:r w:rsidR="00E15196">
          <w:rPr>
            <w:noProof/>
            <w:webHidden/>
          </w:rPr>
        </w:r>
        <w:r w:rsidR="00E15196">
          <w:rPr>
            <w:noProof/>
            <w:webHidden/>
          </w:rPr>
          <w:fldChar w:fldCharType="separate"/>
        </w:r>
        <w:r w:rsidR="00C77851">
          <w:rPr>
            <w:noProof/>
            <w:webHidden/>
          </w:rPr>
          <w:t>78</w:t>
        </w:r>
        <w:r w:rsidR="00E15196">
          <w:rPr>
            <w:noProof/>
            <w:webHidden/>
          </w:rPr>
          <w:fldChar w:fldCharType="end"/>
        </w:r>
      </w:hyperlink>
    </w:p>
    <w:p w14:paraId="78372162" w14:textId="128F7A8C" w:rsidR="00E15196" w:rsidRDefault="00061FD7">
      <w:pPr>
        <w:pStyle w:val="Obsah1"/>
        <w:rPr>
          <w:rFonts w:asciiTheme="minorHAnsi" w:eastAsiaTheme="minorEastAsia" w:hAnsiTheme="minorHAnsi" w:cstheme="minorBidi"/>
          <w:b w:val="0"/>
          <w:sz w:val="22"/>
          <w:szCs w:val="22"/>
          <w:lang w:eastAsia="cs-CZ" w:bidi="ar-SA"/>
        </w:rPr>
      </w:pPr>
      <w:hyperlink w:anchor="_Toc490723290" w:history="1">
        <w:r w:rsidR="00E15196" w:rsidRPr="00053157">
          <w:rPr>
            <w:rStyle w:val="Hypertextovodkaz"/>
          </w:rPr>
          <w:t>Závěr</w:t>
        </w:r>
        <w:r w:rsidR="00E15196">
          <w:rPr>
            <w:rStyle w:val="Hypertextovodkaz"/>
          </w:rPr>
          <w:tab/>
        </w:r>
        <w:r w:rsidR="00E15196">
          <w:rPr>
            <w:webHidden/>
          </w:rPr>
          <w:tab/>
        </w:r>
        <w:r w:rsidR="00E15196">
          <w:rPr>
            <w:webHidden/>
          </w:rPr>
          <w:fldChar w:fldCharType="begin"/>
        </w:r>
        <w:r w:rsidR="00E15196">
          <w:rPr>
            <w:webHidden/>
          </w:rPr>
          <w:instrText xml:space="preserve"> PAGEREF _Toc490723290 \h </w:instrText>
        </w:r>
        <w:r w:rsidR="00E15196">
          <w:rPr>
            <w:webHidden/>
          </w:rPr>
        </w:r>
        <w:r w:rsidR="00E15196">
          <w:rPr>
            <w:webHidden/>
          </w:rPr>
          <w:fldChar w:fldCharType="separate"/>
        </w:r>
        <w:r w:rsidR="00C77851">
          <w:rPr>
            <w:webHidden/>
          </w:rPr>
          <w:t>79</w:t>
        </w:r>
        <w:r w:rsidR="00E15196">
          <w:rPr>
            <w:webHidden/>
          </w:rPr>
          <w:fldChar w:fldCharType="end"/>
        </w:r>
      </w:hyperlink>
    </w:p>
    <w:p w14:paraId="7608ACE0" w14:textId="7B2ABD30" w:rsidR="00E15196" w:rsidRDefault="00061FD7">
      <w:pPr>
        <w:pStyle w:val="Obsah1"/>
        <w:rPr>
          <w:rFonts w:asciiTheme="minorHAnsi" w:eastAsiaTheme="minorEastAsia" w:hAnsiTheme="minorHAnsi" w:cstheme="minorBidi"/>
          <w:b w:val="0"/>
          <w:sz w:val="22"/>
          <w:szCs w:val="22"/>
          <w:lang w:eastAsia="cs-CZ" w:bidi="ar-SA"/>
        </w:rPr>
      </w:pPr>
      <w:hyperlink w:anchor="_Toc490723291" w:history="1">
        <w:r w:rsidR="00E15196" w:rsidRPr="00053157">
          <w:rPr>
            <w:rStyle w:val="Hypertextovodkaz"/>
          </w:rPr>
          <w:t>Literatura</w:t>
        </w:r>
        <w:r w:rsidR="00E15196">
          <w:rPr>
            <w:webHidden/>
          </w:rPr>
          <w:tab/>
        </w:r>
        <w:r w:rsidR="00E15196">
          <w:rPr>
            <w:webHidden/>
          </w:rPr>
          <w:fldChar w:fldCharType="begin"/>
        </w:r>
        <w:r w:rsidR="00E15196">
          <w:rPr>
            <w:webHidden/>
          </w:rPr>
          <w:instrText xml:space="preserve"> PAGEREF _Toc490723291 \h </w:instrText>
        </w:r>
        <w:r w:rsidR="00E15196">
          <w:rPr>
            <w:webHidden/>
          </w:rPr>
        </w:r>
        <w:r w:rsidR="00E15196">
          <w:rPr>
            <w:webHidden/>
          </w:rPr>
          <w:fldChar w:fldCharType="separate"/>
        </w:r>
        <w:r w:rsidR="00C77851">
          <w:rPr>
            <w:webHidden/>
          </w:rPr>
          <w:t>82</w:t>
        </w:r>
        <w:r w:rsidR="00E15196">
          <w:rPr>
            <w:webHidden/>
          </w:rPr>
          <w:fldChar w:fldCharType="end"/>
        </w:r>
      </w:hyperlink>
    </w:p>
    <w:p w14:paraId="45DD0C61" w14:textId="350F6061" w:rsidR="00E15196" w:rsidRDefault="00061FD7">
      <w:pPr>
        <w:pStyle w:val="Obsah1"/>
        <w:rPr>
          <w:rFonts w:asciiTheme="minorHAnsi" w:eastAsiaTheme="minorEastAsia" w:hAnsiTheme="minorHAnsi" w:cstheme="minorBidi"/>
          <w:b w:val="0"/>
          <w:sz w:val="22"/>
          <w:szCs w:val="22"/>
          <w:lang w:eastAsia="cs-CZ" w:bidi="ar-SA"/>
        </w:rPr>
      </w:pPr>
      <w:hyperlink w:anchor="_Toc490723292" w:history="1">
        <w:r w:rsidR="00E15196" w:rsidRPr="00053157">
          <w:rPr>
            <w:rStyle w:val="Hypertextovodkaz"/>
          </w:rPr>
          <w:t>Příloha</w:t>
        </w:r>
        <w:r w:rsidR="00E15196">
          <w:rPr>
            <w:webHidden/>
          </w:rPr>
          <w:tab/>
        </w:r>
        <w:r w:rsidR="00E15196">
          <w:rPr>
            <w:webHidden/>
          </w:rPr>
          <w:fldChar w:fldCharType="begin"/>
        </w:r>
        <w:r w:rsidR="00E15196">
          <w:rPr>
            <w:webHidden/>
          </w:rPr>
          <w:instrText xml:space="preserve"> PAGEREF _Toc490723292 \h </w:instrText>
        </w:r>
        <w:r w:rsidR="00E15196">
          <w:rPr>
            <w:webHidden/>
          </w:rPr>
        </w:r>
        <w:r w:rsidR="00E15196">
          <w:rPr>
            <w:webHidden/>
          </w:rPr>
          <w:fldChar w:fldCharType="separate"/>
        </w:r>
        <w:r w:rsidR="00C77851">
          <w:rPr>
            <w:webHidden/>
          </w:rPr>
          <w:t>90</w:t>
        </w:r>
        <w:r w:rsidR="00E15196">
          <w:rPr>
            <w:webHidden/>
          </w:rPr>
          <w:fldChar w:fldCharType="end"/>
        </w:r>
      </w:hyperlink>
    </w:p>
    <w:p w14:paraId="3BBD5CEF" w14:textId="78543971" w:rsidR="00176995" w:rsidRDefault="003359FA" w:rsidP="004A05EE">
      <w:pPr>
        <w:spacing w:before="240"/>
        <w:ind w:left="357" w:hanging="357"/>
        <w:rPr>
          <w:noProof/>
          <w:lang w:eastAsia="cs-CZ"/>
        </w:rPr>
      </w:pPr>
      <w:r>
        <w:rPr>
          <w:noProof/>
          <w:lang w:eastAsia="cs-CZ"/>
        </w:rPr>
        <w:fldChar w:fldCharType="end"/>
      </w:r>
    </w:p>
    <w:p w14:paraId="6AA30E32" w14:textId="77777777" w:rsidR="00176995" w:rsidRDefault="00176995">
      <w:pPr>
        <w:spacing w:before="240"/>
        <w:ind w:left="357" w:hanging="357"/>
        <w:jc w:val="left"/>
        <w:rPr>
          <w:noProof/>
          <w:lang w:eastAsia="cs-CZ"/>
        </w:rPr>
      </w:pPr>
      <w:r>
        <w:rPr>
          <w:noProof/>
          <w:lang w:eastAsia="cs-CZ"/>
        </w:rPr>
        <w:br w:type="page"/>
      </w:r>
    </w:p>
    <w:p w14:paraId="5CDAB755" w14:textId="43853704" w:rsidR="0026785B" w:rsidRDefault="00176995" w:rsidP="00E53041">
      <w:pPr>
        <w:pStyle w:val="Nadpis1"/>
        <w:numPr>
          <w:ilvl w:val="0"/>
          <w:numId w:val="0"/>
        </w:numPr>
        <w:spacing w:before="480" w:after="360"/>
        <w:rPr>
          <w:bCs w:val="0"/>
        </w:rPr>
      </w:pPr>
      <w:bookmarkStart w:id="3" w:name="_Toc490723245"/>
      <w:r w:rsidRPr="000E0541">
        <w:rPr>
          <w:bCs w:val="0"/>
        </w:rPr>
        <w:lastRenderedPageBreak/>
        <w:t>Seznam tabulek</w:t>
      </w:r>
      <w:bookmarkEnd w:id="3"/>
    </w:p>
    <w:p w14:paraId="6F921577" w14:textId="130E3066" w:rsidR="00D125E2" w:rsidRDefault="00E53041">
      <w:pPr>
        <w:pStyle w:val="Seznamobrzk"/>
        <w:tabs>
          <w:tab w:val="right" w:leader="dot" w:pos="9628"/>
        </w:tabs>
        <w:rPr>
          <w:rFonts w:asciiTheme="minorHAnsi" w:eastAsiaTheme="minorEastAsia" w:hAnsiTheme="minorHAnsi" w:cstheme="minorBidi"/>
          <w:noProof/>
          <w:sz w:val="22"/>
          <w:szCs w:val="22"/>
          <w:lang w:eastAsia="cs-CZ" w:bidi="ar-SA"/>
        </w:rPr>
      </w:pPr>
      <w:r>
        <w:rPr>
          <w:lang w:eastAsia="cs-CZ"/>
        </w:rPr>
        <w:fldChar w:fldCharType="begin"/>
      </w:r>
      <w:r>
        <w:rPr>
          <w:lang w:eastAsia="cs-CZ"/>
        </w:rPr>
        <w:instrText xml:space="preserve"> TOC \h \z \c "Tabulka" </w:instrText>
      </w:r>
      <w:r>
        <w:rPr>
          <w:lang w:eastAsia="cs-CZ"/>
        </w:rPr>
        <w:fldChar w:fldCharType="separate"/>
      </w:r>
      <w:hyperlink w:anchor="_Toc490733414" w:history="1">
        <w:r w:rsidR="00D125E2" w:rsidRPr="00DB61FA">
          <w:rPr>
            <w:rStyle w:val="Hypertextovodkaz"/>
            <w:noProof/>
          </w:rPr>
          <w:t>Tabulka 1</w:t>
        </w:r>
        <w:r w:rsidR="00D125E2" w:rsidRPr="00DB61FA">
          <w:rPr>
            <w:rStyle w:val="Hypertextovodkaz"/>
            <w:rFonts w:cs="Arial"/>
            <w:noProof/>
          </w:rPr>
          <w:t xml:space="preserve"> -</w:t>
        </w:r>
        <w:r w:rsidR="00D125E2" w:rsidRPr="00DB61FA">
          <w:rPr>
            <w:rStyle w:val="Hypertextovodkaz"/>
            <w:noProof/>
          </w:rPr>
          <w:t xml:space="preserve"> Operacionalizace kategorií T/ICTM podle položek „užívání ICT“ a „místo výkonu práce“</w:t>
        </w:r>
        <w:r w:rsidR="00D125E2">
          <w:rPr>
            <w:noProof/>
            <w:webHidden/>
          </w:rPr>
          <w:tab/>
        </w:r>
        <w:r w:rsidR="00D125E2">
          <w:rPr>
            <w:noProof/>
            <w:webHidden/>
          </w:rPr>
          <w:fldChar w:fldCharType="begin"/>
        </w:r>
        <w:r w:rsidR="00D125E2">
          <w:rPr>
            <w:noProof/>
            <w:webHidden/>
          </w:rPr>
          <w:instrText xml:space="preserve"> PAGEREF _Toc490733414 \h </w:instrText>
        </w:r>
        <w:r w:rsidR="00D125E2">
          <w:rPr>
            <w:noProof/>
            <w:webHidden/>
          </w:rPr>
        </w:r>
        <w:r w:rsidR="00D125E2">
          <w:rPr>
            <w:noProof/>
            <w:webHidden/>
          </w:rPr>
          <w:fldChar w:fldCharType="separate"/>
        </w:r>
        <w:r w:rsidR="00C77851">
          <w:rPr>
            <w:noProof/>
            <w:webHidden/>
          </w:rPr>
          <w:t>19</w:t>
        </w:r>
        <w:r w:rsidR="00D125E2">
          <w:rPr>
            <w:noProof/>
            <w:webHidden/>
          </w:rPr>
          <w:fldChar w:fldCharType="end"/>
        </w:r>
      </w:hyperlink>
    </w:p>
    <w:p w14:paraId="524E5949" w14:textId="5DB17346" w:rsidR="00D125E2" w:rsidRDefault="00061FD7">
      <w:pPr>
        <w:pStyle w:val="Seznamobrzk"/>
        <w:tabs>
          <w:tab w:val="right" w:leader="dot" w:pos="9628"/>
        </w:tabs>
        <w:rPr>
          <w:rFonts w:asciiTheme="minorHAnsi" w:eastAsiaTheme="minorEastAsia" w:hAnsiTheme="minorHAnsi" w:cstheme="minorBidi"/>
          <w:noProof/>
          <w:sz w:val="22"/>
          <w:szCs w:val="22"/>
          <w:lang w:eastAsia="cs-CZ" w:bidi="ar-SA"/>
        </w:rPr>
      </w:pPr>
      <w:hyperlink w:anchor="_Toc490733415" w:history="1">
        <w:r w:rsidR="00D125E2" w:rsidRPr="00DB61FA">
          <w:rPr>
            <w:rStyle w:val="Hypertextovodkaz"/>
            <w:rFonts w:cs="Arial"/>
            <w:noProof/>
          </w:rPr>
          <w:t>Tabulka 2 - Sub-kategorie forem zaměstnanosti</w:t>
        </w:r>
        <w:r w:rsidR="00D125E2">
          <w:rPr>
            <w:noProof/>
            <w:webHidden/>
          </w:rPr>
          <w:tab/>
        </w:r>
        <w:r w:rsidR="00D125E2">
          <w:rPr>
            <w:noProof/>
            <w:webHidden/>
          </w:rPr>
          <w:fldChar w:fldCharType="begin"/>
        </w:r>
        <w:r w:rsidR="00D125E2">
          <w:rPr>
            <w:noProof/>
            <w:webHidden/>
          </w:rPr>
          <w:instrText xml:space="preserve"> PAGEREF _Toc490733415 \h </w:instrText>
        </w:r>
        <w:r w:rsidR="00D125E2">
          <w:rPr>
            <w:noProof/>
            <w:webHidden/>
          </w:rPr>
        </w:r>
        <w:r w:rsidR="00D125E2">
          <w:rPr>
            <w:noProof/>
            <w:webHidden/>
          </w:rPr>
          <w:fldChar w:fldCharType="separate"/>
        </w:r>
        <w:r w:rsidR="00C77851">
          <w:rPr>
            <w:noProof/>
            <w:webHidden/>
          </w:rPr>
          <w:t>22</w:t>
        </w:r>
        <w:r w:rsidR="00D125E2">
          <w:rPr>
            <w:noProof/>
            <w:webHidden/>
          </w:rPr>
          <w:fldChar w:fldCharType="end"/>
        </w:r>
      </w:hyperlink>
    </w:p>
    <w:p w14:paraId="689C788E" w14:textId="0D9D88B4" w:rsidR="00E53041" w:rsidRPr="00E53041" w:rsidRDefault="00E53041" w:rsidP="00E53041">
      <w:pPr>
        <w:rPr>
          <w:lang w:eastAsia="cs-CZ"/>
        </w:rPr>
      </w:pPr>
      <w:r>
        <w:rPr>
          <w:lang w:eastAsia="cs-CZ"/>
        </w:rPr>
        <w:fldChar w:fldCharType="end"/>
      </w:r>
    </w:p>
    <w:p w14:paraId="3E1D4FF3" w14:textId="7AF324E1" w:rsidR="00176995" w:rsidRPr="000E0541" w:rsidRDefault="00176995" w:rsidP="000E0541">
      <w:pPr>
        <w:pStyle w:val="Nadpis1"/>
        <w:numPr>
          <w:ilvl w:val="0"/>
          <w:numId w:val="0"/>
        </w:numPr>
        <w:spacing w:before="720" w:after="360"/>
        <w:rPr>
          <w:lang w:eastAsia="en-US"/>
        </w:rPr>
      </w:pPr>
      <w:bookmarkStart w:id="4" w:name="_Toc490723246"/>
      <w:r w:rsidRPr="000E0541">
        <w:rPr>
          <w:bCs w:val="0"/>
        </w:rPr>
        <w:t>Seznam obrázků</w:t>
      </w:r>
      <w:bookmarkEnd w:id="4"/>
    </w:p>
    <w:p w14:paraId="6C590D15" w14:textId="4817F5DA" w:rsidR="00D125E2" w:rsidRDefault="003359FA">
      <w:pPr>
        <w:pStyle w:val="Seznamobrzk"/>
        <w:tabs>
          <w:tab w:val="right" w:leader="dot" w:pos="9628"/>
        </w:tabs>
        <w:rPr>
          <w:rFonts w:asciiTheme="minorHAnsi" w:eastAsiaTheme="minorEastAsia" w:hAnsiTheme="minorHAnsi" w:cstheme="minorBidi"/>
          <w:noProof/>
          <w:sz w:val="22"/>
          <w:szCs w:val="22"/>
          <w:lang w:eastAsia="cs-CZ" w:bidi="ar-SA"/>
        </w:rPr>
      </w:pPr>
      <w:r>
        <w:rPr>
          <w:rFonts w:cs="Arial"/>
          <w:iCs/>
          <w:color w:val="000000"/>
        </w:rPr>
        <w:fldChar w:fldCharType="begin"/>
      </w:r>
      <w:r w:rsidR="00B268E2">
        <w:rPr>
          <w:rFonts w:cs="Arial"/>
          <w:iCs/>
          <w:color w:val="000000"/>
        </w:rPr>
        <w:instrText xml:space="preserve"> TOC \h \z \c "Obrázek" </w:instrText>
      </w:r>
      <w:r>
        <w:rPr>
          <w:rFonts w:cs="Arial"/>
          <w:iCs/>
          <w:color w:val="000000"/>
        </w:rPr>
        <w:fldChar w:fldCharType="separate"/>
      </w:r>
      <w:hyperlink w:anchor="_Toc490733409" w:history="1">
        <w:r w:rsidR="00D125E2" w:rsidRPr="008F75FB">
          <w:rPr>
            <w:rStyle w:val="Hypertextovodkaz"/>
            <w:noProof/>
          </w:rPr>
          <w:t>Obrázek 1 - Odvětvová struktura subjektů umožňujících v roce 2016 práci z domova (mzdová sféra ČR)</w:t>
        </w:r>
        <w:r w:rsidR="00D125E2">
          <w:rPr>
            <w:noProof/>
            <w:webHidden/>
          </w:rPr>
          <w:tab/>
        </w:r>
        <w:r w:rsidR="00D125E2">
          <w:rPr>
            <w:noProof/>
            <w:webHidden/>
          </w:rPr>
          <w:fldChar w:fldCharType="begin"/>
        </w:r>
        <w:r w:rsidR="00D125E2">
          <w:rPr>
            <w:noProof/>
            <w:webHidden/>
          </w:rPr>
          <w:instrText xml:space="preserve"> PAGEREF _Toc490733409 \h </w:instrText>
        </w:r>
        <w:r w:rsidR="00D125E2">
          <w:rPr>
            <w:noProof/>
            <w:webHidden/>
          </w:rPr>
        </w:r>
        <w:r w:rsidR="00D125E2">
          <w:rPr>
            <w:noProof/>
            <w:webHidden/>
          </w:rPr>
          <w:fldChar w:fldCharType="separate"/>
        </w:r>
        <w:r w:rsidR="00C77851">
          <w:rPr>
            <w:noProof/>
            <w:webHidden/>
          </w:rPr>
          <w:t>31</w:t>
        </w:r>
        <w:r w:rsidR="00D125E2">
          <w:rPr>
            <w:noProof/>
            <w:webHidden/>
          </w:rPr>
          <w:fldChar w:fldCharType="end"/>
        </w:r>
      </w:hyperlink>
    </w:p>
    <w:p w14:paraId="2F57C1C3" w14:textId="51705FAA" w:rsidR="00D125E2" w:rsidRDefault="00061FD7">
      <w:pPr>
        <w:pStyle w:val="Seznamobrzk"/>
        <w:tabs>
          <w:tab w:val="right" w:leader="dot" w:pos="9628"/>
        </w:tabs>
        <w:rPr>
          <w:rFonts w:asciiTheme="minorHAnsi" w:eastAsiaTheme="minorEastAsia" w:hAnsiTheme="minorHAnsi" w:cstheme="minorBidi"/>
          <w:noProof/>
          <w:sz w:val="22"/>
          <w:szCs w:val="22"/>
          <w:lang w:eastAsia="cs-CZ" w:bidi="ar-SA"/>
        </w:rPr>
      </w:pPr>
      <w:hyperlink w:anchor="_Toc490733410" w:history="1">
        <w:r w:rsidR="00D125E2" w:rsidRPr="008F75FB">
          <w:rPr>
            <w:rStyle w:val="Hypertextovodkaz"/>
            <w:noProof/>
          </w:rPr>
          <w:t>Obrázek 2 - Podíl subjektů v odvětvových sektorech umožňujících v roce 2016 práci z domova (mzdová sféra ČR)</w:t>
        </w:r>
        <w:r w:rsidR="00D125E2">
          <w:rPr>
            <w:noProof/>
            <w:webHidden/>
          </w:rPr>
          <w:tab/>
        </w:r>
        <w:r w:rsidR="00D125E2">
          <w:rPr>
            <w:noProof/>
            <w:webHidden/>
          </w:rPr>
          <w:fldChar w:fldCharType="begin"/>
        </w:r>
        <w:r w:rsidR="00D125E2">
          <w:rPr>
            <w:noProof/>
            <w:webHidden/>
          </w:rPr>
          <w:instrText xml:space="preserve"> PAGEREF _Toc490733410 \h </w:instrText>
        </w:r>
        <w:r w:rsidR="00D125E2">
          <w:rPr>
            <w:noProof/>
            <w:webHidden/>
          </w:rPr>
        </w:r>
        <w:r w:rsidR="00D125E2">
          <w:rPr>
            <w:noProof/>
            <w:webHidden/>
          </w:rPr>
          <w:fldChar w:fldCharType="separate"/>
        </w:r>
        <w:r w:rsidR="00C77851">
          <w:rPr>
            <w:noProof/>
            <w:webHidden/>
          </w:rPr>
          <w:t>31</w:t>
        </w:r>
        <w:r w:rsidR="00D125E2">
          <w:rPr>
            <w:noProof/>
            <w:webHidden/>
          </w:rPr>
          <w:fldChar w:fldCharType="end"/>
        </w:r>
      </w:hyperlink>
    </w:p>
    <w:p w14:paraId="54B1154E" w14:textId="740C973B" w:rsidR="00D125E2" w:rsidRDefault="00061FD7">
      <w:pPr>
        <w:pStyle w:val="Seznamobrzk"/>
        <w:tabs>
          <w:tab w:val="right" w:leader="dot" w:pos="9628"/>
        </w:tabs>
        <w:rPr>
          <w:rFonts w:asciiTheme="minorHAnsi" w:eastAsiaTheme="minorEastAsia" w:hAnsiTheme="minorHAnsi" w:cstheme="minorBidi"/>
          <w:noProof/>
          <w:sz w:val="22"/>
          <w:szCs w:val="22"/>
          <w:lang w:eastAsia="cs-CZ" w:bidi="ar-SA"/>
        </w:rPr>
      </w:pPr>
      <w:hyperlink w:anchor="_Toc490733411" w:history="1">
        <w:r w:rsidR="00D125E2" w:rsidRPr="008F75FB">
          <w:rPr>
            <w:rStyle w:val="Hypertextovodkaz"/>
            <w:noProof/>
          </w:rPr>
          <w:t>Obrázek 3 - Podíl zaměstnavatelů umožňujících v roce 2016 práci z domova podle velikosti subjektu (mzdová sféra ČR)</w:t>
        </w:r>
        <w:r w:rsidR="00D125E2">
          <w:rPr>
            <w:noProof/>
            <w:webHidden/>
          </w:rPr>
          <w:tab/>
        </w:r>
        <w:r w:rsidR="00D125E2">
          <w:rPr>
            <w:noProof/>
            <w:webHidden/>
          </w:rPr>
          <w:fldChar w:fldCharType="begin"/>
        </w:r>
        <w:r w:rsidR="00D125E2">
          <w:rPr>
            <w:noProof/>
            <w:webHidden/>
          </w:rPr>
          <w:instrText xml:space="preserve"> PAGEREF _Toc490733411 \h </w:instrText>
        </w:r>
        <w:r w:rsidR="00D125E2">
          <w:rPr>
            <w:noProof/>
            <w:webHidden/>
          </w:rPr>
        </w:r>
        <w:r w:rsidR="00D125E2">
          <w:rPr>
            <w:noProof/>
            <w:webHidden/>
          </w:rPr>
          <w:fldChar w:fldCharType="separate"/>
        </w:r>
        <w:r w:rsidR="00C77851">
          <w:rPr>
            <w:noProof/>
            <w:webHidden/>
          </w:rPr>
          <w:t>32</w:t>
        </w:r>
        <w:r w:rsidR="00D125E2">
          <w:rPr>
            <w:noProof/>
            <w:webHidden/>
          </w:rPr>
          <w:fldChar w:fldCharType="end"/>
        </w:r>
      </w:hyperlink>
    </w:p>
    <w:p w14:paraId="288B2568" w14:textId="3EF21047" w:rsidR="00D125E2" w:rsidRDefault="00061FD7">
      <w:pPr>
        <w:pStyle w:val="Seznamobrzk"/>
        <w:tabs>
          <w:tab w:val="right" w:leader="dot" w:pos="9628"/>
        </w:tabs>
        <w:rPr>
          <w:rFonts w:asciiTheme="minorHAnsi" w:eastAsiaTheme="minorEastAsia" w:hAnsiTheme="minorHAnsi" w:cstheme="minorBidi"/>
          <w:noProof/>
          <w:sz w:val="22"/>
          <w:szCs w:val="22"/>
          <w:lang w:eastAsia="cs-CZ" w:bidi="ar-SA"/>
        </w:rPr>
      </w:pPr>
      <w:hyperlink w:anchor="_Toc490733412" w:history="1">
        <w:r w:rsidR="00D125E2" w:rsidRPr="008F75FB">
          <w:rPr>
            <w:rStyle w:val="Hypertextovodkaz"/>
            <w:noProof/>
          </w:rPr>
          <w:t>Obrázek 4 - Podíl zaměstnavatelů umožňujících v roce 2016 práci z domova podle existence kolektivní smlouvy (mzdová sféra ČR)</w:t>
        </w:r>
        <w:r w:rsidR="00D125E2">
          <w:rPr>
            <w:noProof/>
            <w:webHidden/>
          </w:rPr>
          <w:tab/>
        </w:r>
        <w:r w:rsidR="00D125E2">
          <w:rPr>
            <w:noProof/>
            <w:webHidden/>
          </w:rPr>
          <w:fldChar w:fldCharType="begin"/>
        </w:r>
        <w:r w:rsidR="00D125E2">
          <w:rPr>
            <w:noProof/>
            <w:webHidden/>
          </w:rPr>
          <w:instrText xml:space="preserve"> PAGEREF _Toc490733412 \h </w:instrText>
        </w:r>
        <w:r w:rsidR="00D125E2">
          <w:rPr>
            <w:noProof/>
            <w:webHidden/>
          </w:rPr>
        </w:r>
        <w:r w:rsidR="00D125E2">
          <w:rPr>
            <w:noProof/>
            <w:webHidden/>
          </w:rPr>
          <w:fldChar w:fldCharType="separate"/>
        </w:r>
        <w:r w:rsidR="00C77851">
          <w:rPr>
            <w:noProof/>
            <w:webHidden/>
          </w:rPr>
          <w:t>33</w:t>
        </w:r>
        <w:r w:rsidR="00D125E2">
          <w:rPr>
            <w:noProof/>
            <w:webHidden/>
          </w:rPr>
          <w:fldChar w:fldCharType="end"/>
        </w:r>
      </w:hyperlink>
    </w:p>
    <w:p w14:paraId="7D26D8F9" w14:textId="001A3D0A" w:rsidR="00D125E2" w:rsidRDefault="00061FD7">
      <w:pPr>
        <w:pStyle w:val="Seznamobrzk"/>
        <w:tabs>
          <w:tab w:val="right" w:leader="dot" w:pos="9628"/>
        </w:tabs>
        <w:rPr>
          <w:rFonts w:asciiTheme="minorHAnsi" w:eastAsiaTheme="minorEastAsia" w:hAnsiTheme="minorHAnsi" w:cstheme="minorBidi"/>
          <w:noProof/>
          <w:sz w:val="22"/>
          <w:szCs w:val="22"/>
          <w:lang w:eastAsia="cs-CZ" w:bidi="ar-SA"/>
        </w:rPr>
      </w:pPr>
      <w:hyperlink w:anchor="_Toc490733413" w:history="1">
        <w:r w:rsidR="00D125E2" w:rsidRPr="008F75FB">
          <w:rPr>
            <w:rStyle w:val="Hypertextovodkaz"/>
            <w:noProof/>
          </w:rPr>
          <w:t>Obrázek 5 - Poskytování benefitu v podobě práce z domova v roce 2016 (podíly subjektů ve mzdové sféře ČR)</w:t>
        </w:r>
        <w:r w:rsidR="00D125E2">
          <w:rPr>
            <w:noProof/>
            <w:webHidden/>
          </w:rPr>
          <w:tab/>
        </w:r>
        <w:r w:rsidR="00D125E2">
          <w:rPr>
            <w:noProof/>
            <w:webHidden/>
          </w:rPr>
          <w:fldChar w:fldCharType="begin"/>
        </w:r>
        <w:r w:rsidR="00D125E2">
          <w:rPr>
            <w:noProof/>
            <w:webHidden/>
          </w:rPr>
          <w:instrText xml:space="preserve"> PAGEREF _Toc490733413 \h </w:instrText>
        </w:r>
        <w:r w:rsidR="00D125E2">
          <w:rPr>
            <w:noProof/>
            <w:webHidden/>
          </w:rPr>
        </w:r>
        <w:r w:rsidR="00D125E2">
          <w:rPr>
            <w:noProof/>
            <w:webHidden/>
          </w:rPr>
          <w:fldChar w:fldCharType="separate"/>
        </w:r>
        <w:r w:rsidR="00C77851">
          <w:rPr>
            <w:noProof/>
            <w:webHidden/>
          </w:rPr>
          <w:t>34</w:t>
        </w:r>
        <w:r w:rsidR="00D125E2">
          <w:rPr>
            <w:noProof/>
            <w:webHidden/>
          </w:rPr>
          <w:fldChar w:fldCharType="end"/>
        </w:r>
      </w:hyperlink>
    </w:p>
    <w:p w14:paraId="17B8DD71" w14:textId="3AD3D9D8" w:rsidR="00EF7A11" w:rsidRDefault="003359FA" w:rsidP="002946EB">
      <w:pPr>
        <w:spacing w:before="240" w:after="240"/>
        <w:ind w:left="357" w:hanging="357"/>
        <w:rPr>
          <w:b/>
          <w:bCs/>
          <w:color w:val="E53138"/>
          <w:kern w:val="32"/>
          <w:sz w:val="32"/>
          <w:szCs w:val="32"/>
          <w:lang w:eastAsia="cs-CZ"/>
        </w:rPr>
      </w:pPr>
      <w:r>
        <w:rPr>
          <w:rFonts w:cs="Arial"/>
          <w:iCs/>
          <w:color w:val="000000"/>
        </w:rPr>
        <w:fldChar w:fldCharType="end"/>
      </w:r>
      <w:r w:rsidR="00EF7A11">
        <w:rPr>
          <w:lang w:eastAsia="cs-CZ"/>
        </w:rPr>
        <w:br w:type="page"/>
      </w:r>
    </w:p>
    <w:p w14:paraId="2A13F4E5" w14:textId="4B2CA7EB" w:rsidR="003F0A66" w:rsidRDefault="005A6E39" w:rsidP="00556D6D">
      <w:pPr>
        <w:pStyle w:val="Nadpis1"/>
        <w:numPr>
          <w:ilvl w:val="0"/>
          <w:numId w:val="0"/>
        </w:numPr>
        <w:spacing w:before="480" w:after="960"/>
      </w:pPr>
      <w:bookmarkStart w:id="5" w:name="_Toc490723247"/>
      <w:r w:rsidRPr="005A6E39">
        <w:lastRenderedPageBreak/>
        <w:t>Úvod</w:t>
      </w:r>
      <w:bookmarkEnd w:id="5"/>
    </w:p>
    <w:p w14:paraId="0841B5B3" w14:textId="0FF0F5E8" w:rsidR="00601548" w:rsidRDefault="00601548" w:rsidP="00A433C7">
      <w:pPr>
        <w:spacing w:before="240" w:line="300" w:lineRule="exact"/>
      </w:pPr>
      <w:r>
        <w:t>Studie „</w:t>
      </w:r>
      <w:r w:rsidR="00381F49" w:rsidRPr="00381F49">
        <w:t>Problémy při práci na dálku a jejich řešení pro zaměstnance</w:t>
      </w:r>
      <w:r>
        <w:t>“ přináší ucelený, byť vzhledem ke svému rozsahu nutně stručný přehled o práci na dálku jako jedné ze stále častějších flexibilních forem práce. Studie přichází s definicí práce na dálku a uvádí další klíčové pojmy</w:t>
      </w:r>
      <w:r w:rsidR="00B25233">
        <w:t xml:space="preserve"> související</w:t>
      </w:r>
      <w:r>
        <w:t xml:space="preserve"> s prací na dálku</w:t>
      </w:r>
      <w:r w:rsidR="00B25233">
        <w:t>, se</w:t>
      </w:r>
      <w:r>
        <w:t xml:space="preserve"> zaměřením na práci z domova, odkud je práce na dálku zpravidla vykonávána. </w:t>
      </w:r>
    </w:p>
    <w:p w14:paraId="5BE44E52" w14:textId="42F91CC6" w:rsidR="00601548" w:rsidRDefault="00601548" w:rsidP="00601548">
      <w:pPr>
        <w:spacing w:before="240" w:line="300" w:lineRule="exact"/>
      </w:pPr>
      <w:r>
        <w:t xml:space="preserve">Podíl českých zaměstnavatelů, kteří práci na dálku (resp. z domova) nabízejí, se podle různých výzkumů dlouhodobě pohybuje mezi jednou čtvrtinou a jednou třetinou. Podíl zaměstnanců, kteří tuto formu práce využívají, však neustále roste. </w:t>
      </w:r>
    </w:p>
    <w:p w14:paraId="609D85C4" w14:textId="7890AE9B" w:rsidR="00601548" w:rsidRDefault="00601548" w:rsidP="00601548">
      <w:pPr>
        <w:spacing w:before="240" w:line="300" w:lineRule="exact"/>
      </w:pPr>
      <w:r>
        <w:t xml:space="preserve">Práce na dálku přináší zaměstnavatelům i zaměstnancům mnohé výhody, na druhou stranu je však spojena i s různými druhy negativ. Zavádění práce na dálku rovněž čelí různým druhům bariér. Autoři šli v této části studie více do hloubky a upozorňují na konkrétní příklady podniků, které svou politiku flexibilní práce na dálku na základě vlastních zkušeností zcela přehodnotily. Rovněž jsou předloženy výsledky studií, které poukazují na nutnost nastavení práce z domova jen do určité míry a ponechání určitého podílu práce na pracovišti zaměstnavatele, aby byly zachovány běžně proklamované výhody tohoto druhu pracovní flexibility, jako je zvýšení motivace pracovníků a růst jejich produktivity. </w:t>
      </w:r>
    </w:p>
    <w:p w14:paraId="16219236" w14:textId="28CA2A1E" w:rsidR="00601548" w:rsidRDefault="00601548" w:rsidP="00601548">
      <w:pPr>
        <w:spacing w:before="240" w:line="300" w:lineRule="exact"/>
      </w:pPr>
      <w:r>
        <w:t>Studie se věnuje vybraným problémům, které s sebou práce na dálku může přinášet a komentuje je v širším kontextu digitální společnosti 21. století. Popisuje dopady flexibilních forem na zdraví, zpracovává fenomény jako intenzifikace práce, BYOD nebo technostres. Obsáhle se věnuje roli nových technologií, na nichž jsou moderní formy práce na dálku zpravidla založeny (podíl pracovníků, kteří využívají chytré telefony, tablety, laptopy a desktopové počítače pro práci mimo prostory zaměstnavatele činí pod</w:t>
      </w:r>
      <w:r w:rsidR="00FF1338">
        <w:t>le dostupných výzkumů v EU 17 %</w:t>
      </w:r>
      <w:r>
        <w:t xml:space="preserve">). Jsou popsány klíčové trendy a faktory změn způsobených využíváním ICT, včetně dopadů na způsob a místo výkonu práce: vedle flexibilních forem práce jsou to kategorie jako virtuální pracovní místa, crowdworking, fluidní coworkingové prostory a změny v HR managementu. Studie se věnuje i tématům, </w:t>
      </w:r>
      <w:r w:rsidR="00394376">
        <w:t>která</w:t>
      </w:r>
      <w:r>
        <w:t xml:space="preserve"> v souvislosti s prací na dálku v ČR nebyly doposud diskutovány vůbec, nebo jen minimálně – environmentálním benefitům práce na dálku, generačním rozdílům nebo genderové problematice. </w:t>
      </w:r>
    </w:p>
    <w:p w14:paraId="20F2EB93" w14:textId="6A22F41A" w:rsidR="00601548" w:rsidRDefault="00661D1D" w:rsidP="00601548">
      <w:pPr>
        <w:spacing w:before="240" w:line="300" w:lineRule="exact"/>
      </w:pPr>
      <w:r>
        <w:t>Druhá</w:t>
      </w:r>
      <w:r w:rsidR="00601548">
        <w:t xml:space="preserve"> kapitola studie podrobně popisuje výsledky výzkumu mezi českými zaměstnavateli, specificky zaměřeného na práci z domova jakožto zaměstnanecký benefit. Výsledky byly zpracovány na základě odpovědí 1 013 subjektů a přináší informace o využití benefitu například z hlediska ekonomických sektorů, velikosti zaměstnavatele nebo selektivity poskytování benefitu. </w:t>
      </w:r>
    </w:p>
    <w:p w14:paraId="22442498" w14:textId="3BA01CD9" w:rsidR="00601548" w:rsidRDefault="00601548" w:rsidP="00601548">
      <w:pPr>
        <w:spacing w:before="240" w:line="300" w:lineRule="exact"/>
      </w:pPr>
      <w:r>
        <w:lastRenderedPageBreak/>
        <w:t xml:space="preserve">Se zástupci vybraných zaměstnavatelů, poskytujících možnost práce z domova, byly v rámci studie provedeny telefonické rozhovory. Cílem interview bylo ověřit jejich zkušenosti s tímto benefitem a identifikovat, zda a jakým způsobem byl výkon práce z domova implementován do interních podnikových procesů. Zjištěné výsledky jsou obsahem </w:t>
      </w:r>
      <w:r w:rsidR="00661D1D">
        <w:t>třetí</w:t>
      </w:r>
      <w:r>
        <w:t xml:space="preserve"> kapitoly studie. Zde jsou rovněž popsány příklady postupů a směrnic vztahujících se k výkonu práce z domova. I z malého zkoumaného vzorku podniků je patrné, že v přístupu k homeworkingu se zaměstnavatelé významně odlišují. Opatření se pohybují na škále od naprosté absence specifických pravidel až po obsáhlé, velmi detailně zpracované směrnice, pokrývající rozvržení pracovní doby, náklady na práci z domova, BOZP a požární ochranu, ochranu dat a jiného majetku zaměstnavatele a odpovědnosti. </w:t>
      </w:r>
    </w:p>
    <w:p w14:paraId="2B3CABEB" w14:textId="5A9B899A" w:rsidR="00601548" w:rsidRDefault="00661D1D" w:rsidP="00601548">
      <w:pPr>
        <w:spacing w:before="240" w:line="300" w:lineRule="exact"/>
      </w:pPr>
      <w:r>
        <w:t>Čtvrtá</w:t>
      </w:r>
      <w:r w:rsidR="00601548">
        <w:t xml:space="preserve"> kapitola studie přináší identifikované zahraniční příklady legislativy řešící flexibilní práci, včetně práce na dálku. K dispozici jsou příklady z Velké Británie, Nizozemí a Austrálie. Jedná se o samostatné právní akty (Zákon o flexibilní práci, Zákon o spravedlivé práci), jejichž společným rysem je zákonem definované právo zaměstnance o práci z domova žádat, stejně jako povinnost zaměstnavatele se takovou žádostí zabývat. V případě Velké Británie a Austrálie studie popisuje i mechanismy dalšího postupu v případě neschválení žádosti zaměstnavatelem. Rovněž jsou k dispozici příklady dobré praxe (například příručky, vzory pro nastavení pravidel nebo </w:t>
      </w:r>
      <w:r w:rsidR="00BC748A">
        <w:t>kontrolní seznamy</w:t>
      </w:r>
      <w:r w:rsidR="00601548">
        <w:t xml:space="preserve"> pro zaměstnavatele a zaměstnance, zaměřené na organizaci práce z domova a opatření s tím spojená). </w:t>
      </w:r>
    </w:p>
    <w:p w14:paraId="519C21E6" w14:textId="0E1C31D3" w:rsidR="00601548" w:rsidRDefault="00601548" w:rsidP="00601548">
      <w:pPr>
        <w:spacing w:before="240" w:line="300" w:lineRule="exact"/>
      </w:pPr>
      <w:r>
        <w:t xml:space="preserve">Závěrečná </w:t>
      </w:r>
      <w:r w:rsidR="00661D1D">
        <w:t>pátá</w:t>
      </w:r>
      <w:r>
        <w:t xml:space="preserve"> kapitola studie je věnována související legislativě v České republice. Je popsán aktuální právní stav a výklad problematiky práce z domova. Studie podrobně popisuje navrhované změny zákoníku práce ve vztahu k práci na dálku a sleduje vývoj dosavadní diskuse počínaje podáním návrhu novely zákoníku práce, se zaměřením na argumentaci Ministerstva práce a sociálních věcí ČR a klíčových subjektů trhu práce, zastupujících zájmy zaměstnavatelů i zaměstnanců. </w:t>
      </w:r>
    </w:p>
    <w:p w14:paraId="32F685E1" w14:textId="77777777" w:rsidR="008E56C3" w:rsidRDefault="008E56C3" w:rsidP="00601548">
      <w:pPr>
        <w:spacing w:before="240" w:line="300" w:lineRule="exact"/>
      </w:pPr>
    </w:p>
    <w:p w14:paraId="628D59C1" w14:textId="77777777" w:rsidR="008E56C3" w:rsidRDefault="008E56C3" w:rsidP="00601548">
      <w:pPr>
        <w:spacing w:before="240" w:line="300" w:lineRule="exact"/>
      </w:pPr>
    </w:p>
    <w:p w14:paraId="42E2B63C" w14:textId="77777777" w:rsidR="008E56C3" w:rsidRDefault="008E56C3" w:rsidP="00601548">
      <w:pPr>
        <w:spacing w:before="240" w:line="300" w:lineRule="exact"/>
      </w:pPr>
    </w:p>
    <w:p w14:paraId="2D5136FB" w14:textId="77777777" w:rsidR="008E56C3" w:rsidRDefault="008E56C3" w:rsidP="00601548">
      <w:pPr>
        <w:spacing w:before="240" w:line="300" w:lineRule="exact"/>
      </w:pPr>
    </w:p>
    <w:p w14:paraId="7FF652DB" w14:textId="77777777" w:rsidR="008E56C3" w:rsidRDefault="008E56C3" w:rsidP="00601548">
      <w:pPr>
        <w:spacing w:before="240" w:line="300" w:lineRule="exact"/>
      </w:pPr>
    </w:p>
    <w:p w14:paraId="35A98BBF" w14:textId="77777777" w:rsidR="008E56C3" w:rsidRDefault="008E56C3" w:rsidP="00601548">
      <w:pPr>
        <w:spacing w:before="240" w:line="300" w:lineRule="exact"/>
      </w:pPr>
    </w:p>
    <w:p w14:paraId="28B8DB06" w14:textId="77777777" w:rsidR="008E56C3" w:rsidRDefault="008E56C3" w:rsidP="00601548">
      <w:pPr>
        <w:spacing w:before="240" w:line="300" w:lineRule="exact"/>
      </w:pPr>
    </w:p>
    <w:p w14:paraId="6BB61874" w14:textId="77777777" w:rsidR="008E56C3" w:rsidRDefault="008E56C3" w:rsidP="00601548">
      <w:pPr>
        <w:spacing w:before="240" w:line="300" w:lineRule="exact"/>
      </w:pPr>
    </w:p>
    <w:p w14:paraId="68A8A183" w14:textId="77777777" w:rsidR="0076296E" w:rsidRDefault="0076296E" w:rsidP="008E56C3">
      <w:pPr>
        <w:spacing w:before="240" w:line="300" w:lineRule="exact"/>
        <w:jc w:val="right"/>
      </w:pPr>
    </w:p>
    <w:p w14:paraId="6AB022B9" w14:textId="6347C7CA" w:rsidR="008E56C3" w:rsidRDefault="008E56C3" w:rsidP="00B3297C">
      <w:pPr>
        <w:spacing w:before="240" w:line="300" w:lineRule="exact"/>
        <w:jc w:val="center"/>
      </w:pPr>
      <w:r>
        <w:lastRenderedPageBreak/>
        <w:t>Autoři studie děkují osloveným podnikům za sdílení jejich zkušeností s poskytováním práce na dálku a za poskytnutí směrnic o práci na dálku pro účely této studie.</w:t>
      </w:r>
    </w:p>
    <w:p w14:paraId="56BA91F8" w14:textId="619FCF5A" w:rsidR="001211C6" w:rsidRDefault="007F343D">
      <w:pPr>
        <w:spacing w:before="240"/>
        <w:ind w:left="357" w:hanging="357"/>
        <w:jc w:val="left"/>
      </w:pPr>
      <w:r>
        <w:br w:type="page"/>
      </w:r>
    </w:p>
    <w:p w14:paraId="52A4CF62" w14:textId="77777777" w:rsidR="008C5233" w:rsidRPr="00B0241F" w:rsidRDefault="008C5233" w:rsidP="00556D6D">
      <w:pPr>
        <w:pStyle w:val="Nadpis1"/>
        <w:spacing w:after="840"/>
        <w:ind w:left="567" w:hanging="567"/>
      </w:pPr>
      <w:bookmarkStart w:id="6" w:name="_Toc488596868"/>
      <w:bookmarkStart w:id="7" w:name="_Toc490723248"/>
      <w:r w:rsidRPr="00B0241F">
        <w:lastRenderedPageBreak/>
        <w:t>Vymezení problému</w:t>
      </w:r>
      <w:bookmarkEnd w:id="6"/>
      <w:bookmarkEnd w:id="7"/>
    </w:p>
    <w:p w14:paraId="7550660B" w14:textId="77777777" w:rsidR="008C5233" w:rsidRPr="00556D6D" w:rsidRDefault="008C5233" w:rsidP="00556D6D">
      <w:pPr>
        <w:pStyle w:val="Nadpis2"/>
        <w:spacing w:before="840"/>
        <w:ind w:left="709" w:hanging="709"/>
        <w:rPr>
          <w:sz w:val="28"/>
        </w:rPr>
      </w:pPr>
      <w:bookmarkStart w:id="8" w:name="_Toc488596869"/>
      <w:bookmarkStart w:id="9" w:name="_Toc490723249"/>
      <w:r w:rsidRPr="00556D6D">
        <w:rPr>
          <w:sz w:val="28"/>
        </w:rPr>
        <w:t>Definice a související pojmy</w:t>
      </w:r>
      <w:bookmarkEnd w:id="8"/>
      <w:bookmarkEnd w:id="9"/>
    </w:p>
    <w:p w14:paraId="715CB0D6" w14:textId="20BA8D23" w:rsidR="00B42D07" w:rsidRDefault="00B42D07" w:rsidP="00B42D07">
      <w:pPr>
        <w:autoSpaceDE w:val="0"/>
        <w:autoSpaceDN w:val="0"/>
        <w:adjustRightInd w:val="0"/>
        <w:spacing w:before="240" w:line="300" w:lineRule="exact"/>
      </w:pPr>
      <w:r w:rsidRPr="001D4CDE">
        <w:rPr>
          <w:b/>
        </w:rPr>
        <w:t>Práce z domova</w:t>
      </w:r>
      <w:r>
        <w:t xml:space="preserve"> je jednou z </w:t>
      </w:r>
      <w:r w:rsidRPr="001D4CDE">
        <w:rPr>
          <w:b/>
        </w:rPr>
        <w:t>flexibilních forem práce</w:t>
      </w:r>
      <w:r w:rsidR="00DA3FE1">
        <w:t>.</w:t>
      </w:r>
    </w:p>
    <w:p w14:paraId="0BF8E985" w14:textId="554227C7" w:rsidR="00B42D07" w:rsidRDefault="00B42D07" w:rsidP="00DA3FE1">
      <w:pPr>
        <w:autoSpaceDE w:val="0"/>
        <w:autoSpaceDN w:val="0"/>
        <w:adjustRightInd w:val="0"/>
        <w:spacing w:before="240" w:line="300" w:lineRule="exact"/>
      </w:pPr>
      <w:r>
        <w:t>Podle studie Evropské komise</w:t>
      </w:r>
      <w:r w:rsidR="00BC748A">
        <w:rPr>
          <w:vertAlign w:val="superscript"/>
        </w:rPr>
        <w:t xml:space="preserve"> </w:t>
      </w:r>
      <w:r w:rsidR="00661D1D">
        <w:t>„</w:t>
      </w:r>
      <w:r w:rsidRPr="001D4CDE">
        <w:t>Flexible working time arrangem</w:t>
      </w:r>
      <w:r w:rsidR="00661D1D">
        <w:t>ents and gender equality“</w:t>
      </w:r>
      <w:r w:rsidR="00BC748A">
        <w:rPr>
          <w:rStyle w:val="Znakapoznpodarou"/>
        </w:rPr>
        <w:footnoteReference w:id="2"/>
      </w:r>
      <w:r w:rsidRPr="001D4CDE">
        <w:t xml:space="preserve"> je práce </w:t>
      </w:r>
      <w:r w:rsidRPr="007641F9">
        <w:t xml:space="preserve">z domova jednou z forem </w:t>
      </w:r>
      <w:r w:rsidRPr="001D4CDE">
        <w:rPr>
          <w:b/>
        </w:rPr>
        <w:t xml:space="preserve">flexibility v organizaci </w:t>
      </w:r>
      <w:r>
        <w:rPr>
          <w:b/>
        </w:rPr>
        <w:t>pracovní doby</w:t>
      </w:r>
      <w:r>
        <w:t xml:space="preserve">. </w:t>
      </w:r>
      <w:r w:rsidRPr="001D4CDE">
        <w:t>K dalším opatřením v rámci organizace pracovní doby patří například pružný začátek, příp. konec pracovní doby, konto pracovní</w:t>
      </w:r>
      <w:r>
        <w:t xml:space="preserve"> </w:t>
      </w:r>
      <w:r w:rsidRPr="001D4CDE">
        <w:t>doby</w:t>
      </w:r>
      <w:r>
        <w:t xml:space="preserve"> nebo </w:t>
      </w:r>
      <w:r w:rsidRPr="001D4CDE">
        <w:t>sdílení práce</w:t>
      </w:r>
      <w:r w:rsidR="00DA3FE1">
        <w:t>.</w:t>
      </w:r>
    </w:p>
    <w:p w14:paraId="67235CD2" w14:textId="77777777" w:rsidR="00B42D07" w:rsidRDefault="00B42D07" w:rsidP="00B42D07">
      <w:pPr>
        <w:autoSpaceDE w:val="0"/>
        <w:autoSpaceDN w:val="0"/>
        <w:adjustRightInd w:val="0"/>
        <w:spacing w:before="240" w:line="300" w:lineRule="exact"/>
      </w:pPr>
      <w:r>
        <w:t>Druhou kategorií je flexibilita</w:t>
      </w:r>
      <w:r w:rsidRPr="007641F9">
        <w:t xml:space="preserve"> v </w:t>
      </w:r>
      <w:r w:rsidRPr="00437E61">
        <w:rPr>
          <w:b/>
        </w:rPr>
        <w:t>délce</w:t>
      </w:r>
      <w:r w:rsidRPr="007641F9">
        <w:t xml:space="preserve"> </w:t>
      </w:r>
      <w:r w:rsidRPr="00BC748A">
        <w:rPr>
          <w:b/>
        </w:rPr>
        <w:t>pracovního času</w:t>
      </w:r>
      <w:r w:rsidRPr="001D4CDE">
        <w:t xml:space="preserve">. </w:t>
      </w:r>
    </w:p>
    <w:p w14:paraId="52ACC565" w14:textId="77777777" w:rsidR="00B42D07" w:rsidRDefault="00B42D07" w:rsidP="00B42D07">
      <w:pPr>
        <w:autoSpaceDE w:val="0"/>
        <w:autoSpaceDN w:val="0"/>
        <w:adjustRightInd w:val="0"/>
        <w:spacing w:before="240" w:line="300" w:lineRule="exact"/>
      </w:pPr>
      <w:r>
        <w:t>Stále častější volba práce z domova ze strany zaměstnavatelů úzce souvisí s rozvojem moderních informačních a komunikačních technologií. Rovněž samotní zaměstnanci mohou vnímat práci z domu jako jistou formu benefitu.</w:t>
      </w:r>
    </w:p>
    <w:p w14:paraId="3D29114B" w14:textId="1CD43C4F" w:rsidR="00DA3FE1" w:rsidRDefault="00B42D07" w:rsidP="00B42D07">
      <w:pPr>
        <w:spacing w:before="240" w:line="300" w:lineRule="exact"/>
      </w:pPr>
      <w:r>
        <w:t xml:space="preserve">Synonymem </w:t>
      </w:r>
      <w:r w:rsidRPr="00961971">
        <w:t>práce z domova</w:t>
      </w:r>
      <w:r>
        <w:t xml:space="preserve"> je v čes</w:t>
      </w:r>
      <w:r w:rsidR="00DD2352">
        <w:t xml:space="preserve">kém prostředí nejčastěji pojem </w:t>
      </w:r>
      <w:r w:rsidRPr="00DD2352">
        <w:rPr>
          <w:b/>
          <w:i/>
        </w:rPr>
        <w:t>home office</w:t>
      </w:r>
      <w:r w:rsidR="00DD2352">
        <w:t xml:space="preserve">. Vhodnějším pojmem je však </w:t>
      </w:r>
      <w:r w:rsidRPr="00DD2352">
        <w:rPr>
          <w:b/>
          <w:i/>
        </w:rPr>
        <w:t>homeworking</w:t>
      </w:r>
      <w:r>
        <w:t>, což je skutečný cizojaz</w:t>
      </w:r>
      <w:r w:rsidR="00DA3FE1">
        <w:t>yčný ekvivalent práce z domova.</w:t>
      </w:r>
      <w:r w:rsidR="00DD2352">
        <w:t xml:space="preserve"> Méně často se lze setkat s pojmem </w:t>
      </w:r>
      <w:r w:rsidR="00DD2352" w:rsidRPr="00DD2352">
        <w:rPr>
          <w:b/>
          <w:i/>
        </w:rPr>
        <w:t>homebased work</w:t>
      </w:r>
      <w:r w:rsidR="00DD2352">
        <w:t>.</w:t>
      </w:r>
    </w:p>
    <w:p w14:paraId="1021512E" w14:textId="77777777" w:rsidR="00B42D07" w:rsidRDefault="00B42D07" w:rsidP="00B42D07">
      <w:pPr>
        <w:spacing w:before="240" w:line="300" w:lineRule="exact"/>
      </w:pPr>
      <w:r>
        <w:t>V ČR se někdy oba pojmy rozlišují následujícím způsobem: zatímco home office označuje spíše občasnou situaci, při které zaměstnanec z nějakého důvodu pracuje doma, homeworking se užívá v případech, kdy práce z domova je domluvenou normou.</w:t>
      </w:r>
    </w:p>
    <w:p w14:paraId="69341DE9" w14:textId="562DF2C4" w:rsidR="00B42D07" w:rsidRDefault="00B42D07" w:rsidP="00B42D07">
      <w:pPr>
        <w:spacing w:before="240" w:line="300" w:lineRule="exact"/>
      </w:pPr>
      <w:r>
        <w:t>Pro tradiční práci z domova, kdy lidé doma vyráběli (či stále vyrábí) různé druhy zboží, se používá označe</w:t>
      </w:r>
      <w:r w:rsidR="00DD2352">
        <w:t xml:space="preserve">ní </w:t>
      </w:r>
      <w:r w:rsidRPr="00DD2352">
        <w:rPr>
          <w:b/>
          <w:i/>
        </w:rPr>
        <w:t>domácká práce</w:t>
      </w:r>
      <w:r w:rsidRPr="004A1C44">
        <w:t xml:space="preserve"> (anglickým</w:t>
      </w:r>
      <w:r>
        <w:t xml:space="preserve"> ekvival</w:t>
      </w:r>
      <w:r w:rsidR="00DD2352">
        <w:t xml:space="preserve">entem pro takové pracovníky je </w:t>
      </w:r>
      <w:r w:rsidRPr="00DD2352">
        <w:rPr>
          <w:b/>
          <w:i/>
        </w:rPr>
        <w:t>out workers</w:t>
      </w:r>
      <w:r w:rsidR="00DD2352">
        <w:t xml:space="preserve"> nebo </w:t>
      </w:r>
      <w:r w:rsidRPr="00DD2352">
        <w:rPr>
          <w:b/>
          <w:i/>
        </w:rPr>
        <w:t>piece workers</w:t>
      </w:r>
      <w:r>
        <w:t>).</w:t>
      </w:r>
    </w:p>
    <w:p w14:paraId="0F6C696F" w14:textId="0024F750" w:rsidR="00B42D07" w:rsidRDefault="00DD2352" w:rsidP="00B42D07">
      <w:pPr>
        <w:spacing w:before="240" w:line="300" w:lineRule="exact"/>
      </w:pPr>
      <w:r>
        <w:t xml:space="preserve">Výraz </w:t>
      </w:r>
      <w:r w:rsidR="00B42D07" w:rsidRPr="00DD2352">
        <w:rPr>
          <w:b/>
          <w:i/>
        </w:rPr>
        <w:t>teleworking</w:t>
      </w:r>
      <w:r>
        <w:t xml:space="preserve"> </w:t>
      </w:r>
      <w:r w:rsidR="00B42D07">
        <w:t xml:space="preserve">se používá pro formy práce na dálku (z řeckého </w:t>
      </w:r>
      <w:r w:rsidR="00B42D07" w:rsidRPr="00530B20">
        <w:rPr>
          <w:i/>
        </w:rPr>
        <w:t>tele</w:t>
      </w:r>
      <w:r w:rsidR="00B42D07">
        <w:t xml:space="preserve"> – daleko), ať už z domova nebo jiného místa mimo pracoviště zaměstnavatele, v současnosti zpravidla s využitím sou</w:t>
      </w:r>
      <w:r w:rsidR="00C1143D">
        <w:t>časných technologií. Zákon USA „</w:t>
      </w:r>
      <w:r w:rsidR="00B42D07">
        <w:t>Telewo</w:t>
      </w:r>
      <w:r w:rsidR="00C1143D">
        <w:t>rk Enhancement Act“</w:t>
      </w:r>
      <w:r w:rsidR="00B42D07">
        <w:t xml:space="preserve"> (2010) umožňující práci na dálku zaměstnancům federálních úřadů, definuje telework jako </w:t>
      </w:r>
      <w:r w:rsidR="00B42D07" w:rsidRPr="002B5DF8">
        <w:rPr>
          <w:i/>
        </w:rPr>
        <w:t xml:space="preserve">„opatření pracovní flexibility, v jehož rámci zaměstnanec plní pracovní úkoly a odpovědnosti vyplývající z pracovní pozice, resp. další aktivity, k nimž byl pověřen, ze </w:t>
      </w:r>
      <w:r w:rsidR="00B42D07" w:rsidRPr="002B5DF8">
        <w:rPr>
          <w:i/>
        </w:rPr>
        <w:lastRenderedPageBreak/>
        <w:t>schváleného pracovního místa odlišného od lokality, v níž by zaměstnanec jinak pracoval“</w:t>
      </w:r>
      <w:r w:rsidR="00491C94" w:rsidRPr="00491C94">
        <w:rPr>
          <w:rStyle w:val="Znakapoznpodarou"/>
        </w:rPr>
        <w:t xml:space="preserve"> </w:t>
      </w:r>
      <w:r w:rsidR="00491C94">
        <w:rPr>
          <w:rStyle w:val="Znakapoznpodarou"/>
        </w:rPr>
        <w:footnoteReference w:id="3"/>
      </w:r>
      <w:r w:rsidR="00491C94" w:rsidRPr="00491C94">
        <w:rPr>
          <w:rStyle w:val="Znakapoznpodarou"/>
        </w:rPr>
        <w:t xml:space="preserve"> </w:t>
      </w:r>
      <w:r w:rsidR="00491C94">
        <w:t>.</w:t>
      </w:r>
    </w:p>
    <w:p w14:paraId="3F88E9FE" w14:textId="79BDFEA0" w:rsidR="00B42D07" w:rsidRDefault="00B42D07" w:rsidP="00B42D07">
      <w:pPr>
        <w:spacing w:before="240" w:line="300" w:lineRule="exact"/>
      </w:pPr>
      <w:r>
        <w:t>V souvislosti s telewor</w:t>
      </w:r>
      <w:r w:rsidR="00DD2352">
        <w:t xml:space="preserve">kingem se může objevit i pojem </w:t>
      </w:r>
      <w:r w:rsidRPr="00DD2352">
        <w:rPr>
          <w:b/>
          <w:i/>
        </w:rPr>
        <w:t>telework/ICT-mobile work</w:t>
      </w:r>
      <w:r>
        <w:t xml:space="preserve"> (</w:t>
      </w:r>
      <w:r w:rsidRPr="005C1E0B">
        <w:rPr>
          <w:b/>
        </w:rPr>
        <w:t>T/ICTM</w:t>
      </w:r>
      <w:r>
        <w:t xml:space="preserve">). Obsáhle s ním pracuje například ILO a Eurofound ve studii </w:t>
      </w:r>
      <w:r w:rsidRPr="005474B4">
        <w:t xml:space="preserve">Working anytime, anywhere: The </w:t>
      </w:r>
      <w:r w:rsidR="002B5DF8">
        <w:t>effects on the world of work</w:t>
      </w:r>
      <w:r w:rsidRPr="005474B4">
        <w:rPr>
          <w:rStyle w:val="Znakapoznpodarou"/>
        </w:rPr>
        <w:footnoteReference w:id="4"/>
      </w:r>
      <w:r w:rsidRPr="005474B4">
        <w:t>.</w:t>
      </w:r>
      <w:r w:rsidR="00DA3FE1">
        <w:t xml:space="preserve"> Pojem „</w:t>
      </w:r>
      <w:r w:rsidRPr="005474B4">
        <w:t>telework/ICT-mobile work</w:t>
      </w:r>
      <w:r w:rsidR="00062310">
        <w:t>“</w:t>
      </w:r>
      <w:r w:rsidRPr="005474B4">
        <w:t xml:space="preserve"> (T/ICTM)</w:t>
      </w:r>
      <w:r>
        <w:t xml:space="preserve"> je definován j</w:t>
      </w:r>
      <w:r w:rsidR="00062310">
        <w:t>ako „</w:t>
      </w:r>
      <w:r w:rsidRPr="00062310">
        <w:rPr>
          <w:i/>
        </w:rPr>
        <w:t>využití chytrých telefonů, tabletů, laptopů a desktopových počítačů pro práci mimo prostory zaměstnava</w:t>
      </w:r>
      <w:r w:rsidR="00062310" w:rsidRPr="00062310">
        <w:rPr>
          <w:i/>
        </w:rPr>
        <w:t>tele</w:t>
      </w:r>
      <w:r w:rsidR="00062310">
        <w:t>“</w:t>
      </w:r>
      <w:r w:rsidR="00DD2352">
        <w:t xml:space="preserve">. Podle studie je typický </w:t>
      </w:r>
      <w:r w:rsidRPr="00DD2352">
        <w:rPr>
          <w:b/>
          <w:i/>
        </w:rPr>
        <w:t>teleworker/T-ICTM worker</w:t>
      </w:r>
      <w:r w:rsidR="00DD2352">
        <w:t xml:space="preserve"> </w:t>
      </w:r>
      <w:r>
        <w:t xml:space="preserve">vysoce kvalifikovaný pracovník v odborné nebo manažerské pozici, který pracuje </w:t>
      </w:r>
      <w:r w:rsidR="00DD2352">
        <w:t>flexibilně na různých místech, hlavně však z domova</w:t>
      </w:r>
      <w:r>
        <w:t>.</w:t>
      </w:r>
    </w:p>
    <w:p w14:paraId="02857C76" w14:textId="3B2D2F42" w:rsidR="00B42D07" w:rsidRDefault="00B42D07" w:rsidP="00B42D07">
      <w:pPr>
        <w:spacing w:before="240" w:line="300" w:lineRule="exact"/>
      </w:pPr>
      <w:r>
        <w:t xml:space="preserve">Dalším pojmem, který se v souvislostí </w:t>
      </w:r>
      <w:r w:rsidR="00DD2352">
        <w:t xml:space="preserve">s prací z domova vyskytuje, je </w:t>
      </w:r>
      <w:r w:rsidRPr="00DD2352">
        <w:rPr>
          <w:b/>
          <w:i/>
        </w:rPr>
        <w:t>telecommuting</w:t>
      </w:r>
      <w:r w:rsidR="00DD2352">
        <w:t xml:space="preserve">. Jako </w:t>
      </w:r>
      <w:r w:rsidRPr="00DD2352">
        <w:rPr>
          <w:b/>
          <w:i/>
        </w:rPr>
        <w:t>telecommuters</w:t>
      </w:r>
      <w:r>
        <w:t xml:space="preserve"> někteří autoři</w:t>
      </w:r>
      <w:r>
        <w:rPr>
          <w:rStyle w:val="Znakapoznpodarou"/>
        </w:rPr>
        <w:footnoteReference w:id="5"/>
      </w:r>
      <w:r>
        <w:t xml:space="preserve"> označují pracovníky, kteří mají většinou klasickou kancelář, přičemž 1 až 3 dny v týdnu pracují odjinud.</w:t>
      </w:r>
    </w:p>
    <w:p w14:paraId="56045D68" w14:textId="5EAEFADA" w:rsidR="00B42D07" w:rsidRDefault="00DD2352" w:rsidP="00DA3FE1">
      <w:pPr>
        <w:spacing w:before="240" w:line="300" w:lineRule="exact"/>
      </w:pPr>
      <w:r>
        <w:t xml:space="preserve">Práce z domova </w:t>
      </w:r>
      <w:r w:rsidR="00B42D07">
        <w:t>však může být nahlížena i ze zcela jiného úhlu, a ačkoliv se jím tato studie dále podrobněji nezabývá, pokládají autoři studie za vhodné jej alespoň zmínit. Fenomén práce z domova bývá dle EKS (2006)</w:t>
      </w:r>
      <w:r w:rsidR="00B42D07">
        <w:rPr>
          <w:rStyle w:val="Znakapoznpodarou"/>
        </w:rPr>
        <w:footnoteReference w:id="6"/>
      </w:r>
      <w:r w:rsidR="00B42D07">
        <w:t xml:space="preserve"> diskutován i v souvislosti s gl</w:t>
      </w:r>
      <w:r w:rsidR="00DA3FE1">
        <w:t>obálním fen</w:t>
      </w:r>
      <w:r w:rsidR="00A911AF">
        <w:t xml:space="preserve">oménem nárůstu tzv. </w:t>
      </w:r>
      <w:r w:rsidR="00B42D07" w:rsidRPr="003D5AD6">
        <w:rPr>
          <w:b/>
        </w:rPr>
        <w:t>neformální práce</w:t>
      </w:r>
      <w:r w:rsidR="00B42D07">
        <w:t>, globálního pohybu výroby a s ním souvisejícího zhoršování pracovních a sociálních podmínek. V tomto případě je práce z domova charakterizována jako nejčastější forma neformální práce, kterou vykonávají celosvětově především ženy a která přináší</w:t>
      </w:r>
      <w:r w:rsidR="000B63D4">
        <w:t xml:space="preserve"> řadu nevýhod spojených s její „</w:t>
      </w:r>
      <w:r w:rsidR="00B42D07">
        <w:t>neviditelností</w:t>
      </w:r>
      <w:r w:rsidR="000B63D4">
        <w:t>“</w:t>
      </w:r>
      <w:r w:rsidR="00B42D07">
        <w:t xml:space="preserve">. Podle konfederace ICFTU je práce z domova globálně nejrozšířenější formou neformální práce. Neformální v tomto případě znamená bez řádné pracovní smlouvy a ochrany pracovních práv. V českém kontextu bychom mohli mluvit o práci načerno vykonávané z domova. </w:t>
      </w:r>
    </w:p>
    <w:p w14:paraId="5644C3AE" w14:textId="77777777" w:rsidR="00B42D07" w:rsidRPr="00556D6D" w:rsidRDefault="00B42D07" w:rsidP="00556D6D">
      <w:pPr>
        <w:pStyle w:val="Nadpis2"/>
        <w:spacing w:before="840"/>
        <w:ind w:left="709" w:hanging="709"/>
        <w:rPr>
          <w:sz w:val="28"/>
        </w:rPr>
      </w:pPr>
      <w:bookmarkStart w:id="14" w:name="_Toc489353806"/>
      <w:bookmarkStart w:id="15" w:name="_Toc490723250"/>
      <w:r w:rsidRPr="00556D6D">
        <w:rPr>
          <w:sz w:val="28"/>
        </w:rPr>
        <w:lastRenderedPageBreak/>
        <w:t>Koho se práce z domova týká</w:t>
      </w:r>
      <w:bookmarkEnd w:id="14"/>
      <w:bookmarkEnd w:id="15"/>
    </w:p>
    <w:p w14:paraId="2713CDCB" w14:textId="77777777" w:rsidR="00B42D07" w:rsidRPr="00B55236" w:rsidRDefault="00B42D07" w:rsidP="00556D6D">
      <w:pPr>
        <w:pStyle w:val="Nadpis3"/>
        <w:spacing w:before="720"/>
        <w:ind w:left="709" w:hanging="709"/>
        <w:rPr>
          <w:sz w:val="24"/>
          <w:szCs w:val="24"/>
        </w:rPr>
      </w:pPr>
      <w:bookmarkStart w:id="16" w:name="_Toc489353807"/>
      <w:bookmarkStart w:id="17" w:name="_Toc490723251"/>
      <w:r>
        <w:rPr>
          <w:sz w:val="24"/>
          <w:szCs w:val="24"/>
        </w:rPr>
        <w:t>Ka</w:t>
      </w:r>
      <w:r w:rsidRPr="00A84AB7">
        <w:rPr>
          <w:sz w:val="24"/>
          <w:szCs w:val="24"/>
        </w:rPr>
        <w:t>tegorie osob vhodných pro práci z domova</w:t>
      </w:r>
      <w:bookmarkEnd w:id="16"/>
      <w:bookmarkEnd w:id="17"/>
    </w:p>
    <w:p w14:paraId="3DCAB30C" w14:textId="4F54154C" w:rsidR="00B42D07" w:rsidRDefault="00B42D07" w:rsidP="00B42D07">
      <w:pPr>
        <w:spacing w:before="240" w:line="300" w:lineRule="exact"/>
      </w:pPr>
      <w:r>
        <w:t>O kategorizaci pracovníků, kterým by práce z domova mohla vy</w:t>
      </w:r>
      <w:r w:rsidR="00DA3FE1">
        <w:t>hovovat nejvíce, se v příručce „Práce z domova“</w:t>
      </w:r>
      <w:r>
        <w:t xml:space="preserve"> (2011) pokusila organizace Gender Studies</w:t>
      </w:r>
      <w:r>
        <w:rPr>
          <w:rStyle w:val="Znakapoznpodarou"/>
        </w:rPr>
        <w:footnoteReference w:id="7"/>
      </w:r>
      <w:r>
        <w:t>. V příručce identifikovali následující kategorie osob:</w:t>
      </w:r>
    </w:p>
    <w:p w14:paraId="2443A615" w14:textId="7B5A72B7" w:rsidR="00B42D07" w:rsidRDefault="00DA3FE1" w:rsidP="00B42D07">
      <w:pPr>
        <w:numPr>
          <w:ilvl w:val="0"/>
          <w:numId w:val="6"/>
        </w:numPr>
        <w:spacing w:before="240" w:after="120" w:line="300" w:lineRule="exact"/>
        <w:contextualSpacing/>
      </w:pPr>
      <w:r>
        <w:t>l</w:t>
      </w:r>
      <w:r w:rsidR="00B42D07">
        <w:t>idem z obtížně dostupných míst nebo bydlícím velmi daleko od pracoviště</w:t>
      </w:r>
      <w:r>
        <w:t>;</w:t>
      </w:r>
    </w:p>
    <w:p w14:paraId="52473B7C" w14:textId="55A359BF" w:rsidR="00B42D07" w:rsidRDefault="00DA3FE1" w:rsidP="00B42D07">
      <w:pPr>
        <w:numPr>
          <w:ilvl w:val="0"/>
          <w:numId w:val="6"/>
        </w:numPr>
        <w:spacing w:before="240" w:after="120" w:line="300" w:lineRule="exact"/>
        <w:contextualSpacing/>
      </w:pPr>
      <w:r>
        <w:t>o</w:t>
      </w:r>
      <w:r w:rsidR="00B42D07">
        <w:t>tcům a matkám na rodičovské dovolené a rodičům malých dětí</w:t>
      </w:r>
      <w:r>
        <w:t>;</w:t>
      </w:r>
    </w:p>
    <w:p w14:paraId="11C1E54F" w14:textId="02805242" w:rsidR="00B42D07" w:rsidRDefault="00DA3FE1" w:rsidP="00B42D07">
      <w:pPr>
        <w:numPr>
          <w:ilvl w:val="0"/>
          <w:numId w:val="6"/>
        </w:numPr>
        <w:spacing w:before="240" w:after="120" w:line="300" w:lineRule="exact"/>
        <w:contextualSpacing/>
      </w:pPr>
      <w:r>
        <w:t>l</w:t>
      </w:r>
      <w:r w:rsidR="00B42D07">
        <w:t>idem, kteří dlouhodobě pečují o členy domácnosti</w:t>
      </w:r>
      <w:r>
        <w:t>;</w:t>
      </w:r>
    </w:p>
    <w:p w14:paraId="5686B255" w14:textId="6795AA47" w:rsidR="00B42D07" w:rsidRDefault="00DA3FE1" w:rsidP="00B42D07">
      <w:pPr>
        <w:numPr>
          <w:ilvl w:val="0"/>
          <w:numId w:val="6"/>
        </w:numPr>
        <w:spacing w:before="240" w:after="120" w:line="300" w:lineRule="exact"/>
        <w:contextualSpacing/>
      </w:pPr>
      <w:r>
        <w:t>lidem s handicapem;</w:t>
      </w:r>
    </w:p>
    <w:p w14:paraId="08744E49" w14:textId="048169BB" w:rsidR="00B42D07" w:rsidRPr="00171E61" w:rsidRDefault="00DA3FE1" w:rsidP="00B42D07">
      <w:pPr>
        <w:numPr>
          <w:ilvl w:val="0"/>
          <w:numId w:val="6"/>
        </w:numPr>
        <w:spacing w:before="240" w:after="120" w:line="300" w:lineRule="exact"/>
        <w:contextualSpacing/>
      </w:pPr>
      <w:r>
        <w:t>l</w:t>
      </w:r>
      <w:r w:rsidR="00B42D07">
        <w:t>idem, kteří obecně preferují práci z</w:t>
      </w:r>
      <w:r>
        <w:t> </w:t>
      </w:r>
      <w:r w:rsidR="00B42D07">
        <w:t>domova</w:t>
      </w:r>
      <w:r>
        <w:t>.</w:t>
      </w:r>
    </w:p>
    <w:p w14:paraId="5537C260" w14:textId="77777777" w:rsidR="00B42D07" w:rsidRPr="00E96116" w:rsidRDefault="00B42D07" w:rsidP="00556D6D">
      <w:pPr>
        <w:pStyle w:val="Nadpis3"/>
        <w:spacing w:before="720"/>
        <w:ind w:left="709" w:hanging="709"/>
        <w:rPr>
          <w:sz w:val="24"/>
          <w:szCs w:val="24"/>
        </w:rPr>
      </w:pPr>
      <w:bookmarkStart w:id="19" w:name="_Toc489353808"/>
      <w:bookmarkStart w:id="20" w:name="_Toc490723252"/>
      <w:r>
        <w:rPr>
          <w:sz w:val="24"/>
          <w:szCs w:val="24"/>
        </w:rPr>
        <w:t>Zaměstnavatelé a pracovníci</w:t>
      </w:r>
      <w:r w:rsidRPr="00171E61">
        <w:rPr>
          <w:sz w:val="24"/>
          <w:szCs w:val="24"/>
        </w:rPr>
        <w:t xml:space="preserve"> v režimu práce z domova</w:t>
      </w:r>
      <w:bookmarkEnd w:id="19"/>
      <w:bookmarkEnd w:id="20"/>
    </w:p>
    <w:p w14:paraId="14DBBE3B" w14:textId="64A41284" w:rsidR="00A911AF" w:rsidRDefault="00A911AF" w:rsidP="00B42D07">
      <w:pPr>
        <w:spacing w:before="240" w:line="300" w:lineRule="exact"/>
      </w:pPr>
      <w:r>
        <w:t>V této kapitole jsou uvedeny výsledky vybraných výzkumů zaměřených na práci z domova, které ilustrují aktuální stav a trendy ve využívání tohoto flexibilního pracovního opatření.</w:t>
      </w:r>
    </w:p>
    <w:p w14:paraId="5728D270" w14:textId="47B8DB5C" w:rsidR="00B42D07" w:rsidRDefault="00B42D07" w:rsidP="00B42D07">
      <w:pPr>
        <w:spacing w:before="240" w:line="300" w:lineRule="exact"/>
      </w:pPr>
      <w:r w:rsidRPr="008D6ED3">
        <w:t>Výsledky studie Regus</w:t>
      </w:r>
      <w:r w:rsidRPr="008D6ED3">
        <w:rPr>
          <w:rStyle w:val="Znakapoznpodarou"/>
        </w:rPr>
        <w:footnoteReference w:id="8"/>
      </w:r>
      <w:r w:rsidRPr="008D6ED3">
        <w:t xml:space="preserve"> </w:t>
      </w:r>
      <w:r w:rsidRPr="00742229">
        <w:rPr>
          <w:b/>
        </w:rPr>
        <w:t>Global Economic Indicator</w:t>
      </w:r>
      <w:r w:rsidRPr="008D6ED3">
        <w:t xml:space="preserve"> z roku 2013 ukazují, že 48 % pracovníků</w:t>
      </w:r>
      <w:r>
        <w:t xml:space="preserve"> v manažerských pozicích pracuje</w:t>
      </w:r>
      <w:r w:rsidRPr="008D6ED3">
        <w:t xml:space="preserve"> na dálku alespoň polovinu pracovního týdne. Studie zahrnuje 26 tisíc manažerů z 90 zemí světa. Z nich 55 % předpokládá, že zaměstnance pracující na dálku lze řídit efektivně. Podle organizace Regus je v práci na dálku klíčová role důvěry v zaměstnance a jejich svoboda. Jsou-li tyto prvky uplatňovány, přináší práce na dálku předpokládané benefity: vyšší produktivita, udržení zaměstnanců, nižší operativní náklady. </w:t>
      </w:r>
    </w:p>
    <w:p w14:paraId="541DEC4D" w14:textId="67C366E3" w:rsidR="00B42D07" w:rsidRDefault="00A911AF" w:rsidP="00B42D07">
      <w:pPr>
        <w:spacing w:before="240" w:line="300" w:lineRule="exact"/>
      </w:pPr>
      <w:r>
        <w:t xml:space="preserve">Americká studie </w:t>
      </w:r>
      <w:r>
        <w:rPr>
          <w:b/>
        </w:rPr>
        <w:t>US Telecommu</w:t>
      </w:r>
      <w:r w:rsidR="00B42D07" w:rsidRPr="00742229">
        <w:rPr>
          <w:b/>
        </w:rPr>
        <w:t>ting Forecast</w:t>
      </w:r>
      <w:r w:rsidR="00B42D07">
        <w:t xml:space="preserve"> (Forrester Research) odhadovala počet Američanů pracujících z domova v roce 2016 na 63 milionů. </w:t>
      </w:r>
    </w:p>
    <w:p w14:paraId="5AF1EA1E" w14:textId="3643E26A" w:rsidR="00A911AF" w:rsidRPr="00742229" w:rsidRDefault="00A911AF" w:rsidP="00A911AF">
      <w:pPr>
        <w:spacing w:before="240" w:line="300" w:lineRule="exact"/>
      </w:pPr>
      <w:r>
        <w:t>Specifickým údajem je podíl zaměstnavatelů nabízejících částečnou práci z domova (v</w:t>
      </w:r>
      <w:r w:rsidR="00B3297C">
        <w:t> </w:t>
      </w:r>
      <w:r>
        <w:t xml:space="preserve">kombinaci s prací na pracovišti zaměstnavatele). Podle studie </w:t>
      </w:r>
      <w:r w:rsidRPr="00156EB8">
        <w:rPr>
          <w:b/>
        </w:rPr>
        <w:t>2014 National Study of Employers</w:t>
      </w:r>
      <w:r>
        <w:t xml:space="preserve"> se podíl amerických podniků, kteří tuto formu práce nabízejí, zvýšil mezi lety 2008 a 2014 z 50 % na 67 %</w:t>
      </w:r>
      <w:r>
        <w:rPr>
          <w:rStyle w:val="Znakapoznpodarou"/>
        </w:rPr>
        <w:footnoteReference w:id="9"/>
      </w:r>
      <w:r>
        <w:t>.</w:t>
      </w:r>
    </w:p>
    <w:p w14:paraId="4DC8AF97" w14:textId="77777777" w:rsidR="00A911AF" w:rsidRDefault="00A911AF" w:rsidP="00A911AF">
      <w:pPr>
        <w:spacing w:before="240"/>
      </w:pPr>
      <w:r>
        <w:lastRenderedPageBreak/>
        <w:t xml:space="preserve">Podle </w:t>
      </w:r>
      <w:r w:rsidRPr="00A911AF">
        <w:rPr>
          <w:b/>
        </w:rPr>
        <w:t>celoevropského výběrového šetření pracovních sil (Labour Force Survey, LFS</w:t>
      </w:r>
      <w:r>
        <w:t>) se podíl zaměstnanců pracujících z domova pozvolna zvyšuje</w:t>
      </w:r>
      <w:r w:rsidRPr="00A911AF">
        <w:rPr>
          <w:sz w:val="20"/>
          <w:szCs w:val="20"/>
          <w:vertAlign w:val="superscript"/>
        </w:rPr>
        <w:footnoteReference w:id="10"/>
      </w:r>
      <w:r>
        <w:t>. Zatímco v roce 2009 činil tento podíl v rámci unijní osmadvacítky 12,2 %, v roce 2016 se jednalo už o 14,5 % zaměstnanců. Nejvyšší podíl z domova pracujících zaměstnanců byl zaznamenán v Nizozemí (v roce 2016 činil jejich podíl 37 %) a Dánsku (35 %), nejméně často</w:t>
      </w:r>
      <w:r w:rsidRPr="00EE3F40">
        <w:t xml:space="preserve"> </w:t>
      </w:r>
      <w:r>
        <w:t>pracovali z domova bulharští, resp. rumunští zaměstnanci (1,1 %, resp. 0,8 %). V České republice tento podíl rovněž roste: z 6,7 % v roce 2007 na loňských 8,9 %.</w:t>
      </w:r>
    </w:p>
    <w:p w14:paraId="1AFF291B" w14:textId="06E6BEA5" w:rsidR="00B42D07" w:rsidRDefault="00B42D07" w:rsidP="00B42D07">
      <w:pPr>
        <w:spacing w:before="240" w:line="300" w:lineRule="exact"/>
      </w:pPr>
      <w:r w:rsidRPr="00C16747">
        <w:t xml:space="preserve">Ve Velké Británii vzrostl mezi lety 2007 a 2012 počet zaměstnanců, kteří zpravidla pracují z domova, o 13 %, tj. zhruba o 500 tisíc (4 </w:t>
      </w:r>
      <w:r>
        <w:t xml:space="preserve">mil. </w:t>
      </w:r>
      <w:r w:rsidRPr="00C16747">
        <w:t>z celkem 30 milionů britských zaměstnanců)</w:t>
      </w:r>
      <w:r>
        <w:rPr>
          <w:rStyle w:val="Znakapoznpodarou"/>
        </w:rPr>
        <w:footnoteReference w:id="11"/>
      </w:r>
      <w:r w:rsidRPr="00C16747">
        <w:t xml:space="preserve">. </w:t>
      </w:r>
    </w:p>
    <w:p w14:paraId="49D8B033" w14:textId="4B0AC40D" w:rsidR="00B42D07" w:rsidRDefault="00B42D07" w:rsidP="00B42D07">
      <w:pPr>
        <w:spacing w:before="240" w:line="300" w:lineRule="exact"/>
      </w:pPr>
      <w:r>
        <w:t>S</w:t>
      </w:r>
      <w:r w:rsidR="00A911AF">
        <w:t xml:space="preserve">tudie </w:t>
      </w:r>
      <w:r w:rsidRPr="00742229">
        <w:rPr>
          <w:b/>
        </w:rPr>
        <w:t>Homeworking: helping businesses cut costs and reduce their carbon footprint</w:t>
      </w:r>
      <w:r>
        <w:rPr>
          <w:rStyle w:val="Znakapoznpodarou"/>
        </w:rPr>
        <w:footnoteReference w:id="12"/>
      </w:r>
      <w:r>
        <w:t xml:space="preserve"> uvádí:</w:t>
      </w:r>
    </w:p>
    <w:p w14:paraId="18EC61A2" w14:textId="4468007C" w:rsidR="00B42D07" w:rsidRDefault="00B42D07" w:rsidP="00B42D07">
      <w:pPr>
        <w:numPr>
          <w:ilvl w:val="0"/>
          <w:numId w:val="6"/>
        </w:numPr>
        <w:spacing w:before="240" w:after="120" w:line="300" w:lineRule="exact"/>
        <w:contextualSpacing/>
      </w:pPr>
      <w:r>
        <w:t>40 % pracovních míst ve Velké Británii je kompatibilních s konceptem práce z</w:t>
      </w:r>
      <w:r w:rsidR="002A4E32">
        <w:t> </w:t>
      </w:r>
      <w:r>
        <w:t>domova</w:t>
      </w:r>
      <w:r w:rsidR="002A4E32">
        <w:t>;</w:t>
      </w:r>
    </w:p>
    <w:p w14:paraId="3F6A33CE" w14:textId="3EEB2F24" w:rsidR="00B42D07" w:rsidRDefault="002A4E32" w:rsidP="00B42D07">
      <w:pPr>
        <w:numPr>
          <w:ilvl w:val="0"/>
          <w:numId w:val="6"/>
        </w:numPr>
        <w:spacing w:before="240" w:after="120" w:line="300" w:lineRule="exact"/>
        <w:contextualSpacing/>
      </w:pPr>
      <w:r>
        <w:t>p</w:t>
      </w:r>
      <w:r w:rsidR="00B42D07">
        <w:t>ráce z domova je nabízena méně než 40 % britských zaměstnanců</w:t>
      </w:r>
      <w:r>
        <w:t>;</w:t>
      </w:r>
    </w:p>
    <w:p w14:paraId="68524943" w14:textId="2814E2B2" w:rsidR="00B42D07" w:rsidRDefault="002A4E32" w:rsidP="00B42D07">
      <w:pPr>
        <w:numPr>
          <w:ilvl w:val="0"/>
          <w:numId w:val="6"/>
        </w:numPr>
        <w:spacing w:before="240" w:after="120" w:line="300" w:lineRule="exact"/>
        <w:contextualSpacing/>
      </w:pPr>
      <w:r>
        <w:t>p</w:t>
      </w:r>
      <w:r w:rsidR="00B42D07">
        <w:t>odnikovou politiku nabídky práce z domova má 35 % britských zaměstnavatelů</w:t>
      </w:r>
      <w:r>
        <w:t>;</w:t>
      </w:r>
    </w:p>
    <w:p w14:paraId="37D190F7" w14:textId="77F3C4F0" w:rsidR="00B42D07" w:rsidRDefault="002A4E32" w:rsidP="002A4E32">
      <w:pPr>
        <w:numPr>
          <w:ilvl w:val="0"/>
          <w:numId w:val="6"/>
        </w:numPr>
        <w:spacing w:before="240" w:line="300" w:lineRule="exact"/>
        <w:ind w:left="714" w:hanging="357"/>
        <w:contextualSpacing/>
      </w:pPr>
      <w:r>
        <w:t>t</w:t>
      </w:r>
      <w:r w:rsidR="00B42D07">
        <w:t>am, kde je možnost práce z domova nabízena, ji odmítne třetina až polovina zaměstnanců.</w:t>
      </w:r>
    </w:p>
    <w:p w14:paraId="0CE23F2D" w14:textId="21F46FD1" w:rsidR="00B42D07" w:rsidRDefault="00B42D07" w:rsidP="004953AA">
      <w:pPr>
        <w:spacing w:before="240" w:line="300" w:lineRule="exact"/>
      </w:pPr>
      <w:r>
        <w:t xml:space="preserve">Podle </w:t>
      </w:r>
      <w:r w:rsidRPr="006A7A81">
        <w:rPr>
          <w:b/>
        </w:rPr>
        <w:t>průzkumu KPMG</w:t>
      </w:r>
      <w:r>
        <w:rPr>
          <w:rStyle w:val="Znakapoznpodarou"/>
        </w:rPr>
        <w:footnoteReference w:id="13"/>
      </w:r>
      <w:r>
        <w:t xml:space="preserve"> (2014) nabízí práci z domova svým zaměstnancům třetina českých firem. Tímto způsobem by si přály pracovat více než tři čtvrtiny Čechů, ve skutečnosti práci z domov</w:t>
      </w:r>
      <w:r w:rsidR="004953AA">
        <w:t>a využívá jen 12 % zaměstnanců.</w:t>
      </w:r>
    </w:p>
    <w:p w14:paraId="5E9E4F21" w14:textId="170A59AD" w:rsidR="00B42D07" w:rsidRDefault="00B42D07" w:rsidP="00B42D07">
      <w:pPr>
        <w:spacing w:before="240" w:line="300" w:lineRule="exact"/>
      </w:pPr>
      <w:r>
        <w:t xml:space="preserve">Některé starší české průzkumy mezi zaměstnavateli na téma práce z domova shrnuje studie </w:t>
      </w:r>
      <w:r w:rsidRPr="003E38BD">
        <w:rPr>
          <w:b/>
        </w:rPr>
        <w:t>Výzkumného ústavu práce a sociálních věcí</w:t>
      </w:r>
      <w:r w:rsidR="00A911AF">
        <w:t xml:space="preserve"> ve studii </w:t>
      </w:r>
      <w:r w:rsidRPr="00A911AF">
        <w:rPr>
          <w:b/>
        </w:rPr>
        <w:t>Flexibilní formy práce ve vybraných zemích EU</w:t>
      </w:r>
      <w:r>
        <w:rPr>
          <w:rStyle w:val="Znakapoznpodarou"/>
        </w:rPr>
        <w:footnoteReference w:id="14"/>
      </w:r>
      <w:r>
        <w:t xml:space="preserve"> </w:t>
      </w:r>
      <w:r w:rsidR="00A911AF">
        <w:t xml:space="preserve">Podle průzkumu </w:t>
      </w:r>
      <w:r w:rsidR="00A911AF" w:rsidRPr="00A911AF">
        <w:rPr>
          <w:b/>
        </w:rPr>
        <w:t>Asociace malých a středních podniků a živnostníků ČR</w:t>
      </w:r>
      <w:r>
        <w:t xml:space="preserve"> nabízelo možnost práce z domova 30 % oslovených firem. Podobný podíl (25 %) firem využívajících práci z domova potvrdil i výzkum Václavkové (2007).</w:t>
      </w:r>
    </w:p>
    <w:p w14:paraId="2DBD4291" w14:textId="77777777" w:rsidR="00A911AF" w:rsidRDefault="00B42D07" w:rsidP="00B42D07">
      <w:pPr>
        <w:spacing w:before="240" w:line="300" w:lineRule="exact"/>
      </w:pPr>
      <w:r>
        <w:lastRenderedPageBreak/>
        <w:t xml:space="preserve">Sdružení </w:t>
      </w:r>
      <w:r w:rsidRPr="003E38BD">
        <w:rPr>
          <w:b/>
        </w:rPr>
        <w:t>Byznys pro společnost</w:t>
      </w:r>
      <w:r>
        <w:rPr>
          <w:rStyle w:val="Znakapoznpodarou"/>
        </w:rPr>
        <w:footnoteReference w:id="15"/>
      </w:r>
      <w:r>
        <w:t xml:space="preserve"> (2014) poukázalo na skutečnost, že osm z deseti mladších zaměstnanců očekává, že jim firma nabídne možnost home office nebo flexibilního úvazku. Do průzkumu bylo zapojeno dv</w:t>
      </w:r>
      <w:r w:rsidR="004953AA">
        <w:t xml:space="preserve">ě sta malých a středních </w:t>
      </w:r>
      <w:r w:rsidR="00A911AF">
        <w:t xml:space="preserve">firem. </w:t>
      </w:r>
    </w:p>
    <w:p w14:paraId="34CAEC63" w14:textId="4F028DE8" w:rsidR="00B42D07" w:rsidRDefault="00A911AF" w:rsidP="00B42D07">
      <w:pPr>
        <w:spacing w:before="240" w:line="300" w:lineRule="exact"/>
      </w:pPr>
      <w:r>
        <w:t>Tři</w:t>
      </w:r>
      <w:r w:rsidR="00B42D07">
        <w:t xml:space="preserve"> čtvrtiny dotazovaných v tomto průzkumu jsou přesvědčeny, že pokud mají odvést dobrou práci, musí být na pracovišti osobně přítomni. Z nich:</w:t>
      </w:r>
    </w:p>
    <w:p w14:paraId="67DB63C9" w14:textId="492F1E72" w:rsidR="00B42D07" w:rsidRDefault="00B42D07" w:rsidP="00B42D07">
      <w:pPr>
        <w:numPr>
          <w:ilvl w:val="0"/>
          <w:numId w:val="7"/>
        </w:numPr>
        <w:spacing w:before="240" w:after="120" w:line="300" w:lineRule="exact"/>
        <w:contextualSpacing/>
      </w:pPr>
      <w:r>
        <w:t>70 % tvrdí, že jejich přítomnost na pracovišti vyžaduje charakter jejich práce</w:t>
      </w:r>
      <w:r w:rsidR="004953AA">
        <w:t>;</w:t>
      </w:r>
    </w:p>
    <w:p w14:paraId="668FFD58" w14:textId="08AB1A15" w:rsidR="00B42D07" w:rsidRDefault="004953AA" w:rsidP="00B42D07">
      <w:pPr>
        <w:numPr>
          <w:ilvl w:val="0"/>
          <w:numId w:val="7"/>
        </w:numPr>
        <w:spacing w:before="240" w:after="120" w:line="300" w:lineRule="exact"/>
        <w:contextualSpacing/>
      </w:pPr>
      <w:r>
        <w:t>t</w:t>
      </w:r>
      <w:r w:rsidR="00B42D07">
        <w:t>řetina nemá potřebné vybavení (např. počítač, který by propojili s pracovní sítí)</w:t>
      </w:r>
      <w:r>
        <w:t>;</w:t>
      </w:r>
    </w:p>
    <w:p w14:paraId="3CF70551" w14:textId="7726B20B" w:rsidR="00B42D07" w:rsidRDefault="004953AA" w:rsidP="00B42D07">
      <w:pPr>
        <w:numPr>
          <w:ilvl w:val="0"/>
          <w:numId w:val="7"/>
        </w:numPr>
        <w:spacing w:before="240" w:after="120" w:line="300" w:lineRule="exact"/>
        <w:contextualSpacing/>
      </w:pPr>
      <w:r>
        <w:t>t</w:t>
      </w:r>
      <w:r w:rsidR="00B42D07">
        <w:t>řetina chce pracovat ve společnosti svých kolegů.</w:t>
      </w:r>
    </w:p>
    <w:p w14:paraId="6B93C0ED" w14:textId="77777777" w:rsidR="00B42D07" w:rsidRDefault="00B42D07" w:rsidP="00B42D07">
      <w:pPr>
        <w:spacing w:before="240" w:after="120" w:line="300" w:lineRule="exact"/>
        <w:contextualSpacing/>
      </w:pPr>
    </w:p>
    <w:p w14:paraId="1E5D2F66" w14:textId="6DC5A2AB" w:rsidR="00B42D07" w:rsidRPr="00611BBD" w:rsidRDefault="00B42D07" w:rsidP="00B42D07">
      <w:pPr>
        <w:spacing w:before="240" w:after="120" w:line="300" w:lineRule="exact"/>
        <w:contextualSpacing/>
        <w:rPr>
          <w:color w:val="000000" w:themeColor="text1"/>
        </w:rPr>
      </w:pPr>
      <w:r>
        <w:t xml:space="preserve">Výzkumu práce z domova jako benefitu v prostředí ČR se blíže </w:t>
      </w:r>
      <w:r w:rsidRPr="009E0A2F">
        <w:t xml:space="preserve">věnuje </w:t>
      </w:r>
      <w:r w:rsidRPr="009E0A2F">
        <w:rPr>
          <w:color w:val="000000" w:themeColor="text1"/>
        </w:rPr>
        <w:t>kapitol</w:t>
      </w:r>
      <w:r w:rsidR="00A911AF" w:rsidRPr="009E0A2F">
        <w:rPr>
          <w:color w:val="000000" w:themeColor="text1"/>
        </w:rPr>
        <w:t>a 2</w:t>
      </w:r>
      <w:r w:rsidRPr="009E0A2F">
        <w:rPr>
          <w:color w:val="000000" w:themeColor="text1"/>
        </w:rPr>
        <w:t>.</w:t>
      </w:r>
      <w:r w:rsidRPr="00611BBD">
        <w:rPr>
          <w:color w:val="000000" w:themeColor="text1"/>
        </w:rPr>
        <w:t xml:space="preserve"> </w:t>
      </w:r>
    </w:p>
    <w:p w14:paraId="50319ED6" w14:textId="5D53FEC6" w:rsidR="00B42D07" w:rsidRPr="00556D6D" w:rsidRDefault="00A911AF" w:rsidP="00556D6D">
      <w:pPr>
        <w:pStyle w:val="Nadpis2"/>
        <w:spacing w:before="840"/>
        <w:ind w:left="709" w:hanging="709"/>
        <w:rPr>
          <w:sz w:val="28"/>
        </w:rPr>
      </w:pPr>
      <w:bookmarkStart w:id="30" w:name="_Toc489353809"/>
      <w:bookmarkStart w:id="31" w:name="_Toc490723253"/>
      <w:r>
        <w:rPr>
          <w:sz w:val="28"/>
        </w:rPr>
        <w:t>Překážky, výhody, nevýhody</w:t>
      </w:r>
      <w:r w:rsidR="00B42D07" w:rsidRPr="00556D6D">
        <w:rPr>
          <w:sz w:val="28"/>
        </w:rPr>
        <w:t xml:space="preserve"> práce z domova</w:t>
      </w:r>
      <w:bookmarkEnd w:id="30"/>
      <w:bookmarkEnd w:id="31"/>
    </w:p>
    <w:p w14:paraId="1AA750AF" w14:textId="51CB5DCA" w:rsidR="00B42D07" w:rsidRPr="00556D6D" w:rsidRDefault="00B42D07" w:rsidP="00B0241F">
      <w:pPr>
        <w:pStyle w:val="Nadpis3"/>
        <w:spacing w:before="720"/>
        <w:ind w:left="0" w:firstLine="709"/>
        <w:rPr>
          <w:sz w:val="24"/>
          <w:szCs w:val="24"/>
        </w:rPr>
      </w:pPr>
      <w:bookmarkStart w:id="32" w:name="_Toc489353810"/>
      <w:bookmarkStart w:id="33" w:name="_Toc490723254"/>
      <w:r w:rsidRPr="00556D6D">
        <w:rPr>
          <w:sz w:val="24"/>
          <w:szCs w:val="24"/>
        </w:rPr>
        <w:t>Překážky práce z domova obecně</w:t>
      </w:r>
      <w:bookmarkEnd w:id="32"/>
      <w:bookmarkEnd w:id="33"/>
    </w:p>
    <w:p w14:paraId="7ACD8503" w14:textId="37D1E89B" w:rsidR="00B42D07" w:rsidRDefault="00B42D07" w:rsidP="009229E7">
      <w:pPr>
        <w:autoSpaceDE w:val="0"/>
        <w:autoSpaceDN w:val="0"/>
        <w:adjustRightInd w:val="0"/>
        <w:spacing w:before="240" w:line="300" w:lineRule="exact"/>
      </w:pPr>
      <w:r w:rsidRPr="00AE38D9">
        <w:t xml:space="preserve">Mezi </w:t>
      </w:r>
      <w:r w:rsidRPr="00AA06AA">
        <w:rPr>
          <w:b/>
        </w:rPr>
        <w:t>hlavní bariéry</w:t>
      </w:r>
      <w:r w:rsidRPr="00AE38D9">
        <w:t xml:space="preserve"> většího využívání </w:t>
      </w:r>
      <w:r>
        <w:t xml:space="preserve">flexibilních forem práce </w:t>
      </w:r>
      <w:r w:rsidRPr="00AA06AA">
        <w:rPr>
          <w:b/>
        </w:rPr>
        <w:t xml:space="preserve">na straně zaměstnavatelů </w:t>
      </w:r>
      <w:r w:rsidRPr="00AE38D9">
        <w:t xml:space="preserve">lze </w:t>
      </w:r>
      <w:r>
        <w:t xml:space="preserve">dle VÚPSV </w:t>
      </w:r>
      <w:r w:rsidRPr="00AE38D9">
        <w:t>zařadit:</w:t>
      </w:r>
    </w:p>
    <w:p w14:paraId="71F328BC" w14:textId="0EC6ECC2" w:rsidR="00B42D07" w:rsidRPr="00AE38D9" w:rsidRDefault="008155B2" w:rsidP="009229E7">
      <w:pPr>
        <w:numPr>
          <w:ilvl w:val="0"/>
          <w:numId w:val="8"/>
        </w:numPr>
        <w:autoSpaceDE w:val="0"/>
        <w:autoSpaceDN w:val="0"/>
        <w:adjustRightInd w:val="0"/>
        <w:spacing w:before="240" w:line="300" w:lineRule="exact"/>
        <w:ind w:left="714" w:hanging="357"/>
      </w:pPr>
      <w:r>
        <w:t>v</w:t>
      </w:r>
      <w:r w:rsidR="00B42D07" w:rsidRPr="00AE38D9">
        <w:t>áhavý (někdy také nepřátelský) postoj k flexibilním formám zaměstnání, očekávání,</w:t>
      </w:r>
      <w:r w:rsidR="00B42D07">
        <w:t xml:space="preserve"> </w:t>
      </w:r>
      <w:r w:rsidR="00B42D07" w:rsidRPr="00AE38D9">
        <w:t>že jejich častější využívání je spojeno s nižší efektivitou a produktivitou práce,</w:t>
      </w:r>
      <w:r w:rsidR="00B42D07">
        <w:t xml:space="preserve"> </w:t>
      </w:r>
      <w:r w:rsidR="00B42D07" w:rsidRPr="00AE38D9">
        <w:t>dále s</w:t>
      </w:r>
      <w:r w:rsidR="00B3297C">
        <w:t> </w:t>
      </w:r>
      <w:r w:rsidR="00B42D07" w:rsidRPr="00AE38D9">
        <w:t>obtížnější komunikací s těmito pracovníky, s problémem zajištění bezpečnosti</w:t>
      </w:r>
      <w:r w:rsidR="00B42D07">
        <w:t xml:space="preserve"> </w:t>
      </w:r>
      <w:r w:rsidR="00B42D07" w:rsidRPr="00AE38D9">
        <w:t>na</w:t>
      </w:r>
      <w:r w:rsidR="00B3297C">
        <w:t> </w:t>
      </w:r>
      <w:r w:rsidR="00B42D07" w:rsidRPr="00AE38D9">
        <w:t>pracovišti (např. při práci z domova) a kontroly kvality odvedené práce. Čeští</w:t>
      </w:r>
      <w:r w:rsidR="00B42D07">
        <w:t xml:space="preserve"> </w:t>
      </w:r>
      <w:r w:rsidR="00B42D07" w:rsidRPr="00AE38D9">
        <w:t>zaměstnavatelé se tak ukazují být poměrně konzervativní ke změnám ve stylu</w:t>
      </w:r>
      <w:r w:rsidR="00B42D07">
        <w:t xml:space="preserve"> </w:t>
      </w:r>
      <w:r>
        <w:t>řízení lidských zdrojů;</w:t>
      </w:r>
    </w:p>
    <w:p w14:paraId="186EA48B" w14:textId="545975B3" w:rsidR="00B42D07" w:rsidRDefault="008155B2" w:rsidP="00B0241F">
      <w:pPr>
        <w:numPr>
          <w:ilvl w:val="0"/>
          <w:numId w:val="8"/>
        </w:numPr>
        <w:autoSpaceDE w:val="0"/>
        <w:autoSpaceDN w:val="0"/>
        <w:adjustRightInd w:val="0"/>
        <w:spacing w:before="240" w:line="300" w:lineRule="exact"/>
      </w:pPr>
      <w:r>
        <w:t>o</w:t>
      </w:r>
      <w:r w:rsidR="00B42D07" w:rsidRPr="00AE38D9">
        <w:t>bavy ze zvýšené administrativní zátěže spojené s organizací práce zaměstnanců</w:t>
      </w:r>
      <w:r w:rsidR="00B42D07">
        <w:t xml:space="preserve"> </w:t>
      </w:r>
      <w:r>
        <w:t>pracujících na částečný úvazek;</w:t>
      </w:r>
    </w:p>
    <w:p w14:paraId="67AB1FDE" w14:textId="54304072" w:rsidR="00B42D07" w:rsidRDefault="008155B2" w:rsidP="00B0241F">
      <w:pPr>
        <w:numPr>
          <w:ilvl w:val="0"/>
          <w:numId w:val="8"/>
        </w:numPr>
        <w:autoSpaceDE w:val="0"/>
        <w:autoSpaceDN w:val="0"/>
        <w:adjustRightInd w:val="0"/>
        <w:spacing w:before="240" w:after="120" w:line="300" w:lineRule="exact"/>
        <w:ind w:left="714" w:hanging="357"/>
      </w:pPr>
      <w:r>
        <w:t>o</w:t>
      </w:r>
      <w:r w:rsidR="00B42D07" w:rsidRPr="00AE38D9">
        <w:t>bavy ze zvýšení finanční</w:t>
      </w:r>
      <w:r w:rsidR="00B42D07">
        <w:t xml:space="preserve"> zátěže. Dle studie VÚPSV</w:t>
      </w:r>
      <w:r w:rsidR="00B42D07" w:rsidRPr="00AE38D9">
        <w:t xml:space="preserve"> </w:t>
      </w:r>
      <w:r w:rsidR="00B42D07">
        <w:t xml:space="preserve">(2004) </w:t>
      </w:r>
      <w:r w:rsidR="00B42D07" w:rsidRPr="00AE38D9">
        <w:t>s názorem, že flexibilní</w:t>
      </w:r>
      <w:r w:rsidR="00B42D07">
        <w:t xml:space="preserve"> </w:t>
      </w:r>
      <w:r w:rsidR="00B42D07" w:rsidRPr="00AE38D9">
        <w:t>formy zaměstnání mohou způsobit růst nákladů, souhlasí 45 % zaměstnavatelů.</w:t>
      </w:r>
    </w:p>
    <w:p w14:paraId="2AF26A68" w14:textId="77777777" w:rsidR="00B42D07" w:rsidRDefault="00B42D07" w:rsidP="009229E7">
      <w:pPr>
        <w:autoSpaceDE w:val="0"/>
        <w:autoSpaceDN w:val="0"/>
        <w:adjustRightInd w:val="0"/>
        <w:spacing w:before="240" w:line="300" w:lineRule="exact"/>
      </w:pPr>
      <w:r>
        <w:t>M. Martoch (2014)</w:t>
      </w:r>
      <w:r>
        <w:rPr>
          <w:rStyle w:val="Znakapoznpodarou"/>
        </w:rPr>
        <w:footnoteReference w:id="16"/>
      </w:r>
      <w:r>
        <w:t xml:space="preserve"> zařazuje problémy a překážky při práci na dálku do 3 základních kategorií:</w:t>
      </w:r>
    </w:p>
    <w:p w14:paraId="30E8DAB2" w14:textId="77777777" w:rsidR="00B42D07" w:rsidRPr="00352B99" w:rsidRDefault="00B42D07" w:rsidP="00820BC7">
      <w:pPr>
        <w:spacing w:before="240" w:after="120" w:line="300" w:lineRule="exact"/>
        <w:ind w:left="357"/>
        <w:rPr>
          <w:b/>
        </w:rPr>
      </w:pPr>
      <w:r w:rsidRPr="00352B99">
        <w:rPr>
          <w:b/>
        </w:rPr>
        <w:lastRenderedPageBreak/>
        <w:t>Počítačové a technologické problémy:</w:t>
      </w:r>
    </w:p>
    <w:p w14:paraId="701A9A01" w14:textId="22F4B82F" w:rsidR="00B42D07" w:rsidRPr="00352B99" w:rsidRDefault="00B42D07" w:rsidP="00B51968">
      <w:pPr>
        <w:numPr>
          <w:ilvl w:val="0"/>
          <w:numId w:val="30"/>
        </w:numPr>
        <w:spacing w:before="240" w:after="120" w:line="300" w:lineRule="exact"/>
        <w:contextualSpacing/>
      </w:pPr>
      <w:r w:rsidRPr="00352B99">
        <w:t>riziko selhání internetového připojení</w:t>
      </w:r>
      <w:r w:rsidR="008155B2">
        <w:t>;</w:t>
      </w:r>
    </w:p>
    <w:p w14:paraId="4793132C" w14:textId="2AE1D307" w:rsidR="00B42D07" w:rsidRPr="00352B99" w:rsidRDefault="00B42D07" w:rsidP="00B51968">
      <w:pPr>
        <w:numPr>
          <w:ilvl w:val="0"/>
          <w:numId w:val="30"/>
        </w:numPr>
        <w:spacing w:before="240" w:after="120" w:line="300" w:lineRule="exact"/>
        <w:contextualSpacing/>
      </w:pPr>
      <w:r w:rsidRPr="00352B99">
        <w:t>zastaralé počítačové vybavení a software</w:t>
      </w:r>
      <w:r w:rsidR="008155B2">
        <w:t>;</w:t>
      </w:r>
    </w:p>
    <w:p w14:paraId="70534DBB" w14:textId="003EB65F" w:rsidR="00B42D07" w:rsidRPr="00352B99" w:rsidRDefault="00B42D07" w:rsidP="00B51968">
      <w:pPr>
        <w:numPr>
          <w:ilvl w:val="0"/>
          <w:numId w:val="30"/>
        </w:numPr>
        <w:spacing w:before="240" w:after="120" w:line="300" w:lineRule="exact"/>
        <w:contextualSpacing/>
      </w:pPr>
      <w:r w:rsidRPr="00352B99">
        <w:t>nefunkční hardware a software</w:t>
      </w:r>
      <w:r w:rsidR="008155B2">
        <w:t>;</w:t>
      </w:r>
    </w:p>
    <w:p w14:paraId="46D9FB77" w14:textId="05326FCA" w:rsidR="00B42D07" w:rsidRPr="00352B99" w:rsidRDefault="00B42D07" w:rsidP="00B51968">
      <w:pPr>
        <w:numPr>
          <w:ilvl w:val="0"/>
          <w:numId w:val="30"/>
        </w:numPr>
        <w:spacing w:before="240" w:after="120" w:line="300" w:lineRule="exact"/>
        <w:contextualSpacing/>
      </w:pPr>
      <w:r w:rsidRPr="00352B99">
        <w:t>nedostatečné počítačové znalosti pracovníků</w:t>
      </w:r>
      <w:r w:rsidR="008155B2">
        <w:t>;</w:t>
      </w:r>
    </w:p>
    <w:p w14:paraId="3390D9E0" w14:textId="246FB4D6" w:rsidR="00B42D07" w:rsidRPr="00352B99" w:rsidRDefault="00B42D07" w:rsidP="00B51968">
      <w:pPr>
        <w:numPr>
          <w:ilvl w:val="0"/>
          <w:numId w:val="30"/>
        </w:numPr>
        <w:spacing w:before="240" w:after="120" w:line="300" w:lineRule="exact"/>
        <w:contextualSpacing/>
      </w:pPr>
      <w:r w:rsidRPr="00352B99">
        <w:t>obava o ztrátu, odcizení nebo zneužití firemních dat</w:t>
      </w:r>
      <w:r w:rsidR="008155B2">
        <w:t>;</w:t>
      </w:r>
    </w:p>
    <w:p w14:paraId="57033174" w14:textId="64374F23" w:rsidR="00B42D07" w:rsidRPr="00352B99" w:rsidRDefault="00B42D07" w:rsidP="00B51968">
      <w:pPr>
        <w:numPr>
          <w:ilvl w:val="0"/>
          <w:numId w:val="30"/>
        </w:numPr>
        <w:spacing w:before="240" w:after="120" w:line="300" w:lineRule="exact"/>
        <w:contextualSpacing/>
      </w:pPr>
      <w:r w:rsidRPr="00352B99">
        <w:t>nepřipravenost IT oddělení na připojení vlastního zařízení zaměstnanců</w:t>
      </w:r>
      <w:r w:rsidR="00B36057">
        <w:t>;</w:t>
      </w:r>
    </w:p>
    <w:p w14:paraId="308D0921" w14:textId="4D72FDDD" w:rsidR="00B42D07" w:rsidRDefault="00B42D07" w:rsidP="00B51968">
      <w:pPr>
        <w:numPr>
          <w:ilvl w:val="0"/>
          <w:numId w:val="30"/>
        </w:numPr>
        <w:spacing w:before="240" w:line="300" w:lineRule="exact"/>
        <w:contextualSpacing/>
      </w:pPr>
      <w:r w:rsidRPr="00352B99">
        <w:t>psychická závislost na chytrém telefonu</w:t>
      </w:r>
      <w:r w:rsidR="00B36057">
        <w:t>.</w:t>
      </w:r>
    </w:p>
    <w:p w14:paraId="4F81E672" w14:textId="77777777" w:rsidR="00B36057" w:rsidRDefault="00B36057" w:rsidP="00B36057">
      <w:pPr>
        <w:spacing w:before="240" w:line="300" w:lineRule="exact"/>
        <w:ind w:left="1066"/>
        <w:contextualSpacing/>
      </w:pPr>
    </w:p>
    <w:p w14:paraId="0B03BCBC" w14:textId="77777777" w:rsidR="00B42D07" w:rsidRPr="00F81E7E" w:rsidRDefault="00B42D07" w:rsidP="00820BC7">
      <w:pPr>
        <w:spacing w:before="240" w:after="120" w:line="300" w:lineRule="exact"/>
        <w:ind w:left="360"/>
        <w:contextualSpacing/>
        <w:rPr>
          <w:b/>
        </w:rPr>
      </w:pPr>
      <w:r w:rsidRPr="00F81E7E">
        <w:rPr>
          <w:b/>
        </w:rPr>
        <w:t>Problémy na straně managementu:</w:t>
      </w:r>
    </w:p>
    <w:p w14:paraId="296C20E9" w14:textId="0D4E22B6" w:rsidR="00B42D07" w:rsidRPr="00352B99" w:rsidRDefault="00B42D07" w:rsidP="00B51968">
      <w:pPr>
        <w:numPr>
          <w:ilvl w:val="0"/>
          <w:numId w:val="31"/>
        </w:numPr>
        <w:spacing w:before="240" w:after="120" w:line="300" w:lineRule="exact"/>
        <w:contextualSpacing/>
      </w:pPr>
      <w:r w:rsidRPr="00352B99">
        <w:t>nedostatečně komunikovaná očekávání a vize</w:t>
      </w:r>
      <w:r w:rsidR="00F161D9">
        <w:t>;</w:t>
      </w:r>
    </w:p>
    <w:p w14:paraId="34374F5B" w14:textId="75FAA0BA" w:rsidR="00B42D07" w:rsidRPr="00352B99" w:rsidRDefault="00B42D07" w:rsidP="00B51968">
      <w:pPr>
        <w:numPr>
          <w:ilvl w:val="0"/>
          <w:numId w:val="31"/>
        </w:numPr>
        <w:spacing w:before="240" w:after="120" w:line="300" w:lineRule="exact"/>
        <w:contextualSpacing/>
      </w:pPr>
      <w:r w:rsidRPr="00352B99">
        <w:t>obava o narušení firemní kultury</w:t>
      </w:r>
      <w:r w:rsidR="00F161D9">
        <w:t>;</w:t>
      </w:r>
    </w:p>
    <w:p w14:paraId="48EC1F30" w14:textId="03125A77" w:rsidR="00B42D07" w:rsidRPr="00352B99" w:rsidRDefault="00B42D07" w:rsidP="00B51968">
      <w:pPr>
        <w:numPr>
          <w:ilvl w:val="0"/>
          <w:numId w:val="31"/>
        </w:numPr>
        <w:spacing w:before="240" w:after="120" w:line="300" w:lineRule="exact"/>
        <w:contextualSpacing/>
      </w:pPr>
      <w:r w:rsidRPr="00352B99">
        <w:t>obava o zajištění efektivní komunikace</w:t>
      </w:r>
      <w:r w:rsidR="00F161D9">
        <w:t>;</w:t>
      </w:r>
    </w:p>
    <w:p w14:paraId="25755911" w14:textId="169F451D" w:rsidR="00B42D07" w:rsidRPr="00352B99" w:rsidRDefault="00B42D07" w:rsidP="00B51968">
      <w:pPr>
        <w:numPr>
          <w:ilvl w:val="0"/>
          <w:numId w:val="31"/>
        </w:numPr>
        <w:spacing w:before="240" w:after="120" w:line="300" w:lineRule="exact"/>
        <w:contextualSpacing/>
      </w:pPr>
      <w:r w:rsidRPr="00352B99">
        <w:t>chybějící fyzický kontakt se zaměstnanci a pracovním týmem</w:t>
      </w:r>
      <w:r w:rsidR="00F161D9">
        <w:t>;</w:t>
      </w:r>
    </w:p>
    <w:p w14:paraId="21E6B8D8" w14:textId="41F874E9" w:rsidR="00B42D07" w:rsidRPr="00352B99" w:rsidRDefault="00B42D07" w:rsidP="00B51968">
      <w:pPr>
        <w:numPr>
          <w:ilvl w:val="0"/>
          <w:numId w:val="31"/>
        </w:numPr>
        <w:spacing w:before="240" w:after="120" w:line="300" w:lineRule="exact"/>
        <w:contextualSpacing/>
      </w:pPr>
      <w:r w:rsidRPr="00352B99">
        <w:t>nízká ochota managementu a zaměstnanců se přizpůsobit</w:t>
      </w:r>
      <w:r w:rsidR="00F161D9">
        <w:t>;</w:t>
      </w:r>
    </w:p>
    <w:p w14:paraId="2B4DFDE1" w14:textId="3FB99FCF" w:rsidR="00B42D07" w:rsidRPr="00352B99" w:rsidRDefault="00B42D07" w:rsidP="00B51968">
      <w:pPr>
        <w:numPr>
          <w:ilvl w:val="0"/>
          <w:numId w:val="32"/>
        </w:numPr>
        <w:spacing w:before="240" w:after="120" w:line="300" w:lineRule="exact"/>
        <w:contextualSpacing/>
      </w:pPr>
      <w:r w:rsidRPr="00352B99">
        <w:t>neznalost talentu a silných stránek pracovníků</w:t>
      </w:r>
      <w:r w:rsidR="00F161D9">
        <w:t>;</w:t>
      </w:r>
    </w:p>
    <w:p w14:paraId="6A11582F" w14:textId="0465E50A" w:rsidR="00B42D07" w:rsidRPr="00352B99" w:rsidRDefault="00B42D07" w:rsidP="00B51968">
      <w:pPr>
        <w:numPr>
          <w:ilvl w:val="0"/>
          <w:numId w:val="32"/>
        </w:numPr>
        <w:spacing w:before="240" w:after="120" w:line="300" w:lineRule="exact"/>
        <w:contextualSpacing/>
      </w:pPr>
      <w:r w:rsidRPr="00352B99">
        <w:t>nedůvěra v pracovní výkon zaměstnance a chybějící přehled o výsledcích</w:t>
      </w:r>
      <w:r w:rsidR="00F161D9">
        <w:t>;</w:t>
      </w:r>
    </w:p>
    <w:p w14:paraId="3670ECCD" w14:textId="55159C60" w:rsidR="00B42D07" w:rsidRPr="00352B99" w:rsidRDefault="00B42D07" w:rsidP="00B51968">
      <w:pPr>
        <w:numPr>
          <w:ilvl w:val="0"/>
          <w:numId w:val="32"/>
        </w:numPr>
        <w:spacing w:before="240" w:after="120" w:line="300" w:lineRule="exact"/>
        <w:contextualSpacing/>
      </w:pPr>
      <w:r w:rsidRPr="00352B99">
        <w:t>preferování pracovníků v kanceláři na úkor vzdálených</w:t>
      </w:r>
      <w:r w:rsidR="00F161D9">
        <w:t>;</w:t>
      </w:r>
    </w:p>
    <w:p w14:paraId="25393344" w14:textId="0D3F5422" w:rsidR="00B42D07" w:rsidRPr="00352B99" w:rsidRDefault="00B42D07" w:rsidP="00B51968">
      <w:pPr>
        <w:numPr>
          <w:ilvl w:val="0"/>
          <w:numId w:val="32"/>
        </w:numPr>
        <w:spacing w:before="240" w:after="120" w:line="300" w:lineRule="exact"/>
        <w:contextualSpacing/>
      </w:pPr>
      <w:r w:rsidRPr="00352B99">
        <w:t>nedostatečně nastavený systém odměňování kvalitní práce</w:t>
      </w:r>
      <w:r w:rsidR="00F161D9">
        <w:t>;</w:t>
      </w:r>
    </w:p>
    <w:p w14:paraId="1E70736C" w14:textId="6E1D816C" w:rsidR="00B42D07" w:rsidRPr="00352B99" w:rsidRDefault="00B42D07" w:rsidP="00B51968">
      <w:pPr>
        <w:numPr>
          <w:ilvl w:val="0"/>
          <w:numId w:val="32"/>
        </w:numPr>
        <w:spacing w:before="240" w:after="120" w:line="300" w:lineRule="exact"/>
        <w:contextualSpacing/>
      </w:pPr>
      <w:r w:rsidRPr="00352B99">
        <w:t>problémy s předáváním podepsaných dokumentů a fyzických předmětů</w:t>
      </w:r>
      <w:r w:rsidR="00F161D9">
        <w:t>;</w:t>
      </w:r>
    </w:p>
    <w:p w14:paraId="5B08C728" w14:textId="24B2848B" w:rsidR="00B42D07" w:rsidRPr="00352B99" w:rsidRDefault="00B42D07" w:rsidP="00B51968">
      <w:pPr>
        <w:numPr>
          <w:ilvl w:val="0"/>
          <w:numId w:val="32"/>
        </w:numPr>
        <w:spacing w:before="240" w:after="120" w:line="300" w:lineRule="exact"/>
        <w:contextualSpacing/>
      </w:pPr>
      <w:r w:rsidRPr="00352B99">
        <w:t>neznalost specifických úprav zákoníku práce</w:t>
      </w:r>
      <w:r w:rsidR="00F161D9">
        <w:t>;</w:t>
      </w:r>
    </w:p>
    <w:p w14:paraId="7ACD29F6" w14:textId="066F97C5" w:rsidR="00B42D07" w:rsidRDefault="00B42D07" w:rsidP="00B51968">
      <w:pPr>
        <w:numPr>
          <w:ilvl w:val="0"/>
          <w:numId w:val="32"/>
        </w:numPr>
        <w:spacing w:before="240" w:line="300" w:lineRule="exact"/>
        <w:contextualSpacing/>
      </w:pPr>
      <w:r w:rsidRPr="00352B99">
        <w:t>nedostatek informací o domácích podmínkách pracovníků</w:t>
      </w:r>
      <w:r w:rsidR="00F161D9">
        <w:t>.</w:t>
      </w:r>
    </w:p>
    <w:p w14:paraId="2BCFB9CE" w14:textId="52BFB1A2" w:rsidR="00B36057" w:rsidRDefault="00B36057">
      <w:pPr>
        <w:spacing w:before="240"/>
        <w:ind w:left="357" w:hanging="357"/>
        <w:jc w:val="left"/>
      </w:pPr>
    </w:p>
    <w:p w14:paraId="5B17DBFE" w14:textId="77777777" w:rsidR="00B42D07" w:rsidRPr="00F81E7E" w:rsidRDefault="00B42D07" w:rsidP="00820BC7">
      <w:pPr>
        <w:spacing w:before="240" w:after="120" w:line="300" w:lineRule="exact"/>
        <w:ind w:left="360"/>
        <w:contextualSpacing/>
        <w:rPr>
          <w:b/>
        </w:rPr>
      </w:pPr>
      <w:r w:rsidRPr="00F81E7E">
        <w:rPr>
          <w:b/>
        </w:rPr>
        <w:t>Problémy na straně podřízených:</w:t>
      </w:r>
    </w:p>
    <w:p w14:paraId="3D5F760A" w14:textId="72D598A0" w:rsidR="00B42D07" w:rsidRDefault="00B42D07" w:rsidP="00B51968">
      <w:pPr>
        <w:numPr>
          <w:ilvl w:val="0"/>
          <w:numId w:val="33"/>
        </w:numPr>
        <w:spacing w:before="240" w:after="120" w:line="300" w:lineRule="exact"/>
        <w:contextualSpacing/>
      </w:pPr>
      <w:r w:rsidRPr="00352B99">
        <w:t>nedostatek motivace k práci a odkládání pracovních úkolů</w:t>
      </w:r>
      <w:r w:rsidR="00F161D9">
        <w:t>;</w:t>
      </w:r>
    </w:p>
    <w:p w14:paraId="6A0AD7B7" w14:textId="7A34CA4C" w:rsidR="00B36057" w:rsidRDefault="00B36057" w:rsidP="00B51968">
      <w:pPr>
        <w:numPr>
          <w:ilvl w:val="0"/>
          <w:numId w:val="33"/>
        </w:numPr>
        <w:spacing w:before="240" w:after="120" w:line="300" w:lineRule="exact"/>
        <w:contextualSpacing/>
      </w:pPr>
      <w:r>
        <w:t>příliš dlouhá pracovní doba a přehlcení úkoly</w:t>
      </w:r>
      <w:r w:rsidR="00F161D9">
        <w:t>;</w:t>
      </w:r>
    </w:p>
    <w:p w14:paraId="5FD64FBE" w14:textId="3A6C1251" w:rsidR="00B42D07" w:rsidRPr="00352B99" w:rsidRDefault="00B42D07" w:rsidP="00B51968">
      <w:pPr>
        <w:numPr>
          <w:ilvl w:val="0"/>
          <w:numId w:val="33"/>
        </w:numPr>
        <w:spacing w:before="240" w:after="120" w:line="300" w:lineRule="exact"/>
        <w:contextualSpacing/>
      </w:pPr>
      <w:r w:rsidRPr="00352B99">
        <w:t>zvýšené náklady na provoz domácnosti</w:t>
      </w:r>
      <w:r w:rsidR="00F161D9">
        <w:t>;</w:t>
      </w:r>
    </w:p>
    <w:p w14:paraId="3BBE208A" w14:textId="305B707C" w:rsidR="00B42D07" w:rsidRPr="00352B99" w:rsidRDefault="00B42D07" w:rsidP="00B51968">
      <w:pPr>
        <w:numPr>
          <w:ilvl w:val="0"/>
          <w:numId w:val="33"/>
        </w:numPr>
        <w:spacing w:before="240" w:after="120" w:line="300" w:lineRule="exact"/>
        <w:contextualSpacing/>
      </w:pPr>
      <w:r w:rsidRPr="00352B99">
        <w:t>chybějící osobní kontakt s kolegy a pocit osamělosti v izolovaném prostředí</w:t>
      </w:r>
      <w:r w:rsidR="00F161D9">
        <w:t>;</w:t>
      </w:r>
    </w:p>
    <w:p w14:paraId="07F312EC" w14:textId="10F6C166" w:rsidR="00B42D07" w:rsidRPr="00352B99" w:rsidRDefault="00B42D07" w:rsidP="00B51968">
      <w:pPr>
        <w:numPr>
          <w:ilvl w:val="0"/>
          <w:numId w:val="33"/>
        </w:numPr>
        <w:spacing w:before="240" w:after="120" w:line="300" w:lineRule="exact"/>
        <w:contextualSpacing/>
      </w:pPr>
      <w:r w:rsidRPr="00352B99">
        <w:t>pocit nedůvěry v dostatečný výkon zaměstnance ze strany vedoucího a obavy</w:t>
      </w:r>
      <w:r>
        <w:t xml:space="preserve"> </w:t>
      </w:r>
      <w:r w:rsidRPr="00352B99">
        <w:t>o</w:t>
      </w:r>
      <w:r w:rsidR="00B3297C">
        <w:t> </w:t>
      </w:r>
      <w:r w:rsidRPr="00352B99">
        <w:t>povýšení, zvýšení mzdy nebo prémie</w:t>
      </w:r>
      <w:r w:rsidR="00F161D9">
        <w:t>;</w:t>
      </w:r>
    </w:p>
    <w:p w14:paraId="13299179" w14:textId="3E9498A5" w:rsidR="00B42D07" w:rsidRPr="00352B99" w:rsidRDefault="00B42D07" w:rsidP="00B51968">
      <w:pPr>
        <w:numPr>
          <w:ilvl w:val="0"/>
          <w:numId w:val="33"/>
        </w:numPr>
        <w:spacing w:before="240" w:after="120" w:line="300" w:lineRule="exact"/>
        <w:contextualSpacing/>
      </w:pPr>
      <w:r w:rsidRPr="00352B99">
        <w:t>neschopnost oddělit osobní a pracovní život</w:t>
      </w:r>
      <w:r w:rsidR="00F161D9">
        <w:t>;</w:t>
      </w:r>
    </w:p>
    <w:p w14:paraId="3CBE891A" w14:textId="5827D66A" w:rsidR="00B42D07" w:rsidRPr="00352B99" w:rsidRDefault="00B42D07" w:rsidP="00B51968">
      <w:pPr>
        <w:numPr>
          <w:ilvl w:val="0"/>
          <w:numId w:val="33"/>
        </w:numPr>
        <w:spacing w:before="240" w:after="120" w:line="300" w:lineRule="exact"/>
        <w:contextualSpacing/>
      </w:pPr>
      <w:r w:rsidRPr="00352B99">
        <w:t>nepořádek a neupravenost</w:t>
      </w:r>
      <w:r w:rsidR="00F161D9">
        <w:t>;</w:t>
      </w:r>
    </w:p>
    <w:p w14:paraId="749E827C" w14:textId="75202C67" w:rsidR="00B42D07" w:rsidRDefault="00B42D07" w:rsidP="00B51968">
      <w:pPr>
        <w:numPr>
          <w:ilvl w:val="0"/>
          <w:numId w:val="33"/>
        </w:numPr>
        <w:spacing w:before="240" w:after="120" w:line="300" w:lineRule="exact"/>
        <w:contextualSpacing/>
      </w:pPr>
      <w:r w:rsidRPr="00352B99">
        <w:t>nedostatek prostoru na práci</w:t>
      </w:r>
      <w:r w:rsidR="00F161D9">
        <w:t>;</w:t>
      </w:r>
    </w:p>
    <w:p w14:paraId="0000B94D" w14:textId="4E09D666" w:rsidR="00B42D07" w:rsidRDefault="00B42D07" w:rsidP="00820BC7">
      <w:pPr>
        <w:numPr>
          <w:ilvl w:val="0"/>
          <w:numId w:val="9"/>
        </w:numPr>
        <w:spacing w:before="240" w:after="120" w:line="300" w:lineRule="exact"/>
        <w:contextualSpacing/>
      </w:pPr>
      <w:r w:rsidRPr="00352B99">
        <w:t>nepochopení rodiny</w:t>
      </w:r>
      <w:r w:rsidR="00F161D9">
        <w:t>.</w:t>
      </w:r>
    </w:p>
    <w:p w14:paraId="36D161F7" w14:textId="78DD0BD2" w:rsidR="00B42D07" w:rsidRDefault="00B42D07" w:rsidP="00B0241F">
      <w:pPr>
        <w:pStyle w:val="Nadpis3"/>
        <w:spacing w:before="720"/>
        <w:ind w:left="709" w:hanging="709"/>
        <w:rPr>
          <w:sz w:val="24"/>
          <w:szCs w:val="24"/>
        </w:rPr>
      </w:pPr>
      <w:bookmarkStart w:id="35" w:name="_Toc489353811"/>
      <w:bookmarkStart w:id="36" w:name="_Toc490723255"/>
      <w:r>
        <w:rPr>
          <w:sz w:val="24"/>
          <w:szCs w:val="24"/>
        </w:rPr>
        <w:t xml:space="preserve">Výhody a nevýhody </w:t>
      </w:r>
      <w:r w:rsidRPr="00171E61">
        <w:rPr>
          <w:sz w:val="24"/>
          <w:szCs w:val="24"/>
        </w:rPr>
        <w:t>zavedení práce z domova z pohledu zaměstnavatelů</w:t>
      </w:r>
      <w:bookmarkEnd w:id="35"/>
      <w:bookmarkEnd w:id="36"/>
      <w:r>
        <w:rPr>
          <w:sz w:val="24"/>
          <w:szCs w:val="24"/>
        </w:rPr>
        <w:t xml:space="preserve"> </w:t>
      </w:r>
    </w:p>
    <w:p w14:paraId="19A813E8" w14:textId="77777777" w:rsidR="00B42D07" w:rsidRPr="009A57C1" w:rsidRDefault="00B42D07" w:rsidP="005D1A08">
      <w:pPr>
        <w:spacing w:before="240" w:line="300" w:lineRule="exact"/>
        <w:rPr>
          <w:b/>
        </w:rPr>
      </w:pPr>
      <w:r w:rsidRPr="009A57C1">
        <w:rPr>
          <w:b/>
        </w:rPr>
        <w:t>Výhody práce z domova:</w:t>
      </w:r>
    </w:p>
    <w:p w14:paraId="60105E02" w14:textId="59162299" w:rsidR="00B42D07" w:rsidRPr="00530B20" w:rsidRDefault="00776701" w:rsidP="00B42D07">
      <w:pPr>
        <w:numPr>
          <w:ilvl w:val="0"/>
          <w:numId w:val="7"/>
        </w:numPr>
        <w:spacing w:before="240" w:after="120" w:line="300" w:lineRule="exact"/>
        <w:contextualSpacing/>
      </w:pPr>
      <w:r>
        <w:t>ú</w:t>
      </w:r>
      <w:r w:rsidR="00B42D07">
        <w:t xml:space="preserve">spora nákladů firmy: snížení nákladů na kancelář a její zařízení, nábytek, náklady na služby, energie atp. (dle zjištění VÚPSV a dalších. Například </w:t>
      </w:r>
      <w:r w:rsidR="00B42D07" w:rsidRPr="008D6ED3">
        <w:t xml:space="preserve">společnost Cisco </w:t>
      </w:r>
      <w:r w:rsidR="00B42D07" w:rsidRPr="008D6ED3">
        <w:lastRenderedPageBreak/>
        <w:t>uvedla, že povolením práce na dálku svým zaměstnan</w:t>
      </w:r>
      <w:r w:rsidR="00B42D07">
        <w:t>c</w:t>
      </w:r>
      <w:r w:rsidR="00B42D07" w:rsidRPr="008D6ED3">
        <w:t>ům dosáhla roční úspory nákladů ve výši</w:t>
      </w:r>
      <w:r>
        <w:t xml:space="preserve"> 277 milionů amerických dolarů);</w:t>
      </w:r>
    </w:p>
    <w:p w14:paraId="6EF34B70" w14:textId="38E11BA1" w:rsidR="00B42D07" w:rsidRPr="00530B20" w:rsidRDefault="00776701" w:rsidP="00B42D07">
      <w:pPr>
        <w:numPr>
          <w:ilvl w:val="0"/>
          <w:numId w:val="7"/>
        </w:numPr>
        <w:spacing w:before="240" w:after="120" w:line="300" w:lineRule="exact"/>
        <w:contextualSpacing/>
      </w:pPr>
      <w:r>
        <w:t>s</w:t>
      </w:r>
      <w:r w:rsidR="00B42D07" w:rsidRPr="00530B20">
        <w:t>právně nastavená práce z domova zvyšuje loajalitu a spokojenost zaměstnanců</w:t>
      </w:r>
      <w:r>
        <w:t>;</w:t>
      </w:r>
    </w:p>
    <w:p w14:paraId="06A20A4B" w14:textId="55646B51" w:rsidR="00B42D07" w:rsidRPr="00530B20" w:rsidRDefault="00776701" w:rsidP="00B42D07">
      <w:pPr>
        <w:numPr>
          <w:ilvl w:val="0"/>
          <w:numId w:val="7"/>
        </w:numPr>
        <w:spacing w:before="240" w:after="120" w:line="300" w:lineRule="exact"/>
        <w:contextualSpacing/>
      </w:pPr>
      <w:r>
        <w:t>z</w:t>
      </w:r>
      <w:r w:rsidR="00B42D07" w:rsidRPr="00530B20">
        <w:t>atraktivnění firmy jako zaměstnavatele – nabídka moderní formy práce pro</w:t>
      </w:r>
      <w:r w:rsidR="00B3297C">
        <w:t> </w:t>
      </w:r>
      <w:r w:rsidR="00B42D07" w:rsidRPr="00530B20">
        <w:t>zaměstnance</w:t>
      </w:r>
      <w:r>
        <w:t>;</w:t>
      </w:r>
    </w:p>
    <w:p w14:paraId="11718371" w14:textId="0913CDBB" w:rsidR="00B42D07" w:rsidRDefault="00776701" w:rsidP="00B42D07">
      <w:pPr>
        <w:numPr>
          <w:ilvl w:val="0"/>
          <w:numId w:val="7"/>
        </w:numPr>
        <w:spacing w:before="240" w:after="120" w:line="300" w:lineRule="exact"/>
        <w:contextualSpacing/>
      </w:pPr>
      <w:r>
        <w:t>p</w:t>
      </w:r>
      <w:r w:rsidR="00B42D07">
        <w:t xml:space="preserve">ři využití současných komunikačních možností je management firmy formou práce z domova stejně efektivní jako osobní přítomnost </w:t>
      </w:r>
      <w:r w:rsidR="00B42D07" w:rsidRPr="002F03C5">
        <w:t>manažera</w:t>
      </w:r>
      <w:r w:rsidR="00A911AF">
        <w:t xml:space="preserve"> na pracovišti</w:t>
      </w:r>
      <w:r>
        <w:t>;</w:t>
      </w:r>
    </w:p>
    <w:p w14:paraId="4ACC2F43" w14:textId="3352C414" w:rsidR="00B42D07" w:rsidRDefault="00776701" w:rsidP="00B42D07">
      <w:pPr>
        <w:numPr>
          <w:ilvl w:val="0"/>
          <w:numId w:val="7"/>
        </w:numPr>
        <w:spacing w:before="240" w:after="120" w:line="300" w:lineRule="exact"/>
        <w:contextualSpacing/>
      </w:pPr>
      <w:r>
        <w:t>p</w:t>
      </w:r>
      <w:r w:rsidR="00B42D07">
        <w:t>odnik může zaměstnat více lidí: možnost, jak poskytnout práci matkám s dětmi a jak zaměstnávat více lidí, když jsou pro</w:t>
      </w:r>
      <w:r w:rsidR="00A911AF">
        <w:t>storové kapacity firem omezené</w:t>
      </w:r>
      <w:r>
        <w:t>;</w:t>
      </w:r>
    </w:p>
    <w:p w14:paraId="163DF36F" w14:textId="78A484EC" w:rsidR="00B42D07" w:rsidRDefault="00776701" w:rsidP="00B42D07">
      <w:pPr>
        <w:numPr>
          <w:ilvl w:val="0"/>
          <w:numId w:val="7"/>
        </w:numPr>
        <w:spacing w:before="240" w:after="120" w:line="300" w:lineRule="exact"/>
        <w:contextualSpacing/>
      </w:pPr>
      <w:r>
        <w:t>m</w:t>
      </w:r>
      <w:r w:rsidR="00B42D07">
        <w:t>ožnost, jak někoho zaměstnat nebo jak si udržet zaměstnance, o kterého by jinak mohl přijít nebo kterého b</w:t>
      </w:r>
      <w:r w:rsidR="00A911AF">
        <w:t>y jinak vůbec zaměstnat nemohl</w:t>
      </w:r>
      <w:r>
        <w:t>.</w:t>
      </w:r>
    </w:p>
    <w:p w14:paraId="61B0B7D9" w14:textId="77777777" w:rsidR="00B42D07" w:rsidRPr="00DB63A0" w:rsidRDefault="00B42D07" w:rsidP="00B42D07">
      <w:pPr>
        <w:spacing w:before="240" w:line="300" w:lineRule="exact"/>
        <w:rPr>
          <w:b/>
        </w:rPr>
      </w:pPr>
      <w:r w:rsidRPr="00742229">
        <w:rPr>
          <w:b/>
        </w:rPr>
        <w:t>Nevýhody (překážky) práce z domova:</w:t>
      </w:r>
    </w:p>
    <w:p w14:paraId="5389E775" w14:textId="11509184" w:rsidR="00B42D07" w:rsidRDefault="00776701" w:rsidP="00B42D07">
      <w:pPr>
        <w:numPr>
          <w:ilvl w:val="0"/>
          <w:numId w:val="7"/>
        </w:numPr>
        <w:spacing w:before="240" w:after="120" w:line="300" w:lineRule="exact"/>
        <w:contextualSpacing/>
      </w:pPr>
      <w:r>
        <w:t>o</w:t>
      </w:r>
      <w:r w:rsidR="00B42D07">
        <w:t>mezená možnost kon</w:t>
      </w:r>
      <w:r w:rsidR="00A911AF">
        <w:t>troly zaměstnance</w:t>
      </w:r>
      <w:r>
        <w:t>;</w:t>
      </w:r>
    </w:p>
    <w:p w14:paraId="6C81555C" w14:textId="2F9ED45C" w:rsidR="00B42D07" w:rsidRDefault="00776701" w:rsidP="00B42D07">
      <w:pPr>
        <w:numPr>
          <w:ilvl w:val="0"/>
          <w:numId w:val="7"/>
        </w:numPr>
        <w:spacing w:before="240" w:after="120" w:line="300" w:lineRule="exact"/>
        <w:contextualSpacing/>
      </w:pPr>
      <w:r>
        <w:t>o</w:t>
      </w:r>
      <w:r w:rsidR="00B42D07">
        <w:t>btí</w:t>
      </w:r>
      <w:r w:rsidR="00A911AF">
        <w:t>žná komunikace se zaměstnancem</w:t>
      </w:r>
      <w:r>
        <w:t>;</w:t>
      </w:r>
    </w:p>
    <w:p w14:paraId="38B48CCE" w14:textId="3FB5DC29" w:rsidR="00B42D07" w:rsidRDefault="00776701" w:rsidP="00B42D07">
      <w:pPr>
        <w:numPr>
          <w:ilvl w:val="0"/>
          <w:numId w:val="7"/>
        </w:numPr>
        <w:spacing w:before="240" w:after="120" w:line="300" w:lineRule="exact"/>
        <w:contextualSpacing/>
      </w:pPr>
      <w:r>
        <w:t>n</w:t>
      </w:r>
      <w:r w:rsidR="00B42D07">
        <w:t>ezkušenost manažerů s vedením týmů, ve kterých část zaměstnanců pracuje z</w:t>
      </w:r>
      <w:r>
        <w:t> </w:t>
      </w:r>
      <w:r w:rsidR="00B42D07">
        <w:t>domova</w:t>
      </w:r>
      <w:r>
        <w:t>;</w:t>
      </w:r>
    </w:p>
    <w:p w14:paraId="018A8159" w14:textId="6F7BD760" w:rsidR="00B42D07" w:rsidRDefault="00776701" w:rsidP="00B42D07">
      <w:pPr>
        <w:numPr>
          <w:ilvl w:val="0"/>
          <w:numId w:val="7"/>
        </w:numPr>
        <w:spacing w:before="240" w:after="120" w:line="300" w:lineRule="exact"/>
        <w:contextualSpacing/>
      </w:pPr>
      <w:r>
        <w:t>p</w:t>
      </w:r>
      <w:r w:rsidR="00B42D07">
        <w:t>ochybnosti o produktivitě prác</w:t>
      </w:r>
      <w:r w:rsidR="00A911AF">
        <w:t>e</w:t>
      </w:r>
      <w:r>
        <w:t>;</w:t>
      </w:r>
    </w:p>
    <w:p w14:paraId="3990E3E3" w14:textId="357AEB8F" w:rsidR="00B42D07" w:rsidRDefault="00776701" w:rsidP="00B42D07">
      <w:pPr>
        <w:numPr>
          <w:ilvl w:val="0"/>
          <w:numId w:val="7"/>
        </w:numPr>
        <w:spacing w:before="240" w:after="120" w:line="300" w:lineRule="exact"/>
        <w:contextualSpacing/>
      </w:pPr>
      <w:r>
        <w:t>n</w:t>
      </w:r>
      <w:r w:rsidR="00B42D07">
        <w:t xml:space="preserve">oví zaměstnanci obtížně zapadají </w:t>
      </w:r>
      <w:r w:rsidR="00A911AF">
        <w:t>mezi kolegy</w:t>
      </w:r>
      <w:r>
        <w:t>;</w:t>
      </w:r>
    </w:p>
    <w:p w14:paraId="068349EB" w14:textId="1DF0A898" w:rsidR="00B42D07" w:rsidRDefault="00776701" w:rsidP="00B42D07">
      <w:pPr>
        <w:numPr>
          <w:ilvl w:val="0"/>
          <w:numId w:val="7"/>
        </w:numPr>
        <w:spacing w:before="240" w:after="120" w:line="300" w:lineRule="exact"/>
        <w:contextualSpacing/>
      </w:pPr>
      <w:r>
        <w:t>n</w:t>
      </w:r>
      <w:r w:rsidR="00B42D07">
        <w:t>elze ji zavést z dův</w:t>
      </w:r>
      <w:r w:rsidR="00A911AF">
        <w:t>odu charakteru výroby a služeb</w:t>
      </w:r>
      <w:r>
        <w:t>;</w:t>
      </w:r>
    </w:p>
    <w:p w14:paraId="75B78220" w14:textId="1CF29CD0" w:rsidR="00B42D07" w:rsidRDefault="00776701" w:rsidP="00B42D07">
      <w:pPr>
        <w:numPr>
          <w:ilvl w:val="0"/>
          <w:numId w:val="7"/>
        </w:numPr>
        <w:spacing w:before="240" w:after="120" w:line="300" w:lineRule="exact"/>
        <w:contextualSpacing/>
      </w:pPr>
      <w:r>
        <w:t>t</w:t>
      </w:r>
      <w:r w:rsidR="00B42D07">
        <w:t>radiční formy práce lé</w:t>
      </w:r>
      <w:r w:rsidR="00A911AF">
        <w:t>pe vyhovují kultuře organizace</w:t>
      </w:r>
      <w:r>
        <w:t>;</w:t>
      </w:r>
    </w:p>
    <w:p w14:paraId="1C0809F3" w14:textId="4247128F" w:rsidR="00B42D07" w:rsidRDefault="00776701" w:rsidP="005D1A08">
      <w:pPr>
        <w:numPr>
          <w:ilvl w:val="0"/>
          <w:numId w:val="7"/>
        </w:numPr>
        <w:spacing w:before="240" w:after="480" w:line="300" w:lineRule="exact"/>
        <w:ind w:left="714" w:hanging="357"/>
        <w:contextualSpacing/>
      </w:pPr>
      <w:r>
        <w:t>s</w:t>
      </w:r>
      <w:r w:rsidR="00B42D07" w:rsidRPr="00AE38D9">
        <w:t xml:space="preserve">trukturální omezení daná velikostí organizace, </w:t>
      </w:r>
      <w:r w:rsidR="00B42D07">
        <w:t>podmínkami pracovníh</w:t>
      </w:r>
      <w:r w:rsidR="00A911AF">
        <w:t>o trhu nebo sociální politikou</w:t>
      </w:r>
      <w:r>
        <w:t>.</w:t>
      </w:r>
    </w:p>
    <w:p w14:paraId="08342003" w14:textId="5181307E" w:rsidR="00283319" w:rsidRDefault="00283319" w:rsidP="005D1A08">
      <w:pPr>
        <w:spacing w:before="480" w:after="120" w:line="300" w:lineRule="exact"/>
        <w:ind w:left="720"/>
        <w:contextualSpacing/>
      </w:pPr>
    </w:p>
    <w:p w14:paraId="642E35CD" w14:textId="77777777" w:rsidR="005D1A08" w:rsidRDefault="005D1A08" w:rsidP="005D1A08">
      <w:pPr>
        <w:spacing w:before="480" w:after="120" w:line="300" w:lineRule="exact"/>
        <w:ind w:left="720"/>
        <w:contextualSpacing/>
      </w:pPr>
    </w:p>
    <w:tbl>
      <w:tblPr>
        <w:tblStyle w:val="Mkatabulky"/>
        <w:tblW w:w="0" w:type="auto"/>
        <w:tblLook w:val="04A0" w:firstRow="1" w:lastRow="0" w:firstColumn="1" w:lastColumn="0" w:noHBand="0" w:noVBand="1"/>
      </w:tblPr>
      <w:tblGrid>
        <w:gridCol w:w="9628"/>
      </w:tblGrid>
      <w:tr w:rsidR="00B42D07" w14:paraId="0D9C25C5" w14:textId="77777777" w:rsidTr="006F6764">
        <w:tc>
          <w:tcPr>
            <w:tcW w:w="9628" w:type="dxa"/>
            <w:shd w:val="clear" w:color="auto" w:fill="F2F2F2" w:themeFill="background1" w:themeFillShade="F2"/>
          </w:tcPr>
          <w:p w14:paraId="4714E899" w14:textId="04669DD9" w:rsidR="00B42D07" w:rsidRPr="005577EF" w:rsidRDefault="00B42D07" w:rsidP="00B42D07">
            <w:pPr>
              <w:rPr>
                <w:i/>
                <w:lang w:eastAsia="cs-CZ"/>
              </w:rPr>
            </w:pPr>
            <w:bookmarkStart w:id="37" w:name="_Hlk488406143"/>
            <w:r w:rsidRPr="005577EF">
              <w:rPr>
                <w:i/>
                <w:lang w:eastAsia="cs-CZ"/>
              </w:rPr>
              <w:t xml:space="preserve">Box </w:t>
            </w:r>
            <w:r w:rsidR="005577EF" w:rsidRPr="005577EF">
              <w:rPr>
                <w:i/>
                <w:lang w:eastAsia="cs-CZ"/>
              </w:rPr>
              <w:t>1</w:t>
            </w:r>
            <w:r w:rsidRPr="005577EF">
              <w:rPr>
                <w:i/>
                <w:lang w:eastAsia="cs-CZ"/>
              </w:rPr>
              <w:t>: Je to skutečně tak jednoduché? (část I.)</w:t>
            </w:r>
          </w:p>
          <w:p w14:paraId="082C1D36" w14:textId="1E244D4B" w:rsidR="00B42D07" w:rsidRPr="005577EF" w:rsidRDefault="00B42D07" w:rsidP="00B42D07">
            <w:pPr>
              <w:spacing w:before="240" w:line="300" w:lineRule="exact"/>
            </w:pPr>
            <w:r w:rsidRPr="005577EF">
              <w:t>Existují prokázané příklady z praxe, kdy firmy, na základě reálných zkušeností s aplikací práce na dálku u svých zaměstnanců, svou politiku v tomto směru zcela změnily. Mediálně známými příklady jsou společnosti IBM nebo Yahoo. Zatímco v roce 2007 cca 40 % z 400 tisíc zaměstnanců IBM nevyužívalo tradiční kancelář a společnost argumentovala sníženými náklady a růstem produktivity, v současnosti plánuje IBM práci na dálku radikálně omezit. Argumentem je změna charakteru práce v oblasti vývoje softwaru a digitálního marketingu, což podle IBM vyžaduje nové přístupy k práci. IBM přitom mezi lety 1995 a 2008 redukovala plochu kanceláří o 23,7 milionu metrů čtverečních, z nichž 17,6 milionu metrů čtverečních prodala za 1,9 miliardy dolarů.</w:t>
            </w:r>
          </w:p>
          <w:p w14:paraId="1F695C1D" w14:textId="20DB8BC5" w:rsidR="00B42D07" w:rsidRPr="005577EF" w:rsidRDefault="00B42D07" w:rsidP="00B42D07">
            <w:pPr>
              <w:spacing w:before="240" w:line="300" w:lineRule="exact"/>
            </w:pPr>
            <w:r w:rsidRPr="005577EF">
              <w:t xml:space="preserve">Již v roce 2013 americká společnost Yahoo omezila teleworking pro 12 tisíc svých zaměstnanců. Ředitelka Yahoo Marissa Mayer podpořila zrušení práce z domu argumenty o snížené kvalitě a rychlosti práce. Podle názoru Yahoo společná práce </w:t>
            </w:r>
            <w:r w:rsidRPr="005577EF">
              <w:lastRenderedPageBreak/>
              <w:t>na</w:t>
            </w:r>
            <w:r w:rsidR="00B3297C">
              <w:t> </w:t>
            </w:r>
            <w:r w:rsidRPr="005577EF">
              <w:t xml:space="preserve">jednom místě podporuje vzájemnou komunikaci a spolupráci. </w:t>
            </w:r>
          </w:p>
          <w:p w14:paraId="27FF808E" w14:textId="361382C6" w:rsidR="00B42D07" w:rsidRPr="005577EF" w:rsidRDefault="00B42D07" w:rsidP="00B42D07">
            <w:pPr>
              <w:spacing w:before="240" w:line="300" w:lineRule="exact"/>
            </w:pPr>
            <w:r w:rsidRPr="005577EF">
              <w:rPr>
                <w:i/>
              </w:rPr>
              <w:t>„Některé nejlepší nápady a rozhodnutí vznikají někde na chodbě a v kafeterii během oběda při diskusích, setkáváních s novými lidmi a při improvizovaných týmových poradách. Abychom byli jedna firma, musíme začít od toho, že budeme fyzicky spolu</w:t>
            </w:r>
            <w:r w:rsidR="009D417F" w:rsidRPr="005577EF">
              <w:t>“</w:t>
            </w:r>
            <w:r w:rsidRPr="005577EF">
              <w:rPr>
                <w:rStyle w:val="Znakapoznpodarou"/>
              </w:rPr>
              <w:footnoteReference w:id="17"/>
            </w:r>
            <w:r w:rsidR="009D417F" w:rsidRPr="005577EF">
              <w:t xml:space="preserve"> .</w:t>
            </w:r>
          </w:p>
          <w:p w14:paraId="0FF38E06" w14:textId="77777777" w:rsidR="00B42D07" w:rsidRPr="005577EF" w:rsidRDefault="00B42D07" w:rsidP="00B42D07">
            <w:pPr>
              <w:rPr>
                <w:lang w:eastAsia="cs-CZ"/>
              </w:rPr>
            </w:pPr>
          </w:p>
        </w:tc>
      </w:tr>
    </w:tbl>
    <w:p w14:paraId="4BF92027" w14:textId="77777777" w:rsidR="00B42D07" w:rsidRPr="00171E61" w:rsidRDefault="00B42D07" w:rsidP="009A57C1">
      <w:pPr>
        <w:pStyle w:val="Nadpis3"/>
        <w:spacing w:before="720"/>
        <w:ind w:left="709" w:hanging="709"/>
        <w:rPr>
          <w:sz w:val="24"/>
          <w:szCs w:val="24"/>
        </w:rPr>
      </w:pPr>
      <w:bookmarkStart w:id="39" w:name="_Toc489353812"/>
      <w:bookmarkStart w:id="40" w:name="_Toc490723256"/>
      <w:bookmarkEnd w:id="37"/>
      <w:r w:rsidRPr="00171E61">
        <w:rPr>
          <w:sz w:val="24"/>
          <w:szCs w:val="24"/>
        </w:rPr>
        <w:lastRenderedPageBreak/>
        <w:t>Výhody a nevýhody zavedení práce z domova z pohledu pracovníků</w:t>
      </w:r>
      <w:bookmarkEnd w:id="39"/>
      <w:bookmarkEnd w:id="40"/>
    </w:p>
    <w:p w14:paraId="2F5363D7" w14:textId="77777777" w:rsidR="00B42D07" w:rsidRPr="009A57C1" w:rsidRDefault="00B42D07" w:rsidP="00B42D07">
      <w:pPr>
        <w:spacing w:before="240" w:line="300" w:lineRule="exact"/>
        <w:rPr>
          <w:b/>
        </w:rPr>
      </w:pPr>
      <w:r w:rsidRPr="009A57C1">
        <w:rPr>
          <w:b/>
        </w:rPr>
        <w:t>Výhody práce z domova:</w:t>
      </w:r>
    </w:p>
    <w:p w14:paraId="2D2A099F" w14:textId="5A26BAA0" w:rsidR="00B42D07" w:rsidRPr="00742229" w:rsidRDefault="00B42D07" w:rsidP="00B42D07">
      <w:pPr>
        <w:numPr>
          <w:ilvl w:val="0"/>
          <w:numId w:val="7"/>
        </w:numPr>
        <w:spacing w:before="240" w:after="120" w:line="300" w:lineRule="exact"/>
        <w:contextualSpacing/>
      </w:pPr>
      <w:r w:rsidRPr="00742229">
        <w:t>úspora času (například: studie organizace Carbontrust uvádí, že prací z domova dva dny v týdnu by průměrný Brit ušetřil 50 hodin času, které by jinak strávil dopravou do</w:t>
      </w:r>
      <w:r w:rsidR="00B3297C">
        <w:t> </w:t>
      </w:r>
      <w:r w:rsidRPr="00742229">
        <w:t>zaměstnání a zpět)</w:t>
      </w:r>
      <w:r w:rsidR="00DD5128">
        <w:t>;</w:t>
      </w:r>
    </w:p>
    <w:p w14:paraId="40BFDC6C" w14:textId="3AD536ED" w:rsidR="00B42D07" w:rsidRPr="00742229" w:rsidRDefault="00B42D07" w:rsidP="00B42D07">
      <w:pPr>
        <w:numPr>
          <w:ilvl w:val="0"/>
          <w:numId w:val="7"/>
        </w:numPr>
        <w:spacing w:before="240" w:after="120" w:line="300" w:lineRule="exact"/>
        <w:contextualSpacing/>
      </w:pPr>
      <w:r w:rsidRPr="00742229">
        <w:t>úspora prostředků na dojíždění do zaměstnání (stejný zdroj uvádí, že prací z domova 2 dny v týdnu průměrně Britové ušetří 450 liber za rok)</w:t>
      </w:r>
      <w:r w:rsidR="00DD5128">
        <w:t>;</w:t>
      </w:r>
    </w:p>
    <w:p w14:paraId="1B77F5E6" w14:textId="6C78F9C8" w:rsidR="00B42D07" w:rsidRPr="00742229" w:rsidRDefault="00B42D07" w:rsidP="00B42D07">
      <w:pPr>
        <w:numPr>
          <w:ilvl w:val="0"/>
          <w:numId w:val="7"/>
        </w:numPr>
        <w:spacing w:before="240" w:after="120" w:line="300" w:lineRule="exact"/>
        <w:contextualSpacing/>
      </w:pPr>
      <w:r w:rsidRPr="00742229">
        <w:t>vyšší míra uspokojení z práce: vyšší pracovní flexibilita v kombinaci s úsporou času vede k lepšímu vybalancování pracovního a osobního života</w:t>
      </w:r>
      <w:r w:rsidR="00DD5128">
        <w:t>.</w:t>
      </w:r>
    </w:p>
    <w:p w14:paraId="64214A26" w14:textId="4BEB7750" w:rsidR="00B42D07" w:rsidRPr="009A57C1" w:rsidRDefault="00B42D07" w:rsidP="00B42D07">
      <w:pPr>
        <w:spacing w:before="240" w:line="300" w:lineRule="exact"/>
        <w:rPr>
          <w:b/>
        </w:rPr>
      </w:pPr>
      <w:r w:rsidRPr="009A57C1">
        <w:rPr>
          <w:b/>
        </w:rPr>
        <w:t>Nevýhody práce z</w:t>
      </w:r>
      <w:r w:rsidR="009A57C1">
        <w:rPr>
          <w:b/>
        </w:rPr>
        <w:t> </w:t>
      </w:r>
      <w:r w:rsidRPr="009A57C1">
        <w:rPr>
          <w:b/>
        </w:rPr>
        <w:t>domova</w:t>
      </w:r>
      <w:r w:rsidR="009A57C1">
        <w:rPr>
          <w:b/>
        </w:rPr>
        <w:t>:</w:t>
      </w:r>
    </w:p>
    <w:p w14:paraId="6C268C96" w14:textId="0DE0C528" w:rsidR="00B42D07" w:rsidRDefault="00DD5128" w:rsidP="00820BC7">
      <w:pPr>
        <w:numPr>
          <w:ilvl w:val="0"/>
          <w:numId w:val="10"/>
        </w:numPr>
        <w:spacing w:before="240" w:after="120" w:line="300" w:lineRule="exact"/>
        <w:contextualSpacing/>
      </w:pPr>
      <w:r>
        <w:t>p</w:t>
      </w:r>
      <w:r w:rsidR="00B42D07">
        <w:t>ro výkon práce z domova je nutná sebedisciplína a odolnost proti rozptylujícím podnětům (KPMG, Gender Studies a další)</w:t>
      </w:r>
      <w:r>
        <w:t>;</w:t>
      </w:r>
    </w:p>
    <w:p w14:paraId="1DEC4F34" w14:textId="5F258D46" w:rsidR="00B42D07" w:rsidRDefault="00DD5128" w:rsidP="00820BC7">
      <w:pPr>
        <w:numPr>
          <w:ilvl w:val="0"/>
          <w:numId w:val="10"/>
        </w:numPr>
        <w:spacing w:before="60" w:line="300" w:lineRule="exact"/>
      </w:pPr>
      <w:r>
        <w:t>p</w:t>
      </w:r>
      <w:r w:rsidR="00B42D07">
        <w:t>ocit tlaku zaměstnance pracujícího z domova na sebe sama, obava z nezvládnutí práce a strach ze zklamání důvěry nadřízeného</w:t>
      </w:r>
      <w:r>
        <w:t>;</w:t>
      </w:r>
    </w:p>
    <w:p w14:paraId="0DA74959" w14:textId="7B6254ED" w:rsidR="00B42D07" w:rsidRDefault="00DD5128" w:rsidP="00820BC7">
      <w:pPr>
        <w:numPr>
          <w:ilvl w:val="0"/>
          <w:numId w:val="10"/>
        </w:numPr>
        <w:spacing w:before="240" w:after="120" w:line="300" w:lineRule="exact"/>
        <w:contextualSpacing/>
      </w:pPr>
      <w:r>
        <w:t>p</w:t>
      </w:r>
      <w:r w:rsidR="00B42D07">
        <w:t>ráce mimo kancelář může izolovat zaměstnance od ostatních lidí a vyřazovat je z reálných sociálních sítí (např. v rámci výzkumu univerzity ve Stanfordu bylo zjištěno, že pracující na dálku sice uvádí vyšší uspokojení z práce, přesto polovina z nich po čase opět volí práci z kanceláře)</w:t>
      </w:r>
      <w:r>
        <w:t>;</w:t>
      </w:r>
    </w:p>
    <w:p w14:paraId="7B7280B9" w14:textId="08479723" w:rsidR="00B42D07" w:rsidRDefault="00DD5128" w:rsidP="00820BC7">
      <w:pPr>
        <w:numPr>
          <w:ilvl w:val="0"/>
          <w:numId w:val="10"/>
        </w:numPr>
        <w:spacing w:before="240" w:after="120" w:line="300" w:lineRule="exact"/>
        <w:contextualSpacing/>
      </w:pPr>
      <w:r>
        <w:t>f</w:t>
      </w:r>
      <w:r w:rsidR="00B42D07">
        <w:t>lexibilní pracovní (firemní) politika s sebou nese riziko zhoršených pracovních podmínek</w:t>
      </w:r>
      <w:r w:rsidR="007978A5">
        <w:t>;</w:t>
      </w:r>
    </w:p>
    <w:p w14:paraId="5DADB3F0" w14:textId="691CCDF7" w:rsidR="00B42D07" w:rsidRDefault="007978A5" w:rsidP="00820BC7">
      <w:pPr>
        <w:numPr>
          <w:ilvl w:val="0"/>
          <w:numId w:val="10"/>
        </w:numPr>
        <w:spacing w:before="240" w:after="120" w:line="300" w:lineRule="exact"/>
        <w:contextualSpacing/>
      </w:pPr>
      <w:r>
        <w:t>r</w:t>
      </w:r>
      <w:r w:rsidR="00B42D07">
        <w:t>ůst negativních emocí u zaměstnanců (nelibost, odpor vůči této pracovní politice)</w:t>
      </w:r>
      <w:r>
        <w:t>;</w:t>
      </w:r>
    </w:p>
    <w:p w14:paraId="6BDCE98F" w14:textId="57F00C5B" w:rsidR="00B42D07" w:rsidRDefault="007978A5" w:rsidP="00820BC7">
      <w:pPr>
        <w:numPr>
          <w:ilvl w:val="0"/>
          <w:numId w:val="10"/>
        </w:numPr>
        <w:spacing w:before="240" w:after="120" w:line="300" w:lineRule="exact"/>
        <w:contextualSpacing/>
      </w:pPr>
      <w:r>
        <w:t>v</w:t>
      </w:r>
      <w:r w:rsidR="00B42D07">
        <w:t>ymazávání hranic mezi „pracovním“ a „domácím“</w:t>
      </w:r>
      <w:r>
        <w:t xml:space="preserve"> je pro některé lidi stresující;</w:t>
      </w:r>
    </w:p>
    <w:p w14:paraId="14F8F7F5" w14:textId="567B6EFE" w:rsidR="00B42D07" w:rsidRDefault="007978A5" w:rsidP="00820BC7">
      <w:pPr>
        <w:numPr>
          <w:ilvl w:val="0"/>
          <w:numId w:val="10"/>
        </w:numPr>
        <w:spacing w:before="240" w:after="120" w:line="300" w:lineRule="exact"/>
        <w:contextualSpacing/>
      </w:pPr>
      <w:r>
        <w:t>m</w:t>
      </w:r>
      <w:r w:rsidR="00B42D07">
        <w:t>ohou růst některé druhy nákladů (náklady na spotřebu energie potřebné pro provoz např. počítače jsou sice malé, jinou otázkou je např. vytápění domu/bytu, zvláště v zimě – podle výpočtů Carbontrust se zvýšené náklady na vytápění při práci z domu oproti výdajům na dojíždění začínají vyplácet při dojíždění automobilem na 7 km (jedna cesta), autobusem 11 km a vlakem 25 km (vypočet aplikovaný na Velkou Británii).</w:t>
      </w:r>
    </w:p>
    <w:p w14:paraId="2E4D1FC9" w14:textId="77777777" w:rsidR="00B42D07" w:rsidRDefault="00B42D07" w:rsidP="00B42D07">
      <w:pPr>
        <w:spacing w:before="240" w:line="300" w:lineRule="exact"/>
      </w:pPr>
    </w:p>
    <w:tbl>
      <w:tblPr>
        <w:tblStyle w:val="Mkatabulky"/>
        <w:tblW w:w="0" w:type="auto"/>
        <w:tblLook w:val="04A0" w:firstRow="1" w:lastRow="0" w:firstColumn="1" w:lastColumn="0" w:noHBand="0" w:noVBand="1"/>
      </w:tblPr>
      <w:tblGrid>
        <w:gridCol w:w="9629"/>
      </w:tblGrid>
      <w:tr w:rsidR="00B42D07" w14:paraId="188C1EFD" w14:textId="77777777" w:rsidTr="006F6764">
        <w:tc>
          <w:tcPr>
            <w:tcW w:w="9629" w:type="dxa"/>
            <w:shd w:val="clear" w:color="auto" w:fill="F2F2F2" w:themeFill="background1" w:themeFillShade="F2"/>
          </w:tcPr>
          <w:p w14:paraId="5FC93B2F" w14:textId="2C4A8B57" w:rsidR="00B42D07" w:rsidRPr="005577EF" w:rsidRDefault="00B42D07" w:rsidP="00B42D07">
            <w:pPr>
              <w:rPr>
                <w:i/>
                <w:lang w:eastAsia="cs-CZ"/>
              </w:rPr>
            </w:pPr>
            <w:r w:rsidRPr="005577EF">
              <w:rPr>
                <w:i/>
                <w:lang w:eastAsia="cs-CZ"/>
              </w:rPr>
              <w:t xml:space="preserve">Box </w:t>
            </w:r>
            <w:r w:rsidR="005577EF" w:rsidRPr="005577EF">
              <w:rPr>
                <w:i/>
                <w:lang w:eastAsia="cs-CZ"/>
              </w:rPr>
              <w:t>2</w:t>
            </w:r>
            <w:r w:rsidRPr="005577EF">
              <w:rPr>
                <w:i/>
                <w:lang w:eastAsia="cs-CZ"/>
              </w:rPr>
              <w:t>: Je to skutečně tak jednoduché? (část II.)</w:t>
            </w:r>
          </w:p>
          <w:p w14:paraId="45F059C2" w14:textId="1707165A" w:rsidR="00B42D07" w:rsidRPr="005577EF" w:rsidRDefault="00B42D07" w:rsidP="00B42D07">
            <w:pPr>
              <w:spacing w:before="240" w:line="300" w:lineRule="exact"/>
            </w:pPr>
            <w:r w:rsidRPr="005577EF">
              <w:t>Studie Gallupova ústavu</w:t>
            </w:r>
            <w:r w:rsidRPr="005577EF">
              <w:rPr>
                <w:rStyle w:val="Znakapoznpodarou"/>
              </w:rPr>
              <w:footnoteReference w:id="18"/>
            </w:r>
            <w:r w:rsidRPr="005577EF">
              <w:t xml:space="preserve"> upozorňuje, že při pojmenovávání výhod, nevýhod, resp. překážek pro zavedení homeworkingu je potřeba postupovat obezřetně, a s </w:t>
            </w:r>
            <w:r w:rsidR="00A911AF" w:rsidRPr="005577EF">
              <w:t xml:space="preserve">přihlédnutím k nuancím. Zpráva </w:t>
            </w:r>
            <w:r w:rsidRPr="005577EF">
              <w:rPr>
                <w:b/>
              </w:rPr>
              <w:t>Gallup State of the American Workplace</w:t>
            </w:r>
            <w:r w:rsidRPr="005577EF">
              <w:t xml:space="preserve"> dochází k závěru, že zaměstnanci pracující na dálku jsou skutečně více zainteresovaní do své práce, avšak to platí pouze v případě, kdy prací mimo kancelář tráví jen 20 % pracovního času nebo méně. </w:t>
            </w:r>
          </w:p>
          <w:p w14:paraId="74847512" w14:textId="169CA5D1" w:rsidR="00B42D07" w:rsidRPr="005577EF" w:rsidRDefault="00B42D07" w:rsidP="0021020B">
            <w:pPr>
              <w:spacing w:before="240" w:line="300" w:lineRule="exact"/>
            </w:pPr>
            <w:r w:rsidRPr="005577EF">
              <w:t>Gallupův ústav na jednu stranu potvrzuje, že produktivita skutečně roste: lidé tráví prací více času, zčásti díky času ušetřenému absencí dojíždění nebo docházením na oběd, zčásti díky eliminaci vyrušování ve společném pracovním prostoru. Na druhou stranu dochází k jistému bodu zlomu u lidí, kteří tráví 50 % a více pracovního času mimo své místo</w:t>
            </w:r>
            <w:r w:rsidR="00A911AF" w:rsidRPr="005577EF">
              <w:t xml:space="preserve"> u zaměstnavatele</w:t>
            </w:r>
            <w:r w:rsidRPr="005577EF">
              <w:t>. Ti jsou svou prací zainteresováni méně než jejich protějšky pracující v lokalitě zaměstnavatele. U pracovníků, kteří ze sta procent pracují na dálku, je pocit oddělenosti od své práce dvakrát pravděpodobnější než u ostatních</w:t>
            </w:r>
            <w:r w:rsidR="0021020B" w:rsidRPr="005577EF">
              <w:t>.</w:t>
            </w:r>
          </w:p>
        </w:tc>
      </w:tr>
    </w:tbl>
    <w:p w14:paraId="1CB39F15" w14:textId="26E5AC7F" w:rsidR="00B42D07" w:rsidRPr="009A57C1" w:rsidRDefault="00A911AF" w:rsidP="009A57C1">
      <w:pPr>
        <w:pStyle w:val="Nadpis2"/>
        <w:spacing w:before="840"/>
        <w:ind w:left="709" w:hanging="709"/>
        <w:rPr>
          <w:sz w:val="28"/>
        </w:rPr>
      </w:pPr>
      <w:bookmarkStart w:id="42" w:name="_Toc489353813"/>
      <w:bookmarkStart w:id="43" w:name="_Toc490723257"/>
      <w:r>
        <w:rPr>
          <w:sz w:val="28"/>
        </w:rPr>
        <w:t>Vybraná další témata spojená</w:t>
      </w:r>
      <w:r w:rsidR="00B42D07" w:rsidRPr="009A57C1">
        <w:rPr>
          <w:sz w:val="28"/>
        </w:rPr>
        <w:t xml:space="preserve"> s flexibilními formami práce</w:t>
      </w:r>
      <w:bookmarkEnd w:id="42"/>
      <w:bookmarkEnd w:id="43"/>
    </w:p>
    <w:p w14:paraId="31EAB9ED" w14:textId="77777777" w:rsidR="00B42D07" w:rsidRPr="00074A78" w:rsidRDefault="00B42D07" w:rsidP="009A57C1">
      <w:pPr>
        <w:pStyle w:val="Nadpis3"/>
        <w:spacing w:before="720"/>
        <w:ind w:left="709" w:hanging="709"/>
        <w:rPr>
          <w:sz w:val="24"/>
          <w:szCs w:val="24"/>
        </w:rPr>
      </w:pPr>
      <w:bookmarkStart w:id="44" w:name="_Toc489353814"/>
      <w:bookmarkStart w:id="45" w:name="_Toc490723258"/>
      <w:r w:rsidRPr="00074A78">
        <w:rPr>
          <w:sz w:val="24"/>
          <w:szCs w:val="24"/>
        </w:rPr>
        <w:t>Flexibi</w:t>
      </w:r>
      <w:r>
        <w:rPr>
          <w:sz w:val="24"/>
          <w:szCs w:val="24"/>
        </w:rPr>
        <w:t>lní formy práce a dopady na zdraví</w:t>
      </w:r>
      <w:bookmarkEnd w:id="44"/>
      <w:bookmarkEnd w:id="45"/>
    </w:p>
    <w:p w14:paraId="05191650" w14:textId="354772F5" w:rsidR="00B42D07" w:rsidRDefault="00B42D07" w:rsidP="007978A5">
      <w:pPr>
        <w:spacing w:before="240" w:after="120" w:line="300" w:lineRule="exact"/>
        <w:contextualSpacing/>
      </w:pPr>
      <w:r>
        <w:t>Flexibilní formy práce měly být mj. odpovědí na fenomén pracovního stresu. Na druhou stranu, d</w:t>
      </w:r>
      <w:r w:rsidRPr="00CE5FA9">
        <w:t xml:space="preserve">igitální technologie a společnost </w:t>
      </w:r>
      <w:r w:rsidR="005C2AE7">
        <w:t>„</w:t>
      </w:r>
      <w:r w:rsidRPr="00CE5FA9">
        <w:t>24 hodin denně na příjmu</w:t>
      </w:r>
      <w:r w:rsidR="005C2AE7">
        <w:t>“</w:t>
      </w:r>
      <w:r w:rsidRPr="00CE5FA9">
        <w:t xml:space="preserve"> mají potenciál vytvářet stres a tlak vedoucí ke zhoršování už existujících duševních nemocí nebo podporovat vznik nemocí.</w:t>
      </w:r>
      <w:r>
        <w:t xml:space="preserve"> Například britský úřad </w:t>
      </w:r>
      <w:r w:rsidRPr="00742229">
        <w:rPr>
          <w:i/>
        </w:rPr>
        <w:t>Health and Safety Executive</w:t>
      </w:r>
      <w:r>
        <w:t xml:space="preserve"> ukázal, že v důsledku stresu, depresí a úzkostných stavů vyplývajících ze zaměstnání nebylo v období let 2015/16 odpracováno cca 11,7 milionů pracovních dní. Celkem</w:t>
      </w:r>
      <w:r w:rsidR="007978A5">
        <w:t xml:space="preserve"> </w:t>
      </w:r>
      <w:r>
        <w:t>se v uvedeném období jednalo o 488 tisíc případů, tj. na jeden případ připadalo 24 neodpracovaných dní</w:t>
      </w:r>
      <w:r>
        <w:rPr>
          <w:rStyle w:val="Znakapoznpodarou"/>
        </w:rPr>
        <w:footnoteReference w:id="19"/>
      </w:r>
      <w:r w:rsidR="007978A5">
        <w:t>.</w:t>
      </w:r>
    </w:p>
    <w:p w14:paraId="2E79ADD4" w14:textId="77777777" w:rsidR="00B42D07" w:rsidRDefault="00B42D07" w:rsidP="00B42D07">
      <w:pPr>
        <w:autoSpaceDE w:val="0"/>
        <w:autoSpaceDN w:val="0"/>
        <w:adjustRightInd w:val="0"/>
        <w:spacing w:before="240" w:line="300" w:lineRule="exact"/>
      </w:pPr>
      <w:r>
        <w:t xml:space="preserve">Výzkumy rovněž prokázaly, že duševní zdraví osob vykonávajících z psychologického hlediska problémová zaměstnání je stejně špatné, nebo dokonce horší než duševní zdraví nezaměstnaných. </w:t>
      </w:r>
    </w:p>
    <w:p w14:paraId="7C938B43" w14:textId="77777777" w:rsidR="00B42D07" w:rsidRPr="00074A78" w:rsidRDefault="00B42D07" w:rsidP="009A57C1">
      <w:pPr>
        <w:pStyle w:val="Nadpis3"/>
        <w:spacing w:before="720"/>
        <w:ind w:left="709" w:hanging="709"/>
        <w:rPr>
          <w:sz w:val="24"/>
          <w:szCs w:val="24"/>
        </w:rPr>
      </w:pPr>
      <w:bookmarkStart w:id="47" w:name="_Toc489353815"/>
      <w:bookmarkStart w:id="48" w:name="_Toc490723259"/>
      <w:r w:rsidRPr="00074A78">
        <w:rPr>
          <w:sz w:val="24"/>
          <w:szCs w:val="24"/>
        </w:rPr>
        <w:lastRenderedPageBreak/>
        <w:t>Intenzifikace práce</w:t>
      </w:r>
      <w:bookmarkEnd w:id="47"/>
      <w:bookmarkEnd w:id="48"/>
    </w:p>
    <w:p w14:paraId="43527A5F" w14:textId="772D85DB" w:rsidR="00B42D07" w:rsidRDefault="00B42D07" w:rsidP="00B42D07">
      <w:pPr>
        <w:spacing w:before="240" w:line="300" w:lineRule="exact"/>
      </w:pPr>
      <w:r>
        <w:t>Na silný trend intenzifikace práce upozorňují například Gail Kinman a Almuth McDowall</w:t>
      </w:r>
      <w:r>
        <w:rPr>
          <w:rStyle w:val="Znakapoznpodarou"/>
        </w:rPr>
        <w:footnoteReference w:id="20"/>
      </w:r>
      <w:r>
        <w:t xml:space="preserve"> (2017). Rychlé zvyšování intenzity práce vyplýv</w:t>
      </w:r>
      <w:r w:rsidR="00A911AF">
        <w:t xml:space="preserve">á z průzkumů jako </w:t>
      </w:r>
      <w:r w:rsidRPr="00156EB8">
        <w:rPr>
          <w:b/>
        </w:rPr>
        <w:t>Workplace Employment Relations Study</w:t>
      </w:r>
      <w:r>
        <w:t xml:space="preserve"> (2013) nebo evropského průzkumu pracovních podmínek (</w:t>
      </w:r>
      <w:r w:rsidRPr="00156EB8">
        <w:rPr>
          <w:b/>
        </w:rPr>
        <w:t>WERS</w:t>
      </w:r>
      <w:r>
        <w:t>, 2015). Stejní</w:t>
      </w:r>
      <w:r w:rsidR="00A911AF">
        <w:t xml:space="preserve"> autoři poukazují i na průzkum </w:t>
      </w:r>
      <w:r w:rsidRPr="00156EB8">
        <w:rPr>
          <w:b/>
        </w:rPr>
        <w:t>Skills and Employment Survey</w:t>
      </w:r>
      <w:r>
        <w:t>. Podle něj se podíl zaměstnavatelů zcela souhlasících s výrokem, že práce u nich vyžaduje pracovat „velmi tvrdě“, zvýšil ze 32 % v roce 2004 na 45 % v roce 2012.</w:t>
      </w:r>
    </w:p>
    <w:p w14:paraId="4E2D5578" w14:textId="6E62D2E0" w:rsidR="00B42D07" w:rsidRDefault="00B42D07" w:rsidP="00B42D07">
      <w:pPr>
        <w:spacing w:before="240" w:line="300" w:lineRule="exact"/>
      </w:pPr>
      <w:r>
        <w:t xml:space="preserve">Odpovědí veřejné správy a firem na tyto skutečnosti měla být větší podpora práce z domova, flexibilní pracovní doby, částečných úvazků, dalších forem flexibilní práce a souvisejících experimentů, jako je zkracování délky pracovního dne. Například podle </w:t>
      </w:r>
      <w:r w:rsidRPr="00156EB8">
        <w:rPr>
          <w:b/>
        </w:rPr>
        <w:t>Towers Watson</w:t>
      </w:r>
      <w:r>
        <w:rPr>
          <w:rStyle w:val="Znakapoznpodarou"/>
        </w:rPr>
        <w:footnoteReference w:id="21"/>
      </w:r>
      <w:r>
        <w:t xml:space="preserve"> v roce 2013 až dvě třetiny britských firem deklarovaly, že plánují zvýšit výdaje na podnikové nástroje podpory zdraví a pohody zaměstnanců. </w:t>
      </w:r>
    </w:p>
    <w:p w14:paraId="3C34B6F5" w14:textId="2048AD46" w:rsidR="00B42D07" w:rsidRDefault="00B42D07" w:rsidP="00B42D07">
      <w:pPr>
        <w:spacing w:before="240" w:line="300" w:lineRule="exact"/>
      </w:pPr>
      <w:r>
        <w:t>Zahraniční studie však naznačují, že práce z domova může způsobit více škody než užitku. Pracovní kultura „vždy v pohotovosti“, vyžadující po pracovnících stále větší flexibilitu, s</w:t>
      </w:r>
      <w:r w:rsidR="00B3297C">
        <w:t> </w:t>
      </w:r>
      <w:r>
        <w:t xml:space="preserve">sebou nese velkou psychickou zátěž. </w:t>
      </w:r>
    </w:p>
    <w:p w14:paraId="4D5BB117" w14:textId="72B404C2" w:rsidR="00B42D07" w:rsidRDefault="00B42D07" w:rsidP="00B42D07">
      <w:pPr>
        <w:spacing w:before="240" w:line="300" w:lineRule="exact"/>
      </w:pPr>
      <w:r>
        <w:t xml:space="preserve">Výše zmiňovaná profesorka Gail Kinman (Univerzita v Bedfordshire, Britská asociace psychologů) upozorňuje, že lidé neustále kontrolující pracovní </w:t>
      </w:r>
      <w:r w:rsidR="00B3297C">
        <w:t>e-mail</w:t>
      </w:r>
      <w:r>
        <w:t>y a vyřizující pracovní telefonáty mimo pracovní hodiny mají konstantně vysokou úroveň stresu. V důsledku toho neprobíhá proces tělesné regenerace správně, spánek není dostatečně kvalitní a snižuje se efektivita imunitního systému. Rovněž poukazuje na studie prokazující skutečnost, že rostoucí objem práce snižuje prostor pro osobní zájmy, sport a kvalitní stravování.</w:t>
      </w:r>
    </w:p>
    <w:p w14:paraId="60D5D60A" w14:textId="77777777" w:rsidR="00B42D07" w:rsidRDefault="00B42D07" w:rsidP="00B42D07">
      <w:pPr>
        <w:spacing w:before="240" w:line="300" w:lineRule="exact"/>
      </w:pPr>
      <w:r>
        <w:t>Stejně tak byla prokázána souvislost mezi psychologickými aspekty práce a onemocněními srdce, ačkoliv doposud nebylo přesně popsáno, jak přesně tato souvislost funguje (prof. Simon Wessely, Royal College of Psychatrists</w:t>
      </w:r>
      <w:r>
        <w:rPr>
          <w:rStyle w:val="Znakapoznpodarou"/>
        </w:rPr>
        <w:footnoteReference w:id="22"/>
      </w:r>
      <w:r>
        <w:t xml:space="preserve">). </w:t>
      </w:r>
    </w:p>
    <w:p w14:paraId="0681209E" w14:textId="29902324" w:rsidR="00B42D07" w:rsidRPr="00C72E41" w:rsidRDefault="00B42D07" w:rsidP="00B42D07">
      <w:pPr>
        <w:spacing w:before="240" w:line="300" w:lineRule="exact"/>
      </w:pPr>
      <w:r w:rsidRPr="002319A3">
        <w:t>Obdobná zjištění jsou zdrojem argumentů pro obhájce sofistikovanějších opatření, umožňujících lidem dosáhnout rovnováhy mezi pracovním a soukromým životem i v</w:t>
      </w:r>
      <w:r w:rsidR="00B3297C">
        <w:t> </w:t>
      </w:r>
      <w:r w:rsidRPr="002319A3">
        <w:t>bohatých ekonomikách, které mají tendenci přetěžovat některé lidi, zatímco nedostatečně využívají miliony jiných.</w:t>
      </w:r>
    </w:p>
    <w:p w14:paraId="41548E64" w14:textId="77777777" w:rsidR="00B42D07" w:rsidRPr="00124466" w:rsidRDefault="00B42D07" w:rsidP="009A57C1">
      <w:pPr>
        <w:pStyle w:val="Nadpis3"/>
        <w:spacing w:before="720"/>
        <w:ind w:left="709" w:hanging="709"/>
        <w:rPr>
          <w:rFonts w:eastAsia="Calibri"/>
          <w:bCs w:val="0"/>
          <w:sz w:val="24"/>
          <w:szCs w:val="22"/>
        </w:rPr>
      </w:pPr>
      <w:bookmarkStart w:id="52" w:name="_Toc489353816"/>
      <w:bookmarkStart w:id="53" w:name="_Toc490723260"/>
      <w:r w:rsidRPr="00124466">
        <w:rPr>
          <w:rFonts w:eastAsia="Calibri"/>
          <w:bCs w:val="0"/>
          <w:sz w:val="24"/>
          <w:szCs w:val="22"/>
        </w:rPr>
        <w:lastRenderedPageBreak/>
        <w:t>Role nových technologií</w:t>
      </w:r>
      <w:bookmarkEnd w:id="52"/>
      <w:bookmarkEnd w:id="53"/>
    </w:p>
    <w:p w14:paraId="63E75BFB" w14:textId="7A1B8306" w:rsidR="00B42D07" w:rsidRPr="00C72E41" w:rsidRDefault="00B42D07" w:rsidP="00B42D07">
      <w:pPr>
        <w:spacing w:before="240" w:line="300" w:lineRule="exact"/>
      </w:pPr>
      <w:r>
        <w:t xml:space="preserve">Specifickým tématem je </w:t>
      </w:r>
      <w:r w:rsidRPr="00696DEC">
        <w:rPr>
          <w:b/>
        </w:rPr>
        <w:t>dopad nových technologií</w:t>
      </w:r>
      <w:r>
        <w:t xml:space="preserve">, díky kterým je flexibilní práce možná. Např. studie </w:t>
      </w:r>
      <w:r w:rsidRPr="0092621F">
        <w:rPr>
          <w:b/>
        </w:rPr>
        <w:t>Ofcom</w:t>
      </w:r>
      <w:r>
        <w:t xml:space="preserve"> (2015) prokázala, že dospělí lidé věnují více času používání technologií než spánku</w:t>
      </w:r>
      <w:r>
        <w:rPr>
          <w:rStyle w:val="Znakapoznpodarou"/>
        </w:rPr>
        <w:footnoteReference w:id="23"/>
      </w:r>
      <w:r>
        <w:t xml:space="preserve">.  Kinman tvrdí, že nové technologie přispívají k intenzifikaci práce tím, že umožňují, ba vyžadují, aby lidé pracovali rychleji, udělali toho více a pracovali na více úkolech najednou. Dále </w:t>
      </w:r>
      <w:r w:rsidR="00A911AF">
        <w:t xml:space="preserve">upozorňuje na rostoucí fenomén </w:t>
      </w:r>
      <w:r w:rsidRPr="00A911AF">
        <w:rPr>
          <w:b/>
          <w:i/>
        </w:rPr>
        <w:t>prezentismu</w:t>
      </w:r>
      <w:r>
        <w:t>, jímž se dle ChiefExecutive.net</w:t>
      </w:r>
      <w:r>
        <w:rPr>
          <w:rStyle w:val="Znakapoznpodarou"/>
        </w:rPr>
        <w:footnoteReference w:id="24"/>
      </w:r>
      <w:r>
        <w:t xml:space="preserve"> rozumí situace, </w:t>
      </w:r>
      <w:r w:rsidRPr="00696DEC">
        <w:t xml:space="preserve">kdy zaměstnanec je v práci sice fyzicky přítomen, nepracuje však takovým </w:t>
      </w:r>
      <w:r w:rsidR="00A911AF">
        <w:t>způsobem, aby se dalo hovořit o dostatečné</w:t>
      </w:r>
      <w:r>
        <w:t xml:space="preserve"> </w:t>
      </w:r>
      <w:r w:rsidRPr="00696DEC">
        <w:t>produktivitě</w:t>
      </w:r>
      <w:r>
        <w:t>.</w:t>
      </w:r>
    </w:p>
    <w:p w14:paraId="3DC09B3A" w14:textId="1EB91DBB" w:rsidR="00B42D07" w:rsidRDefault="00A911AF" w:rsidP="00B42D07">
      <w:pPr>
        <w:spacing w:before="240" w:line="300" w:lineRule="exact"/>
      </w:pPr>
      <w:r>
        <w:t xml:space="preserve">Rozsáhlou zprávu </w:t>
      </w:r>
      <w:r w:rsidR="00B42D07" w:rsidRPr="00A911AF">
        <w:rPr>
          <w:b/>
          <w:i/>
        </w:rPr>
        <w:t>Working anytime, anywhere: The effects on the world of work</w:t>
      </w:r>
      <w:r w:rsidR="00B42D07">
        <w:t xml:space="preserve"> na</w:t>
      </w:r>
      <w:r w:rsidR="00B3297C">
        <w:t> </w:t>
      </w:r>
      <w:r w:rsidR="00B42D07">
        <w:t xml:space="preserve">téma dopadu nových technologií na svět práce společně připravil </w:t>
      </w:r>
      <w:r w:rsidR="00B42D07" w:rsidRPr="00653579">
        <w:rPr>
          <w:b/>
        </w:rPr>
        <w:t>ILO</w:t>
      </w:r>
      <w:r w:rsidR="00B42D07">
        <w:t xml:space="preserve"> a </w:t>
      </w:r>
      <w:r w:rsidR="00B42D07" w:rsidRPr="00653579">
        <w:rPr>
          <w:b/>
        </w:rPr>
        <w:t>Eurofound</w:t>
      </w:r>
      <w:r w:rsidR="00B42D07">
        <w:rPr>
          <w:rStyle w:val="Znakapoznpodarou"/>
        </w:rPr>
        <w:footnoteReference w:id="25"/>
      </w:r>
      <w:r w:rsidR="00B42D07">
        <w:t>. V této souvislo</w:t>
      </w:r>
      <w:r>
        <w:t xml:space="preserve">sti se zaměřují na tzv. </w:t>
      </w:r>
      <w:r w:rsidR="00B42D07" w:rsidRPr="00A911AF">
        <w:rPr>
          <w:b/>
          <w:i/>
        </w:rPr>
        <w:t>telework/ICT-mobile work</w:t>
      </w:r>
      <w:r w:rsidR="00B42D07">
        <w:t xml:space="preserve"> (</w:t>
      </w:r>
      <w:r w:rsidR="00B42D07" w:rsidRPr="005C1E0B">
        <w:rPr>
          <w:b/>
        </w:rPr>
        <w:t>T/ICTM</w:t>
      </w:r>
      <w:r w:rsidR="00B42D07">
        <w:t xml:space="preserve">), jež je definováno jako využití chytrých telefonů, tabletů, laptopů a desktopových počítačů pro práci mimo prostory zaměstnavatele. Zpráva je syntézou výzkumu provedeného v 10 členských zemích EU a v 5 dalších zemích světa včetně USA a Japonska. </w:t>
      </w:r>
    </w:p>
    <w:p w14:paraId="210FE141" w14:textId="77777777" w:rsidR="00B42D07" w:rsidRDefault="00B42D07" w:rsidP="00B42D07">
      <w:pPr>
        <w:spacing w:before="240" w:line="300" w:lineRule="exact"/>
      </w:pPr>
      <w:r>
        <w:t xml:space="preserve">Studie definovala několik kategorií pracovníků z hlediska používání ICT a místa výkonu práce. </w:t>
      </w:r>
    </w:p>
    <w:p w14:paraId="1EAEED4A" w14:textId="77777777" w:rsidR="001E71E3" w:rsidRDefault="001E71E3" w:rsidP="00B42D07">
      <w:pPr>
        <w:autoSpaceDE w:val="0"/>
        <w:autoSpaceDN w:val="0"/>
        <w:adjustRightInd w:val="0"/>
        <w:spacing w:before="240" w:line="300" w:lineRule="exact"/>
      </w:pPr>
    </w:p>
    <w:tbl>
      <w:tblPr>
        <w:tblStyle w:val="Mkatabulky"/>
        <w:tblW w:w="9639" w:type="dxa"/>
        <w:tblLayout w:type="fixed"/>
        <w:tblLook w:val="04A0" w:firstRow="1" w:lastRow="0" w:firstColumn="1" w:lastColumn="0" w:noHBand="0" w:noVBand="1"/>
      </w:tblPr>
      <w:tblGrid>
        <w:gridCol w:w="1843"/>
        <w:gridCol w:w="1559"/>
        <w:gridCol w:w="1742"/>
        <w:gridCol w:w="4495"/>
      </w:tblGrid>
      <w:tr w:rsidR="001E71E3" w14:paraId="30CD2D95" w14:textId="77777777" w:rsidTr="00316752">
        <w:tc>
          <w:tcPr>
            <w:tcW w:w="9639" w:type="dxa"/>
            <w:gridSpan w:val="4"/>
            <w:tcBorders>
              <w:top w:val="nil"/>
              <w:left w:val="nil"/>
              <w:right w:val="nil"/>
            </w:tcBorders>
          </w:tcPr>
          <w:p w14:paraId="727FEDA8" w14:textId="4CB7EC47" w:rsidR="001E71E3" w:rsidRPr="00FD213A" w:rsidRDefault="00D65C21" w:rsidP="00D65C21">
            <w:pPr>
              <w:pStyle w:val="Titulek"/>
              <w:keepNext/>
              <w:rPr>
                <w:b w:val="0"/>
              </w:rPr>
            </w:pPr>
            <w:bookmarkStart w:id="54" w:name="_Toc490733414"/>
            <w:r w:rsidRPr="00D65C21">
              <w:rPr>
                <w:b w:val="0"/>
                <w:sz w:val="22"/>
                <w:szCs w:val="22"/>
              </w:rPr>
              <w:t xml:space="preserve">Tabulka </w:t>
            </w:r>
            <w:r w:rsidRPr="00D65C21">
              <w:rPr>
                <w:b w:val="0"/>
                <w:sz w:val="22"/>
                <w:szCs w:val="22"/>
              </w:rPr>
              <w:fldChar w:fldCharType="begin"/>
            </w:r>
            <w:r w:rsidRPr="00D65C21">
              <w:rPr>
                <w:b w:val="0"/>
                <w:sz w:val="22"/>
                <w:szCs w:val="22"/>
              </w:rPr>
              <w:instrText xml:space="preserve"> SEQ Tabulka \* ARABIC </w:instrText>
            </w:r>
            <w:r w:rsidRPr="00D65C21">
              <w:rPr>
                <w:b w:val="0"/>
                <w:sz w:val="22"/>
                <w:szCs w:val="22"/>
              </w:rPr>
              <w:fldChar w:fldCharType="separate"/>
            </w:r>
            <w:r w:rsidR="00C77851">
              <w:rPr>
                <w:b w:val="0"/>
                <w:noProof/>
                <w:sz w:val="22"/>
                <w:szCs w:val="22"/>
              </w:rPr>
              <w:t>1</w:t>
            </w:r>
            <w:r w:rsidRPr="00D65C21">
              <w:rPr>
                <w:b w:val="0"/>
                <w:sz w:val="22"/>
                <w:szCs w:val="22"/>
              </w:rPr>
              <w:fldChar w:fldCharType="end"/>
            </w:r>
            <w:r w:rsidR="001E71E3" w:rsidRPr="00D65C21">
              <w:rPr>
                <w:rFonts w:cs="Arial"/>
                <w:b w:val="0"/>
                <w:bCs w:val="0"/>
                <w:sz w:val="22"/>
                <w:szCs w:val="22"/>
              </w:rPr>
              <w:t xml:space="preserve"> -</w:t>
            </w:r>
            <w:r w:rsidR="001E71E3" w:rsidRPr="001E71E3">
              <w:rPr>
                <w:b w:val="0"/>
                <w:i/>
                <w:sz w:val="22"/>
                <w:szCs w:val="22"/>
              </w:rPr>
              <w:t xml:space="preserve"> Operacionalizace </w:t>
            </w:r>
            <w:r w:rsidR="001F7389">
              <w:rPr>
                <w:b w:val="0"/>
                <w:i/>
                <w:sz w:val="22"/>
                <w:szCs w:val="22"/>
              </w:rPr>
              <w:t>kategorií T/ICTM podle položek „</w:t>
            </w:r>
            <w:r w:rsidR="001E71E3" w:rsidRPr="001E71E3">
              <w:rPr>
                <w:b w:val="0"/>
                <w:i/>
                <w:sz w:val="22"/>
                <w:szCs w:val="22"/>
              </w:rPr>
              <w:t>užívání ICT</w:t>
            </w:r>
            <w:r w:rsidR="001F7389">
              <w:rPr>
                <w:b w:val="0"/>
                <w:i/>
                <w:sz w:val="22"/>
                <w:szCs w:val="22"/>
              </w:rPr>
              <w:t>“</w:t>
            </w:r>
            <w:r w:rsidR="001E71E3" w:rsidRPr="001E71E3">
              <w:rPr>
                <w:b w:val="0"/>
                <w:i/>
                <w:sz w:val="22"/>
                <w:szCs w:val="22"/>
              </w:rPr>
              <w:t xml:space="preserve"> a </w:t>
            </w:r>
            <w:r w:rsidR="001F7389">
              <w:rPr>
                <w:b w:val="0"/>
                <w:i/>
                <w:sz w:val="22"/>
                <w:szCs w:val="22"/>
              </w:rPr>
              <w:t>„</w:t>
            </w:r>
            <w:r w:rsidR="001E71E3" w:rsidRPr="001E71E3">
              <w:rPr>
                <w:b w:val="0"/>
                <w:i/>
                <w:sz w:val="22"/>
                <w:szCs w:val="22"/>
              </w:rPr>
              <w:t>místo výkonu práce</w:t>
            </w:r>
            <w:r w:rsidR="001F7389">
              <w:rPr>
                <w:b w:val="0"/>
                <w:i/>
                <w:sz w:val="22"/>
                <w:szCs w:val="22"/>
              </w:rPr>
              <w:t>“</w:t>
            </w:r>
            <w:bookmarkEnd w:id="54"/>
          </w:p>
        </w:tc>
      </w:tr>
      <w:tr w:rsidR="003F5880" w14:paraId="3A830A32" w14:textId="77777777" w:rsidTr="00316752">
        <w:tc>
          <w:tcPr>
            <w:tcW w:w="1843" w:type="dxa"/>
          </w:tcPr>
          <w:p w14:paraId="053A8D8E" w14:textId="77777777" w:rsidR="003F5880" w:rsidRPr="00316752" w:rsidRDefault="003F5880" w:rsidP="00605919">
            <w:pPr>
              <w:spacing w:before="240" w:line="300" w:lineRule="exact"/>
              <w:jc w:val="center"/>
              <w:rPr>
                <w:b/>
                <w:i/>
                <w:sz w:val="22"/>
                <w:szCs w:val="22"/>
              </w:rPr>
            </w:pPr>
            <w:r w:rsidRPr="00316752">
              <w:rPr>
                <w:b/>
                <w:i/>
                <w:sz w:val="22"/>
                <w:szCs w:val="22"/>
              </w:rPr>
              <w:t>Kategorie</w:t>
            </w:r>
          </w:p>
        </w:tc>
        <w:tc>
          <w:tcPr>
            <w:tcW w:w="1559" w:type="dxa"/>
          </w:tcPr>
          <w:p w14:paraId="32554140" w14:textId="77777777" w:rsidR="003F5880" w:rsidRPr="00316752" w:rsidRDefault="003F5880" w:rsidP="00605919">
            <w:pPr>
              <w:spacing w:before="240" w:line="300" w:lineRule="exact"/>
              <w:jc w:val="center"/>
              <w:rPr>
                <w:b/>
                <w:i/>
                <w:sz w:val="22"/>
                <w:szCs w:val="22"/>
              </w:rPr>
            </w:pPr>
            <w:r w:rsidRPr="00316752">
              <w:rPr>
                <w:b/>
                <w:i/>
                <w:sz w:val="22"/>
                <w:szCs w:val="22"/>
              </w:rPr>
              <w:t>Užívání ICT</w:t>
            </w:r>
          </w:p>
        </w:tc>
        <w:tc>
          <w:tcPr>
            <w:tcW w:w="6237" w:type="dxa"/>
            <w:gridSpan w:val="2"/>
          </w:tcPr>
          <w:p w14:paraId="0BB504BA" w14:textId="77777777" w:rsidR="003F5880" w:rsidRPr="00316752" w:rsidRDefault="003F5880" w:rsidP="00605919">
            <w:pPr>
              <w:spacing w:before="240" w:line="300" w:lineRule="exact"/>
              <w:jc w:val="center"/>
              <w:rPr>
                <w:b/>
                <w:i/>
                <w:sz w:val="22"/>
                <w:szCs w:val="22"/>
              </w:rPr>
            </w:pPr>
            <w:r w:rsidRPr="00316752">
              <w:rPr>
                <w:b/>
                <w:i/>
                <w:sz w:val="22"/>
                <w:szCs w:val="22"/>
              </w:rPr>
              <w:t>Místo výkonu práce</w:t>
            </w:r>
          </w:p>
        </w:tc>
      </w:tr>
      <w:tr w:rsidR="003F5880" w14:paraId="78C5452E" w14:textId="77777777" w:rsidTr="00316752">
        <w:tc>
          <w:tcPr>
            <w:tcW w:w="1843" w:type="dxa"/>
          </w:tcPr>
          <w:p w14:paraId="502AE399" w14:textId="77777777" w:rsidR="003F5880" w:rsidRPr="00316752" w:rsidRDefault="003F5880" w:rsidP="00605919">
            <w:pPr>
              <w:spacing w:before="240" w:line="300" w:lineRule="exact"/>
              <w:rPr>
                <w:b/>
                <w:i/>
                <w:sz w:val="22"/>
                <w:szCs w:val="22"/>
              </w:rPr>
            </w:pPr>
            <w:r w:rsidRPr="00316752">
              <w:rPr>
                <w:b/>
                <w:i/>
                <w:sz w:val="22"/>
                <w:szCs w:val="22"/>
              </w:rPr>
              <w:t>Pravidelná práce na dálku z domova</w:t>
            </w:r>
          </w:p>
        </w:tc>
        <w:tc>
          <w:tcPr>
            <w:tcW w:w="1559" w:type="dxa"/>
            <w:vMerge w:val="restart"/>
          </w:tcPr>
          <w:p w14:paraId="186A50B5" w14:textId="77777777" w:rsidR="003F5880" w:rsidRPr="00316752" w:rsidRDefault="003F5880" w:rsidP="00605919">
            <w:pPr>
              <w:spacing w:before="240" w:line="300" w:lineRule="exact"/>
              <w:rPr>
                <w:i/>
                <w:sz w:val="22"/>
                <w:szCs w:val="22"/>
              </w:rPr>
            </w:pPr>
            <w:r w:rsidRPr="00316752">
              <w:rPr>
                <w:i/>
                <w:sz w:val="22"/>
                <w:szCs w:val="22"/>
              </w:rPr>
              <w:t>Pořád nebo téměř pořád</w:t>
            </w:r>
          </w:p>
        </w:tc>
        <w:tc>
          <w:tcPr>
            <w:tcW w:w="1742" w:type="dxa"/>
            <w:vMerge w:val="restart"/>
          </w:tcPr>
          <w:p w14:paraId="41A6E75A" w14:textId="77777777" w:rsidR="003F5880" w:rsidRPr="00316752" w:rsidRDefault="003F5880" w:rsidP="00605919">
            <w:pPr>
              <w:spacing w:before="240" w:line="300" w:lineRule="exact"/>
              <w:rPr>
                <w:i/>
                <w:sz w:val="22"/>
                <w:szCs w:val="22"/>
              </w:rPr>
            </w:pPr>
            <w:r w:rsidRPr="00316752">
              <w:rPr>
                <w:i/>
                <w:sz w:val="22"/>
                <w:szCs w:val="22"/>
              </w:rPr>
              <w:t>Práce alespoň z jednoho místa jiného než z pracoviště zaměstnavatele několikrát do měsíce</w:t>
            </w:r>
          </w:p>
        </w:tc>
        <w:tc>
          <w:tcPr>
            <w:tcW w:w="4495" w:type="dxa"/>
          </w:tcPr>
          <w:p w14:paraId="3B0638FE" w14:textId="77777777" w:rsidR="003F5880" w:rsidRPr="00316752" w:rsidRDefault="003F5880" w:rsidP="00605919">
            <w:pPr>
              <w:spacing w:before="240" w:line="300" w:lineRule="exact"/>
              <w:rPr>
                <w:i/>
                <w:sz w:val="22"/>
                <w:szCs w:val="22"/>
              </w:rPr>
            </w:pPr>
            <w:r w:rsidRPr="00316752">
              <w:rPr>
                <w:i/>
                <w:sz w:val="22"/>
                <w:szCs w:val="22"/>
              </w:rPr>
              <w:t>Práce z domova alespoň několikrát do měsíce a ze všech dalších míst (mimo pracoviště zaměstnavatele) méně než několikrát do měsíce</w:t>
            </w:r>
          </w:p>
        </w:tc>
      </w:tr>
      <w:tr w:rsidR="003F5880" w14:paraId="70EA7D37" w14:textId="77777777" w:rsidTr="00316752">
        <w:tc>
          <w:tcPr>
            <w:tcW w:w="1843" w:type="dxa"/>
          </w:tcPr>
          <w:p w14:paraId="42FBFEE8" w14:textId="77777777" w:rsidR="003F5880" w:rsidRPr="00316752" w:rsidRDefault="003F5880" w:rsidP="00605919">
            <w:pPr>
              <w:spacing w:before="240" w:line="300" w:lineRule="exact"/>
              <w:rPr>
                <w:b/>
                <w:i/>
                <w:sz w:val="22"/>
                <w:szCs w:val="22"/>
              </w:rPr>
            </w:pPr>
            <w:r w:rsidRPr="00316752">
              <w:rPr>
                <w:b/>
                <w:i/>
                <w:sz w:val="22"/>
                <w:szCs w:val="22"/>
              </w:rPr>
              <w:t>Vysoce mobilní T/ICTM</w:t>
            </w:r>
          </w:p>
        </w:tc>
        <w:tc>
          <w:tcPr>
            <w:tcW w:w="1559" w:type="dxa"/>
            <w:vMerge/>
          </w:tcPr>
          <w:p w14:paraId="586ED43C" w14:textId="77777777" w:rsidR="003F5880" w:rsidRPr="00316752" w:rsidRDefault="003F5880" w:rsidP="00605919">
            <w:pPr>
              <w:spacing w:before="240" w:line="300" w:lineRule="exact"/>
              <w:rPr>
                <w:i/>
                <w:sz w:val="22"/>
                <w:szCs w:val="22"/>
              </w:rPr>
            </w:pPr>
          </w:p>
        </w:tc>
        <w:tc>
          <w:tcPr>
            <w:tcW w:w="1742" w:type="dxa"/>
            <w:vMerge/>
          </w:tcPr>
          <w:p w14:paraId="2ED0E65A" w14:textId="77777777" w:rsidR="003F5880" w:rsidRPr="00316752" w:rsidRDefault="003F5880" w:rsidP="00605919">
            <w:pPr>
              <w:spacing w:before="240" w:line="300" w:lineRule="exact"/>
              <w:rPr>
                <w:i/>
                <w:sz w:val="22"/>
                <w:szCs w:val="22"/>
              </w:rPr>
            </w:pPr>
          </w:p>
        </w:tc>
        <w:tc>
          <w:tcPr>
            <w:tcW w:w="4495" w:type="dxa"/>
          </w:tcPr>
          <w:p w14:paraId="1F21DB65" w14:textId="77777777" w:rsidR="003F5880" w:rsidRPr="00316752" w:rsidRDefault="003F5880" w:rsidP="00605919">
            <w:pPr>
              <w:spacing w:before="240" w:line="300" w:lineRule="exact"/>
              <w:rPr>
                <w:i/>
                <w:sz w:val="22"/>
                <w:szCs w:val="22"/>
              </w:rPr>
            </w:pPr>
            <w:r w:rsidRPr="00316752">
              <w:rPr>
                <w:i/>
                <w:sz w:val="22"/>
                <w:szCs w:val="22"/>
              </w:rPr>
              <w:t xml:space="preserve">Alespoň několikrát týdně práce z nejméně dvou míst jiných než pracoviště zaměstnavatele nebo práce denně z alespoň jednoho jiného místa </w:t>
            </w:r>
          </w:p>
        </w:tc>
      </w:tr>
      <w:tr w:rsidR="003F5880" w14:paraId="70ADD0DF" w14:textId="77777777" w:rsidTr="00316752">
        <w:tc>
          <w:tcPr>
            <w:tcW w:w="1843" w:type="dxa"/>
          </w:tcPr>
          <w:p w14:paraId="6ED2AAC7" w14:textId="77777777" w:rsidR="003F5880" w:rsidRPr="00316752" w:rsidRDefault="003F5880" w:rsidP="00605919">
            <w:pPr>
              <w:spacing w:before="240" w:line="300" w:lineRule="exact"/>
              <w:rPr>
                <w:b/>
                <w:i/>
                <w:sz w:val="22"/>
                <w:szCs w:val="22"/>
              </w:rPr>
            </w:pPr>
            <w:r w:rsidRPr="00316752">
              <w:rPr>
                <w:b/>
                <w:i/>
                <w:sz w:val="22"/>
                <w:szCs w:val="22"/>
              </w:rPr>
              <w:t>Občasné T/ICTM</w:t>
            </w:r>
          </w:p>
        </w:tc>
        <w:tc>
          <w:tcPr>
            <w:tcW w:w="1559" w:type="dxa"/>
            <w:vMerge/>
          </w:tcPr>
          <w:p w14:paraId="22EE819E" w14:textId="77777777" w:rsidR="003F5880" w:rsidRPr="00316752" w:rsidRDefault="003F5880" w:rsidP="00605919">
            <w:pPr>
              <w:spacing w:before="240" w:line="300" w:lineRule="exact"/>
              <w:rPr>
                <w:i/>
                <w:sz w:val="22"/>
                <w:szCs w:val="22"/>
              </w:rPr>
            </w:pPr>
          </w:p>
        </w:tc>
        <w:tc>
          <w:tcPr>
            <w:tcW w:w="1742" w:type="dxa"/>
            <w:vMerge/>
          </w:tcPr>
          <w:p w14:paraId="32EF3E7A" w14:textId="77777777" w:rsidR="003F5880" w:rsidRPr="00316752" w:rsidRDefault="003F5880" w:rsidP="00605919">
            <w:pPr>
              <w:spacing w:before="240" w:line="300" w:lineRule="exact"/>
              <w:rPr>
                <w:i/>
                <w:sz w:val="22"/>
                <w:szCs w:val="22"/>
              </w:rPr>
            </w:pPr>
          </w:p>
        </w:tc>
        <w:tc>
          <w:tcPr>
            <w:tcW w:w="4495" w:type="dxa"/>
          </w:tcPr>
          <w:p w14:paraId="1F3C8B04" w14:textId="77777777" w:rsidR="003F5880" w:rsidRPr="00316752" w:rsidRDefault="003F5880" w:rsidP="00605919">
            <w:pPr>
              <w:spacing w:before="240" w:line="300" w:lineRule="exact"/>
              <w:rPr>
                <w:i/>
                <w:sz w:val="22"/>
                <w:szCs w:val="22"/>
              </w:rPr>
            </w:pPr>
            <w:r w:rsidRPr="00316752">
              <w:rPr>
                <w:i/>
                <w:sz w:val="22"/>
                <w:szCs w:val="22"/>
              </w:rPr>
              <w:t xml:space="preserve">Méně frekventovaná práce nebo menší počet lokalit než u vysoce mobilních </w:t>
            </w:r>
            <w:r w:rsidRPr="00316752">
              <w:rPr>
                <w:i/>
                <w:sz w:val="22"/>
                <w:szCs w:val="22"/>
              </w:rPr>
              <w:lastRenderedPageBreak/>
              <w:t>T/ICTM</w:t>
            </w:r>
          </w:p>
        </w:tc>
      </w:tr>
      <w:tr w:rsidR="003F5880" w14:paraId="287776BF" w14:textId="77777777" w:rsidTr="00316752">
        <w:tc>
          <w:tcPr>
            <w:tcW w:w="1843" w:type="dxa"/>
          </w:tcPr>
          <w:p w14:paraId="1A97E5F2" w14:textId="77777777" w:rsidR="003F5880" w:rsidRPr="00316752" w:rsidRDefault="003F5880" w:rsidP="00E47FA7">
            <w:pPr>
              <w:spacing w:before="240" w:line="300" w:lineRule="exact"/>
              <w:jc w:val="left"/>
              <w:rPr>
                <w:b/>
                <w:i/>
                <w:sz w:val="22"/>
                <w:szCs w:val="22"/>
              </w:rPr>
            </w:pPr>
            <w:r w:rsidRPr="00316752">
              <w:rPr>
                <w:b/>
                <w:i/>
                <w:sz w:val="22"/>
                <w:szCs w:val="22"/>
              </w:rPr>
              <w:lastRenderedPageBreak/>
              <w:t>Vždy na pracovišti zaměstnavatele</w:t>
            </w:r>
          </w:p>
        </w:tc>
        <w:tc>
          <w:tcPr>
            <w:tcW w:w="1559" w:type="dxa"/>
          </w:tcPr>
          <w:p w14:paraId="505D3C05" w14:textId="77777777" w:rsidR="003F5880" w:rsidRPr="00316752" w:rsidRDefault="003F5880" w:rsidP="00605919">
            <w:pPr>
              <w:spacing w:before="240" w:line="300" w:lineRule="exact"/>
              <w:rPr>
                <w:i/>
                <w:sz w:val="22"/>
                <w:szCs w:val="22"/>
              </w:rPr>
            </w:pPr>
            <w:r w:rsidRPr="00316752">
              <w:rPr>
                <w:i/>
                <w:sz w:val="22"/>
                <w:szCs w:val="22"/>
              </w:rPr>
              <w:t>Všechny kategorie</w:t>
            </w:r>
          </w:p>
        </w:tc>
        <w:tc>
          <w:tcPr>
            <w:tcW w:w="6237" w:type="dxa"/>
            <w:gridSpan w:val="2"/>
          </w:tcPr>
          <w:p w14:paraId="23D4741E" w14:textId="77777777" w:rsidR="003F5880" w:rsidRPr="00316752" w:rsidRDefault="003F5880" w:rsidP="00605919">
            <w:pPr>
              <w:spacing w:before="240" w:line="300" w:lineRule="exact"/>
              <w:rPr>
                <w:i/>
                <w:sz w:val="22"/>
                <w:szCs w:val="22"/>
              </w:rPr>
            </w:pPr>
            <w:r w:rsidRPr="00316752">
              <w:rPr>
                <w:i/>
                <w:sz w:val="22"/>
                <w:szCs w:val="22"/>
              </w:rPr>
              <w:t>Vždy u zaměstnavatele</w:t>
            </w:r>
          </w:p>
        </w:tc>
      </w:tr>
    </w:tbl>
    <w:p w14:paraId="5A3B678A" w14:textId="77118E10" w:rsidR="003F5880" w:rsidRDefault="003F5880" w:rsidP="003F5880">
      <w:pPr>
        <w:spacing w:before="240" w:line="300" w:lineRule="exact"/>
        <w:rPr>
          <w:i/>
          <w:sz w:val="20"/>
          <w:szCs w:val="20"/>
        </w:rPr>
      </w:pPr>
      <w:r w:rsidRPr="00FD213A">
        <w:rPr>
          <w:i/>
          <w:sz w:val="20"/>
          <w:szCs w:val="20"/>
        </w:rPr>
        <w:t>Zdroj: EWCS (2015)</w:t>
      </w:r>
    </w:p>
    <w:p w14:paraId="74F4DB09" w14:textId="77777777" w:rsidR="00B42D07" w:rsidRDefault="00B42D07" w:rsidP="00B42D07">
      <w:pPr>
        <w:spacing w:before="240" w:line="300" w:lineRule="exact"/>
      </w:pPr>
      <w:r>
        <w:t xml:space="preserve">Mezi </w:t>
      </w:r>
      <w:r w:rsidRPr="006528B8">
        <w:rPr>
          <w:b/>
        </w:rPr>
        <w:t>klíčová zjištění</w:t>
      </w:r>
      <w:r>
        <w:t xml:space="preserve"> této studie patří:</w:t>
      </w:r>
    </w:p>
    <w:p w14:paraId="7083D6F0" w14:textId="18D696F3" w:rsidR="00B42D07" w:rsidRDefault="009A57C1" w:rsidP="00B51968">
      <w:pPr>
        <w:numPr>
          <w:ilvl w:val="0"/>
          <w:numId w:val="34"/>
        </w:numPr>
        <w:spacing w:before="240" w:after="120" w:line="300" w:lineRule="exact"/>
      </w:pPr>
      <w:r>
        <w:t>z</w:t>
      </w:r>
      <w:r w:rsidR="00B42D07">
        <w:t>e zkoumaných zemí byl nejvyšší podíl T/ICTM pracovníků zaznamenán ve Finsku, Japonsku, Nizozemí, Švédsku a USA</w:t>
      </w:r>
      <w:r>
        <w:t>;</w:t>
      </w:r>
    </w:p>
    <w:p w14:paraId="0CD999F8" w14:textId="5B889E00" w:rsidR="00B42D07" w:rsidRDefault="009A57C1" w:rsidP="00B51968">
      <w:pPr>
        <w:numPr>
          <w:ilvl w:val="0"/>
          <w:numId w:val="34"/>
        </w:numPr>
        <w:spacing w:before="240" w:after="120" w:line="300" w:lineRule="exact"/>
        <w:contextualSpacing/>
      </w:pPr>
      <w:r>
        <w:t>p</w:t>
      </w:r>
      <w:r w:rsidR="00B42D07">
        <w:t>odíl T/ICTM pracovníků se pohybuje mezi 2–40 % v závislosti na zemi, povolání, sektoru a frekvenci používání T/ICTM pro uvedené pracovní účely</w:t>
      </w:r>
      <w:r>
        <w:t>;</w:t>
      </w:r>
    </w:p>
    <w:p w14:paraId="12F47E69" w14:textId="353A1B88" w:rsidR="00B42D07" w:rsidRDefault="009A57C1" w:rsidP="00B51968">
      <w:pPr>
        <w:numPr>
          <w:ilvl w:val="0"/>
          <w:numId w:val="34"/>
        </w:numPr>
        <w:spacing w:before="240" w:after="120" w:line="300" w:lineRule="exact"/>
        <w:contextualSpacing/>
      </w:pPr>
      <w:r>
        <w:t>v</w:t>
      </w:r>
      <w:r w:rsidR="00B42D07">
        <w:t> průměru je v zemích EU28 podíl T/ICTM pracovníků 17 %</w:t>
      </w:r>
      <w:r>
        <w:t>;</w:t>
      </w:r>
    </w:p>
    <w:p w14:paraId="48A24847" w14:textId="5D4EDE94" w:rsidR="00B42D07" w:rsidRDefault="009A57C1" w:rsidP="00B51968">
      <w:pPr>
        <w:numPr>
          <w:ilvl w:val="0"/>
          <w:numId w:val="34"/>
        </w:numPr>
        <w:spacing w:before="240" w:after="120" w:line="300" w:lineRule="exact"/>
        <w:contextualSpacing/>
      </w:pPr>
      <w:r>
        <w:t>v</w:t>
      </w:r>
      <w:r w:rsidR="00B42D07">
        <w:t> naprosté většině zemí jsou prostředky T/ICTM pro práci mimo zaměstnání využívány příležitostně, nikoliv na pravidelné bázi</w:t>
      </w:r>
      <w:r>
        <w:t>;</w:t>
      </w:r>
    </w:p>
    <w:p w14:paraId="14BBA63C" w14:textId="2D1EFE1C" w:rsidR="00B42D07" w:rsidRDefault="009A57C1" w:rsidP="00B51968">
      <w:pPr>
        <w:numPr>
          <w:ilvl w:val="0"/>
          <w:numId w:val="34"/>
        </w:numPr>
        <w:spacing w:before="240" w:after="120" w:line="300" w:lineRule="exact"/>
        <w:contextualSpacing/>
      </w:pPr>
      <w:r>
        <w:t>v</w:t>
      </w:r>
      <w:r w:rsidR="00B42D07">
        <w:t> průměru jsou muži do T/ICTM zapojeni častěji než ženy, na druhou stranu to jsou častěji ženy, kdo využív</w:t>
      </w:r>
      <w:r w:rsidR="00A911AF">
        <w:t>á práci z domova</w:t>
      </w:r>
      <w:r>
        <w:t>;</w:t>
      </w:r>
    </w:p>
    <w:p w14:paraId="7DE5087C" w14:textId="3F0ED4FC" w:rsidR="00B42D07" w:rsidRDefault="009A57C1" w:rsidP="00B51968">
      <w:pPr>
        <w:numPr>
          <w:ilvl w:val="0"/>
          <w:numId w:val="34"/>
        </w:numPr>
        <w:spacing w:before="240" w:after="120" w:line="300" w:lineRule="exact"/>
        <w:contextualSpacing/>
      </w:pPr>
      <w:r>
        <w:t>t</w:t>
      </w:r>
      <w:r w:rsidR="00B42D07">
        <w:t>i pracovníci, kteří pracují výhradně z domova, zmiňují lepší rovnováhu práce a osobního života než ti zaměstnanci, kteří využívají T/ICTM pro práci na nejrůznějších m</w:t>
      </w:r>
      <w:r>
        <w:t>ístech, včetně práce z domova.</w:t>
      </w:r>
    </w:p>
    <w:p w14:paraId="0E268977" w14:textId="77777777" w:rsidR="00B42D07" w:rsidRPr="000C3BC2" w:rsidRDefault="00B42D07" w:rsidP="00B42D07">
      <w:pPr>
        <w:spacing w:before="240" w:line="300" w:lineRule="exact"/>
        <w:rPr>
          <w:b/>
        </w:rPr>
      </w:pPr>
      <w:r>
        <w:t xml:space="preserve">Zpráva přináší i přehled </w:t>
      </w:r>
      <w:r w:rsidRPr="000C3BC2">
        <w:rPr>
          <w:b/>
        </w:rPr>
        <w:t>pozitivních efektů T/ICTM deklarovaných jejich uživateli:</w:t>
      </w:r>
    </w:p>
    <w:p w14:paraId="777450C6" w14:textId="6C5D490F" w:rsidR="00B42D07" w:rsidRDefault="009A57C1" w:rsidP="00B51968">
      <w:pPr>
        <w:numPr>
          <w:ilvl w:val="0"/>
          <w:numId w:val="35"/>
        </w:numPr>
        <w:spacing w:before="240" w:after="120" w:line="300" w:lineRule="exact"/>
        <w:contextualSpacing/>
      </w:pPr>
      <w:r>
        <w:t>r</w:t>
      </w:r>
      <w:r w:rsidR="00B42D07">
        <w:t>edukce času nutného na dojíždění</w:t>
      </w:r>
      <w:r>
        <w:t>;</w:t>
      </w:r>
    </w:p>
    <w:p w14:paraId="444BC520" w14:textId="335F9CBD" w:rsidR="00B42D07" w:rsidRDefault="009A57C1" w:rsidP="00B51968">
      <w:pPr>
        <w:numPr>
          <w:ilvl w:val="0"/>
          <w:numId w:val="35"/>
        </w:numPr>
        <w:spacing w:before="240" w:after="120" w:line="300" w:lineRule="exact"/>
        <w:contextualSpacing/>
      </w:pPr>
      <w:r>
        <w:t>v</w:t>
      </w:r>
      <w:r w:rsidR="00B42D07">
        <w:t>ětší pracovní autonomie a z ní plynoucí větší flexibilita ve smyslu organizace práce</w:t>
      </w:r>
      <w:r w:rsidR="00F942EC">
        <w:t>;</w:t>
      </w:r>
    </w:p>
    <w:p w14:paraId="29D62695" w14:textId="4B52D87A" w:rsidR="00B42D07" w:rsidRDefault="00F942EC" w:rsidP="00B51968">
      <w:pPr>
        <w:numPr>
          <w:ilvl w:val="0"/>
          <w:numId w:val="35"/>
        </w:numPr>
        <w:spacing w:before="240" w:after="120" w:line="300" w:lineRule="exact"/>
        <w:contextualSpacing/>
      </w:pPr>
      <w:r>
        <w:t>c</w:t>
      </w:r>
      <w:r w:rsidR="00B42D07">
        <w:t>elková lepší rovnováha mezi pracovním a osobním životem</w:t>
      </w:r>
      <w:r>
        <w:t>;</w:t>
      </w:r>
    </w:p>
    <w:p w14:paraId="1792E052" w14:textId="5164D38C" w:rsidR="00B42D07" w:rsidRDefault="00F942EC" w:rsidP="00B51968">
      <w:pPr>
        <w:numPr>
          <w:ilvl w:val="0"/>
          <w:numId w:val="35"/>
        </w:numPr>
        <w:spacing w:before="240" w:after="120" w:line="300" w:lineRule="exact"/>
        <w:contextualSpacing/>
      </w:pPr>
      <w:r>
        <w:t>v</w:t>
      </w:r>
      <w:r w:rsidR="00B42D07">
        <w:t>yšší produktivita</w:t>
      </w:r>
      <w:r>
        <w:t>.</w:t>
      </w:r>
    </w:p>
    <w:p w14:paraId="3ECBD8F0" w14:textId="77777777" w:rsidR="00B42D07" w:rsidRDefault="00B42D07" w:rsidP="00B42D07">
      <w:pPr>
        <w:spacing w:before="240" w:line="300" w:lineRule="exact"/>
      </w:pPr>
      <w:r w:rsidRPr="000C3BC2">
        <w:rPr>
          <w:b/>
        </w:rPr>
        <w:t>Pozitivní efekty deklarované zaměstnavateli</w:t>
      </w:r>
      <w:r>
        <w:t>:</w:t>
      </w:r>
    </w:p>
    <w:p w14:paraId="2D4E4CA0" w14:textId="01B5C4FA" w:rsidR="00B42D07" w:rsidRDefault="00F942EC" w:rsidP="00B51968">
      <w:pPr>
        <w:numPr>
          <w:ilvl w:val="0"/>
          <w:numId w:val="36"/>
        </w:numPr>
        <w:spacing w:before="240" w:after="120" w:line="300" w:lineRule="exact"/>
        <w:contextualSpacing/>
      </w:pPr>
      <w:r>
        <w:t>z</w:t>
      </w:r>
      <w:r w:rsidR="00B42D07">
        <w:t>lepšení rovnováhy mezi pracovním a osobním životem zaměstnanců vede ke</w:t>
      </w:r>
      <w:r w:rsidR="00B3297C">
        <w:t> </w:t>
      </w:r>
      <w:r w:rsidR="00B42D07">
        <w:t>zvýšení motivace pracovníků, což má pozitivní vliv na obrat firmy, zlepšení produktivity a efektivity</w:t>
      </w:r>
      <w:r>
        <w:t>;</w:t>
      </w:r>
    </w:p>
    <w:p w14:paraId="2FDE5D02" w14:textId="230751B0" w:rsidR="00B42D07" w:rsidRDefault="00F942EC" w:rsidP="00B51968">
      <w:pPr>
        <w:numPr>
          <w:ilvl w:val="0"/>
          <w:numId w:val="36"/>
        </w:numPr>
        <w:spacing w:before="240" w:after="120" w:line="300" w:lineRule="exact"/>
        <w:contextualSpacing/>
      </w:pPr>
      <w:r>
        <w:t>r</w:t>
      </w:r>
      <w:r w:rsidR="00B42D07">
        <w:t>edukce prostorových potřeb na kanceláře a snížení nákladů na jejich provoz.</w:t>
      </w:r>
    </w:p>
    <w:p w14:paraId="04D62A79" w14:textId="77777777" w:rsidR="00B42D07" w:rsidRDefault="00B42D07" w:rsidP="00B42D07">
      <w:pPr>
        <w:spacing w:before="240" w:line="300" w:lineRule="exact"/>
      </w:pPr>
      <w:r w:rsidRPr="000C3BC2">
        <w:rPr>
          <w:b/>
        </w:rPr>
        <w:t>Nevýhody T/ICTM</w:t>
      </w:r>
      <w:r>
        <w:t xml:space="preserve"> zmíněné zprávou:</w:t>
      </w:r>
    </w:p>
    <w:p w14:paraId="27282021" w14:textId="12CA3751" w:rsidR="00B42D07" w:rsidRDefault="00F942EC" w:rsidP="00B51968">
      <w:pPr>
        <w:numPr>
          <w:ilvl w:val="0"/>
          <w:numId w:val="37"/>
        </w:numPr>
        <w:spacing w:before="240" w:after="120" w:line="300" w:lineRule="exact"/>
        <w:contextualSpacing/>
      </w:pPr>
      <w:r>
        <w:t>t</w:t>
      </w:r>
      <w:r w:rsidR="00B42D07">
        <w:t>endence k prodlužování pracovních hodin</w:t>
      </w:r>
      <w:r>
        <w:t>;</w:t>
      </w:r>
    </w:p>
    <w:p w14:paraId="21050212" w14:textId="6F3B3E0F" w:rsidR="00B42D07" w:rsidRDefault="00F942EC" w:rsidP="00B51968">
      <w:pPr>
        <w:numPr>
          <w:ilvl w:val="0"/>
          <w:numId w:val="37"/>
        </w:numPr>
        <w:spacing w:before="240" w:after="120" w:line="300" w:lineRule="exact"/>
        <w:contextualSpacing/>
      </w:pPr>
      <w:r>
        <w:t>t</w:t>
      </w:r>
      <w:r w:rsidR="00B42D07">
        <w:t>endence k překrývání pracovního a osobního života a negativním in</w:t>
      </w:r>
      <w:r>
        <w:t>terferencím mezi oběma složkami;</w:t>
      </w:r>
    </w:p>
    <w:p w14:paraId="582D396A" w14:textId="3454A7E1" w:rsidR="00B42D07" w:rsidRDefault="00F942EC" w:rsidP="00B51968">
      <w:pPr>
        <w:numPr>
          <w:ilvl w:val="0"/>
          <w:numId w:val="37"/>
        </w:numPr>
        <w:spacing w:before="240" w:after="120" w:line="300" w:lineRule="exact"/>
        <w:contextualSpacing/>
      </w:pPr>
      <w:r>
        <w:t>t</w:t>
      </w:r>
      <w:r w:rsidR="00B42D07">
        <w:t>endence k intenzifikaci práce</w:t>
      </w:r>
      <w:r>
        <w:t>.</w:t>
      </w:r>
    </w:p>
    <w:p w14:paraId="601FDCF3" w14:textId="776D9F0A" w:rsidR="00B42D07" w:rsidRDefault="00B42D07" w:rsidP="00B42D07">
      <w:pPr>
        <w:spacing w:before="240" w:line="300" w:lineRule="exact"/>
      </w:pPr>
      <w:r>
        <w:t>Studie zmíněné nevýhody ilustrovala na několika</w:t>
      </w:r>
      <w:r w:rsidR="00A911AF">
        <w:t xml:space="preserve"> níže uvedených</w:t>
      </w:r>
      <w:r>
        <w:t xml:space="preserve"> </w:t>
      </w:r>
      <w:r w:rsidRPr="008A10FB">
        <w:rPr>
          <w:b/>
        </w:rPr>
        <w:t>příkladech</w:t>
      </w:r>
      <w:r>
        <w:t xml:space="preserve">. </w:t>
      </w:r>
    </w:p>
    <w:p w14:paraId="416C306B" w14:textId="77777777" w:rsidR="00B42D07" w:rsidRDefault="00B42D07" w:rsidP="00B42D07">
      <w:pPr>
        <w:spacing w:before="240" w:line="300" w:lineRule="exact"/>
      </w:pPr>
      <w:r>
        <w:t>Například studie UK Labour Force Survey (2015) konstatovala následující:</w:t>
      </w:r>
    </w:p>
    <w:p w14:paraId="6E8A400D" w14:textId="03908EE0" w:rsidR="00B42D07" w:rsidRDefault="00F942EC" w:rsidP="00820BC7">
      <w:pPr>
        <w:pStyle w:val="Odstavecseseznamem"/>
        <w:numPr>
          <w:ilvl w:val="0"/>
          <w:numId w:val="10"/>
        </w:numPr>
        <w:spacing w:before="240" w:line="300" w:lineRule="exact"/>
      </w:pPr>
      <w:r>
        <w:lastRenderedPageBreak/>
        <w:t>p</w:t>
      </w:r>
      <w:r w:rsidR="00B42D07">
        <w:t>racující na dálku týdně uvádějí 9,8 hodiny strávené prací přesčas, oproti pracujícím z kanceláře (8,4 hodiny)</w:t>
      </w:r>
      <w:r>
        <w:t>;</w:t>
      </w:r>
    </w:p>
    <w:p w14:paraId="48C821FE" w14:textId="6CEDB796" w:rsidR="00B42D07" w:rsidRDefault="00F942EC" w:rsidP="00820BC7">
      <w:pPr>
        <w:pStyle w:val="Odstavecseseznamem"/>
        <w:numPr>
          <w:ilvl w:val="0"/>
          <w:numId w:val="10"/>
        </w:numPr>
        <w:spacing w:before="240" w:line="300" w:lineRule="exact"/>
      </w:pPr>
      <w:r>
        <w:t>z</w:t>
      </w:r>
      <w:r w:rsidR="00B42D07">
        <w:t xml:space="preserve"> 80 % je práce přesčas u britských </w:t>
      </w:r>
      <w:r w:rsidR="001F7389">
        <w:t>„</w:t>
      </w:r>
      <w:r w:rsidR="00B42D07">
        <w:t>dálkových</w:t>
      </w:r>
      <w:r w:rsidR="001F7389">
        <w:t>“</w:t>
      </w:r>
      <w:r w:rsidR="00B42D07">
        <w:t xml:space="preserve"> pracovníků neproplácena (což odpovídá ekvivalentu 7,8 hodin týdně) – naopak respondenti pracující z kanceláře totéž uvedli u 60 % doby práce přesčas (5 hodin týdně)</w:t>
      </w:r>
      <w:r>
        <w:t>.</w:t>
      </w:r>
    </w:p>
    <w:p w14:paraId="40CCDD13" w14:textId="682568E6" w:rsidR="00B42D07" w:rsidRDefault="00B42D07" w:rsidP="00B42D07">
      <w:pPr>
        <w:spacing w:before="240" w:line="300" w:lineRule="exact"/>
      </w:pPr>
      <w:r>
        <w:t>Finská studie zaměřená na kvalitu pracovního života z roku 2013 uvádí, že 65 % finských pracovníků na dálku bývá kontaktováno ohledně práce mimo pracovní hodiny, zpravidla</w:t>
      </w:r>
      <w:r w:rsidR="00B3297C">
        <w:t> e-mail</w:t>
      </w:r>
      <w:r>
        <w:t xml:space="preserve">em. Obdobná studie provedená ve Španělsku (Randstad, 2012) zmiňuje výskyt tohoto jevu u 65 % pracovníků na dálku – formou </w:t>
      </w:r>
      <w:r w:rsidR="00B3297C">
        <w:t>e-mail</w:t>
      </w:r>
      <w:r>
        <w:t xml:space="preserve">ů i telefonátů. </w:t>
      </w:r>
    </w:p>
    <w:p w14:paraId="0E49E68A" w14:textId="77777777" w:rsidR="00B42D07" w:rsidRDefault="00B42D07" w:rsidP="00B42D07">
      <w:pPr>
        <w:spacing w:before="240" w:line="300" w:lineRule="exact"/>
      </w:pPr>
      <w:r>
        <w:t>Autoři švédského průzkumu (Unionen, 2013) zjistili, že:</w:t>
      </w:r>
    </w:p>
    <w:p w14:paraId="441DFE4B" w14:textId="664AB75D" w:rsidR="00B42D07" w:rsidRDefault="00B42D07" w:rsidP="00820BC7">
      <w:pPr>
        <w:pStyle w:val="Odstavecseseznamem"/>
        <w:numPr>
          <w:ilvl w:val="0"/>
          <w:numId w:val="10"/>
        </w:numPr>
        <w:spacing w:before="240" w:line="300" w:lineRule="exact"/>
      </w:pPr>
      <w:r>
        <w:t>53 % respondentů je každodenně pracovně k dispozici i po pracovní době</w:t>
      </w:r>
      <w:r w:rsidR="00F942EC">
        <w:t>;</w:t>
      </w:r>
    </w:p>
    <w:p w14:paraId="4DB16BFF" w14:textId="4A3E7324" w:rsidR="00B42D07" w:rsidRDefault="00B42D07" w:rsidP="00820BC7">
      <w:pPr>
        <w:pStyle w:val="Odstavecseseznamem"/>
        <w:numPr>
          <w:ilvl w:val="0"/>
          <w:numId w:val="10"/>
        </w:numPr>
        <w:spacing w:before="240" w:line="300" w:lineRule="exact"/>
      </w:pPr>
      <w:r>
        <w:t xml:space="preserve">31 % respondentů souhlasilo s výrokem, že často kontrolují své pracovní </w:t>
      </w:r>
      <w:r w:rsidR="00B3297C">
        <w:t>e-mail</w:t>
      </w:r>
      <w:r>
        <w:t>y po</w:t>
      </w:r>
      <w:r w:rsidR="00B3297C">
        <w:t> </w:t>
      </w:r>
      <w:r>
        <w:t>pracovní době</w:t>
      </w:r>
      <w:r w:rsidR="00F942EC">
        <w:t>;</w:t>
      </w:r>
    </w:p>
    <w:p w14:paraId="2A88ECEE" w14:textId="1B536F92" w:rsidR="00B42D07" w:rsidRDefault="00F942EC" w:rsidP="00820BC7">
      <w:pPr>
        <w:pStyle w:val="Odstavecseseznamem"/>
        <w:numPr>
          <w:ilvl w:val="0"/>
          <w:numId w:val="10"/>
        </w:numPr>
        <w:spacing w:before="240" w:line="300" w:lineRule="exact"/>
      </w:pPr>
      <w:r>
        <w:t>k</w:t>
      </w:r>
      <w:r w:rsidR="00B42D07">
        <w:t xml:space="preserve"> nejčastějším důvody, proč jsou po pracovní době k dispozici, patří být k dispozici pro pomoc kolegům a být k dispozici zákazníkům a klientům</w:t>
      </w:r>
      <w:r>
        <w:t>;</w:t>
      </w:r>
    </w:p>
    <w:p w14:paraId="61F63163" w14:textId="4BE5F598" w:rsidR="00B42D07" w:rsidRDefault="00F942EC" w:rsidP="00820BC7">
      <w:pPr>
        <w:pStyle w:val="Odstavecseseznamem"/>
        <w:numPr>
          <w:ilvl w:val="0"/>
          <w:numId w:val="10"/>
        </w:numPr>
        <w:spacing w:before="240" w:line="300" w:lineRule="exact"/>
      </w:pPr>
      <w:r>
        <w:t>z</w:t>
      </w:r>
      <w:r w:rsidR="00B42D07">
        <w:t>hruba pětina respondentů uvedla, že být k dispozici i po pracovní době od nich očekává zaměstnavatel.</w:t>
      </w:r>
    </w:p>
    <w:p w14:paraId="3CD19562" w14:textId="5C298A02" w:rsidR="00B42D07" w:rsidRDefault="00B42D07" w:rsidP="00B42D07">
      <w:pPr>
        <w:spacing w:before="240" w:line="300" w:lineRule="exact"/>
      </w:pPr>
      <w:r>
        <w:t xml:space="preserve">Francouzská studie provedená institutem OBERGO (2015) zmiňuje, že u 61 % zkoumaných pracovníků na dálku narostl jejich pracovní čas. Respondenti uvedli, že sice denně ušetří v průměru 1,38 hodiny na dojíždění do zaměstnání, ale tento čas se </w:t>
      </w:r>
      <w:r w:rsidR="003F0756">
        <w:t>„</w:t>
      </w:r>
      <w:r>
        <w:t>překlopil</w:t>
      </w:r>
      <w:r w:rsidR="003F0756">
        <w:t>“</w:t>
      </w:r>
      <w:r>
        <w:t xml:space="preserve"> do doby práce. Nizozemský výzkum organizací CBS a TNO (2014) konstatoval, že polovina pracovníků na dálku pracuje občas nebo i pravidelně v neděli. Obdobný japonský výzkum uvádí, že 30 % teleworkerů pracuje 6 nebo 7 dní v týdnu. </w:t>
      </w:r>
    </w:p>
    <w:p w14:paraId="4F5C9217" w14:textId="7F3E0C5A" w:rsidR="00B42D07" w:rsidRDefault="00B42D07" w:rsidP="00B42D07">
      <w:pPr>
        <w:spacing w:before="240" w:line="300" w:lineRule="exact"/>
      </w:pPr>
      <w:r>
        <w:t>Zpráva uvádí, že jedním z faktorů rozhodujících o tom, zda je využití T/ICTM vnímáno jako pozitivní nebo negativní, je skutečnost, zda technologie práci z kanceláře nahrazují, nebo ji doplňují. Je třeba rovněž zmínit, že dopady využívání T/ICTM mohou být podle studie různé podle kategorií pracovníků (viz tabulka ‚</w:t>
      </w:r>
      <w:r w:rsidRPr="00FD213A">
        <w:t xml:space="preserve">Operacionalizace </w:t>
      </w:r>
      <w:r w:rsidR="003F0756">
        <w:t>kategorií T/ICTM podle položek „</w:t>
      </w:r>
      <w:r w:rsidRPr="00FD213A">
        <w:t>užívání ICT</w:t>
      </w:r>
      <w:r w:rsidR="003F0756">
        <w:t>“ a „</w:t>
      </w:r>
      <w:r w:rsidRPr="00FD213A">
        <w:t>místo výkonu práce</w:t>
      </w:r>
      <w:r w:rsidR="003F0756">
        <w:t>“</w:t>
      </w:r>
      <w:r>
        <w:t xml:space="preserve"> výše).</w:t>
      </w:r>
    </w:p>
    <w:p w14:paraId="6351D9AD" w14:textId="58164DA9" w:rsidR="00B42D07" w:rsidRDefault="00A911AF" w:rsidP="00B42D07">
      <w:pPr>
        <w:spacing w:before="240" w:line="300" w:lineRule="exact"/>
      </w:pPr>
      <w:bookmarkStart w:id="55" w:name="_Hlk486416795"/>
      <w:r>
        <w:t xml:space="preserve">Studie EU-OSHA </w:t>
      </w:r>
      <w:r w:rsidR="00B42D07" w:rsidRPr="00960E94">
        <w:rPr>
          <w:b/>
        </w:rPr>
        <w:t>Key trends and drivers of change in information and communication technologies and work location</w:t>
      </w:r>
      <w:bookmarkEnd w:id="55"/>
      <w:r w:rsidR="00B42D07" w:rsidRPr="00960E94">
        <w:t xml:space="preserve"> (2017)</w:t>
      </w:r>
      <w:r w:rsidR="00B42D07" w:rsidRPr="00960E94">
        <w:rPr>
          <w:rStyle w:val="Znakapoznpodarou"/>
        </w:rPr>
        <w:footnoteReference w:id="26"/>
      </w:r>
      <w:r w:rsidR="00B42D07" w:rsidRPr="00960E94">
        <w:t xml:space="preserve"> definovala několik kategorií a v rámci nich větší množství klíčových trendů a faktorů změn způsobených využíváním informačních a komunikačních technologií, včetně dopadů na zaměstnanost, způsob a místo výkonu práce.</w:t>
      </w:r>
    </w:p>
    <w:p w14:paraId="5618AF77" w14:textId="1953940F" w:rsidR="00B42D07" w:rsidRDefault="00B42D07" w:rsidP="00B42D07">
      <w:pPr>
        <w:spacing w:before="240" w:line="300" w:lineRule="exact"/>
      </w:pPr>
      <w:r>
        <w:lastRenderedPageBreak/>
        <w:t>Problematiky flexibilních forem práce, včetně práce z domova, se primárně týká kate</w:t>
      </w:r>
      <w:r w:rsidR="003F0756">
        <w:t>gorie „</w:t>
      </w:r>
      <w:r>
        <w:t>Společnost</w:t>
      </w:r>
      <w:r w:rsidR="003F0756">
        <w:t>“, subkategorie „Zaměstnanost“</w:t>
      </w:r>
      <w:r>
        <w:t>. Specifickou souvislost s tématem práce z domova však mají i další trendy a faktory, které budou specifikovány dále.</w:t>
      </w:r>
    </w:p>
    <w:p w14:paraId="658325F8" w14:textId="77777777" w:rsidR="00B42D07" w:rsidRDefault="00B42D07">
      <w:pPr>
        <w:spacing w:before="240"/>
        <w:ind w:left="357" w:hanging="357"/>
        <w:jc w:val="lef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65C21" w14:paraId="632B7201" w14:textId="77777777" w:rsidTr="00D65C21">
        <w:tc>
          <w:tcPr>
            <w:tcW w:w="9634" w:type="dxa"/>
            <w:tcBorders>
              <w:top w:val="nil"/>
              <w:left w:val="nil"/>
              <w:right w:val="nil"/>
            </w:tcBorders>
            <w:shd w:val="clear" w:color="auto" w:fill="auto"/>
          </w:tcPr>
          <w:p w14:paraId="5B8A4950" w14:textId="15050588" w:rsidR="00D65C21" w:rsidRPr="00D65C21" w:rsidRDefault="00D65C21" w:rsidP="00D65C21">
            <w:pPr>
              <w:pStyle w:val="Titulek"/>
              <w:keepNext/>
              <w:rPr>
                <w:rFonts w:cs="Arial"/>
                <w:b w:val="0"/>
                <w:sz w:val="22"/>
                <w:szCs w:val="22"/>
              </w:rPr>
            </w:pPr>
            <w:bookmarkStart w:id="58" w:name="_Toc490733415"/>
            <w:r>
              <w:rPr>
                <w:rFonts w:cs="Arial"/>
                <w:b w:val="0"/>
                <w:bCs w:val="0"/>
                <w:sz w:val="22"/>
                <w:szCs w:val="22"/>
              </w:rPr>
              <w:t>Ta</w:t>
            </w:r>
            <w:r w:rsidRPr="00D65C21">
              <w:rPr>
                <w:rFonts w:cs="Arial"/>
                <w:b w:val="0"/>
                <w:bCs w:val="0"/>
                <w:sz w:val="22"/>
                <w:szCs w:val="22"/>
              </w:rPr>
              <w:t xml:space="preserve">bulka </w:t>
            </w:r>
            <w:r w:rsidRPr="00D65C21">
              <w:rPr>
                <w:rFonts w:cs="Arial"/>
                <w:b w:val="0"/>
                <w:bCs w:val="0"/>
                <w:sz w:val="22"/>
                <w:szCs w:val="22"/>
              </w:rPr>
              <w:fldChar w:fldCharType="begin"/>
            </w:r>
            <w:r w:rsidRPr="00D65C21">
              <w:rPr>
                <w:rFonts w:cs="Arial"/>
                <w:b w:val="0"/>
                <w:bCs w:val="0"/>
                <w:sz w:val="22"/>
                <w:szCs w:val="22"/>
              </w:rPr>
              <w:instrText xml:space="preserve"> SEQ Tabulka \* ARABIC </w:instrText>
            </w:r>
            <w:r w:rsidRPr="00D65C21">
              <w:rPr>
                <w:rFonts w:cs="Arial"/>
                <w:b w:val="0"/>
                <w:bCs w:val="0"/>
                <w:sz w:val="22"/>
                <w:szCs w:val="22"/>
              </w:rPr>
              <w:fldChar w:fldCharType="separate"/>
            </w:r>
            <w:r w:rsidR="00C77851">
              <w:rPr>
                <w:rFonts w:cs="Arial"/>
                <w:b w:val="0"/>
                <w:bCs w:val="0"/>
                <w:noProof/>
                <w:sz w:val="22"/>
                <w:szCs w:val="22"/>
              </w:rPr>
              <w:t>2</w:t>
            </w:r>
            <w:r w:rsidRPr="00D65C21">
              <w:rPr>
                <w:rFonts w:cs="Arial"/>
                <w:b w:val="0"/>
                <w:bCs w:val="0"/>
                <w:sz w:val="22"/>
                <w:szCs w:val="22"/>
              </w:rPr>
              <w:fldChar w:fldCharType="end"/>
            </w:r>
            <w:r w:rsidRPr="00D65C21">
              <w:rPr>
                <w:rFonts w:cs="Arial"/>
                <w:b w:val="0"/>
                <w:bCs w:val="0"/>
                <w:sz w:val="22"/>
                <w:szCs w:val="22"/>
              </w:rPr>
              <w:t xml:space="preserve"> -</w:t>
            </w:r>
            <w:r w:rsidRPr="00D65C21">
              <w:rPr>
                <w:rFonts w:cs="Arial"/>
                <w:b w:val="0"/>
                <w:i/>
                <w:sz w:val="22"/>
                <w:szCs w:val="22"/>
              </w:rPr>
              <w:t xml:space="preserve"> Sub-kategorie forem zaměstnanosti</w:t>
            </w:r>
            <w:bookmarkEnd w:id="58"/>
          </w:p>
        </w:tc>
      </w:tr>
      <w:tr w:rsidR="00B42D07" w14:paraId="04BFA6C7" w14:textId="77777777" w:rsidTr="00605919">
        <w:tc>
          <w:tcPr>
            <w:tcW w:w="9634" w:type="dxa"/>
            <w:shd w:val="clear" w:color="auto" w:fill="auto"/>
          </w:tcPr>
          <w:p w14:paraId="78168490" w14:textId="77777777" w:rsidR="00B42D07" w:rsidRDefault="00B42D07" w:rsidP="00B42D07">
            <w:pPr>
              <w:spacing w:before="240" w:line="300" w:lineRule="exact"/>
              <w:rPr>
                <w:b/>
              </w:rPr>
            </w:pPr>
            <w:r w:rsidRPr="00B12DB2">
              <w:rPr>
                <w:b/>
              </w:rPr>
              <w:t>Flexibilní form</w:t>
            </w:r>
            <w:r>
              <w:rPr>
                <w:b/>
              </w:rPr>
              <w:t>y práce</w:t>
            </w:r>
          </w:p>
          <w:p w14:paraId="7963CD15" w14:textId="1622DB1F" w:rsidR="00B42D07" w:rsidRPr="009B5CD2" w:rsidRDefault="00B42D07" w:rsidP="00B42D07">
            <w:pPr>
              <w:spacing w:before="240" w:line="300" w:lineRule="exact"/>
              <w:rPr>
                <w:sz w:val="22"/>
                <w:szCs w:val="22"/>
              </w:rPr>
            </w:pPr>
            <w:r w:rsidRPr="008A10FB">
              <w:t>R</w:t>
            </w:r>
            <w:r w:rsidRPr="00C74DE1">
              <w:t xml:space="preserve">ůst poptávky (ze strany zaměstnavatelů i zaměstnanců) po flexibilní pracovní době; částečných úvazcích (zvolených i nedobrovolných), tzv. </w:t>
            </w:r>
            <w:r w:rsidR="003F0756">
              <w:rPr>
                <w:i/>
              </w:rPr>
              <w:t>„</w:t>
            </w:r>
            <w:r w:rsidRPr="00B40A86">
              <w:rPr>
                <w:i/>
              </w:rPr>
              <w:t>zero-hours</w:t>
            </w:r>
            <w:r w:rsidR="003F0756">
              <w:t>“</w:t>
            </w:r>
            <w:r w:rsidRPr="00C74DE1">
              <w:t xml:space="preserve"> kontraktech, krátkodobých úvazcích, sebezaměstnávání, práci z domova, mobilní práci a práci na směny. </w:t>
            </w:r>
          </w:p>
        </w:tc>
      </w:tr>
      <w:tr w:rsidR="00B42D07" w14:paraId="53705D25" w14:textId="77777777" w:rsidTr="00605919">
        <w:tc>
          <w:tcPr>
            <w:tcW w:w="9634" w:type="dxa"/>
            <w:shd w:val="clear" w:color="auto" w:fill="auto"/>
          </w:tcPr>
          <w:p w14:paraId="69B5ABAA" w14:textId="77777777" w:rsidR="00B42D07" w:rsidRDefault="00B42D07" w:rsidP="00B42D07">
            <w:pPr>
              <w:spacing w:before="240" w:line="300" w:lineRule="exact"/>
            </w:pPr>
            <w:r w:rsidRPr="00B12DB2">
              <w:rPr>
                <w:b/>
              </w:rPr>
              <w:t>Virtuální pracovní místa</w:t>
            </w:r>
          </w:p>
          <w:p w14:paraId="5BA13B64" w14:textId="73D9F615" w:rsidR="00B42D07" w:rsidRPr="009B5CD2" w:rsidRDefault="00B42D07" w:rsidP="00B42D07">
            <w:pPr>
              <w:spacing w:before="240" w:line="300" w:lineRule="exact"/>
              <w:rPr>
                <w:sz w:val="22"/>
                <w:szCs w:val="22"/>
              </w:rPr>
            </w:pPr>
            <w:r>
              <w:t>Práce online odkudkoli a kdykoli. Pojmy jako „pracovní místo“ jsou irelevantní.</w:t>
            </w:r>
          </w:p>
        </w:tc>
      </w:tr>
      <w:tr w:rsidR="00B42D07" w14:paraId="533D6E53" w14:textId="77777777" w:rsidTr="00605919">
        <w:tc>
          <w:tcPr>
            <w:tcW w:w="9634" w:type="dxa"/>
            <w:shd w:val="clear" w:color="auto" w:fill="auto"/>
          </w:tcPr>
          <w:p w14:paraId="46F57C0B" w14:textId="77777777" w:rsidR="00B42D07" w:rsidRDefault="00B42D07" w:rsidP="00B42D07">
            <w:pPr>
              <w:spacing w:before="240" w:line="300" w:lineRule="exact"/>
            </w:pPr>
            <w:r w:rsidRPr="00B12DB2">
              <w:rPr>
                <w:b/>
              </w:rPr>
              <w:t>Crowdworking</w:t>
            </w:r>
          </w:p>
          <w:p w14:paraId="0624F7A7" w14:textId="52A4998C" w:rsidR="00B42D07" w:rsidRPr="009B5CD2" w:rsidRDefault="00B42D07" w:rsidP="00B42D07">
            <w:pPr>
              <w:spacing w:before="240" w:line="300" w:lineRule="exact"/>
              <w:rPr>
                <w:sz w:val="22"/>
                <w:szCs w:val="22"/>
              </w:rPr>
            </w:pPr>
            <w:r>
              <w:t>Principem je online platforma sloužící organizacím nebo jednotlivcům k poskytování specifických služeb nebo produktů oproti platbě.</w:t>
            </w:r>
          </w:p>
        </w:tc>
      </w:tr>
      <w:tr w:rsidR="00B42D07" w14:paraId="1743EB06" w14:textId="77777777" w:rsidTr="00605919">
        <w:tc>
          <w:tcPr>
            <w:tcW w:w="9634" w:type="dxa"/>
            <w:shd w:val="clear" w:color="auto" w:fill="auto"/>
          </w:tcPr>
          <w:p w14:paraId="0B4307E4" w14:textId="77777777" w:rsidR="00B42D07" w:rsidRDefault="00B42D07" w:rsidP="00B42D07">
            <w:pPr>
              <w:spacing w:before="240" w:line="300" w:lineRule="exact"/>
            </w:pPr>
            <w:r w:rsidRPr="00B12DB2">
              <w:rPr>
                <w:b/>
              </w:rPr>
              <w:t>Fluidní coworkingové prostory</w:t>
            </w:r>
          </w:p>
          <w:p w14:paraId="7D2533DF" w14:textId="25927BE3" w:rsidR="00B42D07" w:rsidRPr="009B5CD2" w:rsidRDefault="00B42D07" w:rsidP="00B42D07">
            <w:pPr>
              <w:spacing w:before="240" w:line="300" w:lineRule="exact"/>
              <w:rPr>
                <w:sz w:val="22"/>
                <w:szCs w:val="22"/>
              </w:rPr>
            </w:pPr>
            <w:r>
              <w:t>Sdílené fyzické pracovní prostory, kde pracují různí jednotlivci, kteří nejsou zaměstnání stejnou organizací.</w:t>
            </w:r>
          </w:p>
        </w:tc>
      </w:tr>
      <w:tr w:rsidR="00B42D07" w14:paraId="48B94519" w14:textId="77777777" w:rsidTr="00605919">
        <w:tc>
          <w:tcPr>
            <w:tcW w:w="9634" w:type="dxa"/>
            <w:shd w:val="clear" w:color="auto" w:fill="auto"/>
          </w:tcPr>
          <w:p w14:paraId="1985EC7D" w14:textId="77777777" w:rsidR="00B42D07" w:rsidRDefault="00B42D07" w:rsidP="00B42D07">
            <w:pPr>
              <w:spacing w:before="240" w:line="300" w:lineRule="exact"/>
              <w:rPr>
                <w:b/>
              </w:rPr>
            </w:pPr>
            <w:r>
              <w:rPr>
                <w:b/>
              </w:rPr>
              <w:t>Změny v HR managementu</w:t>
            </w:r>
          </w:p>
          <w:p w14:paraId="33A47F6D" w14:textId="41CE2CC2" w:rsidR="00B42D07" w:rsidRPr="009B5CD2" w:rsidRDefault="00B42D07" w:rsidP="00B42D07">
            <w:pPr>
              <w:spacing w:before="240" w:line="300" w:lineRule="exact"/>
              <w:rPr>
                <w:sz w:val="22"/>
                <w:szCs w:val="22"/>
              </w:rPr>
            </w:pPr>
            <w:r>
              <w:rPr>
                <w:rFonts w:cs="Arial"/>
                <w:color w:val="222222"/>
              </w:rPr>
              <w:t>Z</w:t>
            </w:r>
            <w:r w:rsidRPr="00B12DB2">
              <w:rPr>
                <w:rFonts w:cs="Arial"/>
                <w:color w:val="222222"/>
              </w:rPr>
              <w:t>měny typu sledování a monitorování polohy, aktivity a produktivity pracovníků pomocí analýzy dat, přechod k plošším organizačním strukturám, kde jsou pracovníci méně kontrolováni, mají větší autonomii a jsou posuzováni inovacemi a výkonem spíše než jen časem stráveným v práci.</w:t>
            </w:r>
          </w:p>
        </w:tc>
      </w:tr>
    </w:tbl>
    <w:p w14:paraId="2E39B685" w14:textId="77777777" w:rsidR="00B42D07" w:rsidRPr="00A30108" w:rsidRDefault="00B42D07" w:rsidP="00B42D07">
      <w:pPr>
        <w:autoSpaceDE w:val="0"/>
        <w:autoSpaceDN w:val="0"/>
        <w:adjustRightInd w:val="0"/>
        <w:spacing w:before="240" w:line="300" w:lineRule="exact"/>
      </w:pPr>
      <w:r>
        <w:t>Podrobnější popis sub-kategorií ve vztahu k práci z domova:</w:t>
      </w:r>
    </w:p>
    <w:p w14:paraId="771BE661" w14:textId="77777777" w:rsidR="00B42D07" w:rsidRPr="00482C21" w:rsidRDefault="00B42D07" w:rsidP="00B42D07">
      <w:pPr>
        <w:autoSpaceDE w:val="0"/>
        <w:autoSpaceDN w:val="0"/>
        <w:adjustRightInd w:val="0"/>
        <w:spacing w:before="240" w:line="300" w:lineRule="exact"/>
        <w:rPr>
          <w:b/>
        </w:rPr>
      </w:pPr>
      <w:r w:rsidRPr="00482C21">
        <w:rPr>
          <w:b/>
        </w:rPr>
        <w:t>Flexibilní formy práce</w:t>
      </w:r>
    </w:p>
    <w:p w14:paraId="137F6279" w14:textId="6FA2F914" w:rsidR="00B42D07" w:rsidRDefault="00B42D07" w:rsidP="00B42D07">
      <w:pPr>
        <w:autoSpaceDE w:val="0"/>
        <w:autoSpaceDN w:val="0"/>
        <w:adjustRightInd w:val="0"/>
        <w:spacing w:before="240" w:line="300" w:lineRule="exact"/>
      </w:pPr>
      <w:r>
        <w:t>Stále se rozostřující hranice mezi prací a osobním životem mohou vést k dojmu, že je skutečně nutné být k dispozici 24 hodin denně, což vede k omezení času na odpočinek a vytváří předpoklady k vyhoření (</w:t>
      </w:r>
      <w:r w:rsidRPr="00156EB8">
        <w:rPr>
          <w:i/>
        </w:rPr>
        <w:t>burn-out</w:t>
      </w:r>
      <w:r>
        <w:t xml:space="preserve">). Globálně kolem 50 % lidí uvádí, že cítí potřebu kontrolovat pracovní </w:t>
      </w:r>
      <w:r w:rsidR="00B3297C">
        <w:t>e-mail</w:t>
      </w:r>
      <w:r>
        <w:t>y z domova. Občané Německa, Španělska a Velké Británie mladší 35 let uvádí</w:t>
      </w:r>
      <w:r w:rsidRPr="0019332A">
        <w:t xml:space="preserve"> </w:t>
      </w:r>
      <w:r>
        <w:t xml:space="preserve">dvakrát častěji než osoby starší 35 let, že zažívají úzkost </w:t>
      </w:r>
      <w:r>
        <w:lastRenderedPageBreak/>
        <w:t>z nedostupnosti svých elektronických zařízení. Tent</w:t>
      </w:r>
      <w:r w:rsidR="00A911AF">
        <w:t xml:space="preserve">o pocit se někdy označuje jako </w:t>
      </w:r>
      <w:r w:rsidRPr="00156EB8">
        <w:rPr>
          <w:b/>
        </w:rPr>
        <w:t>technostres</w:t>
      </w:r>
      <w:r>
        <w:t>.</w:t>
      </w:r>
    </w:p>
    <w:p w14:paraId="18F171C2" w14:textId="2C74123C" w:rsidR="00B42D07" w:rsidRDefault="00B42D07" w:rsidP="00B42D07">
      <w:pPr>
        <w:autoSpaceDE w:val="0"/>
        <w:autoSpaceDN w:val="0"/>
        <w:adjustRightInd w:val="0"/>
        <w:spacing w:before="240" w:line="300" w:lineRule="exact"/>
      </w:pPr>
      <w:r>
        <w:t xml:space="preserve">Studie rovněž upozornila na rostoucí požadavek na zaměstnance používat vlastní </w:t>
      </w:r>
      <w:r w:rsidR="00A911AF">
        <w:t xml:space="preserve">technologické prostředky (tzv. </w:t>
      </w:r>
      <w:r w:rsidR="00A911AF" w:rsidRPr="00A911AF">
        <w:rPr>
          <w:b/>
        </w:rPr>
        <w:t>BYOD</w:t>
      </w:r>
      <w:r w:rsidRPr="00A911AF">
        <w:rPr>
          <w:b/>
        </w:rPr>
        <w:t xml:space="preserve"> – </w:t>
      </w:r>
      <w:r w:rsidRPr="00A911AF">
        <w:rPr>
          <w:b/>
          <w:i/>
        </w:rPr>
        <w:t>bring your own device</w:t>
      </w:r>
      <w:r>
        <w:t>).</w:t>
      </w:r>
    </w:p>
    <w:p w14:paraId="01A5E2FE" w14:textId="77777777" w:rsidR="00B42D07" w:rsidRDefault="00B42D07" w:rsidP="00B42D07">
      <w:pPr>
        <w:autoSpaceDE w:val="0"/>
        <w:autoSpaceDN w:val="0"/>
        <w:adjustRightInd w:val="0"/>
        <w:spacing w:before="240" w:line="300" w:lineRule="exact"/>
        <w:rPr>
          <w:b/>
        </w:rPr>
      </w:pPr>
      <w:r w:rsidRPr="00C74DE1">
        <w:rPr>
          <w:b/>
        </w:rPr>
        <w:t>Virtuální pracovní místa</w:t>
      </w:r>
    </w:p>
    <w:p w14:paraId="5401D0A3" w14:textId="0D0EE9FC" w:rsidR="00B42D07" w:rsidRPr="00C87954" w:rsidRDefault="00B42D07" w:rsidP="00B42D07">
      <w:pPr>
        <w:autoSpaceDE w:val="0"/>
        <w:autoSpaceDN w:val="0"/>
        <w:adjustRightInd w:val="0"/>
        <w:spacing w:before="240" w:line="300" w:lineRule="exact"/>
      </w:pPr>
      <w:r w:rsidRPr="00C87954">
        <w:t>Je predikováno, že v následujících 20 letech vstoupí na pracovní trh miliarda nových online pracovníků. Dostupnost technologií, růst poptávky po práci z různých míst, možnost sdílení dat v cloudech a další související trendy způsobí vz</w:t>
      </w:r>
      <w:r w:rsidR="00A911AF">
        <w:t>nik „projektové ekonomiky“</w:t>
      </w:r>
      <w:r w:rsidRPr="00C87954">
        <w:t>, v níž pracovní mí</w:t>
      </w:r>
      <w:r w:rsidR="00A911AF">
        <w:t>sta i organizace budou častěji „tekuté“</w:t>
      </w:r>
      <w:r w:rsidRPr="00C87954">
        <w:t xml:space="preserve">. </w:t>
      </w:r>
    </w:p>
    <w:p w14:paraId="64ADD70E" w14:textId="77777777" w:rsidR="00B42D07" w:rsidRPr="00C87954" w:rsidRDefault="00B42D07" w:rsidP="00B42D07">
      <w:pPr>
        <w:autoSpaceDE w:val="0"/>
        <w:autoSpaceDN w:val="0"/>
        <w:adjustRightInd w:val="0"/>
        <w:spacing w:before="240" w:line="300" w:lineRule="exact"/>
      </w:pPr>
      <w:r w:rsidRPr="00C87954">
        <w:t xml:space="preserve">V současnosti je zhruba polovina pracovníků, kteří pracují tímto způsobem, ve věku 26 až 35 let. </w:t>
      </w:r>
    </w:p>
    <w:p w14:paraId="7C201138" w14:textId="77777777" w:rsidR="00B42D07" w:rsidRDefault="00B42D07" w:rsidP="00B42D07">
      <w:pPr>
        <w:autoSpaceDE w:val="0"/>
        <w:autoSpaceDN w:val="0"/>
        <w:adjustRightInd w:val="0"/>
        <w:spacing w:before="240" w:line="300" w:lineRule="exact"/>
      </w:pPr>
      <w:r>
        <w:t>Virtualizace pracovních míst může vést k:</w:t>
      </w:r>
    </w:p>
    <w:p w14:paraId="75418914" w14:textId="2E801745" w:rsidR="00B42D07" w:rsidRDefault="00B42D07" w:rsidP="00820BC7">
      <w:pPr>
        <w:numPr>
          <w:ilvl w:val="0"/>
          <w:numId w:val="10"/>
        </w:numPr>
        <w:autoSpaceDE w:val="0"/>
        <w:autoSpaceDN w:val="0"/>
        <w:adjustRightInd w:val="0"/>
        <w:spacing w:after="120" w:line="300" w:lineRule="exact"/>
        <w:ind w:left="714" w:hanging="357"/>
      </w:pPr>
      <w:r>
        <w:t>odbourání hranic mezi pracovním a osobním životem</w:t>
      </w:r>
      <w:r w:rsidR="00F942EC">
        <w:t>;</w:t>
      </w:r>
    </w:p>
    <w:p w14:paraId="6E34A84B" w14:textId="6DE315DE" w:rsidR="00B42D07" w:rsidRDefault="00B42D07" w:rsidP="00820BC7">
      <w:pPr>
        <w:numPr>
          <w:ilvl w:val="0"/>
          <w:numId w:val="10"/>
        </w:numPr>
        <w:autoSpaceDE w:val="0"/>
        <w:autoSpaceDN w:val="0"/>
        <w:adjustRightInd w:val="0"/>
        <w:spacing w:after="120" w:line="300" w:lineRule="exact"/>
        <w:ind w:left="714" w:hanging="357"/>
      </w:pPr>
      <w:r>
        <w:t>rostoucí virtualizaci pracovních vztahů</w:t>
      </w:r>
      <w:r w:rsidR="00F942EC">
        <w:t>;</w:t>
      </w:r>
    </w:p>
    <w:p w14:paraId="752931F7" w14:textId="70821636" w:rsidR="00B42D07" w:rsidRDefault="003F0756" w:rsidP="00820BC7">
      <w:pPr>
        <w:numPr>
          <w:ilvl w:val="0"/>
          <w:numId w:val="10"/>
        </w:numPr>
        <w:autoSpaceDE w:val="0"/>
        <w:autoSpaceDN w:val="0"/>
        <w:adjustRightInd w:val="0"/>
        <w:spacing w:after="120" w:line="300" w:lineRule="exact"/>
        <w:ind w:left="714" w:hanging="357"/>
      </w:pPr>
      <w:r>
        <w:t>„</w:t>
      </w:r>
      <w:r w:rsidR="00B42D07">
        <w:t>strachu být mimo</w:t>
      </w:r>
      <w:r>
        <w:t>“</w:t>
      </w:r>
      <w:r w:rsidR="00B42D07">
        <w:t xml:space="preserve"> (</w:t>
      </w:r>
      <w:r w:rsidR="00B42D07" w:rsidRPr="00156EB8">
        <w:rPr>
          <w:i/>
        </w:rPr>
        <w:t>fear of missing out</w:t>
      </w:r>
      <w:r w:rsidR="00B42D07">
        <w:t xml:space="preserve"> – FOMO, viz i dříve zmiňovaný prezentismus)</w:t>
      </w:r>
      <w:r w:rsidR="00F942EC">
        <w:t>;</w:t>
      </w:r>
    </w:p>
    <w:p w14:paraId="486EC026" w14:textId="0EF014C3" w:rsidR="00B42D07" w:rsidRDefault="00B42D07" w:rsidP="00820BC7">
      <w:pPr>
        <w:numPr>
          <w:ilvl w:val="0"/>
          <w:numId w:val="10"/>
        </w:numPr>
        <w:autoSpaceDE w:val="0"/>
        <w:autoSpaceDN w:val="0"/>
        <w:adjustRightInd w:val="0"/>
        <w:spacing w:after="120" w:line="300" w:lineRule="exact"/>
        <w:ind w:left="714" w:hanging="357"/>
      </w:pPr>
      <w:r>
        <w:t>zmatku v tom, co jsou urgentní a co jsou důležité pracovní úkoly</w:t>
      </w:r>
      <w:r w:rsidR="00F942EC">
        <w:t>.</w:t>
      </w:r>
    </w:p>
    <w:p w14:paraId="5BCE4F8A" w14:textId="77777777" w:rsidR="00B42D07" w:rsidRDefault="00B42D07" w:rsidP="00B42D07">
      <w:pPr>
        <w:autoSpaceDE w:val="0"/>
        <w:autoSpaceDN w:val="0"/>
        <w:adjustRightInd w:val="0"/>
        <w:spacing w:before="240" w:line="300" w:lineRule="exact"/>
      </w:pPr>
      <w:r>
        <w:t xml:space="preserve">To vše může vést k růstu stresu spojeného s prací, sociální úzkosti nebo k vyhoření. </w:t>
      </w:r>
    </w:p>
    <w:p w14:paraId="14CE43E4" w14:textId="0D872D08" w:rsidR="00B42D07" w:rsidRDefault="00B42D07" w:rsidP="00B42D07">
      <w:pPr>
        <w:autoSpaceDE w:val="0"/>
        <w:autoSpaceDN w:val="0"/>
        <w:adjustRightInd w:val="0"/>
        <w:spacing w:before="240" w:line="300" w:lineRule="exact"/>
      </w:pPr>
      <w:r>
        <w:t xml:space="preserve">Lidé navzájem profesně spolupracující v různých časových pásmech musí být navíc k dispozici v sociálně nevhodný čas, aby byla online spolupráce možná. </w:t>
      </w:r>
    </w:p>
    <w:p w14:paraId="480F44BD" w14:textId="05097514" w:rsidR="00B42D07" w:rsidRDefault="00B42D07" w:rsidP="00B42D07">
      <w:pPr>
        <w:autoSpaceDE w:val="0"/>
        <w:autoSpaceDN w:val="0"/>
        <w:adjustRightInd w:val="0"/>
        <w:spacing w:before="240" w:line="300" w:lineRule="exact"/>
      </w:pPr>
      <w:r>
        <w:t xml:space="preserve">Podle </w:t>
      </w:r>
      <w:r w:rsidR="00A911AF">
        <w:t>EU-OSHA (2017)</w:t>
      </w:r>
      <w:r>
        <w:t xml:space="preserve"> je pravděpodobné, že růst intenzity práce povede k odbourávání práce pod supervizí nebo rušení konkrétních pracovních hodin, což opět může vést ke</w:t>
      </w:r>
      <w:r w:rsidR="00B3297C">
        <w:t> </w:t>
      </w:r>
      <w:r>
        <w:t xml:space="preserve">stresu a vyhoření. Lidé budou potřebovat lepší kompetence pro řízení a organizaci pracovní zátěže, aby byli schopni lépe vybalancovat práci a osobní život. </w:t>
      </w:r>
    </w:p>
    <w:p w14:paraId="0CCCE85F" w14:textId="77777777" w:rsidR="00B42D07" w:rsidRDefault="00B42D07" w:rsidP="00B42D07">
      <w:pPr>
        <w:autoSpaceDE w:val="0"/>
        <w:autoSpaceDN w:val="0"/>
        <w:adjustRightInd w:val="0"/>
        <w:spacing w:before="240" w:line="300" w:lineRule="exact"/>
      </w:pPr>
      <w:r>
        <w:t xml:space="preserve">Rostoucí ochota/požadavek na využívání vlastních technologických zařízení může komplikovat korporátní management a ochranu obchodních a osobních dat. </w:t>
      </w:r>
    </w:p>
    <w:p w14:paraId="2BFB3298" w14:textId="77777777" w:rsidR="00B42D07" w:rsidRPr="00BB744B" w:rsidRDefault="00B42D07" w:rsidP="00B42D07">
      <w:pPr>
        <w:autoSpaceDE w:val="0"/>
        <w:autoSpaceDN w:val="0"/>
        <w:adjustRightInd w:val="0"/>
        <w:spacing w:before="240" w:line="300" w:lineRule="exact"/>
        <w:rPr>
          <w:b/>
        </w:rPr>
      </w:pPr>
      <w:r>
        <w:rPr>
          <w:b/>
        </w:rPr>
        <w:t>Crowd</w:t>
      </w:r>
      <w:r w:rsidRPr="00BB744B">
        <w:rPr>
          <w:b/>
        </w:rPr>
        <w:t>working</w:t>
      </w:r>
    </w:p>
    <w:p w14:paraId="1DE6471E" w14:textId="29B09049" w:rsidR="00B42D07" w:rsidRDefault="00B42D07" w:rsidP="00B42D07">
      <w:pPr>
        <w:autoSpaceDE w:val="0"/>
        <w:autoSpaceDN w:val="0"/>
        <w:adjustRightInd w:val="0"/>
        <w:spacing w:before="240" w:line="300" w:lineRule="exact"/>
      </w:pPr>
      <w:r w:rsidRPr="00875C79">
        <w:lastRenderedPageBreak/>
        <w:t>Christane Benner (2014)</w:t>
      </w:r>
      <w:r>
        <w:t xml:space="preserve"> definuje crowdwork následovně: „</w:t>
      </w:r>
      <w:r w:rsidRPr="00316752">
        <w:rPr>
          <w:i/>
        </w:rPr>
        <w:t>v případě crowdworkingu se práce přiřazuje víceméně určenému počtu pracovníků prostřednictvím webové platformy. Tito pracovníci mohou být jak jednotlivci, tak firmy nebo instituce</w:t>
      </w:r>
      <w:r>
        <w:t>.“</w:t>
      </w:r>
      <w:r w:rsidR="00013460" w:rsidRPr="00013460">
        <w:rPr>
          <w:rStyle w:val="Znakapoznpodarou"/>
        </w:rPr>
        <w:t xml:space="preserve"> </w:t>
      </w:r>
      <w:r w:rsidR="00013460" w:rsidRPr="00875C79">
        <w:rPr>
          <w:rStyle w:val="Znakapoznpodarou"/>
        </w:rPr>
        <w:footnoteReference w:id="27"/>
      </w:r>
    </w:p>
    <w:p w14:paraId="26431009" w14:textId="7111DC7E" w:rsidR="00B42D07" w:rsidRDefault="00B42D07" w:rsidP="00B42D07">
      <w:pPr>
        <w:autoSpaceDE w:val="0"/>
        <w:autoSpaceDN w:val="0"/>
        <w:adjustRightInd w:val="0"/>
        <w:spacing w:before="240" w:line="300" w:lineRule="exact"/>
      </w:pPr>
      <w:r>
        <w:t xml:space="preserve">V posledních letech roste obliba nových </w:t>
      </w:r>
      <w:r w:rsidR="00316752">
        <w:t xml:space="preserve">online aplikací kategorie </w:t>
      </w:r>
      <w:r w:rsidRPr="00156EB8">
        <w:rPr>
          <w:i/>
        </w:rPr>
        <w:t>talent cloud</w:t>
      </w:r>
      <w:r>
        <w:t xml:space="preserve">, které propojují pracovní požadavky s dovednostmi a zájmy pracovníků (např. Task Rabbit). Celkový počet těchto </w:t>
      </w:r>
      <w:r w:rsidR="00013460">
        <w:t>„</w:t>
      </w:r>
      <w:r>
        <w:t>cloudových pracovníků</w:t>
      </w:r>
      <w:r w:rsidR="00013460">
        <w:t>“</w:t>
      </w:r>
      <w:r>
        <w:t xml:space="preserve"> se mezi lety 2010 a 2011 zdvojnásobil a příjmy vytvořené tímto způsobem práce vzrostly o 75 %.</w:t>
      </w:r>
    </w:p>
    <w:p w14:paraId="75CADD57" w14:textId="77777777" w:rsidR="00B42D07" w:rsidRDefault="00B42D07" w:rsidP="00B42D07">
      <w:pPr>
        <w:autoSpaceDE w:val="0"/>
        <w:autoSpaceDN w:val="0"/>
        <w:adjustRightInd w:val="0"/>
        <w:spacing w:before="240" w:line="300" w:lineRule="exact"/>
        <w:rPr>
          <w:b/>
        </w:rPr>
      </w:pPr>
      <w:r w:rsidRPr="00960E94">
        <w:rPr>
          <w:b/>
        </w:rPr>
        <w:t>Fluidní coworkingové prostory</w:t>
      </w:r>
    </w:p>
    <w:p w14:paraId="029A5C07" w14:textId="4859AC75" w:rsidR="00B42D07" w:rsidRDefault="00B42D07" w:rsidP="00B42D07">
      <w:pPr>
        <w:autoSpaceDE w:val="0"/>
        <w:autoSpaceDN w:val="0"/>
        <w:adjustRightInd w:val="0"/>
        <w:spacing w:before="240" w:line="300" w:lineRule="exact"/>
      </w:pPr>
      <w:r>
        <w:t>Co</w:t>
      </w:r>
      <w:r w:rsidRPr="0007564C">
        <w:t>working je jedním z nejrychleji rostoucích trendů, spojených s tím, jak firmy redukují kancelářské prostory a používají sdílená místa ke zv</w:t>
      </w:r>
      <w:r w:rsidR="00AD2E36">
        <w:t xml:space="preserve">ýšení produktivity (od </w:t>
      </w:r>
      <w:r w:rsidR="00AD2E36" w:rsidRPr="00AD2E36">
        <w:rPr>
          <w:i/>
        </w:rPr>
        <w:t>workplace</w:t>
      </w:r>
      <w:r w:rsidR="00AD2E36">
        <w:t xml:space="preserve"> k</w:t>
      </w:r>
      <w:r w:rsidR="00B3297C">
        <w:t> </w:t>
      </w:r>
      <w:r w:rsidR="00AD2E36" w:rsidRPr="00AD2E36">
        <w:rPr>
          <w:i/>
        </w:rPr>
        <w:t>workspace</w:t>
      </w:r>
      <w:r>
        <w:t>). Celosvětově se počet coworkingových míst od roku 2006 každoročně zdvojnásobuje. Lidé se však liší z hlediska jejich ochoty tímto způsobem pracovat. Zatímco někteří jsou v otázce více flexibilní, pro jiné může být stresující, nemají-li k dispozici vlastní osobní prostor k práci. Z hlediska bezpečnosti a ochrany zdraví při práci je nutné zajistit bezpečnostní aspekty při neustálém střídání osob na místě. Rovněž není jasné, kdo za</w:t>
      </w:r>
      <w:r w:rsidR="00B3297C">
        <w:t> </w:t>
      </w:r>
      <w:r>
        <w:t>BOZP odpovídá – je to vlastník/manažer těchto prostor nebo zaměstnavatel osob zde pracujících?</w:t>
      </w:r>
    </w:p>
    <w:p w14:paraId="76C9311C" w14:textId="77777777" w:rsidR="00B42D07" w:rsidRDefault="00B42D07" w:rsidP="00B42D07">
      <w:pPr>
        <w:autoSpaceDE w:val="0"/>
        <w:autoSpaceDN w:val="0"/>
        <w:adjustRightInd w:val="0"/>
        <w:spacing w:before="240" w:line="300" w:lineRule="exact"/>
        <w:rPr>
          <w:b/>
        </w:rPr>
      </w:pPr>
      <w:r w:rsidRPr="00960E94">
        <w:rPr>
          <w:b/>
        </w:rPr>
        <w:t>Změny v HR managementu</w:t>
      </w:r>
    </w:p>
    <w:p w14:paraId="1F6E04B3" w14:textId="53753826" w:rsidR="00B42D07" w:rsidRDefault="00B42D07" w:rsidP="00B42D07">
      <w:pPr>
        <w:autoSpaceDE w:val="0"/>
        <w:autoSpaceDN w:val="0"/>
        <w:adjustRightInd w:val="0"/>
        <w:spacing w:before="240" w:line="300" w:lineRule="exact"/>
      </w:pPr>
      <w:r>
        <w:t>Rozšiřující se monitorování a screening pracoviště může znamenat, že je narušováno soukromí zaměstnanců. Lidé tento monitoring vnímají, což může vést k růstu pracovního stresu a pocitu nejistoty. S dohledem se nejhůře smiřují nejmladší pracovníci: generace Y, která přitom představuje čtvrtinu celkové pracovní síly, i generace Z, právě na trh práce vstupující nebo chyst</w:t>
      </w:r>
      <w:r w:rsidR="00F942EC">
        <w:t>ající se na trh práce vstoupit.</w:t>
      </w:r>
    </w:p>
    <w:p w14:paraId="5AB70571" w14:textId="74FF77FC" w:rsidR="00B42D07" w:rsidRPr="0007564C" w:rsidRDefault="00B42D07" w:rsidP="00B42D07">
      <w:pPr>
        <w:autoSpaceDE w:val="0"/>
        <w:autoSpaceDN w:val="0"/>
        <w:adjustRightInd w:val="0"/>
        <w:spacing w:before="240" w:line="300" w:lineRule="exact"/>
      </w:pPr>
      <w:r>
        <w:t xml:space="preserve">Monitoring a screening pracovišť může vést k intenzifikaci práce, jejímž důsledkem může být celkové přetížení zaměstnance pracovními úkoly. Plošší organizace znamenají, že pracovníci mají více autonomie a kontroly ve vlastních rukou. To jedné skupině pracovníků může zvýšit pocit spokojenosti z práce, zatímco u jiných může tentýž přístup vyvolat pocit nedostatečné podpory zaměstnavatelem. </w:t>
      </w:r>
    </w:p>
    <w:p w14:paraId="3A58A5A7" w14:textId="77777777" w:rsidR="00B42D07" w:rsidRPr="00074A78" w:rsidRDefault="00B42D07" w:rsidP="00F942EC">
      <w:pPr>
        <w:pStyle w:val="Nadpis3"/>
        <w:spacing w:before="720"/>
        <w:ind w:left="709" w:hanging="709"/>
        <w:rPr>
          <w:sz w:val="24"/>
          <w:szCs w:val="24"/>
        </w:rPr>
      </w:pPr>
      <w:bookmarkStart w:id="60" w:name="_Toc489353817"/>
      <w:bookmarkStart w:id="61" w:name="_Toc490723261"/>
      <w:r w:rsidRPr="00074A78">
        <w:rPr>
          <w:sz w:val="24"/>
          <w:szCs w:val="24"/>
        </w:rPr>
        <w:lastRenderedPageBreak/>
        <w:t>Environmentální benefity práce na dálku</w:t>
      </w:r>
      <w:bookmarkEnd w:id="60"/>
      <w:bookmarkEnd w:id="61"/>
    </w:p>
    <w:p w14:paraId="37389940" w14:textId="77777777" w:rsidR="00B42D07" w:rsidRPr="00FD3A88" w:rsidRDefault="00B42D07" w:rsidP="00B42D07">
      <w:pPr>
        <w:pStyle w:val="Normlnweb"/>
        <w:spacing w:before="240" w:beforeAutospacing="0" w:after="120" w:afterAutospacing="0" w:line="300" w:lineRule="exact"/>
        <w:rPr>
          <w:rFonts w:ascii="Arial" w:hAnsi="Arial"/>
          <w:lang w:eastAsia="en-US" w:bidi="en-US"/>
        </w:rPr>
      </w:pPr>
      <w:r w:rsidRPr="00FD3A88">
        <w:rPr>
          <w:rFonts w:ascii="Arial" w:hAnsi="Arial"/>
          <w:lang w:eastAsia="en-US" w:bidi="en-US"/>
        </w:rPr>
        <w:t>Práce na dálku získala v USA na významu v 90. letech 20. století mimo jiné díky novelizaci zákona na ochranu ovzduší (</w:t>
      </w:r>
      <w:r w:rsidRPr="00B40A86">
        <w:rPr>
          <w:rFonts w:ascii="Arial" w:hAnsi="Arial"/>
          <w:i/>
          <w:lang w:eastAsia="en-US" w:bidi="en-US"/>
        </w:rPr>
        <w:t>Clean Air Act</w:t>
      </w:r>
      <w:r w:rsidRPr="00FD3A88">
        <w:rPr>
          <w:rFonts w:ascii="Arial" w:hAnsi="Arial"/>
          <w:lang w:eastAsia="en-US" w:bidi="en-US"/>
        </w:rPr>
        <w:t>) z roku 1996, jejímž cílem bylo snížit produkci oxid</w:t>
      </w:r>
      <w:r>
        <w:rPr>
          <w:rFonts w:ascii="Arial" w:hAnsi="Arial"/>
          <w:lang w:eastAsia="en-US" w:bidi="en-US"/>
        </w:rPr>
        <w:t>u</w:t>
      </w:r>
      <w:r w:rsidRPr="00FD3A88">
        <w:rPr>
          <w:rFonts w:ascii="Arial" w:hAnsi="Arial"/>
          <w:lang w:eastAsia="en-US" w:bidi="en-US"/>
        </w:rPr>
        <w:t xml:space="preserve"> uhličitého a přízemního ozónu o 25 %. Tento zákon požaduje po podnicích nad 100</w:t>
      </w:r>
      <w:r>
        <w:t xml:space="preserve"> </w:t>
      </w:r>
      <w:r w:rsidRPr="00FD3A88">
        <w:rPr>
          <w:rFonts w:ascii="Arial" w:hAnsi="Arial"/>
          <w:lang w:eastAsia="en-US" w:bidi="en-US"/>
        </w:rPr>
        <w:t xml:space="preserve">zaměstnanců podporu sdílení automobilů, veřejné dopravy, zkrácených pracovních týdnů a práce na dálku. V roce 2004 byl přijat zákon, který podporoval práci na dálku ve vybraných federálních úřadech. Norma umožňovala zadržet platby úřadům, které neposkytly možnost práce na dálku všem zaměstnancům, pro které je tato forma flexibility práce vhodná.  </w:t>
      </w:r>
    </w:p>
    <w:p w14:paraId="115C057E" w14:textId="66A20CD9" w:rsidR="00B42D07" w:rsidRPr="00FD3A88" w:rsidRDefault="00B42D07" w:rsidP="00B42D07">
      <w:pPr>
        <w:pStyle w:val="Normlnweb"/>
        <w:spacing w:before="240" w:beforeAutospacing="0" w:after="120" w:afterAutospacing="0" w:line="300" w:lineRule="exact"/>
        <w:rPr>
          <w:rFonts w:ascii="Arial" w:hAnsi="Arial"/>
          <w:lang w:eastAsia="en-US" w:bidi="en-US"/>
        </w:rPr>
      </w:pPr>
      <w:r w:rsidRPr="00FD3A88">
        <w:rPr>
          <w:rFonts w:ascii="Arial" w:hAnsi="Arial"/>
          <w:lang w:eastAsia="en-US" w:bidi="en-US"/>
        </w:rPr>
        <w:t>Listerová</w:t>
      </w:r>
      <w:r w:rsidRPr="00EC5F34">
        <w:rPr>
          <w:rFonts w:ascii="Arial" w:hAnsi="Arial"/>
          <w:vertAlign w:val="superscript"/>
          <w:lang w:eastAsia="en-US" w:bidi="en-US"/>
        </w:rPr>
        <w:footnoteReference w:id="28"/>
      </w:r>
      <w:r w:rsidRPr="00EC5F34">
        <w:rPr>
          <w:rFonts w:ascii="Arial" w:hAnsi="Arial"/>
          <w:vertAlign w:val="superscript"/>
          <w:lang w:eastAsia="en-US" w:bidi="en-US"/>
        </w:rPr>
        <w:t xml:space="preserve"> </w:t>
      </w:r>
      <w:r w:rsidRPr="00FD3A88">
        <w:rPr>
          <w:rFonts w:ascii="Arial" w:hAnsi="Arial"/>
          <w:lang w:eastAsia="en-US" w:bidi="en-US"/>
        </w:rPr>
        <w:t>(2009) uvádí, že kdyby 40 % Američanů vykonávajících práce slučitelné s prací n</w:t>
      </w:r>
      <w:r>
        <w:rPr>
          <w:rFonts w:ascii="Arial" w:hAnsi="Arial"/>
          <w:lang w:eastAsia="en-US" w:bidi="en-US"/>
        </w:rPr>
        <w:t>a dálku takto skutečně pracovalo</w:t>
      </w:r>
      <w:r w:rsidRPr="00FD3A88">
        <w:rPr>
          <w:rFonts w:ascii="Arial" w:hAnsi="Arial"/>
          <w:lang w:eastAsia="en-US" w:bidi="en-US"/>
        </w:rPr>
        <w:t xml:space="preserve"> alespoň polovin</w:t>
      </w:r>
      <w:r w:rsidR="00F942EC">
        <w:rPr>
          <w:rFonts w:ascii="Arial" w:hAnsi="Arial"/>
          <w:lang w:eastAsia="en-US" w:bidi="en-US"/>
        </w:rPr>
        <w:t>u ča</w:t>
      </w:r>
      <w:r w:rsidRPr="00FD3A88">
        <w:rPr>
          <w:rFonts w:ascii="Arial" w:hAnsi="Arial"/>
          <w:lang w:eastAsia="en-US" w:bidi="en-US"/>
        </w:rPr>
        <w:t>su, došlo by k:</w:t>
      </w:r>
    </w:p>
    <w:p w14:paraId="124B7311" w14:textId="0C2CE2A0" w:rsidR="00B42D07" w:rsidRPr="00FD3A88" w:rsidRDefault="00B42D07" w:rsidP="00820BC7">
      <w:pPr>
        <w:pStyle w:val="Normlnweb"/>
        <w:numPr>
          <w:ilvl w:val="0"/>
          <w:numId w:val="10"/>
        </w:numPr>
        <w:spacing w:before="120" w:beforeAutospacing="0" w:after="120" w:afterAutospacing="0"/>
        <w:ind w:left="714" w:hanging="357"/>
        <w:rPr>
          <w:rFonts w:ascii="Arial" w:hAnsi="Arial"/>
          <w:lang w:eastAsia="en-US" w:bidi="en-US"/>
        </w:rPr>
      </w:pPr>
      <w:r w:rsidRPr="00FD3A88">
        <w:rPr>
          <w:rFonts w:ascii="Arial" w:hAnsi="Arial"/>
          <w:lang w:eastAsia="en-US" w:bidi="en-US"/>
        </w:rPr>
        <w:t>úspoře 280 milionů barelů ropy (45 milionů m</w:t>
      </w:r>
      <w:r w:rsidRPr="00A82BC4">
        <w:rPr>
          <w:rFonts w:ascii="Arial" w:hAnsi="Arial"/>
          <w:vertAlign w:val="superscript"/>
          <w:lang w:eastAsia="en-US" w:bidi="en-US"/>
        </w:rPr>
        <w:t>3</w:t>
      </w:r>
      <w:r w:rsidR="00F942EC">
        <w:rPr>
          <w:rFonts w:ascii="Arial" w:hAnsi="Arial"/>
          <w:lang w:eastAsia="en-US" w:bidi="en-US"/>
        </w:rPr>
        <w:t>);</w:t>
      </w:r>
    </w:p>
    <w:p w14:paraId="738A00CE" w14:textId="46462F67" w:rsidR="00B42D07" w:rsidRPr="00FD3A88" w:rsidRDefault="00B42D07" w:rsidP="00820BC7">
      <w:pPr>
        <w:pStyle w:val="Normlnweb"/>
        <w:numPr>
          <w:ilvl w:val="0"/>
          <w:numId w:val="10"/>
        </w:numPr>
        <w:spacing w:before="120" w:beforeAutospacing="0" w:after="120" w:afterAutospacing="0"/>
        <w:ind w:left="714" w:hanging="357"/>
        <w:rPr>
          <w:rFonts w:ascii="Arial" w:hAnsi="Arial"/>
          <w:lang w:eastAsia="en-US" w:bidi="en-US"/>
        </w:rPr>
      </w:pPr>
      <w:r w:rsidRPr="00FD3A88">
        <w:rPr>
          <w:rFonts w:ascii="Arial" w:hAnsi="Arial"/>
          <w:lang w:eastAsia="en-US" w:bidi="en-US"/>
        </w:rPr>
        <w:t xml:space="preserve">ze silnic by nastálo </w:t>
      </w:r>
      <w:r>
        <w:rPr>
          <w:rFonts w:ascii="Arial" w:hAnsi="Arial"/>
          <w:lang w:eastAsia="en-US" w:bidi="en-US"/>
        </w:rPr>
        <w:t>zmizel ekvivalent</w:t>
      </w:r>
      <w:r w:rsidRPr="00FD3A88">
        <w:rPr>
          <w:rFonts w:ascii="Arial" w:hAnsi="Arial"/>
          <w:lang w:eastAsia="en-US" w:bidi="en-US"/>
        </w:rPr>
        <w:t xml:space="preserve"> 9 milionů automobilů</w:t>
      </w:r>
      <w:r w:rsidR="00F942EC">
        <w:rPr>
          <w:rFonts w:ascii="Arial" w:hAnsi="Arial"/>
          <w:lang w:eastAsia="en-US" w:bidi="en-US"/>
        </w:rPr>
        <w:t>;</w:t>
      </w:r>
    </w:p>
    <w:p w14:paraId="104DD06E" w14:textId="22A44BB9" w:rsidR="00B42D07" w:rsidRPr="00FD3A88" w:rsidRDefault="00B42D07" w:rsidP="00820BC7">
      <w:pPr>
        <w:pStyle w:val="Normlnweb"/>
        <w:numPr>
          <w:ilvl w:val="0"/>
          <w:numId w:val="10"/>
        </w:numPr>
        <w:spacing w:before="120" w:beforeAutospacing="0" w:after="120" w:afterAutospacing="0"/>
        <w:ind w:left="714" w:hanging="357"/>
        <w:rPr>
          <w:rFonts w:ascii="Arial" w:hAnsi="Arial"/>
          <w:lang w:eastAsia="en-US" w:bidi="en-US"/>
        </w:rPr>
      </w:pPr>
      <w:r w:rsidRPr="00FD3A88">
        <w:rPr>
          <w:rFonts w:ascii="Arial" w:hAnsi="Arial"/>
          <w:lang w:eastAsia="en-US" w:bidi="en-US"/>
        </w:rPr>
        <w:t>potenciální energie ušetřená nespálením potřebného paliva by byla dvakrát vyšší než energie vyprodukovaná v USA všemi druhy výroby</w:t>
      </w:r>
      <w:r w:rsidR="00F942EC">
        <w:rPr>
          <w:rFonts w:ascii="Arial" w:hAnsi="Arial"/>
          <w:lang w:eastAsia="en-US" w:bidi="en-US"/>
        </w:rPr>
        <w:t xml:space="preserve"> obnovitelné energie dohromady.</w:t>
      </w:r>
    </w:p>
    <w:p w14:paraId="1441CD87" w14:textId="2A4C6E0A" w:rsidR="00B42D07" w:rsidRPr="00FD3A88" w:rsidRDefault="00AD2E36" w:rsidP="00B42D07">
      <w:pPr>
        <w:pStyle w:val="Normlnweb"/>
        <w:spacing w:before="240" w:beforeAutospacing="0" w:after="120" w:afterAutospacing="0" w:line="300" w:lineRule="exact"/>
        <w:rPr>
          <w:rFonts w:ascii="Arial" w:hAnsi="Arial"/>
          <w:lang w:eastAsia="en-US" w:bidi="en-US"/>
        </w:rPr>
      </w:pPr>
      <w:r>
        <w:rPr>
          <w:rFonts w:ascii="Arial" w:hAnsi="Arial"/>
          <w:lang w:eastAsia="en-US" w:bidi="en-US"/>
        </w:rPr>
        <w:t xml:space="preserve">Studie Carbon Trust </w:t>
      </w:r>
      <w:r w:rsidR="00B42D07" w:rsidRPr="00EC5F34">
        <w:rPr>
          <w:rFonts w:ascii="Arial" w:hAnsi="Arial"/>
          <w:b/>
          <w:lang w:eastAsia="en-US" w:bidi="en-US"/>
        </w:rPr>
        <w:t>Homeworking: helping businesses cut costs an</w:t>
      </w:r>
      <w:r>
        <w:rPr>
          <w:rFonts w:ascii="Arial" w:hAnsi="Arial"/>
          <w:b/>
          <w:lang w:eastAsia="en-US" w:bidi="en-US"/>
        </w:rPr>
        <w:t>d reduce their carbon footprint</w:t>
      </w:r>
      <w:r w:rsidR="00B42D07">
        <w:rPr>
          <w:rFonts w:ascii="Arial" w:hAnsi="Arial"/>
          <w:lang w:eastAsia="en-US" w:bidi="en-US"/>
        </w:rPr>
        <w:t xml:space="preserve"> </w:t>
      </w:r>
      <w:r w:rsidR="00B42D07" w:rsidRPr="00FD3A88">
        <w:rPr>
          <w:rFonts w:ascii="Arial" w:hAnsi="Arial"/>
          <w:lang w:eastAsia="en-US" w:bidi="en-US"/>
        </w:rPr>
        <w:t xml:space="preserve">dospěla k závěru, že </w:t>
      </w:r>
      <w:r w:rsidR="00B42D07">
        <w:rPr>
          <w:rFonts w:ascii="Arial" w:hAnsi="Arial"/>
          <w:lang w:eastAsia="en-US" w:bidi="en-US"/>
        </w:rPr>
        <w:t>stále rostoucí počet Britů</w:t>
      </w:r>
      <w:r w:rsidR="00B42D07" w:rsidRPr="00FD3A88">
        <w:rPr>
          <w:rFonts w:ascii="Arial" w:hAnsi="Arial"/>
          <w:lang w:eastAsia="en-US" w:bidi="en-US"/>
        </w:rPr>
        <w:t xml:space="preserve"> pracujících na dálku přispěl k roční úspoře 3 milionů tun uhlíku, spolu s růstem HDP díky 3 miliardám liber ušetřených zaměstnanci i zaměstnavateli na nákladech.</w:t>
      </w:r>
    </w:p>
    <w:p w14:paraId="3B76650C" w14:textId="3799F290" w:rsidR="00B42D07" w:rsidRPr="00FD3A88" w:rsidRDefault="00B42D07" w:rsidP="00B42D07">
      <w:pPr>
        <w:pStyle w:val="Normlnweb"/>
        <w:spacing w:before="240" w:beforeAutospacing="0" w:after="120" w:afterAutospacing="0" w:line="300" w:lineRule="exact"/>
        <w:rPr>
          <w:rFonts w:ascii="Arial" w:hAnsi="Arial"/>
          <w:lang w:eastAsia="en-US" w:bidi="en-US"/>
        </w:rPr>
      </w:pPr>
      <w:r w:rsidRPr="00FD3A88">
        <w:rPr>
          <w:rFonts w:ascii="Arial" w:hAnsi="Arial"/>
          <w:lang w:eastAsia="en-US" w:bidi="en-US"/>
        </w:rPr>
        <w:t>Austra</w:t>
      </w:r>
      <w:r>
        <w:rPr>
          <w:rFonts w:ascii="Arial" w:hAnsi="Arial"/>
          <w:lang w:eastAsia="en-US" w:bidi="en-US"/>
        </w:rPr>
        <w:t xml:space="preserve">lská studie </w:t>
      </w:r>
      <w:r w:rsidRPr="00EC5F34">
        <w:rPr>
          <w:rFonts w:ascii="Arial" w:hAnsi="Arial"/>
          <w:b/>
          <w:lang w:eastAsia="en-US" w:bidi="en-US"/>
        </w:rPr>
        <w:t>National Broadband Network</w:t>
      </w:r>
      <w:r w:rsidRPr="00EC5F34">
        <w:rPr>
          <w:rFonts w:ascii="Arial" w:hAnsi="Arial"/>
          <w:vertAlign w:val="superscript"/>
          <w:lang w:eastAsia="en-US" w:bidi="en-US"/>
        </w:rPr>
        <w:footnoteReference w:id="29"/>
      </w:r>
      <w:r w:rsidRPr="00EC5F34">
        <w:rPr>
          <w:rFonts w:ascii="Arial" w:hAnsi="Arial"/>
          <w:vertAlign w:val="superscript"/>
          <w:lang w:eastAsia="en-US" w:bidi="en-US"/>
        </w:rPr>
        <w:t xml:space="preserve"> </w:t>
      </w:r>
      <w:r w:rsidRPr="00FD3A88">
        <w:rPr>
          <w:rFonts w:ascii="Arial" w:hAnsi="Arial"/>
          <w:lang w:eastAsia="en-US" w:bidi="en-US"/>
        </w:rPr>
        <w:t>uvádí, že kdyby 10 % Australanů pracovalo na dálku polovinu své pracovní doby, ušetřilo by se tím 120 milionů litrů benzínu a 320 tisíc tun emisí uhlíku. Takový podíl práce na dálku by rovněž přispěl k růstu produktivity mezi 1,4 a 1,9 miliard</w:t>
      </w:r>
      <w:r>
        <w:rPr>
          <w:rFonts w:ascii="Arial" w:hAnsi="Arial"/>
          <w:lang w:eastAsia="en-US" w:bidi="en-US"/>
        </w:rPr>
        <w:t>ami</w:t>
      </w:r>
      <w:r w:rsidRPr="00FD3A88">
        <w:rPr>
          <w:rFonts w:ascii="Arial" w:hAnsi="Arial"/>
          <w:lang w:eastAsia="en-US" w:bidi="en-US"/>
        </w:rPr>
        <w:t xml:space="preserve"> dolarů ročně. </w:t>
      </w:r>
    </w:p>
    <w:p w14:paraId="0E605EE9" w14:textId="77777777" w:rsidR="00B42D07" w:rsidRPr="00074A78" w:rsidRDefault="00B42D07" w:rsidP="00F942EC">
      <w:pPr>
        <w:pStyle w:val="Nadpis3"/>
        <w:spacing w:before="720"/>
        <w:ind w:left="709" w:hanging="709"/>
        <w:rPr>
          <w:sz w:val="24"/>
          <w:szCs w:val="24"/>
        </w:rPr>
      </w:pPr>
      <w:bookmarkStart w:id="63" w:name="_Toc489353818"/>
      <w:bookmarkStart w:id="64" w:name="_Toc490723262"/>
      <w:r w:rsidRPr="00074A78">
        <w:rPr>
          <w:sz w:val="24"/>
          <w:szCs w:val="24"/>
        </w:rPr>
        <w:t>Generační rozdíly</w:t>
      </w:r>
      <w:bookmarkEnd w:id="63"/>
      <w:bookmarkEnd w:id="64"/>
    </w:p>
    <w:p w14:paraId="2225D282" w14:textId="26F92E0C" w:rsidR="00B42D07" w:rsidRPr="009D6EBA" w:rsidRDefault="00B42D07" w:rsidP="00B42D07">
      <w:pPr>
        <w:autoSpaceDE w:val="0"/>
        <w:autoSpaceDN w:val="0"/>
        <w:adjustRightInd w:val="0"/>
        <w:spacing w:before="240" w:line="300" w:lineRule="exact"/>
      </w:pPr>
      <w:r w:rsidRPr="009D6EBA">
        <w:t>Gen</w:t>
      </w:r>
      <w:r w:rsidR="00013460">
        <w:t>erace Z („</w:t>
      </w:r>
      <w:r>
        <w:t>digitální domorodci</w:t>
      </w:r>
      <w:r w:rsidR="00013460">
        <w:t>“</w:t>
      </w:r>
      <w:r>
        <w:t>) jsou</w:t>
      </w:r>
      <w:r w:rsidRPr="009D6EBA">
        <w:t xml:space="preserve"> lidé narození v letech </w:t>
      </w:r>
      <w:r w:rsidR="00013460" w:rsidRPr="009D6EBA">
        <w:t>1995–2009</w:t>
      </w:r>
      <w:r w:rsidRPr="009D6EBA">
        <w:t xml:space="preserve">. Celý život strávili v digitálním, propojeném světě. Myslí digitálně. </w:t>
      </w:r>
      <w:r w:rsidR="00013460" w:rsidRPr="009D6EBA">
        <w:t>Lépe,</w:t>
      </w:r>
      <w:r w:rsidRPr="009D6EBA">
        <w:t xml:space="preserve"> než předchozí generace se adaptuj</w:t>
      </w:r>
      <w:r>
        <w:t>í</w:t>
      </w:r>
      <w:r w:rsidRPr="009D6EBA">
        <w:t xml:space="preserve"> na flexibilní, kolaborativní a online formy práce. Mohou být více ochotní používat vlastní technologie v práci (BYOD – </w:t>
      </w:r>
      <w:r w:rsidRPr="00563FB0">
        <w:rPr>
          <w:i/>
        </w:rPr>
        <w:t>bring your own device</w:t>
      </w:r>
      <w:r w:rsidR="00AD2E36">
        <w:t>).  Jejich sedavý způsob života</w:t>
      </w:r>
      <w:r>
        <w:t xml:space="preserve"> </w:t>
      </w:r>
      <w:r w:rsidRPr="009D6EBA">
        <w:lastRenderedPageBreak/>
        <w:t xml:space="preserve">může vést ke vzniku chronických chorob jako cukrovka, kardiovaskulární onemocnění nebo nemoci zad. </w:t>
      </w:r>
    </w:p>
    <w:p w14:paraId="2009921B" w14:textId="79A726CD" w:rsidR="00B42D07" w:rsidRPr="009D6EBA" w:rsidRDefault="00B42D07" w:rsidP="00B42D07">
      <w:pPr>
        <w:autoSpaceDE w:val="0"/>
        <w:autoSpaceDN w:val="0"/>
        <w:adjustRightInd w:val="0"/>
        <w:spacing w:before="240" w:line="300" w:lineRule="exact"/>
      </w:pPr>
      <w:r w:rsidRPr="009D6EBA">
        <w:t>Generace Y</w:t>
      </w:r>
      <w:r>
        <w:t xml:space="preserve"> jsou lidé</w:t>
      </w:r>
      <w:r w:rsidR="00AD2E36">
        <w:t xml:space="preserve"> narození</w:t>
      </w:r>
      <w:r w:rsidRPr="009D6EBA">
        <w:t xml:space="preserve"> mezi lety 1979 a 2001</w:t>
      </w:r>
      <w:r>
        <w:t>, přičemž</w:t>
      </w:r>
      <w:r w:rsidRPr="009D6EBA">
        <w:t xml:space="preserve"> tvoří kolem 27 % pracovní síly. Asi polovina z nich strávila u svého současného zaměstnavatele méně než tři roky. Nejčastěji se vyskytují mezi znalostními pracovníky nebo ve službách. Dostupné technologie hrály při utváření této generace velkou roli. Celkově tato generace žádá více autonomie a vlastní kontrol</w:t>
      </w:r>
      <w:r>
        <w:t>u nad</w:t>
      </w:r>
      <w:r w:rsidRPr="009D6EBA">
        <w:t xml:space="preserve"> pracovní</w:t>
      </w:r>
      <w:r>
        <w:t xml:space="preserve"> dobou</w:t>
      </w:r>
      <w:r w:rsidRPr="009D6EBA">
        <w:t xml:space="preserve">. Vyžaduje příležitosti pro seberozvoj. </w:t>
      </w:r>
    </w:p>
    <w:p w14:paraId="12920E5D" w14:textId="7FFA2FD0" w:rsidR="00B42D07" w:rsidRPr="009D6EBA" w:rsidRDefault="00B42D07" w:rsidP="00B42D07">
      <w:pPr>
        <w:autoSpaceDE w:val="0"/>
        <w:autoSpaceDN w:val="0"/>
        <w:adjustRightInd w:val="0"/>
        <w:spacing w:before="240" w:line="300" w:lineRule="exact"/>
        <w:rPr>
          <w:b/>
        </w:rPr>
      </w:pPr>
      <w:r w:rsidRPr="009D6EBA">
        <w:t>Poválečná generace a generace X: častěji</w:t>
      </w:r>
      <w:r>
        <w:t xml:space="preserve"> mohou vyžadovat hierarchický styl řízení a méně autonomie. Nevyrůstali v digitálním světě a ICT mohou stále vnímat jen jako inovaci na</w:t>
      </w:r>
      <w:r w:rsidR="00B3297C">
        <w:t> </w:t>
      </w:r>
      <w:r>
        <w:t>pracovišti.</w:t>
      </w:r>
    </w:p>
    <w:p w14:paraId="083DCA93" w14:textId="77777777" w:rsidR="00B42D07" w:rsidRPr="00A517D9" w:rsidRDefault="00B42D07" w:rsidP="00F942EC">
      <w:pPr>
        <w:pStyle w:val="Nadpis3"/>
        <w:spacing w:before="720"/>
        <w:ind w:left="709" w:hanging="709"/>
        <w:rPr>
          <w:sz w:val="24"/>
          <w:szCs w:val="24"/>
        </w:rPr>
      </w:pPr>
      <w:bookmarkStart w:id="65" w:name="_Toc489353819"/>
      <w:bookmarkStart w:id="66" w:name="_Toc490723263"/>
      <w:r w:rsidRPr="00A517D9">
        <w:rPr>
          <w:sz w:val="24"/>
          <w:szCs w:val="24"/>
        </w:rPr>
        <w:t>Regulace nových pracovních forem</w:t>
      </w:r>
      <w:bookmarkEnd w:id="65"/>
      <w:bookmarkEnd w:id="66"/>
    </w:p>
    <w:p w14:paraId="45911323" w14:textId="7B96F95D" w:rsidR="00B42D07" w:rsidRPr="00CE5FA9" w:rsidRDefault="00AD2E36" w:rsidP="00B42D07">
      <w:pPr>
        <w:autoSpaceDE w:val="0"/>
        <w:autoSpaceDN w:val="0"/>
        <w:adjustRightInd w:val="0"/>
        <w:spacing w:before="240" w:line="300" w:lineRule="exact"/>
      </w:pPr>
      <w:r>
        <w:t>V</w:t>
      </w:r>
      <w:r w:rsidR="00B42D07">
        <w:t xml:space="preserve"> souvislosti s regulací upozorňuje s</w:t>
      </w:r>
      <w:r w:rsidR="00B42D07" w:rsidRPr="00A517D9">
        <w:t xml:space="preserve">tudie </w:t>
      </w:r>
      <w:r w:rsidR="00B42D07" w:rsidRPr="00AD2E36">
        <w:rPr>
          <w:b/>
        </w:rPr>
        <w:t>Key trends and drivers of change in information and communication technologies and work location</w:t>
      </w:r>
      <w:r>
        <w:t xml:space="preserve"> </w:t>
      </w:r>
      <w:r w:rsidR="00B42D07">
        <w:t xml:space="preserve">na příklad Francie, zvažující zavedení </w:t>
      </w:r>
      <w:r w:rsidR="0087456B">
        <w:t>„</w:t>
      </w:r>
      <w:r w:rsidR="00B42D07">
        <w:t>práva zaměstnanců na odpojení</w:t>
      </w:r>
      <w:r w:rsidR="0087456B">
        <w:t>“</w:t>
      </w:r>
      <w:r w:rsidR="00B42D07">
        <w:t xml:space="preserve">. Zaměstnavatelé nad 50 zaměstnanců by měli připravit podnikový kodex, v němž bude specifikováno, kdy zaměstnanci nemusí posílat </w:t>
      </w:r>
      <w:r w:rsidR="00B3297C">
        <w:t>e-mail</w:t>
      </w:r>
      <w:r w:rsidR="00B42D07">
        <w:t xml:space="preserve">y nebo na ně reagovat (zpravidla večery a víkendy). Podle studie je zřejmé, že právě úrovně a typy regulativů na národních úrovních a úrovni EU budou mít hlavní dopad na rozvoj digitální ekonomiky Unie. Pro účinné intervence v oblasti BOZP bude nutná i ochrana pracovníků využívajících nové formy práce. </w:t>
      </w:r>
    </w:p>
    <w:p w14:paraId="69980638" w14:textId="24BAF9B0" w:rsidR="00B42D07" w:rsidRDefault="00B42D07" w:rsidP="00B42D07">
      <w:pPr>
        <w:spacing w:before="240" w:line="300" w:lineRule="exact"/>
        <w:rPr>
          <w:b/>
        </w:rPr>
      </w:pPr>
      <w:r w:rsidRPr="007A19C6">
        <w:t xml:space="preserve">Zpráva </w:t>
      </w:r>
      <w:r w:rsidRPr="00AD2E36">
        <w:rPr>
          <w:b/>
        </w:rPr>
        <w:t>Working anytime, anywhere: The effects on the world of work</w:t>
      </w:r>
      <w:r w:rsidRPr="003B7E90">
        <w:t xml:space="preserve"> se věnovala i orientačním </w:t>
      </w:r>
      <w:r w:rsidRPr="00787477">
        <w:rPr>
          <w:b/>
        </w:rPr>
        <w:t>doporučením pro formulaci příslušných politik</w:t>
      </w:r>
      <w:r w:rsidRPr="003B7E90">
        <w:t>:</w:t>
      </w:r>
    </w:p>
    <w:p w14:paraId="083390C0" w14:textId="63587504" w:rsidR="00B42D07" w:rsidRDefault="00F942EC" w:rsidP="00820BC7">
      <w:pPr>
        <w:numPr>
          <w:ilvl w:val="0"/>
          <w:numId w:val="10"/>
        </w:numPr>
        <w:spacing w:after="120" w:line="300" w:lineRule="exact"/>
        <w:ind w:left="714" w:hanging="357"/>
      </w:pPr>
      <w:r>
        <w:t>t</w:t>
      </w:r>
      <w:r w:rsidR="00B42D07" w:rsidRPr="00F10B34">
        <w:t xml:space="preserve">vůrci politik by měli akcentovat pozitivní efekty využívání ICT a zároveň omezovat informální, doplňkové využívání T/ICTM (například vyřizování </w:t>
      </w:r>
      <w:r w:rsidR="00B3297C">
        <w:t>e-mail</w:t>
      </w:r>
      <w:r w:rsidR="00B42D07" w:rsidRPr="00F10B34">
        <w:t>ů a služebních telefonátů nad rámec placené pracovní doby)</w:t>
      </w:r>
      <w:r>
        <w:t>;</w:t>
      </w:r>
    </w:p>
    <w:p w14:paraId="3D44D9A3" w14:textId="529A457C" w:rsidR="00B42D07" w:rsidRDefault="00F942EC" w:rsidP="00820BC7">
      <w:pPr>
        <w:numPr>
          <w:ilvl w:val="0"/>
          <w:numId w:val="10"/>
        </w:numPr>
        <w:spacing w:after="120" w:line="300" w:lineRule="exact"/>
        <w:ind w:left="714" w:hanging="357"/>
      </w:pPr>
      <w:r>
        <w:t>o</w:t>
      </w:r>
      <w:r w:rsidR="00B42D07">
        <w:t>rganizace práce se mění a regulace pracovního času by to měla reflektovat. Je třeba se zvláště zaměřit na doplňkové využívání T/ICTM, jež může být vnímáno jako neplacená práce, a zajistit respektování minimálních požadavků na</w:t>
      </w:r>
      <w:r>
        <w:t xml:space="preserve"> délku odpočinku;</w:t>
      </w:r>
    </w:p>
    <w:p w14:paraId="155E0B6C" w14:textId="6147AB65" w:rsidR="00B42D07" w:rsidRDefault="00F942EC" w:rsidP="00820BC7">
      <w:pPr>
        <w:numPr>
          <w:ilvl w:val="0"/>
          <w:numId w:val="10"/>
        </w:numPr>
        <w:spacing w:after="120" w:line="300" w:lineRule="exact"/>
        <w:ind w:left="714" w:hanging="357"/>
      </w:pPr>
      <w:r>
        <w:t>v</w:t>
      </w:r>
      <w:r w:rsidR="00B42D07">
        <w:t xml:space="preserve">elkou výzvou je aplikace požadavků na zajištění bezpečnosti práce mimo prostory zaměstnavatele. Tvůrci politik by při formulování příslušných opatření měli využít výstupů projektu </w:t>
      </w:r>
      <w:r w:rsidR="00B42D07" w:rsidRPr="00AD2E36">
        <w:rPr>
          <w:b/>
        </w:rPr>
        <w:t>Foresight on new and emerging risks in occupational safety and health associated with ICT and work location by 2025</w:t>
      </w:r>
      <w:r w:rsidR="00B42D07">
        <w:t xml:space="preserve"> (EU-OSHA: Evropská agentura pro bezpečn</w:t>
      </w:r>
      <w:r>
        <w:t>ost a ochranu zdraví při práci);</w:t>
      </w:r>
    </w:p>
    <w:p w14:paraId="53E8F378" w14:textId="77EC784B" w:rsidR="00B42D07" w:rsidRDefault="00F942EC" w:rsidP="00820BC7">
      <w:pPr>
        <w:numPr>
          <w:ilvl w:val="0"/>
          <w:numId w:val="10"/>
        </w:numPr>
        <w:spacing w:before="240" w:after="120" w:line="300" w:lineRule="exact"/>
        <w:ind w:left="714" w:hanging="357"/>
      </w:pPr>
      <w:r>
        <w:t>p</w:t>
      </w:r>
      <w:r w:rsidR="00B42D07">
        <w:t xml:space="preserve">ro plné využití potenciálu T/ICTM a zlepšení pracovních podmínek zapojených pracovníků jsou nutná školení a další iniciativy sloužící zaměstnancům i </w:t>
      </w:r>
      <w:r w:rsidR="00B42D07">
        <w:lastRenderedPageBreak/>
        <w:t>manažerům, které jsou zaměřeny na efektivní využití ICT při práci na dálku, jeho potenciální rizika a na efektivní management flexibil</w:t>
      </w:r>
      <w:r>
        <w:t>ity umožněné těmito opatřeními;</w:t>
      </w:r>
    </w:p>
    <w:p w14:paraId="2AD11624" w14:textId="69BB0335" w:rsidR="00B42D07" w:rsidRDefault="00B42D07" w:rsidP="00820BC7">
      <w:pPr>
        <w:numPr>
          <w:ilvl w:val="0"/>
          <w:numId w:val="10"/>
        </w:numPr>
        <w:spacing w:before="240" w:after="120" w:line="300" w:lineRule="exact"/>
        <w:ind w:left="714" w:hanging="357"/>
      </w:pPr>
      <w:r>
        <w:t xml:space="preserve">T/ICTM může být součástí politik primárně zaměřených na inkluzi v rámci pracovního trhu a ve společnosti jako takové. Opatření v některých zemích ukazují na zlepšení postavení některých skupin na trhu práce díky využití T/ICTM: starších pracovníků, mladých žen s dětmi </w:t>
      </w:r>
      <w:r w:rsidR="00F942EC">
        <w:t>nebo zdravotně znevýhodněných;</w:t>
      </w:r>
    </w:p>
    <w:p w14:paraId="324B2ADC" w14:textId="21FF1F85" w:rsidR="00B42D07" w:rsidRDefault="00F942EC" w:rsidP="00820BC7">
      <w:pPr>
        <w:numPr>
          <w:ilvl w:val="0"/>
          <w:numId w:val="10"/>
        </w:numPr>
        <w:spacing w:before="240" w:after="120" w:line="300" w:lineRule="exact"/>
        <w:ind w:left="714" w:hanging="357"/>
      </w:pPr>
      <w:r>
        <w:t>v</w:t>
      </w:r>
      <w:r w:rsidR="00B42D07">
        <w:t> nastavení celkového rámce T/ICTM strategií hrají důležitou roli vládní opatření a národní nebo sektorové kolektivní dohody. Tento rámec by měl poskytovat dostatečný prostor pro vývoj specifických opatření, které slouží potřebám a preferencím zaměstnavatelů i zaměstnanc</w:t>
      </w:r>
      <w:r>
        <w:t>ů;</w:t>
      </w:r>
    </w:p>
    <w:p w14:paraId="08B81437" w14:textId="76256FEC" w:rsidR="00B42D07" w:rsidRPr="00F10B34" w:rsidRDefault="00F942EC" w:rsidP="00820BC7">
      <w:pPr>
        <w:numPr>
          <w:ilvl w:val="0"/>
          <w:numId w:val="10"/>
        </w:numPr>
        <w:spacing w:before="240" w:after="120" w:line="300" w:lineRule="exact"/>
        <w:ind w:left="714" w:hanging="357"/>
      </w:pPr>
      <w:r>
        <w:t>o</w:t>
      </w:r>
      <w:r w:rsidR="00B42D07">
        <w:t>patření by měla řešit důvody, z nichž vyplývají negativní dopady na pracovní podmínky, které jsou identifikovány v citované studii.</w:t>
      </w:r>
    </w:p>
    <w:p w14:paraId="5D4AEF49" w14:textId="7E7C50D3" w:rsidR="00B42D07" w:rsidRPr="00A517D9" w:rsidRDefault="00B42D07" w:rsidP="00F942EC">
      <w:pPr>
        <w:pStyle w:val="Nadpis3"/>
        <w:spacing w:before="720"/>
        <w:ind w:left="709" w:hanging="709"/>
        <w:rPr>
          <w:sz w:val="24"/>
          <w:szCs w:val="24"/>
        </w:rPr>
      </w:pPr>
      <w:bookmarkStart w:id="67" w:name="_Toc489353820"/>
      <w:bookmarkStart w:id="68" w:name="_Toc490723264"/>
      <w:r w:rsidRPr="00A517D9">
        <w:rPr>
          <w:sz w:val="24"/>
          <w:szCs w:val="24"/>
        </w:rPr>
        <w:t>Genderová problematika práce z domova</w:t>
      </w:r>
      <w:bookmarkEnd w:id="67"/>
      <w:bookmarkEnd w:id="68"/>
    </w:p>
    <w:p w14:paraId="5DE125A5" w14:textId="7CAEE339" w:rsidR="00B42D07" w:rsidRDefault="00B42D07" w:rsidP="00B42D07">
      <w:pPr>
        <w:spacing w:before="240" w:line="300" w:lineRule="exact"/>
      </w:pPr>
      <w:r w:rsidRPr="00983D77">
        <w:t>Podle LFS</w:t>
      </w:r>
      <w:r w:rsidR="00D7315C">
        <w:t xml:space="preserve"> se podíl zaměstnaných žen </w:t>
      </w:r>
      <w:r w:rsidRPr="00983D77">
        <w:t>pracujících z domova pozvolna stále zvyšuje. Zatímco v roce 2009 činil tento podíl v rámci unijní osmadvacítky 11,9 %, v roce 2016 se jednalo už o 14,4 % zaměstnankyň. Nejvyšší podíl z domova pracujících zaměstnankyň byl zaznamenán v Nizozemí (v roce 2016 činil jejich podíl 36,1 %) a Dánsku (32,5 %), nejméně často z domova pracoval</w:t>
      </w:r>
      <w:r>
        <w:t>y</w:t>
      </w:r>
      <w:r w:rsidRPr="00983D77">
        <w:t xml:space="preserve"> Bulharky, resp. Rumunky (1,4 % a 0,9 %). V České republice tento podíl rovněž roste: z 6,9 % v roce 2007 na loňských 8,7 %.</w:t>
      </w:r>
    </w:p>
    <w:p w14:paraId="216E0F6C" w14:textId="067048DC" w:rsidR="00B42D07" w:rsidRDefault="00B42D07" w:rsidP="00B42D07">
      <w:pPr>
        <w:spacing w:before="240" w:line="300" w:lineRule="exact"/>
        <w:rPr>
          <w:b/>
          <w:bCs/>
        </w:rPr>
      </w:pPr>
      <w:r>
        <w:t xml:space="preserve">Z hlediska pohlaví se tématem práce z domova zabývá například rozsáhlá studie </w:t>
      </w:r>
      <w:r w:rsidRPr="00DD16EC">
        <w:rPr>
          <w:bCs/>
        </w:rPr>
        <w:t>Evropské komise</w:t>
      </w:r>
      <w:r w:rsidR="00D7315C">
        <w:rPr>
          <w:b/>
          <w:bCs/>
        </w:rPr>
        <w:t xml:space="preserve"> </w:t>
      </w:r>
      <w:r w:rsidRPr="7E317D35">
        <w:rPr>
          <w:b/>
          <w:bCs/>
        </w:rPr>
        <w:t>Flexible working time a</w:t>
      </w:r>
      <w:r w:rsidR="00D7315C">
        <w:rPr>
          <w:b/>
          <w:bCs/>
        </w:rPr>
        <w:t>rrangements and gender equality</w:t>
      </w:r>
      <w:r w:rsidRPr="00D7315C">
        <w:rPr>
          <w:rStyle w:val="Znakapoznpodarou"/>
          <w:bCs/>
        </w:rPr>
        <w:footnoteReference w:id="30"/>
      </w:r>
      <w:r w:rsidRPr="00D7315C">
        <w:rPr>
          <w:bCs/>
        </w:rPr>
        <w:t>.</w:t>
      </w:r>
      <w:r>
        <w:rPr>
          <w:b/>
          <w:bCs/>
        </w:rPr>
        <w:t xml:space="preserve"> </w:t>
      </w:r>
      <w:r w:rsidRPr="008E0F38">
        <w:rPr>
          <w:bCs/>
        </w:rPr>
        <w:t>Studie zkoumala opatření zaměřená na flexibilitu práce a rovnost pohlaví ve 30 evropských zemích</w:t>
      </w:r>
      <w:r>
        <w:rPr>
          <w:b/>
          <w:bCs/>
        </w:rPr>
        <w:t>.</w:t>
      </w:r>
    </w:p>
    <w:p w14:paraId="16526BF7" w14:textId="55D13003" w:rsidR="00B42D07" w:rsidRPr="00E22F35" w:rsidRDefault="00B42D07" w:rsidP="00B42D07">
      <w:pPr>
        <w:spacing w:before="240" w:line="300" w:lineRule="exact"/>
        <w:rPr>
          <w:bCs/>
        </w:rPr>
      </w:pPr>
      <w:r w:rsidRPr="00E22F35">
        <w:rPr>
          <w:bCs/>
        </w:rPr>
        <w:t>Studie je z roku 2009 a její zjištění by proto měla být brána s potřebným odstupem. Přesto její některé závěry stojí za uvedení:</w:t>
      </w:r>
    </w:p>
    <w:p w14:paraId="7304B260" w14:textId="14F8D455" w:rsidR="00B42D07" w:rsidRDefault="00F942EC" w:rsidP="00B51968">
      <w:pPr>
        <w:numPr>
          <w:ilvl w:val="0"/>
          <w:numId w:val="11"/>
        </w:numPr>
        <w:spacing w:before="240" w:after="120" w:line="300" w:lineRule="exact"/>
        <w:ind w:left="714" w:hanging="357"/>
        <w:rPr>
          <w:bCs/>
        </w:rPr>
      </w:pPr>
      <w:r>
        <w:rPr>
          <w:bCs/>
        </w:rPr>
        <w:t>u</w:t>
      </w:r>
      <w:r w:rsidR="00B42D07" w:rsidRPr="008E0F38">
        <w:rPr>
          <w:bCs/>
        </w:rPr>
        <w:t xml:space="preserve">kazuje se, že z hlediska rovnosti pohlaví nabízí </w:t>
      </w:r>
      <w:r w:rsidR="00B42D07" w:rsidRPr="008E0F38">
        <w:rPr>
          <w:b/>
          <w:bCs/>
        </w:rPr>
        <w:t>flexibilita ve smyslu organizace pracovního času více příležitostí</w:t>
      </w:r>
      <w:r w:rsidR="00B42D07" w:rsidRPr="008E0F38">
        <w:rPr>
          <w:bCs/>
        </w:rPr>
        <w:t xml:space="preserve">, než je tomu v případě flexibility ve smyslu délky pracovního času. </w:t>
      </w:r>
      <w:r w:rsidR="00B42D07">
        <w:rPr>
          <w:bCs/>
        </w:rPr>
        <w:t>Je to tím, že tento typ flexibility je dle studie v principu založen na</w:t>
      </w:r>
      <w:r w:rsidR="00B3297C">
        <w:rPr>
          <w:bCs/>
        </w:rPr>
        <w:t> </w:t>
      </w:r>
      <w:r w:rsidR="00B42D07">
        <w:rPr>
          <w:bCs/>
        </w:rPr>
        <w:t>plných pracovních úvazcích jak mužů, tak žen</w:t>
      </w:r>
      <w:r>
        <w:rPr>
          <w:bCs/>
        </w:rPr>
        <w:t>;</w:t>
      </w:r>
    </w:p>
    <w:p w14:paraId="163C104D" w14:textId="2D7095D9" w:rsidR="00B42D07" w:rsidRDefault="00F942EC" w:rsidP="00B51968">
      <w:pPr>
        <w:numPr>
          <w:ilvl w:val="0"/>
          <w:numId w:val="11"/>
        </w:numPr>
        <w:spacing w:before="240" w:after="120" w:line="300" w:lineRule="exact"/>
        <w:ind w:left="714" w:hanging="357"/>
        <w:rPr>
          <w:bCs/>
        </w:rPr>
      </w:pPr>
      <w:r>
        <w:rPr>
          <w:bCs/>
        </w:rPr>
        <w:lastRenderedPageBreak/>
        <w:t>p</w:t>
      </w:r>
      <w:r w:rsidR="00B42D07">
        <w:rPr>
          <w:bCs/>
        </w:rPr>
        <w:t>odle výzkumu EWCS (European Working Conditions S</w:t>
      </w:r>
      <w:r w:rsidR="003F6804">
        <w:rPr>
          <w:bCs/>
        </w:rPr>
        <w:t>urvey) byl nejvyšší podíl tzv. „</w:t>
      </w:r>
      <w:r w:rsidR="00B42D07">
        <w:rPr>
          <w:bCs/>
        </w:rPr>
        <w:t>teleworkerů</w:t>
      </w:r>
      <w:r w:rsidR="003F6804">
        <w:rPr>
          <w:bCs/>
        </w:rPr>
        <w:t>"</w:t>
      </w:r>
      <w:r w:rsidR="00B42D07">
        <w:rPr>
          <w:bCs/>
        </w:rPr>
        <w:t xml:space="preserve"> (osob pracujících výhradně nebo téměř výhradně z domova s využitím ICT) zazna</w:t>
      </w:r>
      <w:r>
        <w:rPr>
          <w:bCs/>
        </w:rPr>
        <w:t>menán v České republice: 9,1 %;</w:t>
      </w:r>
    </w:p>
    <w:p w14:paraId="194A2487" w14:textId="01A33837" w:rsidR="00B42D07" w:rsidRDefault="00F942EC" w:rsidP="00820BC7">
      <w:pPr>
        <w:numPr>
          <w:ilvl w:val="0"/>
          <w:numId w:val="10"/>
        </w:numPr>
        <w:spacing w:before="240" w:after="120" w:line="300" w:lineRule="exact"/>
        <w:ind w:left="714" w:hanging="357"/>
      </w:pPr>
      <w:r>
        <w:t>p</w:t>
      </w:r>
      <w:r w:rsidR="00B42D07">
        <w:t>ři vyřazení teleworkingu byl nejvyšší podíl práce z domova zaznamenán v Irsku (5,2</w:t>
      </w:r>
      <w:r w:rsidR="00B3297C">
        <w:t> </w:t>
      </w:r>
      <w:r w:rsidR="00B42D07">
        <w:t>%), Belgii (5,1 %) a ve Finsku (4,8 %).</w:t>
      </w:r>
    </w:p>
    <w:p w14:paraId="4C681E9E" w14:textId="25B76E90" w:rsidR="00B42D07" w:rsidRDefault="00B42D07" w:rsidP="00B42D07">
      <w:pPr>
        <w:spacing w:before="240" w:line="300" w:lineRule="exact"/>
      </w:pPr>
      <w:r w:rsidRPr="00667105">
        <w:t>Studie EU-OSHA ‚</w:t>
      </w:r>
      <w:r w:rsidRPr="00667105">
        <w:rPr>
          <w:b/>
        </w:rPr>
        <w:t>Key trends and drivers of change in information and communication technologies and work location</w:t>
      </w:r>
      <w:r w:rsidRPr="00667105">
        <w:t xml:space="preserve">‘ pokládá intenzivnější využívání ICT za jeden z faktorů přispívajících k většímu zastoupení žen na trh práce. Díky ICT na pracovní trh vstoupí </w:t>
      </w:r>
      <w:r>
        <w:t xml:space="preserve">více </w:t>
      </w:r>
      <w:r w:rsidRPr="00667105">
        <w:t>žen, které preferují nebo budou více ochotny vykonávat práci z domova.</w:t>
      </w:r>
      <w:r>
        <w:t xml:space="preserve"> V této souvislosti studie připomíná, že práce na částečný úvazek nadále převažuje u žen a že v posledních dvou letech </w:t>
      </w:r>
      <w:r w:rsidRPr="00D7315C">
        <w:t>(studie je z roku 2017)</w:t>
      </w:r>
      <w:r>
        <w:t xml:space="preserve"> došlo k nárůstu o 25 % u žen „na volné noze“.</w:t>
      </w:r>
    </w:p>
    <w:p w14:paraId="7B0E0DA0" w14:textId="77777777" w:rsidR="00826938" w:rsidRPr="005239D9" w:rsidRDefault="00826938" w:rsidP="00826938">
      <w:pPr>
        <w:pStyle w:val="Nadpis3"/>
        <w:spacing w:before="720"/>
        <w:ind w:left="709" w:hanging="709"/>
        <w:rPr>
          <w:rFonts w:eastAsia="Calibri"/>
          <w:sz w:val="24"/>
          <w:szCs w:val="24"/>
        </w:rPr>
      </w:pPr>
      <w:bookmarkStart w:id="70" w:name="_Toc490723265"/>
      <w:r w:rsidRPr="005239D9">
        <w:rPr>
          <w:rFonts w:eastAsia="Calibri"/>
          <w:sz w:val="24"/>
          <w:szCs w:val="24"/>
        </w:rPr>
        <w:t>Podvodné nabídky práce z domova</w:t>
      </w:r>
      <w:bookmarkEnd w:id="70"/>
    </w:p>
    <w:p w14:paraId="652DBB6B" w14:textId="77777777" w:rsidR="00826938" w:rsidRDefault="00826938" w:rsidP="00826938">
      <w:pPr>
        <w:tabs>
          <w:tab w:val="left" w:pos="284"/>
        </w:tabs>
        <w:spacing w:before="240" w:after="120" w:line="300" w:lineRule="exact"/>
        <w:rPr>
          <w:rFonts w:eastAsia="Calibri"/>
          <w:szCs w:val="22"/>
          <w:lang w:bidi="ar-SA"/>
        </w:rPr>
      </w:pPr>
      <w:r w:rsidRPr="001B5F51">
        <w:rPr>
          <w:rFonts w:eastAsia="Calibri"/>
          <w:szCs w:val="22"/>
          <w:lang w:bidi="ar-SA"/>
        </w:rPr>
        <w:t xml:space="preserve">Práce z domova je lákavá, obzvláště pro osoby s nízkými příjmy, jako jsou senioři, matky na mateřské či rodičovské dovolené, osoby v invalidním důchodu apod. Z výčtu je patrné, že se jedné o nejvíce zranitelné skupiny, které </w:t>
      </w:r>
      <w:r>
        <w:rPr>
          <w:rFonts w:eastAsia="Calibri"/>
          <w:szCs w:val="22"/>
          <w:lang w:bidi="ar-SA"/>
        </w:rPr>
        <w:t>uvítají</w:t>
      </w:r>
      <w:r w:rsidRPr="001B5F51">
        <w:rPr>
          <w:rFonts w:eastAsia="Calibri"/>
          <w:szCs w:val="22"/>
          <w:lang w:bidi="ar-SA"/>
        </w:rPr>
        <w:t xml:space="preserve"> snadno dostupný přivýdělek. Nabídky na práci z domova často deklarují za málo práce vysoké výdělky, a to přímo z domova. Ve většině případů je však nutné se nejprve zaregistrovat a </w:t>
      </w:r>
      <w:r>
        <w:rPr>
          <w:rFonts w:eastAsia="Calibri"/>
          <w:szCs w:val="22"/>
          <w:lang w:bidi="ar-SA"/>
        </w:rPr>
        <w:t>uhradit</w:t>
      </w:r>
      <w:r w:rsidRPr="001B5F51">
        <w:rPr>
          <w:rFonts w:eastAsia="Calibri"/>
          <w:szCs w:val="22"/>
          <w:lang w:bidi="ar-SA"/>
        </w:rPr>
        <w:t xml:space="preserve"> vstupní poplatek. </w:t>
      </w:r>
    </w:p>
    <w:p w14:paraId="267BE14C" w14:textId="13A0BBF1" w:rsidR="00826938" w:rsidRPr="00F27139" w:rsidRDefault="00826938" w:rsidP="00826938">
      <w:pPr>
        <w:pStyle w:val="Textpoznpodarou"/>
        <w:spacing w:line="300" w:lineRule="exact"/>
      </w:pPr>
      <w:r>
        <w:t xml:space="preserve">V angličtině se pro podvodné nabídky práce z domova běžně používá termín </w:t>
      </w:r>
      <w:r w:rsidRPr="00826938">
        <w:rPr>
          <w:i/>
        </w:rPr>
        <w:t>home work scams</w:t>
      </w:r>
      <w:r>
        <w:t>.</w:t>
      </w:r>
    </w:p>
    <w:p w14:paraId="797EE9E3" w14:textId="77777777" w:rsidR="00826938" w:rsidRPr="001B5F51" w:rsidRDefault="00826938" w:rsidP="00826938">
      <w:pPr>
        <w:tabs>
          <w:tab w:val="left" w:pos="284"/>
        </w:tabs>
        <w:spacing w:before="240" w:after="120" w:line="300" w:lineRule="exact"/>
        <w:rPr>
          <w:rFonts w:eastAsia="Calibri"/>
          <w:szCs w:val="22"/>
          <w:lang w:bidi="ar-SA"/>
        </w:rPr>
      </w:pPr>
      <w:r>
        <w:rPr>
          <w:rFonts w:eastAsia="Calibri"/>
          <w:szCs w:val="22"/>
          <w:lang w:bidi="ar-SA"/>
        </w:rPr>
        <w:t>K výrazným</w:t>
      </w:r>
      <w:r w:rsidRPr="001B5F51">
        <w:rPr>
          <w:rFonts w:eastAsia="Calibri"/>
          <w:szCs w:val="22"/>
          <w:lang w:bidi="ar-SA"/>
        </w:rPr>
        <w:t xml:space="preserve"> rysů</w:t>
      </w:r>
      <w:r>
        <w:rPr>
          <w:rFonts w:eastAsia="Calibri"/>
          <w:szCs w:val="22"/>
          <w:lang w:bidi="ar-SA"/>
        </w:rPr>
        <w:t>m</w:t>
      </w:r>
      <w:r w:rsidRPr="001B5F51">
        <w:rPr>
          <w:rFonts w:eastAsia="Calibri"/>
          <w:szCs w:val="22"/>
          <w:lang w:bidi="ar-SA"/>
        </w:rPr>
        <w:t xml:space="preserve"> podvodných pracovních nabídek</w:t>
      </w:r>
      <w:r>
        <w:rPr>
          <w:rFonts w:eastAsia="Calibri"/>
          <w:szCs w:val="22"/>
          <w:lang w:bidi="ar-SA"/>
        </w:rPr>
        <w:t xml:space="preserve"> patří</w:t>
      </w:r>
      <w:r w:rsidRPr="001B5F51">
        <w:rPr>
          <w:rFonts w:eastAsia="Calibri"/>
          <w:szCs w:val="22"/>
          <w:lang w:bidi="ar-SA"/>
        </w:rPr>
        <w:t>:</w:t>
      </w:r>
      <w:r w:rsidRPr="001B5F51">
        <w:rPr>
          <w:rFonts w:eastAsia="Calibri"/>
          <w:szCs w:val="22"/>
          <w:vertAlign w:val="superscript"/>
          <w:lang w:bidi="ar-SA"/>
        </w:rPr>
        <w:footnoteReference w:id="31"/>
      </w:r>
    </w:p>
    <w:p w14:paraId="14DF9C08"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 xml:space="preserve">vysoká odměna </w:t>
      </w:r>
      <w:r>
        <w:rPr>
          <w:rFonts w:eastAsia="Calibri"/>
          <w:szCs w:val="22"/>
          <w:lang w:bidi="ar-SA"/>
        </w:rPr>
        <w:t>za nenáročnou</w:t>
      </w:r>
      <w:r w:rsidRPr="001B5F51">
        <w:rPr>
          <w:rFonts w:eastAsia="Calibri"/>
          <w:szCs w:val="22"/>
          <w:lang w:bidi="ar-SA"/>
        </w:rPr>
        <w:t xml:space="preserve"> (často manuální) prác</w:t>
      </w:r>
      <w:r>
        <w:rPr>
          <w:rFonts w:eastAsia="Calibri"/>
          <w:szCs w:val="22"/>
          <w:lang w:bidi="ar-SA"/>
        </w:rPr>
        <w:t>i</w:t>
      </w:r>
      <w:r w:rsidRPr="001B5F51">
        <w:rPr>
          <w:rFonts w:eastAsia="Calibri"/>
          <w:szCs w:val="22"/>
          <w:lang w:bidi="ar-SA"/>
        </w:rPr>
        <w:t>;</w:t>
      </w:r>
    </w:p>
    <w:p w14:paraId="6171AE67"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požadav</w:t>
      </w:r>
      <w:r>
        <w:rPr>
          <w:rFonts w:eastAsia="Calibri"/>
          <w:szCs w:val="22"/>
          <w:lang w:bidi="ar-SA"/>
        </w:rPr>
        <w:t>ek na vstupní poplatek, např. za různé katalogy, školi</w:t>
      </w:r>
      <w:r w:rsidRPr="001B5F51">
        <w:rPr>
          <w:rFonts w:eastAsia="Calibri"/>
          <w:szCs w:val="22"/>
          <w:lang w:bidi="ar-SA"/>
        </w:rPr>
        <w:t>cí materiály apod.;</w:t>
      </w:r>
    </w:p>
    <w:p w14:paraId="613C9AE7"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požadavek n</w:t>
      </w:r>
      <w:r>
        <w:rPr>
          <w:rFonts w:eastAsia="Calibri"/>
          <w:szCs w:val="22"/>
          <w:lang w:bidi="ar-SA"/>
        </w:rPr>
        <w:t>a zaslání textové zprávy</w:t>
      </w:r>
      <w:r w:rsidRPr="001B5F51">
        <w:rPr>
          <w:rFonts w:eastAsia="Calibri"/>
          <w:szCs w:val="22"/>
          <w:lang w:bidi="ar-SA"/>
        </w:rPr>
        <w:t xml:space="preserve"> či uskutečnění telefonátu na podvodná telefonní čísla;</w:t>
      </w:r>
    </w:p>
    <w:p w14:paraId="6D0F88ED"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tlak potenciálního zaměstnavatele na uchazeče při jeho rozhodnutí;</w:t>
      </w:r>
    </w:p>
    <w:p w14:paraId="0804D35A"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potenciální zaměstnavatel nemá živnostenské oprávnění či IČO;</w:t>
      </w:r>
    </w:p>
    <w:p w14:paraId="3C2CE2DC"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firma nechce přesně vysvětlit způsob odměňování;</w:t>
      </w:r>
    </w:p>
    <w:p w14:paraId="2107F07C" w14:textId="77777777" w:rsidR="00826938" w:rsidRPr="001B5F51" w:rsidRDefault="00826938" w:rsidP="00B51968">
      <w:pPr>
        <w:numPr>
          <w:ilvl w:val="0"/>
          <w:numId w:val="38"/>
        </w:numPr>
        <w:tabs>
          <w:tab w:val="left" w:pos="284"/>
        </w:tabs>
        <w:spacing w:before="240" w:after="120" w:line="300" w:lineRule="exact"/>
        <w:contextualSpacing/>
        <w:rPr>
          <w:rFonts w:eastAsia="Calibri"/>
          <w:szCs w:val="22"/>
          <w:lang w:bidi="ar-SA"/>
        </w:rPr>
      </w:pPr>
      <w:r w:rsidRPr="001B5F51">
        <w:rPr>
          <w:rFonts w:eastAsia="Calibri"/>
          <w:szCs w:val="22"/>
          <w:lang w:bidi="ar-SA"/>
        </w:rPr>
        <w:t>nabízená práce se nemůže zaměstnavateli vyplatit.</w:t>
      </w:r>
    </w:p>
    <w:p w14:paraId="48A1815D" w14:textId="77777777" w:rsidR="00826938" w:rsidRPr="001B5F51" w:rsidRDefault="00826938" w:rsidP="00826938">
      <w:pPr>
        <w:tabs>
          <w:tab w:val="left" w:pos="284"/>
        </w:tabs>
        <w:spacing w:before="240" w:after="120" w:line="300" w:lineRule="exact"/>
        <w:rPr>
          <w:rFonts w:eastAsia="Calibri"/>
          <w:szCs w:val="22"/>
          <w:lang w:bidi="ar-SA"/>
        </w:rPr>
      </w:pPr>
      <w:r w:rsidRPr="001B5F51">
        <w:rPr>
          <w:rFonts w:eastAsia="Calibri"/>
          <w:szCs w:val="22"/>
          <w:lang w:bidi="ar-SA"/>
        </w:rPr>
        <w:lastRenderedPageBreak/>
        <w:t xml:space="preserve">Mezi nejčastější podvodné nabídky práce z domova v ČR patří nadepisování obálek, ruční výroba či kompletace čehokoliv. Oběti takovýchto podvodů se často stydí za své důvěřivé a neprozíravé chování, </w:t>
      </w:r>
      <w:r>
        <w:rPr>
          <w:rFonts w:eastAsia="Calibri"/>
          <w:szCs w:val="22"/>
          <w:lang w:bidi="ar-SA"/>
        </w:rPr>
        <w:t xml:space="preserve">a </w:t>
      </w:r>
      <w:r w:rsidRPr="001B5F51">
        <w:rPr>
          <w:rFonts w:eastAsia="Calibri"/>
          <w:szCs w:val="22"/>
          <w:lang w:bidi="ar-SA"/>
        </w:rPr>
        <w:t xml:space="preserve">proto dost často podvod </w:t>
      </w:r>
      <w:r>
        <w:rPr>
          <w:rFonts w:eastAsia="Calibri"/>
          <w:szCs w:val="22"/>
          <w:lang w:bidi="ar-SA"/>
        </w:rPr>
        <w:t>ne</w:t>
      </w:r>
      <w:r w:rsidRPr="001B5F51">
        <w:rPr>
          <w:rFonts w:eastAsia="Calibri"/>
          <w:szCs w:val="22"/>
          <w:lang w:bidi="ar-SA"/>
        </w:rPr>
        <w:t>nahlás</w:t>
      </w:r>
      <w:r>
        <w:rPr>
          <w:rFonts w:eastAsia="Calibri"/>
          <w:szCs w:val="22"/>
          <w:lang w:bidi="ar-SA"/>
        </w:rPr>
        <w:t>í</w:t>
      </w:r>
      <w:r w:rsidRPr="001B5F51">
        <w:rPr>
          <w:rFonts w:eastAsia="Calibri"/>
          <w:szCs w:val="22"/>
          <w:lang w:bidi="ar-SA"/>
        </w:rPr>
        <w:t xml:space="preserve">. </w:t>
      </w:r>
    </w:p>
    <w:p w14:paraId="76ECAF17" w14:textId="77777777" w:rsidR="00826938" w:rsidRPr="001B5F51" w:rsidRDefault="00826938" w:rsidP="00826938">
      <w:pPr>
        <w:tabs>
          <w:tab w:val="left" w:pos="284"/>
        </w:tabs>
        <w:spacing w:before="240" w:after="120" w:line="300" w:lineRule="exact"/>
        <w:rPr>
          <w:rFonts w:eastAsia="Calibri"/>
          <w:szCs w:val="22"/>
          <w:lang w:bidi="ar-SA"/>
        </w:rPr>
      </w:pPr>
      <w:r w:rsidRPr="001B5F51">
        <w:rPr>
          <w:rFonts w:eastAsia="Calibri"/>
          <w:szCs w:val="22"/>
          <w:lang w:bidi="ar-SA"/>
        </w:rPr>
        <w:t>Podvodnými nabídkami práce z domova se nechají oklamat i lidé v zahraničí. Mezi nejčastější podvodnou nabídku práce dle portálu Monster</w:t>
      </w:r>
      <w:r w:rsidRPr="001B5F51">
        <w:rPr>
          <w:rFonts w:eastAsia="Calibri"/>
          <w:szCs w:val="22"/>
          <w:vertAlign w:val="superscript"/>
          <w:lang w:bidi="ar-SA"/>
        </w:rPr>
        <w:footnoteReference w:id="32"/>
      </w:r>
      <w:r>
        <w:rPr>
          <w:rFonts w:eastAsia="Calibri"/>
          <w:szCs w:val="22"/>
          <w:lang w:bidi="ar-SA"/>
        </w:rPr>
        <w:t xml:space="preserve"> patří</w:t>
      </w:r>
      <w:r w:rsidRPr="001B5F51">
        <w:rPr>
          <w:rFonts w:eastAsia="Calibri"/>
          <w:szCs w:val="22"/>
          <w:lang w:bidi="ar-SA"/>
        </w:rPr>
        <w:t xml:space="preserve"> plnění obálek, kompletační práce, fakturace či zpracování pohledávek pro lékaře.</w:t>
      </w:r>
    </w:p>
    <w:p w14:paraId="7105EB2E" w14:textId="77777777" w:rsidR="00826938" w:rsidRPr="001B5F51" w:rsidRDefault="00826938" w:rsidP="00826938">
      <w:pPr>
        <w:tabs>
          <w:tab w:val="left" w:pos="284"/>
        </w:tabs>
        <w:spacing w:before="240" w:after="120" w:line="300" w:lineRule="exact"/>
        <w:rPr>
          <w:rFonts w:eastAsia="Calibri"/>
          <w:szCs w:val="22"/>
          <w:lang w:bidi="ar-SA"/>
        </w:rPr>
      </w:pPr>
      <w:r w:rsidRPr="001B5F51">
        <w:rPr>
          <w:rFonts w:eastAsia="Calibri"/>
          <w:szCs w:val="22"/>
          <w:lang w:bidi="ar-SA"/>
        </w:rPr>
        <w:t>Portál Homeworking.uk</w:t>
      </w:r>
      <w:r w:rsidRPr="001B5F51">
        <w:rPr>
          <w:rFonts w:eastAsia="Calibri"/>
          <w:szCs w:val="22"/>
          <w:vertAlign w:val="superscript"/>
          <w:lang w:bidi="ar-SA"/>
        </w:rPr>
        <w:footnoteReference w:id="33"/>
      </w:r>
      <w:r w:rsidRPr="001B5F51">
        <w:rPr>
          <w:rFonts w:eastAsia="Calibri"/>
          <w:szCs w:val="22"/>
          <w:lang w:bidi="ar-SA"/>
        </w:rPr>
        <w:t xml:space="preserve"> rozděluje podvodné n</w:t>
      </w:r>
      <w:r>
        <w:rPr>
          <w:rFonts w:eastAsia="Calibri"/>
          <w:szCs w:val="22"/>
          <w:lang w:bidi="ar-SA"/>
        </w:rPr>
        <w:t>abídky na práci z domova do následujících</w:t>
      </w:r>
      <w:r w:rsidRPr="001B5F51">
        <w:rPr>
          <w:rFonts w:eastAsia="Calibri"/>
          <w:szCs w:val="22"/>
          <w:lang w:bidi="ar-SA"/>
        </w:rPr>
        <w:t xml:space="preserve"> kategorií: </w:t>
      </w:r>
    </w:p>
    <w:p w14:paraId="0B1C3E39" w14:textId="77777777" w:rsidR="00826938" w:rsidRPr="001B5F51" w:rsidRDefault="00826938" w:rsidP="00B51968">
      <w:pPr>
        <w:numPr>
          <w:ilvl w:val="0"/>
          <w:numId w:val="39"/>
        </w:numPr>
        <w:tabs>
          <w:tab w:val="left" w:pos="284"/>
        </w:tabs>
        <w:spacing w:before="240" w:after="120" w:line="300" w:lineRule="exact"/>
        <w:contextualSpacing/>
        <w:jc w:val="left"/>
        <w:rPr>
          <w:rFonts w:eastAsia="Calibri"/>
          <w:szCs w:val="22"/>
          <w:lang w:bidi="ar-SA"/>
        </w:rPr>
      </w:pPr>
      <w:r w:rsidRPr="001B5F51">
        <w:rPr>
          <w:rFonts w:eastAsia="Calibri"/>
          <w:szCs w:val="22"/>
          <w:lang w:bidi="ar-SA"/>
        </w:rPr>
        <w:t>podvodné seznamy firem, které nabízejí práci;</w:t>
      </w:r>
    </w:p>
    <w:p w14:paraId="558BC395" w14:textId="77777777" w:rsidR="00826938" w:rsidRPr="001B5F51" w:rsidRDefault="00826938" w:rsidP="00B51968">
      <w:pPr>
        <w:numPr>
          <w:ilvl w:val="0"/>
          <w:numId w:val="39"/>
        </w:numPr>
        <w:tabs>
          <w:tab w:val="left" w:pos="284"/>
        </w:tabs>
        <w:spacing w:before="240" w:after="120" w:line="300" w:lineRule="exact"/>
        <w:contextualSpacing/>
        <w:jc w:val="left"/>
        <w:rPr>
          <w:rFonts w:eastAsia="Calibri"/>
          <w:szCs w:val="22"/>
          <w:lang w:bidi="ar-SA"/>
        </w:rPr>
      </w:pPr>
      <w:r w:rsidRPr="001B5F51">
        <w:rPr>
          <w:rFonts w:eastAsia="Calibri"/>
          <w:szCs w:val="22"/>
          <w:lang w:bidi="ar-SA"/>
        </w:rPr>
        <w:t>náborový podvod: zaplatí se vstupní poplatek a poté je nutné zapojit další osoby do tohoto schématu;</w:t>
      </w:r>
    </w:p>
    <w:p w14:paraId="6DDB11C7" w14:textId="77777777" w:rsidR="00826938" w:rsidRPr="001B5F51" w:rsidRDefault="00826938" w:rsidP="00B51968">
      <w:pPr>
        <w:numPr>
          <w:ilvl w:val="0"/>
          <w:numId w:val="39"/>
        </w:numPr>
        <w:tabs>
          <w:tab w:val="left" w:pos="284"/>
        </w:tabs>
        <w:spacing w:before="240" w:after="120" w:line="300" w:lineRule="exact"/>
        <w:contextualSpacing/>
        <w:jc w:val="left"/>
        <w:rPr>
          <w:rFonts w:eastAsia="Calibri"/>
          <w:szCs w:val="22"/>
          <w:lang w:bidi="ar-SA"/>
        </w:rPr>
      </w:pPr>
      <w:r w:rsidRPr="001B5F51">
        <w:rPr>
          <w:rFonts w:eastAsia="Calibri"/>
          <w:szCs w:val="22"/>
          <w:lang w:bidi="ar-SA"/>
        </w:rPr>
        <w:t>rukodělné podvody</w:t>
      </w:r>
      <w:r>
        <w:rPr>
          <w:rFonts w:eastAsia="Calibri"/>
          <w:szCs w:val="22"/>
          <w:lang w:bidi="ar-SA"/>
        </w:rPr>
        <w:t>;</w:t>
      </w:r>
    </w:p>
    <w:p w14:paraId="0845F9A8" w14:textId="3D2937FE" w:rsidR="00826938" w:rsidRPr="001B5F51" w:rsidRDefault="00B3297C" w:rsidP="00B51968">
      <w:pPr>
        <w:numPr>
          <w:ilvl w:val="0"/>
          <w:numId w:val="39"/>
        </w:numPr>
        <w:tabs>
          <w:tab w:val="left" w:pos="284"/>
        </w:tabs>
        <w:spacing w:before="240" w:after="120" w:line="300" w:lineRule="exact"/>
        <w:contextualSpacing/>
        <w:jc w:val="left"/>
        <w:rPr>
          <w:rFonts w:eastAsia="Calibri"/>
          <w:szCs w:val="22"/>
          <w:lang w:bidi="ar-SA"/>
        </w:rPr>
      </w:pPr>
      <w:r>
        <w:rPr>
          <w:rFonts w:eastAsia="Calibri"/>
          <w:szCs w:val="22"/>
          <w:lang w:bidi="ar-SA"/>
        </w:rPr>
        <w:t>e-mail</w:t>
      </w:r>
      <w:r w:rsidR="00826938" w:rsidRPr="001B5F51">
        <w:rPr>
          <w:rFonts w:eastAsia="Calibri"/>
          <w:szCs w:val="22"/>
          <w:lang w:bidi="ar-SA"/>
        </w:rPr>
        <w:t>ové podvody</w:t>
      </w:r>
      <w:r w:rsidR="00826938">
        <w:rPr>
          <w:rFonts w:eastAsia="Calibri"/>
          <w:szCs w:val="22"/>
          <w:lang w:bidi="ar-SA"/>
        </w:rPr>
        <w:t>;</w:t>
      </w:r>
    </w:p>
    <w:p w14:paraId="7F8746F8" w14:textId="77777777" w:rsidR="00826938" w:rsidRPr="001B5F51" w:rsidRDefault="00826938" w:rsidP="00B51968">
      <w:pPr>
        <w:numPr>
          <w:ilvl w:val="0"/>
          <w:numId w:val="39"/>
        </w:numPr>
        <w:tabs>
          <w:tab w:val="left" w:pos="284"/>
        </w:tabs>
        <w:spacing w:before="240" w:after="120" w:line="300" w:lineRule="exact"/>
        <w:contextualSpacing/>
        <w:jc w:val="left"/>
        <w:rPr>
          <w:rFonts w:eastAsia="Calibri"/>
          <w:szCs w:val="22"/>
          <w:lang w:bidi="ar-SA"/>
        </w:rPr>
      </w:pPr>
      <w:r w:rsidRPr="001B5F51">
        <w:rPr>
          <w:rFonts w:eastAsia="Calibri"/>
          <w:szCs w:val="22"/>
          <w:lang w:bidi="ar-SA"/>
        </w:rPr>
        <w:t xml:space="preserve">podvod </w:t>
      </w:r>
      <w:r>
        <w:rPr>
          <w:rFonts w:eastAsia="Calibri"/>
          <w:szCs w:val="22"/>
          <w:lang w:bidi="ar-SA"/>
        </w:rPr>
        <w:t xml:space="preserve">typu </w:t>
      </w:r>
      <w:r w:rsidRPr="001B5F51">
        <w:rPr>
          <w:rFonts w:eastAsia="Calibri"/>
          <w:szCs w:val="22"/>
          <w:lang w:bidi="ar-SA"/>
        </w:rPr>
        <w:t>„letadlo“ či „pyramida“.</w:t>
      </w:r>
    </w:p>
    <w:p w14:paraId="08FE1688" w14:textId="77777777" w:rsidR="00826938" w:rsidRDefault="00826938" w:rsidP="00B42D07">
      <w:pPr>
        <w:spacing w:before="240" w:line="300" w:lineRule="exact"/>
      </w:pPr>
    </w:p>
    <w:p w14:paraId="59C79C03" w14:textId="02F8D29B" w:rsidR="00F942EC" w:rsidRDefault="00F942EC">
      <w:pPr>
        <w:spacing w:before="240"/>
        <w:ind w:left="357" w:hanging="357"/>
        <w:jc w:val="left"/>
      </w:pPr>
      <w:r>
        <w:br w:type="page"/>
      </w:r>
    </w:p>
    <w:p w14:paraId="46A26982" w14:textId="6BFEB908" w:rsidR="00B42D07" w:rsidRDefault="00B42D07" w:rsidP="00F942EC">
      <w:pPr>
        <w:pStyle w:val="Nadpis1"/>
        <w:spacing w:after="840"/>
        <w:ind w:left="567" w:hanging="567"/>
      </w:pPr>
      <w:bookmarkStart w:id="75" w:name="_Toc490723266"/>
      <w:r w:rsidRPr="00786474">
        <w:lastRenderedPageBreak/>
        <w:t>Práce</w:t>
      </w:r>
      <w:r>
        <w:t xml:space="preserve"> z domova jako benefit v České republice</w:t>
      </w:r>
      <w:bookmarkEnd w:id="75"/>
    </w:p>
    <w:p w14:paraId="5AA5A286" w14:textId="3D537257" w:rsidR="00B42D07" w:rsidRDefault="00B42D07" w:rsidP="00B42D07">
      <w:pPr>
        <w:spacing w:before="240" w:after="120" w:line="300" w:lineRule="exact"/>
        <w:rPr>
          <w:lang w:eastAsia="cs-CZ"/>
        </w:rPr>
      </w:pPr>
      <w:r>
        <w:rPr>
          <w:rFonts w:cs="Arial"/>
        </w:rPr>
        <w:t xml:space="preserve">Hodnocení výhod a nevýhod práce z domova musí zohledňovat potřeby obou stran – zaměstnanců i zaměstnavatelů. Mnozí zaměstnavatelé umožňují svým zaměstnancům práci z domova, a reagují tak nejen na </w:t>
      </w:r>
      <w:r w:rsidRPr="00376434">
        <w:rPr>
          <w:rFonts w:cs="Arial"/>
          <w:b/>
        </w:rPr>
        <w:t>potřebu zaměstnanců lépe skloubit svůj rodinný a pracovní život</w:t>
      </w:r>
      <w:r>
        <w:rPr>
          <w:rFonts w:cs="Arial"/>
        </w:rPr>
        <w:t xml:space="preserve">, ale i na </w:t>
      </w:r>
      <w:r w:rsidRPr="00376434">
        <w:rPr>
          <w:rFonts w:cs="Arial"/>
          <w:b/>
        </w:rPr>
        <w:t>vyšší tlak vyplývající z nedostatku pracovní síly</w:t>
      </w:r>
      <w:r>
        <w:rPr>
          <w:rFonts w:cs="Arial"/>
        </w:rPr>
        <w:t>. Benefit v podobě práce z domova se tak stává i jedním z nástrojů boje o zaměstnance. To potvrzuje i společnost Robert Half International, která v roce 2008 publikovala tzv</w:t>
      </w:r>
      <w:r>
        <w:rPr>
          <w:lang w:eastAsia="cs-CZ"/>
        </w:rPr>
        <w:t xml:space="preserve">. </w:t>
      </w:r>
      <w:r w:rsidRPr="00D7315C">
        <w:rPr>
          <w:i/>
          <w:lang w:eastAsia="cs-CZ"/>
        </w:rPr>
        <w:t>Robert Half International Hiring Index</w:t>
      </w:r>
      <w:r>
        <w:rPr>
          <w:lang w:eastAsia="cs-CZ"/>
        </w:rPr>
        <w:t xml:space="preserve"> – výsledek šetření mezi 1 400 finančními řediteli. Celkem 13 % respondentů pokládalo ve sledovaném roce práci na dálku za nejlepší benefit pro specialisty na účetnictví. V dřívějších průzkumech 33 % respondentů považovalo práci na dálku za</w:t>
      </w:r>
      <w:r w:rsidR="00B3297C">
        <w:rPr>
          <w:lang w:eastAsia="cs-CZ"/>
        </w:rPr>
        <w:t> </w:t>
      </w:r>
      <w:r>
        <w:rPr>
          <w:lang w:eastAsia="cs-CZ"/>
        </w:rPr>
        <w:t>nejlepší výhodu vůbec a polovina dotazovaných ji považovala za druhý nejlepší benefit.</w:t>
      </w:r>
    </w:p>
    <w:p w14:paraId="2EFCC65D" w14:textId="4C52557C" w:rsidR="00B42D07" w:rsidRDefault="00B42D07" w:rsidP="00B42D07">
      <w:pPr>
        <w:spacing w:before="240" w:after="120" w:line="300" w:lineRule="exact"/>
        <w:rPr>
          <w:rFonts w:cs="Arial"/>
        </w:rPr>
      </w:pPr>
      <w:r>
        <w:rPr>
          <w:rFonts w:cs="Arial"/>
        </w:rPr>
        <w:t xml:space="preserve">Otázce poskytování tohoto benefitu se dosud v České republice nikdo systematicky nevěnoval, a proto bude tato kapitola věnována právě této problematice. Nabídka tohoto benefitu bude hodnocena pomocí </w:t>
      </w:r>
      <w:r w:rsidR="002C2241">
        <w:rPr>
          <w:rFonts w:cs="Arial"/>
        </w:rPr>
        <w:t xml:space="preserve">výsledků výběrového </w:t>
      </w:r>
      <w:r w:rsidRPr="00376434">
        <w:rPr>
          <w:rFonts w:cs="Arial"/>
          <w:b/>
        </w:rPr>
        <w:t>šetření</w:t>
      </w:r>
      <w:r>
        <w:rPr>
          <w:rFonts w:cs="Arial"/>
        </w:rPr>
        <w:t xml:space="preserve">. Toto šetření </w:t>
      </w:r>
      <w:r w:rsidR="002C2241">
        <w:rPr>
          <w:rFonts w:cs="Arial"/>
        </w:rPr>
        <w:t xml:space="preserve">bylo provedeno </w:t>
      </w:r>
      <w:r>
        <w:rPr>
          <w:rFonts w:cs="Arial"/>
        </w:rPr>
        <w:t>v roce 2016</w:t>
      </w:r>
      <w:r w:rsidR="002C2241">
        <w:rPr>
          <w:rFonts w:cs="Arial"/>
        </w:rPr>
        <w:t xml:space="preserve">, naplnilo </w:t>
      </w:r>
      <w:r>
        <w:rPr>
          <w:rFonts w:cs="Arial"/>
        </w:rPr>
        <w:t xml:space="preserve">statistické požadavky </w:t>
      </w:r>
      <w:r w:rsidRPr="00376434">
        <w:rPr>
          <w:rFonts w:cs="Arial"/>
          <w:b/>
        </w:rPr>
        <w:t>stratifikovaného náhodného výběru</w:t>
      </w:r>
      <w:r>
        <w:rPr>
          <w:rFonts w:cs="Arial"/>
        </w:rPr>
        <w:t xml:space="preserve"> a údaje byly </w:t>
      </w:r>
      <w:r w:rsidRPr="00376434">
        <w:rPr>
          <w:rFonts w:cs="Arial"/>
          <w:b/>
        </w:rPr>
        <w:t>dopočteny na základní soubor ekonomických subjektů</w:t>
      </w:r>
      <w:r>
        <w:rPr>
          <w:rFonts w:cs="Arial"/>
        </w:rPr>
        <w:t xml:space="preserve"> ve mzdové sféře České republiky.</w:t>
      </w:r>
    </w:p>
    <w:p w14:paraId="3252B9E0" w14:textId="77777777" w:rsidR="00B42D07" w:rsidRDefault="00B42D07" w:rsidP="00B42D07">
      <w:pPr>
        <w:spacing w:before="240" w:after="240" w:line="300" w:lineRule="exact"/>
        <w:rPr>
          <w:rFonts w:cs="Arial"/>
        </w:rPr>
      </w:pPr>
      <w:r w:rsidRPr="0028411E">
        <w:rPr>
          <w:rFonts w:cs="Arial"/>
          <w:b/>
        </w:rPr>
        <w:t>Práci z domova</w:t>
      </w:r>
      <w:r>
        <w:rPr>
          <w:rFonts w:cs="Arial"/>
        </w:rPr>
        <w:t xml:space="preserve"> </w:t>
      </w:r>
      <w:r w:rsidRPr="0028411E">
        <w:rPr>
          <w:rFonts w:cs="Arial"/>
          <w:b/>
        </w:rPr>
        <w:t xml:space="preserve">umožňovala </w:t>
      </w:r>
      <w:r>
        <w:rPr>
          <w:rFonts w:cs="Arial"/>
        </w:rPr>
        <w:t xml:space="preserve">svým zaměstnancům v roce 2016 </w:t>
      </w:r>
      <w:r w:rsidRPr="0028411E">
        <w:rPr>
          <w:rFonts w:cs="Arial"/>
          <w:b/>
        </w:rPr>
        <w:t>čtvrtina ekonomických subjektů ve mzdové sféře</w:t>
      </w:r>
      <w:r>
        <w:rPr>
          <w:rStyle w:val="Znakapoznpodarou"/>
          <w:rFonts w:cs="Arial"/>
        </w:rPr>
        <w:footnoteReference w:id="34"/>
      </w:r>
      <w:r>
        <w:rPr>
          <w:rFonts w:cs="Arial"/>
        </w:rPr>
        <w:t>. Ve srovnání s četností využívání ostatních benefitů tak práce z domova obsadila v České republice střední příčky z hlediska oblíbenosti jednotlivých benefitů.</w:t>
      </w:r>
    </w:p>
    <w:p w14:paraId="2AB182EB" w14:textId="091EB79C" w:rsidR="00B42D07" w:rsidRDefault="00B42D07" w:rsidP="00B42D07">
      <w:pPr>
        <w:spacing w:before="240" w:after="240" w:line="300" w:lineRule="exact"/>
        <w:rPr>
          <w:rFonts w:cs="Arial"/>
        </w:rPr>
      </w:pPr>
      <w:r>
        <w:rPr>
          <w:rFonts w:cs="Arial"/>
        </w:rPr>
        <w:t xml:space="preserve">Subjekty, které v roce 2016 umožňovaly svým zaměstnancům pracovat z domova, byly </w:t>
      </w:r>
      <w:r w:rsidRPr="0028411E">
        <w:rPr>
          <w:rFonts w:cs="Arial"/>
          <w:b/>
        </w:rPr>
        <w:t>nejčastěji ze sektoru služeb</w:t>
      </w:r>
      <w:r>
        <w:rPr>
          <w:rFonts w:cs="Arial"/>
        </w:rPr>
        <w:t xml:space="preserve"> (73 %). Čtvrtina subjektů poskytujících tento benefit patřila do</w:t>
      </w:r>
      <w:r w:rsidR="00B3297C">
        <w:rPr>
          <w:rFonts w:cs="Arial"/>
        </w:rPr>
        <w:t> </w:t>
      </w:r>
      <w:r>
        <w:rPr>
          <w:rFonts w:cs="Arial"/>
        </w:rPr>
        <w:t>sektoru průmyslu a stavebnictví a jen minimum subjektů bylo ze zemědělství (viz obrázek 1). Tento výsledek však může být ve velké míře ovlivněn strukturou národního hospodářství, a proto je vhodné sledovat i využívání práce z domova v jednotlivých odvětvových sektorech (viz obrázek 2).</w:t>
      </w:r>
    </w:p>
    <w:p w14:paraId="260D614B" w14:textId="77777777" w:rsidR="00B42D07" w:rsidRPr="00B42D07" w:rsidRDefault="00B42D07" w:rsidP="00B42D07">
      <w:pPr>
        <w:rPr>
          <w:lang w:eastAsia="cs-CZ"/>
        </w:rPr>
      </w:pPr>
    </w:p>
    <w:p w14:paraId="56A654A6" w14:textId="55F1335D" w:rsidR="0077535F" w:rsidRDefault="0030677C" w:rsidP="0077535F">
      <w:pPr>
        <w:keepNext/>
        <w:spacing w:after="240"/>
        <w:jc w:val="center"/>
      </w:pPr>
      <w:r>
        <w:rPr>
          <w:noProof/>
          <w:lang w:eastAsia="cs-CZ" w:bidi="ar-SA"/>
        </w:rPr>
        <w:lastRenderedPageBreak/>
        <w:drawing>
          <wp:inline distT="0" distB="0" distL="0" distR="0" wp14:anchorId="4085A979" wp14:editId="586562EF">
            <wp:extent cx="4572000" cy="2743200"/>
            <wp:effectExtent l="0" t="0" r="0" b="0"/>
            <wp:docPr id="3" name="Graf 3">
              <a:extLst xmlns:a="http://schemas.openxmlformats.org/drawingml/2006/main">
                <a:ext uri="{FF2B5EF4-FFF2-40B4-BE49-F238E27FC236}">
                  <a16:creationId xmlns:a16="http://schemas.microsoft.com/office/drawing/2014/main" id="{0845E7AE-D418-4B15-A561-5C02BB4072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1943B6" w14:textId="51374053" w:rsidR="001D4290" w:rsidRDefault="00347E3B" w:rsidP="00347E3B">
      <w:pPr>
        <w:pStyle w:val="Titulek"/>
        <w:jc w:val="center"/>
        <w:rPr>
          <w:b w:val="0"/>
          <w:sz w:val="22"/>
          <w:szCs w:val="22"/>
        </w:rPr>
      </w:pPr>
      <w:bookmarkStart w:id="76" w:name="_Toc490733409"/>
      <w:r w:rsidRPr="00347E3B">
        <w:rPr>
          <w:b w:val="0"/>
          <w:sz w:val="22"/>
          <w:szCs w:val="22"/>
        </w:rPr>
        <w:t xml:space="preserve">Obrázek </w:t>
      </w:r>
      <w:r w:rsidR="00E266EE">
        <w:rPr>
          <w:b w:val="0"/>
          <w:sz w:val="22"/>
          <w:szCs w:val="22"/>
        </w:rPr>
        <w:fldChar w:fldCharType="begin"/>
      </w:r>
      <w:r w:rsidR="00E266EE">
        <w:rPr>
          <w:b w:val="0"/>
          <w:sz w:val="22"/>
          <w:szCs w:val="22"/>
        </w:rPr>
        <w:instrText xml:space="preserve"> SEQ Obrázek \* ARABIC </w:instrText>
      </w:r>
      <w:r w:rsidR="00E266EE">
        <w:rPr>
          <w:b w:val="0"/>
          <w:sz w:val="22"/>
          <w:szCs w:val="22"/>
        </w:rPr>
        <w:fldChar w:fldCharType="separate"/>
      </w:r>
      <w:r w:rsidR="00C77851">
        <w:rPr>
          <w:b w:val="0"/>
          <w:noProof/>
          <w:sz w:val="22"/>
          <w:szCs w:val="22"/>
        </w:rPr>
        <w:t>1</w:t>
      </w:r>
      <w:r w:rsidR="00E266EE">
        <w:rPr>
          <w:b w:val="0"/>
          <w:sz w:val="22"/>
          <w:szCs w:val="22"/>
        </w:rPr>
        <w:fldChar w:fldCharType="end"/>
      </w:r>
      <w:r w:rsidRPr="00347E3B">
        <w:rPr>
          <w:b w:val="0"/>
          <w:sz w:val="22"/>
          <w:szCs w:val="22"/>
        </w:rPr>
        <w:t xml:space="preserve"> - </w:t>
      </w:r>
      <w:r w:rsidR="0077535F" w:rsidRPr="00347E3B">
        <w:rPr>
          <w:b w:val="0"/>
          <w:sz w:val="22"/>
          <w:szCs w:val="22"/>
        </w:rPr>
        <w:t>Odvětvová struktura subjektů umožňujících v roce 2016 práci z domova (mzdová sféra ČR)</w:t>
      </w:r>
      <w:bookmarkEnd w:id="76"/>
    </w:p>
    <w:p w14:paraId="6942BE26" w14:textId="7C9E5E2A" w:rsidR="0030677C" w:rsidRPr="00347E3B" w:rsidRDefault="0030677C" w:rsidP="001D4290">
      <w:pPr>
        <w:pStyle w:val="Titulek"/>
        <w:jc w:val="left"/>
        <w:rPr>
          <w:b w:val="0"/>
          <w:sz w:val="20"/>
          <w:szCs w:val="20"/>
          <w:lang w:eastAsia="cs-CZ"/>
        </w:rPr>
      </w:pPr>
      <w:r w:rsidRPr="00347E3B">
        <w:rPr>
          <w:b w:val="0"/>
          <w:sz w:val="20"/>
          <w:szCs w:val="20"/>
          <w:lang w:eastAsia="cs-CZ"/>
        </w:rPr>
        <w:t xml:space="preserve">Zdroj: </w:t>
      </w:r>
      <w:r w:rsidR="002C2241">
        <w:rPr>
          <w:b w:val="0"/>
          <w:sz w:val="20"/>
          <w:szCs w:val="20"/>
          <w:lang w:eastAsia="cs-CZ"/>
        </w:rPr>
        <w:t>TREXIMA</w:t>
      </w:r>
      <w:r w:rsidRPr="00347E3B">
        <w:rPr>
          <w:b w:val="0"/>
          <w:sz w:val="20"/>
          <w:szCs w:val="20"/>
          <w:lang w:eastAsia="cs-CZ"/>
        </w:rPr>
        <w:t>, vlastní vý</w:t>
      </w:r>
      <w:r w:rsidR="00347E3B" w:rsidRPr="00347E3B">
        <w:rPr>
          <w:b w:val="0"/>
          <w:sz w:val="20"/>
          <w:szCs w:val="20"/>
          <w:lang w:eastAsia="cs-CZ"/>
        </w:rPr>
        <w:t>počty</w:t>
      </w:r>
    </w:p>
    <w:p w14:paraId="05E56EBC" w14:textId="77777777" w:rsidR="00B42D07" w:rsidRDefault="00B42D07" w:rsidP="00B42D07">
      <w:pPr>
        <w:spacing w:before="240" w:after="240" w:line="300" w:lineRule="exact"/>
        <w:rPr>
          <w:rFonts w:cs="Arial"/>
        </w:rPr>
      </w:pPr>
      <w:r>
        <w:rPr>
          <w:rFonts w:cs="Arial"/>
        </w:rPr>
        <w:t xml:space="preserve">Z obrázku 2 je patrné, že práci z domova zařadila v roce 2016 do své nabídky benefitů téměř </w:t>
      </w:r>
      <w:r w:rsidRPr="0028411E">
        <w:rPr>
          <w:rFonts w:cs="Arial"/>
          <w:b/>
        </w:rPr>
        <w:t>třetina firem ze sektoru služeb</w:t>
      </w:r>
      <w:r>
        <w:rPr>
          <w:rFonts w:cs="Arial"/>
        </w:rPr>
        <w:t xml:space="preserve"> (33 %). V průmyslu tento benefit využívalo ve sledovaném roce 16 % firem a v zemědělství pouze 8 % subjektů.</w:t>
      </w:r>
    </w:p>
    <w:p w14:paraId="2A8AEEDE" w14:textId="73E73694" w:rsidR="00D34EF5" w:rsidRDefault="00D34EF5">
      <w:pPr>
        <w:spacing w:before="240"/>
        <w:ind w:left="357" w:hanging="357"/>
        <w:jc w:val="left"/>
      </w:pPr>
    </w:p>
    <w:p w14:paraId="02219571" w14:textId="77777777" w:rsidR="004837DA" w:rsidRDefault="00D34EF5" w:rsidP="004837DA">
      <w:pPr>
        <w:keepNext/>
        <w:spacing w:before="240" w:after="240"/>
        <w:jc w:val="center"/>
      </w:pPr>
      <w:r>
        <w:rPr>
          <w:noProof/>
          <w:lang w:eastAsia="cs-CZ" w:bidi="ar-SA"/>
        </w:rPr>
        <w:drawing>
          <wp:inline distT="0" distB="0" distL="0" distR="0" wp14:anchorId="19A15890" wp14:editId="5DCF5464">
            <wp:extent cx="4870450" cy="3003550"/>
            <wp:effectExtent l="0" t="0" r="0" b="0"/>
            <wp:docPr id="1" name="Graf 1">
              <a:extLst xmlns:a="http://schemas.openxmlformats.org/drawingml/2006/main">
                <a:ext uri="{FF2B5EF4-FFF2-40B4-BE49-F238E27FC236}">
                  <a16:creationId xmlns:a16="http://schemas.microsoft.com/office/drawing/2014/main" id="{BA824855-F535-4916-B16C-B5EC3B936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F438B3" w14:textId="3B672DEC" w:rsidR="001D4290" w:rsidRDefault="004837DA" w:rsidP="00AD72A3">
      <w:pPr>
        <w:pStyle w:val="Titulek"/>
        <w:jc w:val="center"/>
        <w:rPr>
          <w:b w:val="0"/>
          <w:i/>
          <w:sz w:val="22"/>
          <w:szCs w:val="22"/>
        </w:rPr>
      </w:pPr>
      <w:bookmarkStart w:id="77" w:name="_Toc490733410"/>
      <w:r w:rsidRPr="004837DA">
        <w:rPr>
          <w:b w:val="0"/>
          <w:i/>
          <w:sz w:val="22"/>
          <w:szCs w:val="22"/>
        </w:rPr>
        <w:t xml:space="preserve">Obrázek </w:t>
      </w:r>
      <w:r w:rsidR="00E266EE">
        <w:rPr>
          <w:b w:val="0"/>
          <w:i/>
          <w:sz w:val="22"/>
          <w:szCs w:val="22"/>
        </w:rPr>
        <w:fldChar w:fldCharType="begin"/>
      </w:r>
      <w:r w:rsidR="00E266EE">
        <w:rPr>
          <w:b w:val="0"/>
          <w:i/>
          <w:sz w:val="22"/>
          <w:szCs w:val="22"/>
        </w:rPr>
        <w:instrText xml:space="preserve"> SEQ Obrázek \* ARABIC </w:instrText>
      </w:r>
      <w:r w:rsidR="00E266EE">
        <w:rPr>
          <w:b w:val="0"/>
          <w:i/>
          <w:sz w:val="22"/>
          <w:szCs w:val="22"/>
        </w:rPr>
        <w:fldChar w:fldCharType="separate"/>
      </w:r>
      <w:r w:rsidR="00C77851">
        <w:rPr>
          <w:b w:val="0"/>
          <w:i/>
          <w:noProof/>
          <w:sz w:val="22"/>
          <w:szCs w:val="22"/>
        </w:rPr>
        <w:t>2</w:t>
      </w:r>
      <w:r w:rsidR="00E266EE">
        <w:rPr>
          <w:b w:val="0"/>
          <w:i/>
          <w:sz w:val="22"/>
          <w:szCs w:val="22"/>
        </w:rPr>
        <w:fldChar w:fldCharType="end"/>
      </w:r>
      <w:r w:rsidRPr="004837DA">
        <w:rPr>
          <w:b w:val="0"/>
          <w:i/>
          <w:sz w:val="22"/>
          <w:szCs w:val="22"/>
        </w:rPr>
        <w:t xml:space="preserve"> -</w:t>
      </w:r>
      <w:r>
        <w:t xml:space="preserve"> </w:t>
      </w:r>
      <w:r>
        <w:rPr>
          <w:b w:val="0"/>
          <w:i/>
          <w:sz w:val="22"/>
          <w:szCs w:val="22"/>
        </w:rPr>
        <w:t>Podíl subjektů v odvětvových sektorech umožňujících v roce 2016 práci z domova (mzdová sféra ČR)</w:t>
      </w:r>
      <w:bookmarkEnd w:id="77"/>
      <w:r w:rsidR="00AD72A3">
        <w:rPr>
          <w:b w:val="0"/>
          <w:i/>
          <w:sz w:val="22"/>
          <w:szCs w:val="22"/>
        </w:rPr>
        <w:t xml:space="preserve"> </w:t>
      </w:r>
    </w:p>
    <w:p w14:paraId="078F3651" w14:textId="74C63BD4" w:rsidR="00D34EF5" w:rsidRDefault="00D34EF5" w:rsidP="001C72E0">
      <w:pPr>
        <w:pStyle w:val="Titulek"/>
        <w:jc w:val="left"/>
        <w:rPr>
          <w:b w:val="0"/>
          <w:sz w:val="20"/>
          <w:szCs w:val="20"/>
          <w:lang w:eastAsia="cs-CZ"/>
        </w:rPr>
      </w:pPr>
      <w:r w:rsidRPr="00AD72A3">
        <w:rPr>
          <w:b w:val="0"/>
          <w:sz w:val="20"/>
          <w:szCs w:val="20"/>
          <w:lang w:eastAsia="cs-CZ"/>
        </w:rPr>
        <w:t xml:space="preserve">Zdroj: </w:t>
      </w:r>
      <w:r w:rsidR="002C2241">
        <w:rPr>
          <w:b w:val="0"/>
          <w:sz w:val="20"/>
          <w:szCs w:val="20"/>
          <w:lang w:eastAsia="cs-CZ"/>
        </w:rPr>
        <w:t>TREXIMA</w:t>
      </w:r>
      <w:r w:rsidRPr="00AD72A3">
        <w:rPr>
          <w:b w:val="0"/>
          <w:sz w:val="20"/>
          <w:szCs w:val="20"/>
          <w:lang w:eastAsia="cs-CZ"/>
        </w:rPr>
        <w:t>, vlastní výpočty.</w:t>
      </w:r>
    </w:p>
    <w:p w14:paraId="00A6B9E7" w14:textId="63AF3A7B" w:rsidR="00B42D07" w:rsidRPr="0047358B" w:rsidRDefault="00B42D07" w:rsidP="00B42D07">
      <w:pPr>
        <w:spacing w:before="240" w:after="240" w:line="300" w:lineRule="exact"/>
        <w:rPr>
          <w:rFonts w:cs="Arial"/>
        </w:rPr>
      </w:pPr>
      <w:r>
        <w:rPr>
          <w:rFonts w:cs="Arial"/>
        </w:rPr>
        <w:lastRenderedPageBreak/>
        <w:t xml:space="preserve">Možnost práce z domova </w:t>
      </w:r>
      <w:r w:rsidR="00702D05">
        <w:rPr>
          <w:rFonts w:cs="Arial"/>
        </w:rPr>
        <w:t xml:space="preserve">nabízely podle šetření </w:t>
      </w:r>
      <w:r>
        <w:rPr>
          <w:rFonts w:cs="Arial"/>
        </w:rPr>
        <w:t xml:space="preserve">nejčastěji největší zaměstnavatelé. Práci z domova umožňovala v roce 2016 alespoň vybraným zaměstnancům </w:t>
      </w:r>
      <w:r w:rsidRPr="0028411E">
        <w:rPr>
          <w:rFonts w:cs="Arial"/>
          <w:b/>
        </w:rPr>
        <w:t>polovina subjektů s více než 1 000 zaměstnanci</w:t>
      </w:r>
      <w:r>
        <w:rPr>
          <w:rFonts w:cs="Arial"/>
        </w:rPr>
        <w:t xml:space="preserve">. </w:t>
      </w:r>
      <w:r w:rsidRPr="0028411E">
        <w:rPr>
          <w:rFonts w:cs="Arial"/>
          <w:b/>
        </w:rPr>
        <w:t>S klesajícím počtem zaměstnanců klesal i podíl firem</w:t>
      </w:r>
      <w:r>
        <w:rPr>
          <w:rFonts w:cs="Arial"/>
        </w:rPr>
        <w:t xml:space="preserve"> poskytujících tento benefit (viz obrázek 3).</w:t>
      </w:r>
    </w:p>
    <w:p w14:paraId="113C91C5" w14:textId="261F3766" w:rsidR="00D34EF5" w:rsidRDefault="00D34EF5">
      <w:pPr>
        <w:spacing w:before="240"/>
        <w:ind w:left="357" w:hanging="357"/>
        <w:jc w:val="left"/>
      </w:pPr>
    </w:p>
    <w:p w14:paraId="324D5B54" w14:textId="77777777" w:rsidR="0005134F" w:rsidRDefault="00D34EF5" w:rsidP="0005134F">
      <w:pPr>
        <w:keepNext/>
        <w:spacing w:before="240" w:after="240"/>
        <w:jc w:val="center"/>
      </w:pPr>
      <w:r>
        <w:rPr>
          <w:noProof/>
          <w:lang w:eastAsia="cs-CZ" w:bidi="ar-SA"/>
        </w:rPr>
        <w:drawing>
          <wp:inline distT="0" distB="0" distL="0" distR="0" wp14:anchorId="04C6A9D7" wp14:editId="546E3EBF">
            <wp:extent cx="5111750" cy="3206750"/>
            <wp:effectExtent l="0" t="0" r="0" b="0"/>
            <wp:docPr id="4" name="Graf 4">
              <a:extLst xmlns:a="http://schemas.openxmlformats.org/drawingml/2006/main">
                <a:ext uri="{FF2B5EF4-FFF2-40B4-BE49-F238E27FC236}">
                  <a16:creationId xmlns:a16="http://schemas.microsoft.com/office/drawing/2014/main" id="{67E004A5-4356-44FE-98C2-D09F1C001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568E76" w14:textId="12B34929" w:rsidR="001C72E0" w:rsidRDefault="0005134F" w:rsidP="001C72E0">
      <w:pPr>
        <w:pStyle w:val="Titulek"/>
        <w:spacing w:after="240"/>
        <w:jc w:val="center"/>
        <w:rPr>
          <w:b w:val="0"/>
          <w:sz w:val="22"/>
          <w:szCs w:val="22"/>
        </w:rPr>
      </w:pPr>
      <w:bookmarkStart w:id="78" w:name="_Toc490733411"/>
      <w:r w:rsidRPr="0005134F">
        <w:rPr>
          <w:b w:val="0"/>
          <w:sz w:val="22"/>
          <w:szCs w:val="22"/>
        </w:rPr>
        <w:t xml:space="preserve">Obrázek </w:t>
      </w:r>
      <w:r w:rsidRPr="0005134F">
        <w:rPr>
          <w:b w:val="0"/>
          <w:sz w:val="22"/>
          <w:szCs w:val="22"/>
        </w:rPr>
        <w:fldChar w:fldCharType="begin"/>
      </w:r>
      <w:r w:rsidRPr="0005134F">
        <w:rPr>
          <w:b w:val="0"/>
          <w:sz w:val="22"/>
          <w:szCs w:val="22"/>
        </w:rPr>
        <w:instrText xml:space="preserve"> SEQ Obrázek \* ARABIC </w:instrText>
      </w:r>
      <w:r w:rsidRPr="0005134F">
        <w:rPr>
          <w:b w:val="0"/>
          <w:sz w:val="22"/>
          <w:szCs w:val="22"/>
        </w:rPr>
        <w:fldChar w:fldCharType="separate"/>
      </w:r>
      <w:r w:rsidR="00C77851">
        <w:rPr>
          <w:b w:val="0"/>
          <w:noProof/>
          <w:sz w:val="22"/>
          <w:szCs w:val="22"/>
        </w:rPr>
        <w:t>3</w:t>
      </w:r>
      <w:r w:rsidRPr="0005134F">
        <w:rPr>
          <w:b w:val="0"/>
          <w:sz w:val="22"/>
          <w:szCs w:val="22"/>
        </w:rPr>
        <w:fldChar w:fldCharType="end"/>
      </w:r>
      <w:r w:rsidR="00D33D04" w:rsidRPr="0005134F">
        <w:rPr>
          <w:b w:val="0"/>
          <w:sz w:val="22"/>
          <w:szCs w:val="22"/>
        </w:rPr>
        <w:t xml:space="preserve"> -</w:t>
      </w:r>
      <w:r w:rsidR="00D33D04" w:rsidRPr="00D33D04">
        <w:rPr>
          <w:b w:val="0"/>
          <w:sz w:val="22"/>
          <w:szCs w:val="22"/>
        </w:rPr>
        <w:t xml:space="preserve"> Podíl zaměstnavatelů umožňujících v roce 2016 práci z domova podle velikosti subjektu (mzdová sféra ČR)</w:t>
      </w:r>
      <w:bookmarkEnd w:id="78"/>
    </w:p>
    <w:p w14:paraId="25D79AF1" w14:textId="34FBA54C" w:rsidR="00D34EF5" w:rsidRPr="00D33D04" w:rsidRDefault="00D34EF5" w:rsidP="001C72E0">
      <w:pPr>
        <w:pStyle w:val="Titulek"/>
        <w:spacing w:after="240"/>
        <w:jc w:val="left"/>
        <w:rPr>
          <w:b w:val="0"/>
          <w:sz w:val="20"/>
          <w:szCs w:val="20"/>
          <w:lang w:eastAsia="cs-CZ"/>
        </w:rPr>
      </w:pPr>
      <w:r w:rsidRPr="00D33D04">
        <w:rPr>
          <w:b w:val="0"/>
          <w:sz w:val="20"/>
          <w:szCs w:val="20"/>
          <w:lang w:eastAsia="cs-CZ"/>
        </w:rPr>
        <w:t xml:space="preserve">Zdroj: </w:t>
      </w:r>
      <w:r w:rsidR="002C2241">
        <w:rPr>
          <w:b w:val="0"/>
          <w:sz w:val="20"/>
          <w:szCs w:val="20"/>
          <w:lang w:eastAsia="cs-CZ"/>
        </w:rPr>
        <w:t>TREXIMA</w:t>
      </w:r>
      <w:r w:rsidR="00D33D04" w:rsidRPr="00D33D04">
        <w:rPr>
          <w:b w:val="0"/>
          <w:sz w:val="20"/>
          <w:szCs w:val="20"/>
          <w:lang w:eastAsia="cs-CZ"/>
        </w:rPr>
        <w:t>, vlastní výpočty</w:t>
      </w:r>
    </w:p>
    <w:p w14:paraId="0CCDB863" w14:textId="271AE265" w:rsidR="00B42D07" w:rsidRDefault="00B42D07" w:rsidP="00B42D07">
      <w:pPr>
        <w:spacing w:before="240" w:after="120" w:line="300" w:lineRule="exact"/>
        <w:rPr>
          <w:rFonts w:cs="Arial"/>
        </w:rPr>
      </w:pPr>
      <w:r>
        <w:rPr>
          <w:rFonts w:cs="Arial"/>
        </w:rPr>
        <w:t xml:space="preserve">Nabídku benefitů i četnost jejich využívání ovlivňuje v České republice ve velké míře i kolektivní vyjednávání. Obecně lze říci, že ve mzdové sféře byla </w:t>
      </w:r>
      <w:r w:rsidRPr="00702019">
        <w:rPr>
          <w:rFonts w:cs="Arial"/>
          <w:b/>
        </w:rPr>
        <w:t>většina benefitů</w:t>
      </w:r>
      <w:r>
        <w:rPr>
          <w:rFonts w:cs="Arial"/>
        </w:rPr>
        <w:t xml:space="preserve"> v roce 2016 poskytována </w:t>
      </w:r>
      <w:r w:rsidRPr="00702019">
        <w:rPr>
          <w:rFonts w:cs="Arial"/>
          <w:b/>
        </w:rPr>
        <w:t>častěji v subjektech</w:t>
      </w:r>
      <w:r>
        <w:rPr>
          <w:rFonts w:cs="Arial"/>
        </w:rPr>
        <w:t xml:space="preserve">, kde byla </w:t>
      </w:r>
      <w:r w:rsidRPr="00702019">
        <w:rPr>
          <w:rFonts w:cs="Arial"/>
          <w:b/>
        </w:rPr>
        <w:t>uzavřena podniková kolektivní smlouva</w:t>
      </w:r>
      <w:r w:rsidRPr="0019754B">
        <w:rPr>
          <w:rFonts w:cs="Arial"/>
        </w:rPr>
        <w:t>.</w:t>
      </w:r>
      <w:r>
        <w:rPr>
          <w:rFonts w:cs="Arial"/>
        </w:rPr>
        <w:t xml:space="preserve"> V rámci šetření bylo identifikováno minimum benefitů, kde byla zaznamenána </w:t>
      </w:r>
      <w:r w:rsidRPr="0028411E">
        <w:rPr>
          <w:rFonts w:cs="Arial"/>
          <w:b/>
        </w:rPr>
        <w:t>vyšší četnost poskytování u subjektů bez kolektivní smlouvy</w:t>
      </w:r>
      <w:r>
        <w:rPr>
          <w:rFonts w:cs="Arial"/>
        </w:rPr>
        <w:t xml:space="preserve">. Mezi tyto benefity patří i možnost </w:t>
      </w:r>
      <w:r w:rsidRPr="0028411E">
        <w:rPr>
          <w:rFonts w:cs="Arial"/>
          <w:b/>
        </w:rPr>
        <w:t>práce z domova</w:t>
      </w:r>
      <w:r>
        <w:rPr>
          <w:rFonts w:cs="Arial"/>
        </w:rPr>
        <w:t xml:space="preserve">. V roce 2016 umožňovalo práci z domova 24 % ekonomických subjektů s kolektivní smlouvou a 25 % subjektů bez kolektivní smlouvy (viz obrázek 4). Rozdíl ve výši 1 p.b. ve prospěch subjektů bez kolektivní smlouvy je však </w:t>
      </w:r>
      <w:r w:rsidRPr="00563FB0">
        <w:rPr>
          <w:rFonts w:cs="Arial"/>
          <w:b/>
          <w:color w:val="000000" w:themeColor="text1"/>
        </w:rPr>
        <w:t>statisticky nevýznamný</w:t>
      </w:r>
      <w:r>
        <w:rPr>
          <w:rFonts w:cs="Arial"/>
        </w:rPr>
        <w:t xml:space="preserve"> – a ve srovnání s výsledky u ostatních benefitů je rozdíl mezi oběma skupinami ekonomických subjektů i zanedbatelný.</w:t>
      </w:r>
    </w:p>
    <w:p w14:paraId="29194D3F" w14:textId="77777777" w:rsidR="007E6A59" w:rsidRDefault="00D34EF5" w:rsidP="007E6A59">
      <w:pPr>
        <w:pStyle w:val="Titulek"/>
        <w:keepNext/>
        <w:keepLines/>
        <w:spacing w:before="840"/>
        <w:jc w:val="center"/>
      </w:pPr>
      <w:r>
        <w:rPr>
          <w:noProof/>
          <w:lang w:eastAsia="cs-CZ" w:bidi="ar-SA"/>
        </w:rPr>
        <w:lastRenderedPageBreak/>
        <w:drawing>
          <wp:inline distT="0" distB="0" distL="0" distR="0" wp14:anchorId="1431C0E2" wp14:editId="53C15BD7">
            <wp:extent cx="5330825" cy="1828800"/>
            <wp:effectExtent l="0" t="0" r="0" b="0"/>
            <wp:docPr id="8" name="Graf 8">
              <a:extLst xmlns:a="http://schemas.openxmlformats.org/drawingml/2006/main">
                <a:ext uri="{FF2B5EF4-FFF2-40B4-BE49-F238E27FC236}">
                  <a16:creationId xmlns:a16="http://schemas.microsoft.com/office/drawing/2014/main" id="{1B301A52-1EA6-44AF-9B1A-155D7F1AB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76F0D8" w14:textId="3384280A" w:rsidR="001C72E0" w:rsidRDefault="007E6A59" w:rsidP="007E6A59">
      <w:pPr>
        <w:pStyle w:val="Titulek"/>
        <w:jc w:val="center"/>
        <w:rPr>
          <w:b w:val="0"/>
          <w:sz w:val="22"/>
          <w:szCs w:val="22"/>
        </w:rPr>
      </w:pPr>
      <w:bookmarkStart w:id="79" w:name="_Toc490733412"/>
      <w:r w:rsidRPr="007E6A59">
        <w:rPr>
          <w:b w:val="0"/>
          <w:sz w:val="22"/>
          <w:szCs w:val="22"/>
        </w:rPr>
        <w:t xml:space="preserve">Obrázek </w:t>
      </w:r>
      <w:r w:rsidRPr="007E6A59">
        <w:rPr>
          <w:b w:val="0"/>
          <w:sz w:val="22"/>
          <w:szCs w:val="22"/>
        </w:rPr>
        <w:fldChar w:fldCharType="begin"/>
      </w:r>
      <w:r w:rsidRPr="007E6A59">
        <w:rPr>
          <w:b w:val="0"/>
          <w:sz w:val="22"/>
          <w:szCs w:val="22"/>
        </w:rPr>
        <w:instrText xml:space="preserve"> SEQ Obrázek \* ARABIC </w:instrText>
      </w:r>
      <w:r w:rsidRPr="007E6A59">
        <w:rPr>
          <w:b w:val="0"/>
          <w:sz w:val="22"/>
          <w:szCs w:val="22"/>
        </w:rPr>
        <w:fldChar w:fldCharType="separate"/>
      </w:r>
      <w:r w:rsidR="00C77851">
        <w:rPr>
          <w:b w:val="0"/>
          <w:noProof/>
          <w:sz w:val="22"/>
          <w:szCs w:val="22"/>
        </w:rPr>
        <w:t>4</w:t>
      </w:r>
      <w:r w:rsidRPr="007E6A59">
        <w:rPr>
          <w:b w:val="0"/>
          <w:sz w:val="22"/>
          <w:szCs w:val="22"/>
        </w:rPr>
        <w:fldChar w:fldCharType="end"/>
      </w:r>
      <w:r w:rsidR="0021375F" w:rsidRPr="007E6A59">
        <w:rPr>
          <w:b w:val="0"/>
          <w:sz w:val="22"/>
          <w:szCs w:val="22"/>
        </w:rPr>
        <w:t xml:space="preserve"> -</w:t>
      </w:r>
      <w:r w:rsidR="0021375F" w:rsidRPr="0021375F">
        <w:rPr>
          <w:sz w:val="22"/>
          <w:szCs w:val="22"/>
        </w:rPr>
        <w:t xml:space="preserve"> </w:t>
      </w:r>
      <w:r w:rsidR="0021375F" w:rsidRPr="007E6A59">
        <w:rPr>
          <w:b w:val="0"/>
          <w:sz w:val="22"/>
          <w:szCs w:val="22"/>
        </w:rPr>
        <w:t>Podíl zaměstnavatelů umožňujících v roce 2016 práci z domova podle existence kolektivní s</w:t>
      </w:r>
      <w:r w:rsidR="001C72E0">
        <w:rPr>
          <w:b w:val="0"/>
          <w:sz w:val="22"/>
          <w:szCs w:val="22"/>
        </w:rPr>
        <w:t>mlouvy (mzdová sféra ČR)</w:t>
      </w:r>
      <w:bookmarkEnd w:id="79"/>
    </w:p>
    <w:p w14:paraId="6BB53493" w14:textId="0AB14943" w:rsidR="0021375F" w:rsidRPr="007E6A59" w:rsidRDefault="0021375F" w:rsidP="001C72E0">
      <w:pPr>
        <w:pStyle w:val="Titulek"/>
        <w:jc w:val="left"/>
        <w:rPr>
          <w:b w:val="0"/>
          <w:sz w:val="20"/>
          <w:szCs w:val="20"/>
          <w:lang w:eastAsia="cs-CZ"/>
        </w:rPr>
      </w:pPr>
      <w:r w:rsidRPr="007E6A59">
        <w:rPr>
          <w:b w:val="0"/>
          <w:sz w:val="20"/>
          <w:szCs w:val="20"/>
          <w:lang w:eastAsia="cs-CZ"/>
        </w:rPr>
        <w:t xml:space="preserve">Zdroj: </w:t>
      </w:r>
      <w:r w:rsidR="002C2241">
        <w:rPr>
          <w:b w:val="0"/>
          <w:sz w:val="20"/>
          <w:szCs w:val="20"/>
          <w:lang w:eastAsia="cs-CZ"/>
        </w:rPr>
        <w:t>TREXIMA</w:t>
      </w:r>
      <w:r w:rsidRPr="007E6A59">
        <w:rPr>
          <w:b w:val="0"/>
          <w:sz w:val="20"/>
          <w:szCs w:val="20"/>
          <w:lang w:eastAsia="cs-CZ"/>
        </w:rPr>
        <w:t>, vlastní výpočty</w:t>
      </w:r>
    </w:p>
    <w:p w14:paraId="335AB560" w14:textId="77777777" w:rsidR="00D34EF5" w:rsidRDefault="00D34EF5" w:rsidP="00B42D07">
      <w:pPr>
        <w:spacing w:before="0" w:after="840"/>
        <w:rPr>
          <w:sz w:val="20"/>
          <w:szCs w:val="20"/>
          <w:lang w:eastAsia="cs-CZ"/>
        </w:rPr>
      </w:pPr>
      <w:r>
        <w:rPr>
          <w:sz w:val="20"/>
          <w:szCs w:val="20"/>
          <w:lang w:eastAsia="cs-CZ"/>
        </w:rPr>
        <w:t>Pozn.: Zkratka KS_ANO označuje subjekty s uzavřenou kolektivní smlouvou, KS_NE subjekty bez kolektivní smlouvy.</w:t>
      </w:r>
    </w:p>
    <w:p w14:paraId="07B95684" w14:textId="77777777" w:rsidR="00B42D07" w:rsidRPr="00F738FA" w:rsidRDefault="00B42D07" w:rsidP="00B42D07">
      <w:pPr>
        <w:spacing w:before="240" w:after="120" w:line="300" w:lineRule="exact"/>
        <w:rPr>
          <w:rFonts w:cs="Arial"/>
        </w:rPr>
      </w:pPr>
      <w:r>
        <w:rPr>
          <w:rFonts w:cs="Arial"/>
        </w:rPr>
        <w:t>S benefitem v podobě práce z domova je spojena i celá řada nepodložených tvrzení. Duspivová a kol. (2016) potvrdili, že neplatí „</w:t>
      </w:r>
      <w:r w:rsidRPr="00F4704F">
        <w:rPr>
          <w:rFonts w:cs="Arial"/>
          <w:i/>
        </w:rPr>
        <w:t>často zmiňovaná teze, že práce z domova je výsadou jen velkých pražských společností podnikajících ve službách</w:t>
      </w:r>
      <w:r>
        <w:rPr>
          <w:rFonts w:cs="Arial"/>
        </w:rPr>
        <w:t xml:space="preserve">“. Práce z domova je totiž </w:t>
      </w:r>
      <w:r w:rsidRPr="0028411E">
        <w:rPr>
          <w:rFonts w:cs="Arial"/>
          <w:b/>
        </w:rPr>
        <w:t>poskytována zaměstnavateli napříč Českou republikou</w:t>
      </w:r>
      <w:r>
        <w:rPr>
          <w:rFonts w:cs="Arial"/>
        </w:rPr>
        <w:t xml:space="preserve">. Na druhou stranu ale potvrdili, že možnost práce z domova je </w:t>
      </w:r>
      <w:r w:rsidRPr="003119FC">
        <w:rPr>
          <w:rFonts w:cs="Arial"/>
          <w:b/>
        </w:rPr>
        <w:t>výsadou duševních (nemanuálních) pracovníků</w:t>
      </w:r>
      <w:r>
        <w:rPr>
          <w:rFonts w:cs="Arial"/>
        </w:rPr>
        <w:t xml:space="preserve">. Podle zmíněné studie byla totiž práce z domova nejčastěji omezena následujícími podmínkami (anebo jejich </w:t>
      </w:r>
      <w:r w:rsidRPr="00F738FA">
        <w:rPr>
          <w:rFonts w:cs="Arial"/>
        </w:rPr>
        <w:t>kombinací):</w:t>
      </w:r>
    </w:p>
    <w:p w14:paraId="6C38ADE3" w14:textId="6DD266BF" w:rsidR="00B42D07" w:rsidRPr="00F738FA" w:rsidRDefault="00B42D07" w:rsidP="00B51968">
      <w:pPr>
        <w:pStyle w:val="Odstavecseseznamem"/>
        <w:numPr>
          <w:ilvl w:val="0"/>
          <w:numId w:val="12"/>
        </w:numPr>
        <w:spacing w:before="60" w:line="300" w:lineRule="exact"/>
        <w:ind w:left="714" w:hanging="357"/>
        <w:contextualSpacing w:val="0"/>
        <w:rPr>
          <w:rFonts w:cs="Arial"/>
        </w:rPr>
      </w:pPr>
      <w:r w:rsidRPr="00F738FA">
        <w:rPr>
          <w:rFonts w:cs="Arial"/>
        </w:rPr>
        <w:t xml:space="preserve">charakterem práce (především </w:t>
      </w:r>
      <w:r w:rsidR="001629A8" w:rsidRPr="00F738FA">
        <w:rPr>
          <w:rFonts w:cs="Arial"/>
        </w:rPr>
        <w:t>technicko</w:t>
      </w:r>
      <w:r w:rsidR="001629A8">
        <w:rPr>
          <w:rFonts w:cs="Arial"/>
        </w:rPr>
        <w:t>h</w:t>
      </w:r>
      <w:r w:rsidR="001629A8" w:rsidRPr="00F738FA">
        <w:rPr>
          <w:rFonts w:cs="Arial"/>
        </w:rPr>
        <w:t>ospodářští</w:t>
      </w:r>
      <w:r w:rsidRPr="00F738FA">
        <w:rPr>
          <w:rFonts w:cs="Arial"/>
        </w:rPr>
        <w:t xml:space="preserve"> zaměstnanci, management), což uvádělo 33 %</w:t>
      </w:r>
      <w:r w:rsidR="00F942EC">
        <w:rPr>
          <w:rFonts w:cs="Arial"/>
        </w:rPr>
        <w:t xml:space="preserve"> subjektů poskytujících benefit;</w:t>
      </w:r>
    </w:p>
    <w:p w14:paraId="5573D68C" w14:textId="0222D312" w:rsidR="00B42D07" w:rsidRPr="00F738FA" w:rsidRDefault="00B42D07" w:rsidP="00B51968">
      <w:pPr>
        <w:pStyle w:val="Odstavecseseznamem"/>
        <w:numPr>
          <w:ilvl w:val="0"/>
          <w:numId w:val="12"/>
        </w:numPr>
        <w:spacing w:before="60" w:line="300" w:lineRule="exact"/>
        <w:ind w:left="714" w:hanging="357"/>
        <w:contextualSpacing w:val="0"/>
        <w:rPr>
          <w:rFonts w:cs="Arial"/>
        </w:rPr>
      </w:pPr>
      <w:r w:rsidRPr="00F738FA">
        <w:rPr>
          <w:rFonts w:cs="Arial"/>
        </w:rPr>
        <w:t>souhla</w:t>
      </w:r>
      <w:r w:rsidR="00F942EC">
        <w:rPr>
          <w:rFonts w:cs="Arial"/>
        </w:rPr>
        <w:t>sem nadřízeného (17 % subjektů);</w:t>
      </w:r>
    </w:p>
    <w:p w14:paraId="57FAA714" w14:textId="338435CA" w:rsidR="00B42D07" w:rsidRPr="00F738FA" w:rsidRDefault="00B42D07" w:rsidP="00B51968">
      <w:pPr>
        <w:pStyle w:val="Odstavecseseznamem"/>
        <w:numPr>
          <w:ilvl w:val="0"/>
          <w:numId w:val="12"/>
        </w:numPr>
        <w:spacing w:before="60" w:line="300" w:lineRule="exact"/>
        <w:ind w:left="714" w:hanging="357"/>
        <w:contextualSpacing w:val="0"/>
        <w:rPr>
          <w:rFonts w:cs="Arial"/>
        </w:rPr>
      </w:pPr>
      <w:r w:rsidRPr="00F738FA">
        <w:rPr>
          <w:rFonts w:cs="Arial"/>
        </w:rPr>
        <w:t>technickým vybavením zaměstnance (počítač, telefon) a s tím související dos</w:t>
      </w:r>
      <w:r>
        <w:rPr>
          <w:rFonts w:cs="Arial"/>
        </w:rPr>
        <w:t xml:space="preserve">ažitelností </w:t>
      </w:r>
      <w:r w:rsidRPr="00F738FA">
        <w:rPr>
          <w:rFonts w:cs="Arial"/>
        </w:rPr>
        <w:t>(16 % subjektů) či</w:t>
      </w:r>
      <w:r w:rsidR="00F942EC">
        <w:rPr>
          <w:rFonts w:cs="Arial"/>
        </w:rPr>
        <w:t>;</w:t>
      </w:r>
    </w:p>
    <w:p w14:paraId="45E88B86" w14:textId="77777777" w:rsidR="00B42D07" w:rsidRDefault="00B42D07" w:rsidP="00B51968">
      <w:pPr>
        <w:pStyle w:val="Odstavecseseznamem"/>
        <w:numPr>
          <w:ilvl w:val="0"/>
          <w:numId w:val="12"/>
        </w:numPr>
        <w:spacing w:before="60" w:line="300" w:lineRule="exact"/>
        <w:ind w:left="714" w:hanging="357"/>
        <w:contextualSpacing w:val="0"/>
        <w:rPr>
          <w:rFonts w:cs="Arial"/>
        </w:rPr>
      </w:pPr>
      <w:r w:rsidRPr="00F738FA">
        <w:rPr>
          <w:rFonts w:cs="Arial"/>
        </w:rPr>
        <w:t>zohlednění sociálního hlediska (např. péče o děti, zdravotní stav zaměstnance) (10 % subjektů).</w:t>
      </w:r>
    </w:p>
    <w:p w14:paraId="053D64AE" w14:textId="3086C684" w:rsidR="00B42D07" w:rsidRPr="0085593D" w:rsidRDefault="00B42D07" w:rsidP="00B42D07">
      <w:pPr>
        <w:spacing w:before="240" w:after="240" w:line="300" w:lineRule="exact"/>
        <w:rPr>
          <w:rFonts w:cs="Arial"/>
        </w:rPr>
      </w:pPr>
      <w:r w:rsidRPr="0028411E">
        <w:rPr>
          <w:rFonts w:cs="Arial"/>
          <w:b/>
        </w:rPr>
        <w:t>Vysokou selektivitu</w:t>
      </w:r>
      <w:r>
        <w:rPr>
          <w:rFonts w:cs="Arial"/>
        </w:rPr>
        <w:t xml:space="preserve"> z hlediska poskytování benefitu v podobě práce z domova potvrzují i výsledky šetření. </w:t>
      </w:r>
      <w:r w:rsidR="002C2241">
        <w:rPr>
          <w:rFonts w:cs="Arial"/>
        </w:rPr>
        <w:t>Ukazuje se</w:t>
      </w:r>
      <w:r>
        <w:rPr>
          <w:rFonts w:cs="Arial"/>
        </w:rPr>
        <w:t xml:space="preserve">, že </w:t>
      </w:r>
      <w:r w:rsidRPr="0028411E">
        <w:rPr>
          <w:rFonts w:cs="Arial"/>
          <w:b/>
        </w:rPr>
        <w:t>práci z domova sice umožňuje 25 % zaměstnavatelů</w:t>
      </w:r>
      <w:r>
        <w:rPr>
          <w:rFonts w:cs="Arial"/>
        </w:rPr>
        <w:t xml:space="preserve">, ale </w:t>
      </w:r>
      <w:r w:rsidRPr="0028411E">
        <w:rPr>
          <w:rFonts w:cs="Arial"/>
          <w:b/>
        </w:rPr>
        <w:t>téměř tři čtvrtiny z nich neposkytují tento benefit všem zaměstnanců</w:t>
      </w:r>
      <w:r w:rsidRPr="00B62A4D">
        <w:rPr>
          <w:rFonts w:cs="Arial"/>
          <w:b/>
        </w:rPr>
        <w:t>m</w:t>
      </w:r>
      <w:r>
        <w:rPr>
          <w:rFonts w:cs="Arial"/>
        </w:rPr>
        <w:t xml:space="preserve"> (viz obrázek 5).</w:t>
      </w:r>
    </w:p>
    <w:p w14:paraId="2D00F2F7" w14:textId="1770F7C1" w:rsidR="00D34EF5" w:rsidRDefault="00D34EF5">
      <w:pPr>
        <w:spacing w:before="240"/>
        <w:ind w:left="357" w:hanging="357"/>
        <w:jc w:val="left"/>
      </w:pPr>
      <w:r>
        <w:br w:type="page"/>
      </w:r>
    </w:p>
    <w:p w14:paraId="31234348" w14:textId="77777777" w:rsidR="002E3846" w:rsidRDefault="00D34EF5" w:rsidP="002E3846">
      <w:pPr>
        <w:keepNext/>
        <w:spacing w:before="240" w:after="120"/>
        <w:jc w:val="center"/>
      </w:pPr>
      <w:r>
        <w:rPr>
          <w:noProof/>
          <w:lang w:eastAsia="cs-CZ" w:bidi="ar-SA"/>
        </w:rPr>
        <w:lastRenderedPageBreak/>
        <w:drawing>
          <wp:inline distT="0" distB="0" distL="0" distR="0" wp14:anchorId="7362CF65" wp14:editId="30BB5E36">
            <wp:extent cx="5715000" cy="2889250"/>
            <wp:effectExtent l="0" t="0" r="0" b="0"/>
            <wp:docPr id="6" name="Graf 6">
              <a:extLst xmlns:a="http://schemas.openxmlformats.org/drawingml/2006/main">
                <a:ext uri="{FF2B5EF4-FFF2-40B4-BE49-F238E27FC236}">
                  <a16:creationId xmlns:a16="http://schemas.microsoft.com/office/drawing/2014/main" id="{EB032438-291E-4C89-AE0A-835D4E6AD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06A934" w14:textId="71FFAD42" w:rsidR="001C72E0" w:rsidRDefault="002E3846" w:rsidP="00E266EE">
      <w:pPr>
        <w:pStyle w:val="Titulek"/>
        <w:jc w:val="center"/>
        <w:rPr>
          <w:b w:val="0"/>
          <w:sz w:val="22"/>
          <w:szCs w:val="22"/>
        </w:rPr>
      </w:pPr>
      <w:bookmarkStart w:id="80" w:name="_Toc490733413"/>
      <w:r w:rsidRPr="002E3846">
        <w:rPr>
          <w:b w:val="0"/>
          <w:sz w:val="22"/>
          <w:szCs w:val="22"/>
        </w:rPr>
        <w:t xml:space="preserve">Obrázek </w:t>
      </w:r>
      <w:r w:rsidRPr="002E3846">
        <w:rPr>
          <w:b w:val="0"/>
          <w:sz w:val="22"/>
          <w:szCs w:val="22"/>
        </w:rPr>
        <w:fldChar w:fldCharType="begin"/>
      </w:r>
      <w:r w:rsidRPr="002E3846">
        <w:rPr>
          <w:b w:val="0"/>
          <w:sz w:val="22"/>
          <w:szCs w:val="22"/>
        </w:rPr>
        <w:instrText xml:space="preserve"> SEQ Obrázek \* ARABIC </w:instrText>
      </w:r>
      <w:r w:rsidRPr="002E3846">
        <w:rPr>
          <w:b w:val="0"/>
          <w:sz w:val="22"/>
          <w:szCs w:val="22"/>
        </w:rPr>
        <w:fldChar w:fldCharType="separate"/>
      </w:r>
      <w:r w:rsidR="00C77851">
        <w:rPr>
          <w:b w:val="0"/>
          <w:noProof/>
          <w:sz w:val="22"/>
          <w:szCs w:val="22"/>
        </w:rPr>
        <w:t>5</w:t>
      </w:r>
      <w:r w:rsidRPr="002E3846">
        <w:rPr>
          <w:b w:val="0"/>
          <w:sz w:val="22"/>
          <w:szCs w:val="22"/>
        </w:rPr>
        <w:fldChar w:fldCharType="end"/>
      </w:r>
      <w:r w:rsidRPr="002E3846">
        <w:rPr>
          <w:b w:val="0"/>
          <w:sz w:val="22"/>
          <w:szCs w:val="22"/>
        </w:rPr>
        <w:t xml:space="preserve"> </w:t>
      </w:r>
      <w:r w:rsidR="00E266EE" w:rsidRPr="002E3846">
        <w:rPr>
          <w:b w:val="0"/>
          <w:sz w:val="22"/>
          <w:szCs w:val="22"/>
        </w:rPr>
        <w:t>-</w:t>
      </w:r>
      <w:r w:rsidR="00E266EE" w:rsidRPr="00E266EE">
        <w:rPr>
          <w:b w:val="0"/>
          <w:sz w:val="22"/>
          <w:szCs w:val="22"/>
        </w:rPr>
        <w:t xml:space="preserve"> Poskytování benefitu v podobě práce z domova v roce 2016 (podíly subjektů ve mzdové sféře ČR)</w:t>
      </w:r>
      <w:bookmarkEnd w:id="80"/>
      <w:r w:rsidR="00E266EE">
        <w:rPr>
          <w:b w:val="0"/>
          <w:sz w:val="22"/>
          <w:szCs w:val="22"/>
        </w:rPr>
        <w:t xml:space="preserve"> </w:t>
      </w:r>
    </w:p>
    <w:p w14:paraId="58C5242A" w14:textId="24E3A65C" w:rsidR="00D34EF5" w:rsidRPr="00EB4383" w:rsidRDefault="00D34EF5" w:rsidP="001C72E0">
      <w:pPr>
        <w:pStyle w:val="Titulek"/>
        <w:jc w:val="left"/>
        <w:rPr>
          <w:sz w:val="20"/>
          <w:szCs w:val="20"/>
          <w:lang w:eastAsia="cs-CZ"/>
        </w:rPr>
      </w:pPr>
      <w:r w:rsidRPr="00E266EE">
        <w:rPr>
          <w:b w:val="0"/>
          <w:sz w:val="20"/>
          <w:szCs w:val="20"/>
          <w:lang w:eastAsia="cs-CZ"/>
        </w:rPr>
        <w:t xml:space="preserve">Zdroj: </w:t>
      </w:r>
      <w:r w:rsidR="002C2241">
        <w:rPr>
          <w:b w:val="0"/>
          <w:sz w:val="20"/>
          <w:szCs w:val="20"/>
          <w:lang w:eastAsia="cs-CZ"/>
        </w:rPr>
        <w:t>TREXIMA</w:t>
      </w:r>
      <w:r w:rsidR="00E266EE" w:rsidRPr="00E266EE">
        <w:rPr>
          <w:b w:val="0"/>
          <w:sz w:val="20"/>
          <w:szCs w:val="20"/>
          <w:lang w:eastAsia="cs-CZ"/>
        </w:rPr>
        <w:t>, vlastní výpočty</w:t>
      </w:r>
    </w:p>
    <w:p w14:paraId="63DD6035" w14:textId="4E66572C" w:rsidR="00D34EF5" w:rsidRDefault="00B42D07" w:rsidP="00163525">
      <w:pPr>
        <w:spacing w:before="240" w:after="120" w:line="300" w:lineRule="exact"/>
      </w:pPr>
      <w:r>
        <w:rPr>
          <w:rFonts w:cs="Arial"/>
        </w:rPr>
        <w:t xml:space="preserve">Přestože může řada zaměstnanců za určitých podmínek pracovat z domova, tuto možnost během roku vůbec nevyužije. Duspivová a kol. (2016) uvádí, že možnost práce z domova </w:t>
      </w:r>
      <w:r w:rsidRPr="00936857">
        <w:rPr>
          <w:rFonts w:cs="Arial"/>
          <w:b/>
        </w:rPr>
        <w:t xml:space="preserve">skutečně využila </w:t>
      </w:r>
      <w:r w:rsidRPr="00936857">
        <w:rPr>
          <w:rFonts w:cs="Arial"/>
        </w:rPr>
        <w:t>v roce 2015 pouhá</w:t>
      </w:r>
      <w:r w:rsidRPr="00936857">
        <w:rPr>
          <w:rFonts w:cs="Arial"/>
          <w:b/>
        </w:rPr>
        <w:t xml:space="preserve"> 4 % zaměstnanců </w:t>
      </w:r>
      <w:r w:rsidRPr="007F2D79">
        <w:rPr>
          <w:rFonts w:cs="Arial"/>
        </w:rPr>
        <w:t>těch firem, které benefit poskytovaly.</w:t>
      </w:r>
      <w:r w:rsidR="00D34EF5">
        <w:br w:type="page"/>
      </w:r>
    </w:p>
    <w:p w14:paraId="0E78A612" w14:textId="77777777" w:rsidR="00B42D07" w:rsidRPr="00B42D07" w:rsidRDefault="00B42D07" w:rsidP="001043C4">
      <w:pPr>
        <w:pStyle w:val="Nadpis1"/>
        <w:spacing w:after="840"/>
        <w:ind w:left="709" w:hanging="709"/>
      </w:pPr>
      <w:bookmarkStart w:id="81" w:name="_Toc489353821"/>
      <w:bookmarkStart w:id="82" w:name="_Toc490723267"/>
      <w:bookmarkEnd w:id="1"/>
      <w:r w:rsidRPr="00B42D07">
        <w:lastRenderedPageBreak/>
        <w:t>Zkušenosti s prací z domova mezi zaměstnavateli působícími v ČR</w:t>
      </w:r>
      <w:bookmarkEnd w:id="81"/>
      <w:bookmarkEnd w:id="82"/>
    </w:p>
    <w:p w14:paraId="7CA129FD"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Při zpracování studie byly provedeny rozhovory s vybranými společnostmi napříč </w:t>
      </w:r>
      <w:r>
        <w:rPr>
          <w:rFonts w:eastAsia="Calibri"/>
          <w:szCs w:val="22"/>
          <w:lang w:bidi="ar-SA"/>
        </w:rPr>
        <w:t xml:space="preserve">odvětvovými </w:t>
      </w:r>
      <w:r w:rsidRPr="001B5F51">
        <w:rPr>
          <w:rFonts w:eastAsia="Calibri"/>
          <w:szCs w:val="22"/>
          <w:lang w:bidi="ar-SA"/>
        </w:rPr>
        <w:t>sektory. Cílem jednotlivých telefonických rozhovorů bylo zjistit zkušenosti s jednou z forem flexibilní organizace práce, konkrétně práce z domova. V rozhovorech převážně s personalisty se</w:t>
      </w:r>
      <w:r>
        <w:rPr>
          <w:rFonts w:eastAsia="Calibri"/>
          <w:szCs w:val="22"/>
          <w:lang w:bidi="ar-SA"/>
        </w:rPr>
        <w:t xml:space="preserve"> během června 2017</w:t>
      </w:r>
      <w:r w:rsidRPr="001B5F51">
        <w:rPr>
          <w:rFonts w:eastAsia="Calibri"/>
          <w:szCs w:val="22"/>
          <w:lang w:bidi="ar-SA"/>
        </w:rPr>
        <w:t xml:space="preserve"> zjišťovalo: </w:t>
      </w:r>
    </w:p>
    <w:p w14:paraId="4DD4DC00" w14:textId="13657A8F" w:rsidR="00B42D07" w:rsidRPr="001B5F51" w:rsidRDefault="00B42D07" w:rsidP="00B51968">
      <w:pPr>
        <w:numPr>
          <w:ilvl w:val="0"/>
          <w:numId w:val="40"/>
        </w:numPr>
        <w:spacing w:before="60" w:after="120" w:line="300" w:lineRule="exact"/>
        <w:contextualSpacing/>
        <w:rPr>
          <w:rFonts w:eastAsia="Calibri"/>
          <w:szCs w:val="22"/>
          <w:lang w:bidi="ar-SA"/>
        </w:rPr>
      </w:pPr>
      <w:r w:rsidRPr="001B5F51">
        <w:rPr>
          <w:rFonts w:eastAsia="Calibri"/>
          <w:szCs w:val="22"/>
          <w:lang w:bidi="ar-SA"/>
        </w:rPr>
        <w:t>způsob implementac</w:t>
      </w:r>
      <w:r w:rsidR="001043C4">
        <w:rPr>
          <w:rFonts w:eastAsia="Calibri"/>
          <w:szCs w:val="22"/>
          <w:lang w:bidi="ar-SA"/>
        </w:rPr>
        <w:t>e práce z domova ve společnosti;</w:t>
      </w:r>
      <w:r w:rsidRPr="001B5F51">
        <w:rPr>
          <w:rFonts w:eastAsia="Calibri"/>
          <w:szCs w:val="22"/>
          <w:lang w:bidi="ar-SA"/>
        </w:rPr>
        <w:t xml:space="preserve"> </w:t>
      </w:r>
    </w:p>
    <w:p w14:paraId="7A08C709" w14:textId="29DC1192" w:rsidR="00B42D07" w:rsidRPr="001B5F51" w:rsidRDefault="00B42D07" w:rsidP="00B51968">
      <w:pPr>
        <w:numPr>
          <w:ilvl w:val="0"/>
          <w:numId w:val="40"/>
        </w:numPr>
        <w:spacing w:before="60" w:after="120" w:line="300" w:lineRule="exact"/>
        <w:contextualSpacing/>
        <w:rPr>
          <w:rFonts w:eastAsia="Calibri"/>
          <w:szCs w:val="22"/>
          <w:lang w:bidi="ar-SA"/>
        </w:rPr>
      </w:pPr>
      <w:r w:rsidRPr="001B5F51">
        <w:rPr>
          <w:rFonts w:eastAsia="Calibri"/>
          <w:szCs w:val="22"/>
          <w:lang w:bidi="ar-SA"/>
        </w:rPr>
        <w:t>využívání práce z domova zaměstnanci</w:t>
      </w:r>
      <w:r w:rsidR="001043C4">
        <w:rPr>
          <w:rFonts w:eastAsia="Calibri"/>
          <w:szCs w:val="22"/>
          <w:lang w:bidi="ar-SA"/>
        </w:rPr>
        <w:t>;</w:t>
      </w:r>
      <w:r w:rsidRPr="001B5F51">
        <w:rPr>
          <w:rFonts w:eastAsia="Calibri"/>
          <w:szCs w:val="22"/>
          <w:lang w:bidi="ar-SA"/>
        </w:rPr>
        <w:t xml:space="preserve"> </w:t>
      </w:r>
    </w:p>
    <w:p w14:paraId="3DC898B5" w14:textId="7792971D" w:rsidR="00B42D07" w:rsidRPr="001B5F51" w:rsidRDefault="00B42D07" w:rsidP="00B51968">
      <w:pPr>
        <w:numPr>
          <w:ilvl w:val="0"/>
          <w:numId w:val="40"/>
        </w:numPr>
        <w:spacing w:before="60" w:after="120" w:line="300" w:lineRule="exact"/>
        <w:contextualSpacing/>
        <w:rPr>
          <w:rFonts w:eastAsia="Calibri"/>
          <w:szCs w:val="22"/>
          <w:lang w:bidi="ar-SA"/>
        </w:rPr>
      </w:pPr>
      <w:r w:rsidRPr="001B5F51">
        <w:rPr>
          <w:rFonts w:eastAsia="Calibri"/>
          <w:szCs w:val="22"/>
          <w:lang w:bidi="ar-SA"/>
        </w:rPr>
        <w:t xml:space="preserve">problémy </w:t>
      </w:r>
      <w:r w:rsidR="001043C4">
        <w:rPr>
          <w:rFonts w:eastAsia="Calibri"/>
          <w:szCs w:val="22"/>
          <w:lang w:bidi="ar-SA"/>
        </w:rPr>
        <w:t>při zavádění této formy práce;</w:t>
      </w:r>
    </w:p>
    <w:p w14:paraId="53973C15" w14:textId="77777777" w:rsidR="00B42D07" w:rsidRPr="001B5F51" w:rsidRDefault="00B42D07" w:rsidP="00B51968">
      <w:pPr>
        <w:numPr>
          <w:ilvl w:val="0"/>
          <w:numId w:val="40"/>
        </w:numPr>
        <w:spacing w:before="60" w:after="120" w:line="300" w:lineRule="exact"/>
        <w:contextualSpacing/>
        <w:rPr>
          <w:rFonts w:eastAsia="Calibri"/>
          <w:szCs w:val="22"/>
          <w:lang w:bidi="ar-SA"/>
        </w:rPr>
      </w:pPr>
      <w:r w:rsidRPr="001B5F51">
        <w:rPr>
          <w:rFonts w:eastAsia="Calibri"/>
          <w:szCs w:val="22"/>
          <w:lang w:bidi="ar-SA"/>
        </w:rPr>
        <w:t>výhody či nevýhody práce z domova z pohledu zaměstnavatele.</w:t>
      </w:r>
    </w:p>
    <w:p w14:paraId="6BE8D3C8" w14:textId="1B3B2E61" w:rsidR="00B42D07" w:rsidRPr="00EB0849" w:rsidRDefault="00B42D07" w:rsidP="00EB0849">
      <w:pPr>
        <w:pStyle w:val="Nadpis2"/>
        <w:spacing w:before="840"/>
        <w:ind w:left="709" w:hanging="709"/>
        <w:rPr>
          <w:sz w:val="28"/>
          <w:lang w:bidi="ar-SA"/>
        </w:rPr>
      </w:pPr>
      <w:bookmarkStart w:id="83" w:name="_Toc490723268"/>
      <w:r w:rsidRPr="00EB0849">
        <w:rPr>
          <w:sz w:val="28"/>
          <w:lang w:bidi="ar-SA"/>
        </w:rPr>
        <w:t>Velká výrobní společnost působící v automobilovém průmyslu</w:t>
      </w:r>
      <w:bookmarkEnd w:id="83"/>
      <w:r w:rsidRPr="00EB0849">
        <w:rPr>
          <w:sz w:val="28"/>
          <w:lang w:bidi="ar-SA"/>
        </w:rPr>
        <w:t> </w:t>
      </w:r>
    </w:p>
    <w:p w14:paraId="5E119DE9" w14:textId="7E34CA1D" w:rsidR="00B42D07" w:rsidRPr="001B5F51" w:rsidRDefault="00B42D07" w:rsidP="00B42D07">
      <w:pPr>
        <w:tabs>
          <w:tab w:val="left" w:pos="284"/>
        </w:tabs>
        <w:spacing w:before="240" w:after="120" w:line="300" w:lineRule="exact"/>
        <w:contextualSpacing/>
        <w:rPr>
          <w:rFonts w:eastAsia="Calibri"/>
          <w:szCs w:val="22"/>
          <w:lang w:bidi="ar-SA"/>
        </w:rPr>
      </w:pPr>
      <w:r w:rsidRPr="001B5F51">
        <w:rPr>
          <w:rFonts w:eastAsia="Calibri"/>
          <w:szCs w:val="22"/>
          <w:lang w:bidi="ar-SA"/>
        </w:rPr>
        <w:t xml:space="preserve">Společnost umožňovala využívat práci z domova od roku 2008, ale jen výjimečně ze sociálních důvodů (zdravotní důvody či mateřská/rodičovská dovolená). Od 1. 1. 2017 byla možnost práce z domova zavedena plošně pro všechny </w:t>
      </w:r>
      <w:r w:rsidR="001629A8" w:rsidRPr="001B5F51">
        <w:rPr>
          <w:rFonts w:eastAsia="Calibri"/>
          <w:szCs w:val="22"/>
          <w:lang w:bidi="ar-SA"/>
        </w:rPr>
        <w:t>technickohospodářské</w:t>
      </w:r>
      <w:r w:rsidRPr="001B5F51">
        <w:rPr>
          <w:rFonts w:eastAsia="Calibri"/>
          <w:szCs w:val="22"/>
          <w:lang w:bidi="ar-SA"/>
        </w:rPr>
        <w:t xml:space="preserve"> pracovníky (dále jen THP). Tomu předcházela několikaměsíční pilotní fáze, které se zúčastnili zaměstnanci IT, kteří patří standardně do nejvhodnější kategorie zaměstnanců pro home office (poznámka: autoři studie v této podkapitole upřednostňují pojem „home office“). </w:t>
      </w:r>
    </w:p>
    <w:p w14:paraId="64E3D007"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Od zavedení v lednu 2017 do konce května 2017 dle statistiky </w:t>
      </w:r>
      <w:r>
        <w:rPr>
          <w:rFonts w:eastAsia="Calibri"/>
          <w:szCs w:val="22"/>
          <w:lang w:bidi="ar-SA"/>
        </w:rPr>
        <w:t xml:space="preserve">podniku </w:t>
      </w:r>
      <w:r w:rsidRPr="001B5F51">
        <w:rPr>
          <w:rFonts w:eastAsia="Calibri"/>
          <w:szCs w:val="22"/>
          <w:lang w:bidi="ar-SA"/>
        </w:rPr>
        <w:t xml:space="preserve">aktivně využívá práci z domova 5 % THP, nejčastěji se jedná o 1 až 5 </w:t>
      </w:r>
      <w:r>
        <w:rPr>
          <w:rFonts w:eastAsia="Calibri"/>
          <w:szCs w:val="22"/>
          <w:lang w:bidi="ar-SA"/>
        </w:rPr>
        <w:t>dní</w:t>
      </w:r>
      <w:r w:rsidRPr="001B5F51">
        <w:rPr>
          <w:rFonts w:eastAsia="Calibri"/>
          <w:szCs w:val="22"/>
          <w:lang w:bidi="ar-SA"/>
        </w:rPr>
        <w:t xml:space="preserve"> v měsíci. Dohodu o potenciálním využití práce z domova má se svým nadřízeným podepsanou 7 % zaměstnanců. I přes krátkou dobu implementace práce z domova lze sledovat u zmíněných pracovníků pozitivní trendy ve smyslu snížení překážek v práci (až o třetinu), kterými jsou nejčastěji návštěva lékaře</w:t>
      </w:r>
      <w:r>
        <w:rPr>
          <w:rFonts w:eastAsia="Calibri"/>
          <w:szCs w:val="22"/>
          <w:lang w:bidi="ar-SA"/>
        </w:rPr>
        <w:t>,</w:t>
      </w:r>
      <w:r w:rsidRPr="001B5F51">
        <w:rPr>
          <w:rFonts w:eastAsia="Calibri"/>
          <w:szCs w:val="22"/>
          <w:lang w:bidi="ar-SA"/>
        </w:rPr>
        <w:t xml:space="preserve"> péče o nemocného člena rodiny apod. </w:t>
      </w:r>
    </w:p>
    <w:p w14:paraId="12B09B53" w14:textId="77777777" w:rsidR="00B42D07" w:rsidRPr="001B5F51" w:rsidRDefault="00B42D07" w:rsidP="00B42D07">
      <w:pPr>
        <w:tabs>
          <w:tab w:val="left" w:pos="284"/>
        </w:tabs>
        <w:spacing w:before="240" w:after="120" w:line="300" w:lineRule="exact"/>
        <w:rPr>
          <w:rFonts w:eastAsia="Calibri"/>
          <w:b/>
          <w:szCs w:val="22"/>
          <w:lang w:bidi="ar-SA"/>
        </w:rPr>
      </w:pPr>
      <w:r>
        <w:rPr>
          <w:rFonts w:eastAsia="Calibri"/>
          <w:b/>
          <w:szCs w:val="22"/>
          <w:lang w:bidi="ar-SA"/>
        </w:rPr>
        <w:t>Předpoklady k</w:t>
      </w:r>
      <w:r w:rsidRPr="001B5F51">
        <w:rPr>
          <w:rFonts w:eastAsia="Calibri"/>
          <w:b/>
          <w:szCs w:val="22"/>
          <w:lang w:bidi="ar-SA"/>
        </w:rPr>
        <w:t xml:space="preserve"> využívání práce z</w:t>
      </w:r>
      <w:r>
        <w:rPr>
          <w:rFonts w:eastAsia="Calibri"/>
          <w:b/>
          <w:szCs w:val="22"/>
          <w:lang w:bidi="ar-SA"/>
        </w:rPr>
        <w:t> </w:t>
      </w:r>
      <w:r w:rsidRPr="001B5F51">
        <w:rPr>
          <w:rFonts w:eastAsia="Calibri"/>
          <w:b/>
          <w:szCs w:val="22"/>
          <w:lang w:bidi="ar-SA"/>
        </w:rPr>
        <w:t>domova</w:t>
      </w:r>
      <w:r>
        <w:rPr>
          <w:rFonts w:eastAsia="Calibri"/>
          <w:b/>
          <w:szCs w:val="22"/>
          <w:lang w:bidi="ar-SA"/>
        </w:rPr>
        <w:t xml:space="preserve"> jsou u sledované společnosti následující</w:t>
      </w:r>
      <w:r w:rsidRPr="001B5F51">
        <w:rPr>
          <w:rFonts w:eastAsia="Calibri"/>
          <w:b/>
          <w:szCs w:val="22"/>
          <w:lang w:bidi="ar-SA"/>
        </w:rPr>
        <w:t>:</w:t>
      </w:r>
    </w:p>
    <w:p w14:paraId="1C437F85" w14:textId="77777777" w:rsidR="00B42D07" w:rsidRPr="001B5F51" w:rsidRDefault="00B42D07" w:rsidP="00B51968">
      <w:pPr>
        <w:numPr>
          <w:ilvl w:val="0"/>
          <w:numId w:val="41"/>
        </w:numPr>
        <w:spacing w:before="60" w:after="120" w:line="300" w:lineRule="exact"/>
        <w:contextualSpacing/>
        <w:jc w:val="left"/>
        <w:rPr>
          <w:rFonts w:eastAsia="Calibri"/>
          <w:szCs w:val="22"/>
          <w:lang w:bidi="ar-SA"/>
        </w:rPr>
      </w:pPr>
      <w:r w:rsidRPr="001B5F51">
        <w:rPr>
          <w:rFonts w:eastAsia="Calibri"/>
          <w:szCs w:val="22"/>
          <w:lang w:bidi="ar-SA"/>
        </w:rPr>
        <w:t>zaměstnanec sám projeví zájem o home office;</w:t>
      </w:r>
    </w:p>
    <w:p w14:paraId="647FC5EA" w14:textId="77777777" w:rsidR="00B42D07" w:rsidRPr="001B5F51" w:rsidRDefault="00B42D07" w:rsidP="00B51968">
      <w:pPr>
        <w:numPr>
          <w:ilvl w:val="0"/>
          <w:numId w:val="41"/>
        </w:numPr>
        <w:spacing w:before="60" w:after="120" w:line="300" w:lineRule="exact"/>
        <w:contextualSpacing/>
        <w:jc w:val="left"/>
        <w:rPr>
          <w:rFonts w:eastAsia="Calibri"/>
          <w:szCs w:val="22"/>
          <w:lang w:bidi="ar-SA"/>
        </w:rPr>
      </w:pPr>
      <w:r w:rsidRPr="001B5F51">
        <w:rPr>
          <w:rFonts w:eastAsia="Calibri"/>
          <w:szCs w:val="22"/>
          <w:lang w:bidi="ar-SA"/>
        </w:rPr>
        <w:t xml:space="preserve">přímý nadřízený </w:t>
      </w:r>
      <w:r>
        <w:rPr>
          <w:rFonts w:eastAsia="Calibri"/>
          <w:szCs w:val="22"/>
          <w:lang w:bidi="ar-SA"/>
        </w:rPr>
        <w:t xml:space="preserve">souhlasí poskytne k </w:t>
      </w:r>
      <w:r w:rsidRPr="001B5F51">
        <w:rPr>
          <w:rFonts w:eastAsia="Calibri"/>
          <w:szCs w:val="22"/>
          <w:lang w:bidi="ar-SA"/>
        </w:rPr>
        <w:t>práci z domova souhlas;</w:t>
      </w:r>
    </w:p>
    <w:p w14:paraId="14D88F7B" w14:textId="77777777" w:rsidR="00B42D07" w:rsidRPr="001B5F51" w:rsidRDefault="00B42D07" w:rsidP="00B51968">
      <w:pPr>
        <w:numPr>
          <w:ilvl w:val="0"/>
          <w:numId w:val="41"/>
        </w:numPr>
        <w:spacing w:before="60" w:after="120" w:line="300" w:lineRule="exact"/>
        <w:contextualSpacing/>
        <w:jc w:val="left"/>
        <w:rPr>
          <w:rFonts w:eastAsia="Calibri"/>
          <w:szCs w:val="22"/>
          <w:lang w:bidi="ar-SA"/>
        </w:rPr>
      </w:pPr>
      <w:r w:rsidRPr="001B5F51">
        <w:rPr>
          <w:rFonts w:eastAsia="Calibri"/>
          <w:szCs w:val="22"/>
          <w:lang w:bidi="ar-SA"/>
        </w:rPr>
        <w:t>jsou dodrženy podmínky BOZP;</w:t>
      </w:r>
    </w:p>
    <w:p w14:paraId="5305239F" w14:textId="77777777" w:rsidR="00B42D07" w:rsidRPr="001B5F51" w:rsidRDefault="00B42D07" w:rsidP="00B51968">
      <w:pPr>
        <w:numPr>
          <w:ilvl w:val="0"/>
          <w:numId w:val="41"/>
        </w:numPr>
        <w:spacing w:before="60" w:after="120" w:line="300" w:lineRule="exact"/>
        <w:contextualSpacing/>
        <w:jc w:val="left"/>
        <w:rPr>
          <w:rFonts w:eastAsia="Calibri"/>
          <w:szCs w:val="22"/>
          <w:lang w:bidi="ar-SA"/>
        </w:rPr>
      </w:pPr>
      <w:r w:rsidRPr="001B5F51">
        <w:rPr>
          <w:rFonts w:eastAsia="Calibri"/>
          <w:szCs w:val="22"/>
          <w:lang w:bidi="ar-SA"/>
        </w:rPr>
        <w:t>je zajištěna ochrana bezpečnosti informací;</w:t>
      </w:r>
    </w:p>
    <w:p w14:paraId="07345E9C" w14:textId="77777777" w:rsidR="00B42D07" w:rsidRPr="001B5F51" w:rsidRDefault="00B42D07" w:rsidP="00B51968">
      <w:pPr>
        <w:numPr>
          <w:ilvl w:val="0"/>
          <w:numId w:val="41"/>
        </w:numPr>
        <w:spacing w:before="60" w:after="120" w:line="300" w:lineRule="exact"/>
        <w:contextualSpacing/>
        <w:jc w:val="left"/>
        <w:rPr>
          <w:rFonts w:eastAsia="Calibri"/>
          <w:szCs w:val="22"/>
          <w:lang w:bidi="ar-SA"/>
        </w:rPr>
      </w:pPr>
      <w:r w:rsidRPr="001B5F51">
        <w:rPr>
          <w:rFonts w:eastAsia="Calibri"/>
          <w:szCs w:val="22"/>
          <w:lang w:bidi="ar-SA"/>
        </w:rPr>
        <w:t xml:space="preserve">zaměstnanec má připojení </w:t>
      </w:r>
      <w:r>
        <w:rPr>
          <w:rFonts w:eastAsia="Calibri"/>
          <w:szCs w:val="22"/>
          <w:lang w:bidi="ar-SA"/>
        </w:rPr>
        <w:t xml:space="preserve">k </w:t>
      </w:r>
      <w:r w:rsidRPr="001B5F51">
        <w:rPr>
          <w:rFonts w:eastAsia="Calibri"/>
          <w:szCs w:val="22"/>
          <w:lang w:bidi="ar-SA"/>
        </w:rPr>
        <w:t>internet</w:t>
      </w:r>
      <w:r>
        <w:rPr>
          <w:rFonts w:eastAsia="Calibri"/>
          <w:szCs w:val="22"/>
          <w:lang w:bidi="ar-SA"/>
        </w:rPr>
        <w:t>u</w:t>
      </w:r>
      <w:r w:rsidRPr="001B5F51">
        <w:rPr>
          <w:rFonts w:eastAsia="Calibri"/>
          <w:szCs w:val="22"/>
          <w:lang w:bidi="ar-SA"/>
        </w:rPr>
        <w:t xml:space="preserve">, </w:t>
      </w:r>
      <w:r>
        <w:rPr>
          <w:rFonts w:eastAsia="Calibri"/>
          <w:szCs w:val="22"/>
          <w:lang w:bidi="ar-SA"/>
        </w:rPr>
        <w:t xml:space="preserve">místo pro práci </w:t>
      </w:r>
      <w:r w:rsidRPr="001B5F51">
        <w:rPr>
          <w:rFonts w:eastAsia="Calibri"/>
          <w:szCs w:val="22"/>
          <w:lang w:bidi="ar-SA"/>
        </w:rPr>
        <w:t>atd.</w:t>
      </w:r>
    </w:p>
    <w:p w14:paraId="7F1E43F6"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Společnost také musela vyřešit technické předpoklady pro práci na dálku: tzn. firemní notebook, nástroj pro telekonference apod. </w:t>
      </w:r>
    </w:p>
    <w:p w14:paraId="03E07277" w14:textId="77777777" w:rsidR="00B42D07" w:rsidRPr="001B5F51" w:rsidRDefault="00B42D07" w:rsidP="00B42D07">
      <w:pPr>
        <w:keepNext/>
        <w:spacing w:before="240" w:after="120" w:line="300" w:lineRule="exact"/>
        <w:rPr>
          <w:rFonts w:eastAsia="Calibri"/>
          <w:b/>
          <w:szCs w:val="22"/>
          <w:lang w:bidi="ar-SA"/>
        </w:rPr>
      </w:pPr>
      <w:r>
        <w:rPr>
          <w:rFonts w:eastAsia="Calibri"/>
          <w:b/>
          <w:szCs w:val="22"/>
          <w:lang w:bidi="ar-SA"/>
        </w:rPr>
        <w:lastRenderedPageBreak/>
        <w:t>P</w:t>
      </w:r>
      <w:r w:rsidRPr="001B5F51">
        <w:rPr>
          <w:rFonts w:eastAsia="Calibri"/>
          <w:b/>
          <w:szCs w:val="22"/>
          <w:lang w:bidi="ar-SA"/>
        </w:rPr>
        <w:t>ři zavádění práce z</w:t>
      </w:r>
      <w:r>
        <w:rPr>
          <w:rFonts w:eastAsia="Calibri"/>
          <w:b/>
          <w:szCs w:val="22"/>
          <w:lang w:bidi="ar-SA"/>
        </w:rPr>
        <w:t> </w:t>
      </w:r>
      <w:r w:rsidRPr="001B5F51">
        <w:rPr>
          <w:rFonts w:eastAsia="Calibri"/>
          <w:b/>
          <w:szCs w:val="22"/>
          <w:lang w:bidi="ar-SA"/>
        </w:rPr>
        <w:t>domova</w:t>
      </w:r>
      <w:r>
        <w:rPr>
          <w:rFonts w:eastAsia="Calibri"/>
          <w:b/>
          <w:szCs w:val="22"/>
          <w:lang w:bidi="ar-SA"/>
        </w:rPr>
        <w:t xml:space="preserve"> identifikovala společnost hlavní překážky</w:t>
      </w:r>
      <w:r w:rsidRPr="001B5F51">
        <w:rPr>
          <w:rFonts w:eastAsia="Calibri"/>
          <w:b/>
          <w:szCs w:val="22"/>
          <w:lang w:bidi="ar-SA"/>
        </w:rPr>
        <w:t>:</w:t>
      </w:r>
    </w:p>
    <w:p w14:paraId="59C9A3B6" w14:textId="49327141" w:rsidR="00B42D07" w:rsidRPr="001B5F51" w:rsidRDefault="00B42D07" w:rsidP="00DC71A4">
      <w:pPr>
        <w:spacing w:before="240"/>
        <w:rPr>
          <w:rFonts w:eastAsia="Calibri"/>
          <w:szCs w:val="22"/>
          <w:lang w:bidi="ar-SA"/>
        </w:rPr>
      </w:pPr>
      <w:r w:rsidRPr="001B5F51">
        <w:rPr>
          <w:rFonts w:eastAsia="Calibri"/>
          <w:b/>
          <w:szCs w:val="22"/>
          <w:lang w:bidi="ar-SA"/>
        </w:rPr>
        <w:t>Mentální bariéry</w:t>
      </w:r>
      <w:r w:rsidRPr="001B5F51">
        <w:rPr>
          <w:rFonts w:eastAsia="Calibri"/>
          <w:szCs w:val="22"/>
          <w:lang w:bidi="ar-SA"/>
        </w:rPr>
        <w:t>, obzvláště nadřízených pracovníků. Společnost zavedla pravidelná celodenní školení určená jak manažerům, v jejichž týmech je práce z domova využívána, tak konkrétním zaměstnancům. Na školení si např. mohou</w:t>
      </w:r>
      <w:r w:rsidR="00DC71A4">
        <w:rPr>
          <w:rFonts w:eastAsia="Calibri"/>
          <w:szCs w:val="22"/>
          <w:lang w:bidi="ar-SA"/>
        </w:rPr>
        <w:t xml:space="preserve"> </w:t>
      </w:r>
      <w:r w:rsidRPr="001B5F51">
        <w:rPr>
          <w:rFonts w:eastAsia="Calibri"/>
          <w:szCs w:val="22"/>
          <w:lang w:bidi="ar-SA"/>
        </w:rPr>
        <w:t xml:space="preserve">potenciální zájemci ověřit, zda mají předpoklady pracovat z domova a jaké metody práce a komunikace se zaměstnavatelem mohou využívat. </w:t>
      </w:r>
    </w:p>
    <w:p w14:paraId="279A7275" w14:textId="77777777" w:rsidR="00B42D07" w:rsidRPr="001B5F51" w:rsidRDefault="00B42D07" w:rsidP="00BC1878">
      <w:pPr>
        <w:spacing w:before="240" w:after="120" w:line="300" w:lineRule="exact"/>
        <w:contextualSpacing/>
        <w:rPr>
          <w:rFonts w:eastAsia="Calibri"/>
          <w:szCs w:val="22"/>
          <w:lang w:bidi="ar-SA"/>
        </w:rPr>
      </w:pPr>
      <w:r w:rsidRPr="001B5F51">
        <w:rPr>
          <w:rFonts w:eastAsia="Calibri"/>
          <w:b/>
          <w:szCs w:val="22"/>
          <w:lang w:bidi="ar-SA"/>
        </w:rPr>
        <w:t>Legislativní,</w:t>
      </w:r>
      <w:r w:rsidRPr="001B5F51">
        <w:rPr>
          <w:rFonts w:eastAsia="Calibri"/>
          <w:szCs w:val="22"/>
          <w:lang w:bidi="ar-SA"/>
        </w:rPr>
        <w:t xml:space="preserve"> společnost vidí problém v tom, že problematika BOZP není v legislativě transparentně řešena, obzvláště oblast pracovních úrazů. Proto si firma zpracovala seznam potenciálních rizik</w:t>
      </w:r>
      <w:r w:rsidRPr="001B5F51">
        <w:rPr>
          <w:rFonts w:eastAsia="Calibri"/>
          <w:szCs w:val="22"/>
          <w:vertAlign w:val="superscript"/>
          <w:lang w:bidi="ar-SA"/>
        </w:rPr>
        <w:footnoteReference w:id="35"/>
      </w:r>
      <w:r w:rsidRPr="001B5F51">
        <w:rPr>
          <w:rFonts w:eastAsia="Calibri"/>
          <w:szCs w:val="22"/>
          <w:lang w:bidi="ar-SA"/>
        </w:rPr>
        <w:t xml:space="preserve"> pro práci z domova, se kterými jsou všichni zaměstnanci žádající o práci z domova seznámeni. </w:t>
      </w:r>
    </w:p>
    <w:p w14:paraId="6B25B736" w14:textId="77777777" w:rsidR="00B42D07" w:rsidRPr="001B5F51" w:rsidRDefault="00B42D07" w:rsidP="00BC1878">
      <w:pPr>
        <w:spacing w:before="240" w:line="300" w:lineRule="exact"/>
        <w:rPr>
          <w:rFonts w:eastAsia="Calibri"/>
          <w:b/>
          <w:szCs w:val="22"/>
          <w:lang w:bidi="ar-SA"/>
        </w:rPr>
      </w:pPr>
      <w:r w:rsidRPr="001B5F51">
        <w:rPr>
          <w:rFonts w:eastAsia="Calibri"/>
          <w:b/>
          <w:szCs w:val="22"/>
          <w:lang w:bidi="ar-SA"/>
        </w:rPr>
        <w:t>Hodnocení výhod a nevýhod práce z domova zaměstnavatelem</w:t>
      </w:r>
    </w:p>
    <w:p w14:paraId="20F2821D" w14:textId="77777777" w:rsidR="00B42D07" w:rsidRPr="001B5F51" w:rsidRDefault="00B42D07" w:rsidP="00B42D07">
      <w:pPr>
        <w:spacing w:before="240" w:line="300" w:lineRule="exact"/>
        <w:rPr>
          <w:rFonts w:eastAsia="Calibri"/>
          <w:b/>
          <w:szCs w:val="22"/>
          <w:lang w:bidi="ar-SA"/>
        </w:rPr>
      </w:pPr>
      <w:r>
        <w:rPr>
          <w:rFonts w:eastAsia="Calibri"/>
          <w:b/>
          <w:szCs w:val="22"/>
          <w:lang w:bidi="ar-SA"/>
        </w:rPr>
        <w:t>Mezi hlavní v</w:t>
      </w:r>
      <w:r w:rsidRPr="001B5F51">
        <w:rPr>
          <w:rFonts w:eastAsia="Calibri"/>
          <w:b/>
          <w:szCs w:val="22"/>
          <w:lang w:bidi="ar-SA"/>
        </w:rPr>
        <w:t>ýhody</w:t>
      </w:r>
      <w:r>
        <w:rPr>
          <w:rFonts w:eastAsia="Calibri"/>
          <w:b/>
          <w:szCs w:val="22"/>
          <w:lang w:bidi="ar-SA"/>
        </w:rPr>
        <w:t xml:space="preserve"> patří</w:t>
      </w:r>
      <w:r w:rsidRPr="001B5F51">
        <w:rPr>
          <w:rFonts w:eastAsia="Calibri"/>
          <w:b/>
          <w:szCs w:val="22"/>
          <w:lang w:bidi="ar-SA"/>
        </w:rPr>
        <w:t>:</w:t>
      </w:r>
    </w:p>
    <w:p w14:paraId="127650CE" w14:textId="3C9D05A0"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l</w:t>
      </w:r>
      <w:r w:rsidR="00B42D07" w:rsidRPr="001B5F51">
        <w:rPr>
          <w:rFonts w:eastAsia="Calibri"/>
          <w:szCs w:val="22"/>
          <w:lang w:bidi="ar-SA"/>
        </w:rPr>
        <w:t>oajalita zaměstnanců</w:t>
      </w:r>
      <w:r>
        <w:rPr>
          <w:rFonts w:eastAsia="Calibri"/>
          <w:szCs w:val="22"/>
          <w:lang w:bidi="ar-SA"/>
        </w:rPr>
        <w:t>;</w:t>
      </w:r>
    </w:p>
    <w:p w14:paraId="6006A023" w14:textId="3B1491F2"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z</w:t>
      </w:r>
      <w:r w:rsidR="00B42D07" w:rsidRPr="001B5F51">
        <w:rPr>
          <w:rFonts w:eastAsia="Calibri"/>
          <w:szCs w:val="22"/>
          <w:lang w:bidi="ar-SA"/>
        </w:rPr>
        <w:t>atraktivnění firmy jako zaměstnavatele</w:t>
      </w:r>
      <w:r>
        <w:rPr>
          <w:rFonts w:eastAsia="Calibri"/>
          <w:szCs w:val="22"/>
          <w:lang w:bidi="ar-SA"/>
        </w:rPr>
        <w:t>;</w:t>
      </w:r>
    </w:p>
    <w:p w14:paraId="793A4C7B" w14:textId="12AC81FA"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s</w:t>
      </w:r>
      <w:r w:rsidR="00B42D07" w:rsidRPr="001B5F51">
        <w:rPr>
          <w:rFonts w:eastAsia="Calibri"/>
          <w:szCs w:val="22"/>
          <w:lang w:bidi="ar-SA"/>
        </w:rPr>
        <w:t>pokojenost zaměstnanců</w:t>
      </w:r>
      <w:r>
        <w:rPr>
          <w:rFonts w:eastAsia="Calibri"/>
          <w:szCs w:val="22"/>
          <w:lang w:bidi="ar-SA"/>
        </w:rPr>
        <w:t>;</w:t>
      </w:r>
    </w:p>
    <w:p w14:paraId="4C950EDB" w14:textId="3A6BF691"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d</w:t>
      </w:r>
      <w:r w:rsidR="00B42D07" w:rsidRPr="001B5F51">
        <w:rPr>
          <w:rFonts w:eastAsia="Calibri"/>
          <w:szCs w:val="22"/>
          <w:lang w:bidi="ar-SA"/>
        </w:rPr>
        <w:t>ostupnost větší skupiny expertů jako potenciálních zaměstnanců firmy</w:t>
      </w:r>
      <w:r>
        <w:rPr>
          <w:rFonts w:eastAsia="Calibri"/>
          <w:szCs w:val="22"/>
          <w:lang w:bidi="ar-SA"/>
        </w:rPr>
        <w:t>;</w:t>
      </w:r>
    </w:p>
    <w:p w14:paraId="0D67D149" w14:textId="740FC273"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m</w:t>
      </w:r>
      <w:r w:rsidR="00B42D07" w:rsidRPr="001B5F51">
        <w:rPr>
          <w:rFonts w:eastAsia="Calibri"/>
          <w:szCs w:val="22"/>
          <w:lang w:bidi="ar-SA"/>
        </w:rPr>
        <w:t>ožnost skloubení osobního a pracovního života</w:t>
      </w:r>
      <w:r>
        <w:rPr>
          <w:rFonts w:eastAsia="Calibri"/>
          <w:szCs w:val="22"/>
          <w:lang w:bidi="ar-SA"/>
        </w:rPr>
        <w:t>;</w:t>
      </w:r>
    </w:p>
    <w:p w14:paraId="62D49C4F" w14:textId="3DD952BF" w:rsidR="00B42D07" w:rsidRPr="001B5F51" w:rsidRDefault="001043C4" w:rsidP="00B51968">
      <w:pPr>
        <w:numPr>
          <w:ilvl w:val="0"/>
          <w:numId w:val="42"/>
        </w:numPr>
        <w:spacing w:before="60" w:after="120" w:line="300" w:lineRule="exact"/>
        <w:contextualSpacing/>
        <w:rPr>
          <w:rFonts w:eastAsia="Calibri"/>
          <w:b/>
          <w:szCs w:val="22"/>
          <w:lang w:bidi="ar-SA"/>
        </w:rPr>
      </w:pPr>
      <w:r>
        <w:rPr>
          <w:rFonts w:eastAsia="Calibri"/>
          <w:szCs w:val="22"/>
          <w:lang w:bidi="ar-SA"/>
        </w:rPr>
        <w:t>o</w:t>
      </w:r>
      <w:r w:rsidR="00B42D07" w:rsidRPr="001B5F51">
        <w:rPr>
          <w:rFonts w:eastAsia="Calibri"/>
          <w:szCs w:val="22"/>
          <w:lang w:bidi="ar-SA"/>
        </w:rPr>
        <w:t>mezení dojíždění (úspora času a financí)</w:t>
      </w:r>
      <w:r>
        <w:rPr>
          <w:rFonts w:eastAsia="Calibri"/>
          <w:szCs w:val="22"/>
          <w:lang w:bidi="ar-SA"/>
        </w:rPr>
        <w:t>;</w:t>
      </w:r>
    </w:p>
    <w:p w14:paraId="117D64C9" w14:textId="6B39775D" w:rsidR="00B42D07" w:rsidRPr="001B5F51" w:rsidRDefault="001043C4" w:rsidP="00B51968">
      <w:pPr>
        <w:numPr>
          <w:ilvl w:val="0"/>
          <w:numId w:val="13"/>
        </w:numPr>
        <w:spacing w:before="60" w:after="120" w:line="300" w:lineRule="exact"/>
        <w:ind w:left="714" w:hanging="357"/>
        <w:contextualSpacing/>
        <w:rPr>
          <w:rFonts w:eastAsia="Calibri"/>
          <w:b/>
          <w:szCs w:val="22"/>
          <w:lang w:bidi="ar-SA"/>
        </w:rPr>
      </w:pPr>
      <w:r>
        <w:rPr>
          <w:rFonts w:eastAsia="Calibri"/>
          <w:szCs w:val="22"/>
          <w:lang w:bidi="ar-SA"/>
        </w:rPr>
        <w:t>m</w:t>
      </w:r>
      <w:r w:rsidR="00B42D07" w:rsidRPr="001B5F51">
        <w:rPr>
          <w:rFonts w:eastAsia="Calibri"/>
          <w:szCs w:val="22"/>
          <w:lang w:bidi="ar-SA"/>
        </w:rPr>
        <w:t>oderní forma práce pro zaměstnance</w:t>
      </w:r>
      <w:r>
        <w:rPr>
          <w:rFonts w:eastAsia="Calibri"/>
          <w:szCs w:val="22"/>
          <w:lang w:bidi="ar-SA"/>
        </w:rPr>
        <w:t>.</w:t>
      </w:r>
    </w:p>
    <w:p w14:paraId="3DCB9733" w14:textId="77777777" w:rsidR="00B42D07" w:rsidRPr="001B5F51" w:rsidRDefault="00B42D07" w:rsidP="00B42D07">
      <w:pPr>
        <w:spacing w:before="240" w:line="300" w:lineRule="exact"/>
        <w:rPr>
          <w:rFonts w:eastAsia="Calibri"/>
          <w:b/>
          <w:szCs w:val="22"/>
          <w:lang w:bidi="ar-SA"/>
        </w:rPr>
      </w:pPr>
      <w:r>
        <w:rPr>
          <w:rFonts w:eastAsia="Calibri"/>
          <w:b/>
          <w:szCs w:val="22"/>
          <w:lang w:bidi="ar-SA"/>
        </w:rPr>
        <w:t>Mezi n</w:t>
      </w:r>
      <w:r w:rsidRPr="001B5F51">
        <w:rPr>
          <w:rFonts w:eastAsia="Calibri"/>
          <w:b/>
          <w:szCs w:val="22"/>
          <w:lang w:bidi="ar-SA"/>
        </w:rPr>
        <w:t>evýhody</w:t>
      </w:r>
      <w:r>
        <w:rPr>
          <w:rFonts w:eastAsia="Calibri"/>
          <w:b/>
          <w:szCs w:val="22"/>
          <w:lang w:bidi="ar-SA"/>
        </w:rPr>
        <w:t xml:space="preserve"> podle společnosti patří</w:t>
      </w:r>
      <w:r w:rsidRPr="001B5F51">
        <w:rPr>
          <w:rFonts w:eastAsia="Calibri"/>
          <w:b/>
          <w:szCs w:val="22"/>
          <w:lang w:bidi="ar-SA"/>
        </w:rPr>
        <w:t>:</w:t>
      </w:r>
    </w:p>
    <w:p w14:paraId="4674509A" w14:textId="223B13AD" w:rsidR="00B42D07" w:rsidRPr="001B5F51" w:rsidRDefault="001043C4" w:rsidP="00B51968">
      <w:pPr>
        <w:numPr>
          <w:ilvl w:val="0"/>
          <w:numId w:val="43"/>
        </w:numPr>
        <w:spacing w:before="60" w:after="120" w:line="300" w:lineRule="exact"/>
        <w:contextualSpacing/>
        <w:rPr>
          <w:rFonts w:eastAsia="Calibri"/>
          <w:szCs w:val="22"/>
          <w:lang w:bidi="ar-SA"/>
        </w:rPr>
      </w:pPr>
      <w:r>
        <w:rPr>
          <w:rFonts w:eastAsia="Calibri"/>
          <w:szCs w:val="22"/>
          <w:lang w:bidi="ar-SA"/>
        </w:rPr>
        <w:t>n</w:t>
      </w:r>
      <w:r w:rsidR="00B42D07" w:rsidRPr="001B5F51">
        <w:rPr>
          <w:rFonts w:eastAsia="Calibri"/>
          <w:szCs w:val="22"/>
          <w:lang w:bidi="ar-SA"/>
        </w:rPr>
        <w:t xml:space="preserve">ezkušenost manažerů s vedením týmů, ve kterých </w:t>
      </w:r>
      <w:r w:rsidR="00B42D07">
        <w:rPr>
          <w:rFonts w:eastAsia="Calibri"/>
          <w:szCs w:val="22"/>
          <w:lang w:bidi="ar-SA"/>
        </w:rPr>
        <w:t>využívá</w:t>
      </w:r>
      <w:r>
        <w:rPr>
          <w:rFonts w:eastAsia="Calibri"/>
          <w:szCs w:val="22"/>
          <w:lang w:bidi="ar-SA"/>
        </w:rPr>
        <w:t xml:space="preserve"> část zaměstnanců home office;</w:t>
      </w:r>
    </w:p>
    <w:p w14:paraId="7744EBF3" w14:textId="24100E7A" w:rsidR="00B42D07" w:rsidRPr="001B5F51" w:rsidRDefault="001043C4" w:rsidP="00B51968">
      <w:pPr>
        <w:numPr>
          <w:ilvl w:val="0"/>
          <w:numId w:val="43"/>
        </w:numPr>
        <w:spacing w:before="60" w:after="120" w:line="300" w:lineRule="exact"/>
        <w:contextualSpacing/>
        <w:rPr>
          <w:rFonts w:eastAsia="Calibri"/>
          <w:szCs w:val="22"/>
          <w:lang w:bidi="ar-SA"/>
        </w:rPr>
      </w:pPr>
      <w:r>
        <w:rPr>
          <w:rFonts w:eastAsia="Calibri"/>
          <w:szCs w:val="22"/>
          <w:lang w:bidi="ar-SA"/>
        </w:rPr>
        <w:t>p</w:t>
      </w:r>
      <w:r w:rsidR="00B42D07" w:rsidRPr="001B5F51">
        <w:rPr>
          <w:rFonts w:eastAsia="Calibri"/>
          <w:szCs w:val="22"/>
          <w:lang w:bidi="ar-SA"/>
        </w:rPr>
        <w:t>ocit tlaku zaměstnance pracujícího z domova na sebe sama, obava z nezvládnutí práce a strach ze zklamání důvěry nadřízeného.</w:t>
      </w:r>
    </w:p>
    <w:p w14:paraId="2A1CB879"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Finanční náklady či úspory a jejich vliv na efektivitu práce budou </w:t>
      </w:r>
      <w:r>
        <w:rPr>
          <w:rFonts w:eastAsia="Calibri"/>
          <w:szCs w:val="22"/>
          <w:lang w:bidi="ar-SA"/>
        </w:rPr>
        <w:t>vyhodnoceny</w:t>
      </w:r>
      <w:r w:rsidRPr="001B5F51">
        <w:rPr>
          <w:rFonts w:eastAsia="Calibri"/>
          <w:szCs w:val="22"/>
          <w:lang w:bidi="ar-SA"/>
        </w:rPr>
        <w:t xml:space="preserve"> po delším období.</w:t>
      </w:r>
    </w:p>
    <w:p w14:paraId="2ADDC2B7" w14:textId="28C4F1B8" w:rsidR="00B42D07" w:rsidRPr="00EB0849" w:rsidRDefault="00B42D07" w:rsidP="00EB0849">
      <w:pPr>
        <w:pStyle w:val="Nadpis2"/>
        <w:spacing w:before="840"/>
        <w:ind w:left="709" w:hanging="709"/>
        <w:rPr>
          <w:sz w:val="28"/>
          <w:lang w:bidi="ar-SA"/>
        </w:rPr>
      </w:pPr>
      <w:bookmarkStart w:id="84" w:name="_Toc490723269"/>
      <w:r w:rsidRPr="00EB0849">
        <w:rPr>
          <w:sz w:val="28"/>
          <w:lang w:bidi="ar-SA"/>
        </w:rPr>
        <w:t>Velká výrobní společnost působící v dřevozpracujícím průmyslu</w:t>
      </w:r>
      <w:bookmarkEnd w:id="84"/>
    </w:p>
    <w:p w14:paraId="1883A845"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Možnost pracovat z domova společnost nenabízí plošně, </w:t>
      </w:r>
      <w:r>
        <w:rPr>
          <w:rFonts w:eastAsia="Calibri"/>
          <w:szCs w:val="22"/>
          <w:lang w:bidi="ar-SA"/>
        </w:rPr>
        <w:t>navíc</w:t>
      </w:r>
      <w:r w:rsidRPr="001B5F51">
        <w:rPr>
          <w:rFonts w:eastAsia="Calibri"/>
          <w:szCs w:val="22"/>
          <w:lang w:bidi="ar-SA"/>
        </w:rPr>
        <w:t xml:space="preserve"> pro tuto formu práce nejsou nastavena žádná specifická pravidla. Přesto je práce z domova využívána jak vedením společnosti, tak některými technickohospodářskými pracovníky. Zaměstnanci mohou po dohodě se svým nadřízeným pracovat z domova, pokud si potřebují něco zařídit, navštívit lékaře, pečovat o člena rodiny apod. Jedná se tedy o krátkodobou práci </w:t>
      </w:r>
      <w:r w:rsidRPr="001B5F51">
        <w:rPr>
          <w:rFonts w:eastAsia="Calibri"/>
          <w:szCs w:val="22"/>
          <w:lang w:bidi="ar-SA"/>
        </w:rPr>
        <w:lastRenderedPageBreak/>
        <w:t xml:space="preserve">z domova, nejčastěji poskytovanou zaměstnancům se sjednanou smluvní mzdou, např. marketingové specialisty, oblastní manažery apod. </w:t>
      </w:r>
    </w:p>
    <w:p w14:paraId="1E94A39D" w14:textId="77777777" w:rsidR="00B42D07" w:rsidRPr="0043017B" w:rsidRDefault="00B42D07" w:rsidP="0043017B">
      <w:pPr>
        <w:pStyle w:val="Nadpis2"/>
        <w:spacing w:before="840"/>
        <w:ind w:left="709" w:hanging="709"/>
        <w:rPr>
          <w:sz w:val="28"/>
          <w:lang w:bidi="ar-SA"/>
        </w:rPr>
      </w:pPr>
      <w:bookmarkStart w:id="85" w:name="_Toc490723270"/>
      <w:r w:rsidRPr="0043017B">
        <w:rPr>
          <w:sz w:val="28"/>
          <w:lang w:bidi="ar-SA"/>
        </w:rPr>
        <w:t>Středně velká IT společnost</w:t>
      </w:r>
      <w:bookmarkEnd w:id="85"/>
    </w:p>
    <w:p w14:paraId="475590C2" w14:textId="77777777" w:rsidR="00B42D07" w:rsidRPr="001B5F51" w:rsidRDefault="00B42D07" w:rsidP="00DC71A4">
      <w:pPr>
        <w:tabs>
          <w:tab w:val="left" w:pos="284"/>
        </w:tabs>
        <w:spacing w:before="240" w:after="120" w:line="300" w:lineRule="exact"/>
        <w:rPr>
          <w:rFonts w:eastAsia="Calibri"/>
          <w:szCs w:val="22"/>
          <w:lang w:bidi="ar-SA"/>
        </w:rPr>
      </w:pPr>
      <w:r w:rsidRPr="001B5F51">
        <w:rPr>
          <w:rFonts w:eastAsia="Calibri"/>
          <w:szCs w:val="22"/>
          <w:lang w:bidi="ar-SA"/>
        </w:rPr>
        <w:t>Společnost implementovala „home office“ do svých benefitů v lednu 2016. Do té doby byla zaměstnancům umožňována individuální možnost práce z domova, ovšem na základě předchozí domluvy mezi zaměstnancem a jeho vedoucím. Podnětem pro zařazení možnosti „home office“ do nabízených benefitů byl zájem zaměstnanců, který projevili v průzkumu na téma firemní benefity. Společnost vydala vnitřní směrnici, do které jako jednu z možností čerpání firemních benefitů zanesla práci z domova. Každý zaměstnanec má možnost pracovat z domova 1 den v týdnu (případně dle dohody více dnů). Je na vlastním uvážení zaměstnance, který den v týdnu si „home office“ vezme, ale má povinnost dopředu svého tým leadera informovat</w:t>
      </w:r>
      <w:r>
        <w:rPr>
          <w:rFonts w:eastAsia="Calibri"/>
          <w:szCs w:val="22"/>
          <w:lang w:bidi="ar-SA"/>
        </w:rPr>
        <w:t xml:space="preserve"> o tom,</w:t>
      </w:r>
    </w:p>
    <w:p w14:paraId="389F2A55" w14:textId="77777777" w:rsidR="00B42D07" w:rsidRPr="001B5F51" w:rsidRDefault="00B42D07" w:rsidP="00B51968">
      <w:pPr>
        <w:numPr>
          <w:ilvl w:val="0"/>
          <w:numId w:val="44"/>
        </w:numPr>
        <w:spacing w:before="60" w:after="120" w:line="300" w:lineRule="exact"/>
        <w:contextualSpacing/>
        <w:rPr>
          <w:rFonts w:eastAsia="Calibri"/>
          <w:szCs w:val="22"/>
          <w:lang w:bidi="ar-SA"/>
        </w:rPr>
      </w:pPr>
      <w:r>
        <w:rPr>
          <w:rFonts w:eastAsia="Calibri"/>
          <w:szCs w:val="22"/>
          <w:lang w:bidi="ar-SA"/>
        </w:rPr>
        <w:t>k</w:t>
      </w:r>
      <w:r w:rsidRPr="001B5F51">
        <w:rPr>
          <w:rFonts w:eastAsia="Calibri"/>
          <w:szCs w:val="22"/>
          <w:lang w:bidi="ar-SA"/>
        </w:rPr>
        <w:t xml:space="preserve">dy bude pracovat </w:t>
      </w:r>
      <w:r>
        <w:rPr>
          <w:rFonts w:eastAsia="Calibri"/>
          <w:szCs w:val="22"/>
          <w:lang w:bidi="ar-SA"/>
        </w:rPr>
        <w:t>z domu (např. v pondělí svému vedoucímu</w:t>
      </w:r>
      <w:r w:rsidRPr="001B5F51">
        <w:rPr>
          <w:rFonts w:eastAsia="Calibri"/>
          <w:szCs w:val="22"/>
          <w:lang w:bidi="ar-SA"/>
        </w:rPr>
        <w:t xml:space="preserve"> nahlásí, že v pátek bude pracovat z domova)</w:t>
      </w:r>
      <w:r>
        <w:rPr>
          <w:rFonts w:eastAsia="Calibri"/>
          <w:szCs w:val="22"/>
          <w:lang w:val="en-US" w:bidi="ar-SA"/>
        </w:rPr>
        <w:t>;</w:t>
      </w:r>
    </w:p>
    <w:p w14:paraId="4D27E023" w14:textId="428458C2" w:rsidR="00B42D07" w:rsidRPr="001B5F51" w:rsidRDefault="00B42D07" w:rsidP="00B51968">
      <w:pPr>
        <w:numPr>
          <w:ilvl w:val="0"/>
          <w:numId w:val="44"/>
        </w:numPr>
        <w:spacing w:before="60" w:after="120" w:line="300" w:lineRule="exact"/>
        <w:contextualSpacing/>
        <w:rPr>
          <w:rFonts w:eastAsia="Calibri"/>
          <w:szCs w:val="22"/>
          <w:lang w:bidi="ar-SA"/>
        </w:rPr>
      </w:pPr>
      <w:r>
        <w:rPr>
          <w:rFonts w:eastAsia="Calibri"/>
          <w:szCs w:val="22"/>
          <w:lang w:bidi="ar-SA"/>
        </w:rPr>
        <w:t>v</w:t>
      </w:r>
      <w:r w:rsidRPr="001B5F51">
        <w:rPr>
          <w:rFonts w:eastAsia="Calibri"/>
          <w:szCs w:val="22"/>
          <w:lang w:bidi="ar-SA"/>
        </w:rPr>
        <w:t xml:space="preserve"> jakém čase bude on-line (např. od 9 do 14:00); ve společnosti mají pružnou pracovní dobu, proto tento čas je čistě na zaměstnanci, nicméně v nahlášeném čase musí být k dispozici na </w:t>
      </w:r>
      <w:r w:rsidR="00B3297C">
        <w:rPr>
          <w:rFonts w:eastAsia="Calibri"/>
          <w:szCs w:val="22"/>
          <w:lang w:bidi="ar-SA"/>
        </w:rPr>
        <w:t>e-mail</w:t>
      </w:r>
      <w:r w:rsidRPr="001B5F51">
        <w:rPr>
          <w:rFonts w:eastAsia="Calibri"/>
          <w:szCs w:val="22"/>
          <w:lang w:bidi="ar-SA"/>
        </w:rPr>
        <w:t>u či telefonu pro své kolegy či zákazníky.</w:t>
      </w:r>
    </w:p>
    <w:p w14:paraId="0DCE6FB7" w14:textId="77777777" w:rsidR="00B42D07" w:rsidRPr="001B5F51" w:rsidRDefault="00B42D07" w:rsidP="00DC71A4">
      <w:pPr>
        <w:tabs>
          <w:tab w:val="left" w:pos="284"/>
        </w:tabs>
        <w:spacing w:before="240" w:after="120" w:line="300" w:lineRule="exact"/>
        <w:rPr>
          <w:rFonts w:eastAsia="Calibri"/>
          <w:szCs w:val="22"/>
          <w:lang w:bidi="ar-SA"/>
        </w:rPr>
      </w:pPr>
      <w:r>
        <w:rPr>
          <w:rFonts w:eastAsia="Calibri"/>
          <w:szCs w:val="22"/>
          <w:lang w:bidi="ar-SA"/>
        </w:rPr>
        <w:t>Zároveň musí zaměstnanec z</w:t>
      </w:r>
      <w:r w:rsidRPr="001B5F51">
        <w:rPr>
          <w:rFonts w:eastAsia="Calibri"/>
          <w:szCs w:val="22"/>
          <w:lang w:bidi="ar-SA"/>
        </w:rPr>
        <w:t xml:space="preserve">adat do </w:t>
      </w:r>
      <w:r>
        <w:rPr>
          <w:rFonts w:eastAsia="Calibri"/>
          <w:szCs w:val="22"/>
          <w:lang w:bidi="ar-SA"/>
        </w:rPr>
        <w:t xml:space="preserve">MS </w:t>
      </w:r>
      <w:r w:rsidRPr="001B5F51">
        <w:rPr>
          <w:rFonts w:eastAsia="Calibri"/>
          <w:szCs w:val="22"/>
          <w:lang w:bidi="ar-SA"/>
        </w:rPr>
        <w:t>Outlooku den, kdy pracuje z domova.</w:t>
      </w:r>
    </w:p>
    <w:p w14:paraId="43A08085" w14:textId="77777777" w:rsidR="00B42D07" w:rsidRPr="001B5F51" w:rsidRDefault="00B42D07" w:rsidP="00DC71A4">
      <w:pPr>
        <w:tabs>
          <w:tab w:val="left" w:pos="284"/>
        </w:tabs>
        <w:spacing w:before="240" w:after="120" w:line="300" w:lineRule="exact"/>
        <w:rPr>
          <w:rFonts w:eastAsia="Calibri"/>
          <w:szCs w:val="22"/>
          <w:lang w:bidi="ar-SA"/>
        </w:rPr>
      </w:pPr>
      <w:r w:rsidRPr="001B5F51">
        <w:rPr>
          <w:rFonts w:eastAsia="Calibri"/>
          <w:szCs w:val="22"/>
          <w:lang w:bidi="ar-SA"/>
        </w:rPr>
        <w:t>Všichni zaměstnanci mají technické vybavení, které jim práci z domova umožňuje: notebook, rychlé</w:t>
      </w:r>
      <w:r>
        <w:rPr>
          <w:rFonts w:eastAsia="Calibri"/>
          <w:szCs w:val="22"/>
          <w:lang w:bidi="ar-SA"/>
        </w:rPr>
        <w:t xml:space="preserve"> internetové</w:t>
      </w:r>
      <w:r w:rsidRPr="001B5F51">
        <w:rPr>
          <w:rFonts w:eastAsia="Calibri"/>
          <w:szCs w:val="22"/>
          <w:lang w:bidi="ar-SA"/>
        </w:rPr>
        <w:t xml:space="preserve"> připojení, připojení na dálku k poradám apod.</w:t>
      </w:r>
    </w:p>
    <w:p w14:paraId="7F6F3B44" w14:textId="77777777" w:rsidR="00B42D07" w:rsidRPr="001B5F51" w:rsidRDefault="00B42D07" w:rsidP="00DC71A4">
      <w:pPr>
        <w:spacing w:line="300" w:lineRule="exact"/>
        <w:rPr>
          <w:rFonts w:eastAsia="Calibri"/>
          <w:szCs w:val="22"/>
          <w:lang w:bidi="ar-SA"/>
        </w:rPr>
      </w:pPr>
      <w:r w:rsidRPr="001B5F51">
        <w:rPr>
          <w:rFonts w:eastAsia="Calibri"/>
          <w:szCs w:val="22"/>
          <w:lang w:bidi="ar-SA"/>
        </w:rPr>
        <w:t xml:space="preserve">Poskytování home office vychází i z firemní kultury, která je založena na důvěře mezi zaměstnavatelem a zaměstnanci (bez dodatků ke smlouvám či speciálním opatřením týkajícím se BOZP). </w:t>
      </w:r>
    </w:p>
    <w:p w14:paraId="69418E72" w14:textId="77777777" w:rsidR="00B42D07" w:rsidRPr="001B5F51" w:rsidRDefault="00B42D07" w:rsidP="00DC71A4">
      <w:pPr>
        <w:keepNext/>
        <w:spacing w:before="240" w:after="120" w:line="300" w:lineRule="exact"/>
        <w:rPr>
          <w:rFonts w:eastAsia="Calibri"/>
          <w:b/>
          <w:szCs w:val="22"/>
          <w:lang w:bidi="ar-SA"/>
        </w:rPr>
      </w:pPr>
      <w:r w:rsidRPr="001B5F51">
        <w:rPr>
          <w:rFonts w:eastAsia="Calibri"/>
          <w:b/>
          <w:szCs w:val="22"/>
          <w:lang w:bidi="ar-SA"/>
        </w:rPr>
        <w:t>Hodnocení výhod a nevýhod home office zaměstnavatelem</w:t>
      </w:r>
    </w:p>
    <w:p w14:paraId="1302973D" w14:textId="77777777" w:rsidR="00B42D07" w:rsidRPr="001B5F51" w:rsidRDefault="00B42D07" w:rsidP="00DC71A4">
      <w:pPr>
        <w:spacing w:before="240" w:after="120" w:line="300" w:lineRule="exact"/>
        <w:rPr>
          <w:rFonts w:eastAsia="Calibri"/>
          <w:b/>
          <w:szCs w:val="22"/>
          <w:lang w:bidi="ar-SA"/>
        </w:rPr>
      </w:pPr>
      <w:r w:rsidRPr="001B5F51">
        <w:rPr>
          <w:rFonts w:eastAsia="Calibri"/>
          <w:b/>
          <w:szCs w:val="22"/>
          <w:lang w:bidi="ar-SA"/>
        </w:rPr>
        <w:t>Výhody</w:t>
      </w:r>
      <w:r>
        <w:rPr>
          <w:rFonts w:eastAsia="Calibri"/>
          <w:b/>
          <w:szCs w:val="22"/>
          <w:lang w:bidi="ar-SA"/>
        </w:rPr>
        <w:t xml:space="preserve"> jsou podle společnosti následující</w:t>
      </w:r>
      <w:r w:rsidRPr="001B5F51">
        <w:rPr>
          <w:rFonts w:eastAsia="Calibri"/>
          <w:b/>
          <w:szCs w:val="22"/>
          <w:lang w:bidi="ar-SA"/>
        </w:rPr>
        <w:t>:</w:t>
      </w:r>
    </w:p>
    <w:p w14:paraId="6570C13F" w14:textId="475FD851" w:rsidR="00B42D07" w:rsidRPr="001B5F51" w:rsidRDefault="006C1FCA" w:rsidP="00B51968">
      <w:pPr>
        <w:numPr>
          <w:ilvl w:val="0"/>
          <w:numId w:val="45"/>
        </w:numPr>
        <w:spacing w:before="60" w:after="120" w:line="300" w:lineRule="exact"/>
        <w:contextualSpacing/>
        <w:rPr>
          <w:rFonts w:eastAsia="Calibri"/>
          <w:szCs w:val="22"/>
          <w:lang w:bidi="ar-SA"/>
        </w:rPr>
      </w:pPr>
      <w:r>
        <w:rPr>
          <w:rFonts w:eastAsia="Calibri"/>
          <w:szCs w:val="22"/>
          <w:lang w:bidi="ar-SA"/>
        </w:rPr>
        <w:t>ú</w:t>
      </w:r>
      <w:r w:rsidR="00B42D07" w:rsidRPr="001B5F51">
        <w:rPr>
          <w:rFonts w:eastAsia="Calibri"/>
          <w:szCs w:val="22"/>
          <w:lang w:bidi="ar-SA"/>
        </w:rPr>
        <w:t>leva pro dojíždějící (úspora času a financí)</w:t>
      </w:r>
      <w:r>
        <w:rPr>
          <w:rFonts w:eastAsia="Calibri"/>
          <w:szCs w:val="22"/>
          <w:lang w:bidi="ar-SA"/>
        </w:rPr>
        <w:t>;</w:t>
      </w:r>
    </w:p>
    <w:p w14:paraId="31B26FAB" w14:textId="6AF0E93D" w:rsidR="00B42D07" w:rsidRPr="001B5F51" w:rsidRDefault="006C1FCA" w:rsidP="00B51968">
      <w:pPr>
        <w:numPr>
          <w:ilvl w:val="0"/>
          <w:numId w:val="45"/>
        </w:numPr>
        <w:spacing w:before="60" w:after="120" w:line="300" w:lineRule="exact"/>
        <w:contextualSpacing/>
        <w:rPr>
          <w:rFonts w:eastAsia="Calibri"/>
          <w:szCs w:val="22"/>
          <w:lang w:bidi="ar-SA"/>
        </w:rPr>
      </w:pPr>
      <w:r>
        <w:rPr>
          <w:rFonts w:eastAsia="Calibri"/>
          <w:szCs w:val="22"/>
          <w:lang w:bidi="ar-SA"/>
        </w:rPr>
        <w:t>l</w:t>
      </w:r>
      <w:r w:rsidR="00B42D07" w:rsidRPr="001B5F51">
        <w:rPr>
          <w:rFonts w:eastAsia="Calibri"/>
          <w:szCs w:val="22"/>
          <w:lang w:bidi="ar-SA"/>
        </w:rPr>
        <w:t xml:space="preserve">epší podmínky </w:t>
      </w:r>
      <w:r w:rsidR="00B42D07">
        <w:rPr>
          <w:rFonts w:eastAsia="Calibri"/>
          <w:szCs w:val="22"/>
          <w:lang w:bidi="ar-SA"/>
        </w:rPr>
        <w:t>pro</w:t>
      </w:r>
      <w:r w:rsidR="00B42D07" w:rsidRPr="001B5F51">
        <w:rPr>
          <w:rFonts w:eastAsia="Calibri"/>
          <w:szCs w:val="22"/>
          <w:lang w:bidi="ar-SA"/>
        </w:rPr>
        <w:t xml:space="preserve"> soustředění </w:t>
      </w:r>
      <w:r w:rsidR="00B42D07">
        <w:rPr>
          <w:rFonts w:eastAsia="Calibri"/>
          <w:szCs w:val="22"/>
          <w:lang w:bidi="ar-SA"/>
        </w:rPr>
        <w:t xml:space="preserve">se </w:t>
      </w:r>
      <w:r w:rsidR="00B42D07" w:rsidRPr="001B5F51">
        <w:rPr>
          <w:rFonts w:eastAsia="Calibri"/>
          <w:szCs w:val="22"/>
          <w:lang w:bidi="ar-SA"/>
        </w:rPr>
        <w:t>při práci z domova (vs. open space v kancelářích)</w:t>
      </w:r>
      <w:r>
        <w:rPr>
          <w:rFonts w:eastAsia="Calibri"/>
          <w:szCs w:val="22"/>
          <w:lang w:bidi="ar-SA"/>
        </w:rPr>
        <w:t>;</w:t>
      </w:r>
    </w:p>
    <w:p w14:paraId="2572CE89" w14:textId="5E30C148" w:rsidR="00B42D07" w:rsidRPr="001B5F51" w:rsidRDefault="006C1FCA" w:rsidP="00B51968">
      <w:pPr>
        <w:numPr>
          <w:ilvl w:val="0"/>
          <w:numId w:val="45"/>
        </w:numPr>
        <w:spacing w:before="60" w:after="120" w:line="300" w:lineRule="exact"/>
        <w:contextualSpacing/>
        <w:rPr>
          <w:rFonts w:eastAsia="Calibri"/>
          <w:szCs w:val="22"/>
          <w:lang w:bidi="ar-SA"/>
        </w:rPr>
      </w:pPr>
      <w:r>
        <w:rPr>
          <w:rFonts w:eastAsia="Calibri"/>
          <w:szCs w:val="22"/>
          <w:lang w:bidi="ar-SA"/>
        </w:rPr>
        <w:t>m</w:t>
      </w:r>
      <w:r w:rsidR="00B42D07" w:rsidRPr="001B5F51">
        <w:rPr>
          <w:rFonts w:eastAsia="Calibri"/>
          <w:szCs w:val="22"/>
          <w:lang w:bidi="ar-SA"/>
        </w:rPr>
        <w:t xml:space="preserve">ožnost být s nemocným dítětem, vyřídit si </w:t>
      </w:r>
      <w:r w:rsidR="00B42D07">
        <w:rPr>
          <w:rFonts w:eastAsia="Calibri"/>
          <w:szCs w:val="22"/>
          <w:lang w:bidi="ar-SA"/>
        </w:rPr>
        <w:t>potřebné záležitosti</w:t>
      </w:r>
      <w:r w:rsidR="00B42D07" w:rsidRPr="001B5F51">
        <w:rPr>
          <w:rFonts w:eastAsia="Calibri"/>
          <w:szCs w:val="22"/>
          <w:lang w:bidi="ar-SA"/>
        </w:rPr>
        <w:t xml:space="preserve"> na úřad</w:t>
      </w:r>
      <w:r w:rsidR="00B42D07">
        <w:rPr>
          <w:rFonts w:eastAsia="Calibri"/>
          <w:szCs w:val="22"/>
          <w:lang w:bidi="ar-SA"/>
        </w:rPr>
        <w:t>ech</w:t>
      </w:r>
      <w:r w:rsidR="00B42D07" w:rsidRPr="001B5F51">
        <w:rPr>
          <w:rFonts w:eastAsia="Calibri"/>
          <w:szCs w:val="22"/>
          <w:lang w:bidi="ar-SA"/>
        </w:rPr>
        <w:t xml:space="preserve">, převzít si zásilku od kurýra, v případě </w:t>
      </w:r>
      <w:r w:rsidR="00B42D07">
        <w:rPr>
          <w:rFonts w:eastAsia="Calibri"/>
          <w:szCs w:val="22"/>
          <w:lang w:bidi="ar-SA"/>
        </w:rPr>
        <w:t>stavebních úprav v domácnosti</w:t>
      </w:r>
      <w:r w:rsidR="00B42D07" w:rsidRPr="001B5F51">
        <w:rPr>
          <w:rFonts w:eastAsia="Calibri"/>
          <w:szCs w:val="22"/>
          <w:lang w:bidi="ar-SA"/>
        </w:rPr>
        <w:t xml:space="preserve"> být k dispozici pro dělníky apod.</w:t>
      </w:r>
    </w:p>
    <w:p w14:paraId="406A2853" w14:textId="77777777" w:rsidR="00B42D07" w:rsidRPr="001B5F51" w:rsidRDefault="00B42D07" w:rsidP="00DC71A4">
      <w:pPr>
        <w:spacing w:before="240" w:after="120" w:line="300" w:lineRule="exact"/>
        <w:rPr>
          <w:rFonts w:eastAsia="Calibri"/>
          <w:b/>
          <w:szCs w:val="22"/>
          <w:lang w:bidi="ar-SA"/>
        </w:rPr>
      </w:pPr>
      <w:r w:rsidRPr="001B5F51">
        <w:rPr>
          <w:rFonts w:eastAsia="Calibri"/>
          <w:b/>
          <w:szCs w:val="22"/>
          <w:lang w:bidi="ar-SA"/>
        </w:rPr>
        <w:t>Nevýhody:</w:t>
      </w:r>
    </w:p>
    <w:p w14:paraId="4399C7BA" w14:textId="17BC6EDE" w:rsidR="00B42D07" w:rsidRPr="001B5F51" w:rsidRDefault="006C1FCA" w:rsidP="00B51968">
      <w:pPr>
        <w:numPr>
          <w:ilvl w:val="0"/>
          <w:numId w:val="14"/>
        </w:numPr>
        <w:spacing w:before="60" w:after="120" w:line="300" w:lineRule="exact"/>
        <w:ind w:left="714" w:hanging="357"/>
        <w:contextualSpacing/>
        <w:rPr>
          <w:rFonts w:eastAsia="Calibri"/>
          <w:szCs w:val="22"/>
          <w:lang w:bidi="ar-SA"/>
        </w:rPr>
      </w:pPr>
      <w:r>
        <w:rPr>
          <w:rFonts w:eastAsia="Calibri"/>
          <w:szCs w:val="22"/>
          <w:lang w:bidi="ar-SA"/>
        </w:rPr>
        <w:t>k</w:t>
      </w:r>
      <w:r w:rsidR="00B42D07" w:rsidRPr="001B5F51">
        <w:rPr>
          <w:rFonts w:eastAsia="Calibri"/>
          <w:szCs w:val="22"/>
          <w:lang w:bidi="ar-SA"/>
        </w:rPr>
        <w:t xml:space="preserve">ontakt zaměstnance s kolegy je omezenější, při dlouhodobějším čerpání home office (např. celý týden) hrozí odtržení </w:t>
      </w:r>
      <w:r w:rsidR="00B42D07">
        <w:rPr>
          <w:rFonts w:eastAsia="Calibri"/>
          <w:szCs w:val="22"/>
          <w:lang w:bidi="ar-SA"/>
        </w:rPr>
        <w:t>od</w:t>
      </w:r>
      <w:r w:rsidR="00B42D07" w:rsidRPr="001B5F51">
        <w:rPr>
          <w:rFonts w:eastAsia="Calibri"/>
          <w:szCs w:val="22"/>
          <w:lang w:bidi="ar-SA"/>
        </w:rPr>
        <w:t> kolektivu a ztrát</w:t>
      </w:r>
      <w:r w:rsidR="00B42D07">
        <w:rPr>
          <w:rFonts w:eastAsia="Calibri"/>
          <w:szCs w:val="22"/>
          <w:lang w:bidi="ar-SA"/>
        </w:rPr>
        <w:t>a</w:t>
      </w:r>
      <w:r w:rsidR="003C46CE">
        <w:rPr>
          <w:rFonts w:eastAsia="Calibri"/>
          <w:szCs w:val="22"/>
          <w:lang w:bidi="ar-SA"/>
        </w:rPr>
        <w:t xml:space="preserve"> přehledu o dění ve firmě.</w:t>
      </w:r>
    </w:p>
    <w:p w14:paraId="740FB6E4" w14:textId="77777777" w:rsidR="00B42D07" w:rsidRPr="0043017B" w:rsidRDefault="00B42D07" w:rsidP="0043017B">
      <w:pPr>
        <w:pStyle w:val="Nadpis2"/>
        <w:spacing w:before="840"/>
        <w:ind w:left="709" w:hanging="709"/>
        <w:rPr>
          <w:sz w:val="28"/>
          <w:lang w:bidi="ar-SA"/>
        </w:rPr>
      </w:pPr>
      <w:bookmarkStart w:id="86" w:name="_Toc490723271"/>
      <w:r w:rsidRPr="0043017B">
        <w:rPr>
          <w:sz w:val="28"/>
          <w:lang w:bidi="ar-SA"/>
        </w:rPr>
        <w:lastRenderedPageBreak/>
        <w:t>Malá poradenská společnost</w:t>
      </w:r>
      <w:bookmarkEnd w:id="86"/>
      <w:r w:rsidRPr="0043017B">
        <w:rPr>
          <w:sz w:val="28"/>
          <w:lang w:bidi="ar-SA"/>
        </w:rPr>
        <w:t xml:space="preserve"> </w:t>
      </w:r>
    </w:p>
    <w:p w14:paraId="19E831CE"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Flexibilní formy organizace práce, tzv. home office, se společnost rozhodla zavést v rámci projektu realizovaném v letech 2013</w:t>
      </w:r>
      <w:r>
        <w:rPr>
          <w:rFonts w:eastAsia="Calibri"/>
          <w:szCs w:val="22"/>
          <w:lang w:bidi="ar-SA"/>
        </w:rPr>
        <w:noBreakHyphen/>
      </w:r>
      <w:r w:rsidRPr="001B5F51">
        <w:rPr>
          <w:rFonts w:eastAsia="Calibri"/>
          <w:szCs w:val="22"/>
          <w:lang w:bidi="ar-SA"/>
        </w:rPr>
        <w:t xml:space="preserve">2015. Cílem jedné z klíčových aktivit s názvem </w:t>
      </w:r>
      <w:r w:rsidRPr="002C5353">
        <w:rPr>
          <w:rFonts w:eastAsia="Calibri"/>
          <w:szCs w:val="22"/>
          <w:lang w:bidi="ar-SA"/>
        </w:rPr>
        <w:t>„Rovné příležitosti žen a mužů“</w:t>
      </w:r>
      <w:r w:rsidRPr="001B5F51">
        <w:rPr>
          <w:rFonts w:eastAsia="Calibri"/>
          <w:szCs w:val="22"/>
          <w:lang w:bidi="ar-SA"/>
        </w:rPr>
        <w:t xml:space="preserve"> bylo zavést pružnou formu organizace práce, tzv. home office. V rámci pilotáže tato forma práce byla umožněna zaměstnancům, kteří se vraceli z rodičovské dovolené, se záměrem následně poskytnout tento způsob práce všem zaměstnancům se specifickými potřebami.</w:t>
      </w:r>
    </w:p>
    <w:p w14:paraId="7BCB71BE"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Pro zavedení nové formy organizace práce byla provedena analýza podmínek pro </w:t>
      </w:r>
      <w:r w:rsidRPr="002C5353">
        <w:rPr>
          <w:rFonts w:eastAsia="Calibri"/>
          <w:szCs w:val="22"/>
          <w:lang w:bidi="ar-SA"/>
        </w:rPr>
        <w:t>poskytování „home office“, byly nastaveny pravidla a podmínky, za jakých bude tato forma výkonu práce zaměstnancům umožněna, a také vytvořen formulář dohody o poskytnutí možnosti „home office“ zaměstnancům. Všechny kroky a náležitosti vedoucí k zavedení „home office“ byly</w:t>
      </w:r>
      <w:r w:rsidRPr="001B5F51">
        <w:rPr>
          <w:rFonts w:eastAsia="Calibri"/>
          <w:szCs w:val="22"/>
          <w:lang w:bidi="ar-SA"/>
        </w:rPr>
        <w:t xml:space="preserve"> diskutovány s top managementem společnosti a následně schváleny. Důležité bylo, aby všichni manažeři měli pozitivní přístup k této formě organizace práce.  </w:t>
      </w:r>
    </w:p>
    <w:p w14:paraId="46D771EC" w14:textId="4BCF4BA9"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Z pilotního ověření vyplynulo, že pro rodiče vracející se z rodičovské dovolené je tento způsob práce benefitem, který ale zároveň znamená větší nároky na manažery v oblasti řízení a koordinace pracovních činností jak jednotlivců využívajících home office, tak celých týmů, jejichž součástí zaměstnanec využívající práci z domova je. Ochota a tolerance ke komunikaci prostřednictvím </w:t>
      </w:r>
      <w:r w:rsidR="00B3297C">
        <w:rPr>
          <w:rFonts w:eastAsia="Calibri"/>
          <w:szCs w:val="22"/>
          <w:lang w:bidi="ar-SA"/>
        </w:rPr>
        <w:t>e-mail</w:t>
      </w:r>
      <w:r w:rsidRPr="001B5F51">
        <w:rPr>
          <w:rFonts w:eastAsia="Calibri"/>
          <w:szCs w:val="22"/>
          <w:lang w:bidi="ar-SA"/>
        </w:rPr>
        <w:t>u, telefonu, skypu apod. musí být projevena také i ze strany zaměstnanců (kolegů), kteří tuto formu práce nevyužívají.</w:t>
      </w:r>
    </w:p>
    <w:p w14:paraId="523A33CA"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Po skončení projektu společnost pokračuje v nabízení této formy práce svým zaměstnancům. Tuto možnost využívají nejen rodiče vracející se z rodičovské dovolené, ale také další osoby se specifickými potřebami. Krátkodobá forma práce z domova je využívána zaměstnanci napříč celou společností. Tato možnost je součástí systému benefitů a její využití zaměstnanci je založeno na dohodě mezi manažerem a pracovníkem.</w:t>
      </w:r>
    </w:p>
    <w:p w14:paraId="1DE1AA0C" w14:textId="77777777" w:rsidR="00B42D07" w:rsidRPr="001B5F51" w:rsidRDefault="00B42D07" w:rsidP="00B42D07">
      <w:pPr>
        <w:spacing w:before="240" w:after="120" w:line="300" w:lineRule="exact"/>
        <w:contextualSpacing/>
        <w:rPr>
          <w:rFonts w:eastAsia="Calibri"/>
          <w:i/>
          <w:szCs w:val="22"/>
          <w:lang w:bidi="ar-SA"/>
        </w:rPr>
      </w:pPr>
      <w:r w:rsidRPr="001B5F51">
        <w:rPr>
          <w:rFonts w:eastAsia="Calibri"/>
          <w:szCs w:val="22"/>
          <w:lang w:bidi="ar-SA"/>
        </w:rPr>
        <w:t>Společnost implementovala práci vykonávanou z domu (home office) do svých směrnic. Konkrétně se jedná o s</w:t>
      </w:r>
      <w:r w:rsidRPr="002C5353">
        <w:rPr>
          <w:rFonts w:eastAsia="Calibri"/>
          <w:szCs w:val="22"/>
          <w:lang w:bidi="ar-SA"/>
        </w:rPr>
        <w:t>měrnici „Řízení lidských zdrojů“, oddíl „Benefity vázané na souhlas Porady vedení“.</w:t>
      </w:r>
      <w:r w:rsidRPr="001B5F51">
        <w:rPr>
          <w:rFonts w:eastAsia="Calibri"/>
          <w:i/>
          <w:szCs w:val="22"/>
          <w:lang w:bidi="ar-SA"/>
        </w:rPr>
        <w:t xml:space="preserve"> </w:t>
      </w:r>
    </w:p>
    <w:p w14:paraId="754543C8" w14:textId="77777777" w:rsidR="00B42D07" w:rsidRPr="001B5F51" w:rsidRDefault="00B42D07" w:rsidP="00B42D07">
      <w:pPr>
        <w:spacing w:before="240" w:after="120" w:line="300" w:lineRule="exact"/>
        <w:rPr>
          <w:rFonts w:eastAsia="Calibri"/>
          <w:b/>
          <w:szCs w:val="22"/>
          <w:lang w:bidi="ar-SA"/>
        </w:rPr>
      </w:pPr>
      <w:r w:rsidRPr="001B5F51">
        <w:rPr>
          <w:rFonts w:eastAsia="Calibri"/>
          <w:b/>
          <w:szCs w:val="22"/>
          <w:lang w:bidi="ar-SA"/>
        </w:rPr>
        <w:t>Výňatek ze směrnice poradenské společnosti týkající se práce z domova:</w:t>
      </w:r>
    </w:p>
    <w:p w14:paraId="7D463D0C" w14:textId="6926BCBD" w:rsidR="00B42D07" w:rsidRPr="00DC71A4" w:rsidRDefault="00346985" w:rsidP="00753832">
      <w:pPr>
        <w:keepNext/>
        <w:spacing w:before="240" w:after="120" w:line="300" w:lineRule="exact"/>
        <w:contextualSpacing/>
        <w:rPr>
          <w:rFonts w:eastAsia="Calibri"/>
          <w:b/>
          <w:i/>
          <w:sz w:val="22"/>
          <w:szCs w:val="22"/>
          <w:lang w:bidi="ar-SA"/>
        </w:rPr>
      </w:pPr>
      <w:r>
        <w:rPr>
          <w:rFonts w:eastAsia="Calibri"/>
          <w:b/>
          <w:i/>
          <w:sz w:val="22"/>
          <w:szCs w:val="22"/>
          <w:lang w:bidi="ar-SA"/>
        </w:rPr>
        <w:t>„</w:t>
      </w:r>
      <w:r w:rsidR="00B42D07" w:rsidRPr="001B5F51">
        <w:rPr>
          <w:rFonts w:eastAsia="Calibri"/>
          <w:b/>
          <w:i/>
          <w:sz w:val="22"/>
          <w:szCs w:val="22"/>
          <w:lang w:bidi="ar-SA"/>
        </w:rPr>
        <w:t>Práce vykonávaná z domu (</w:t>
      </w:r>
      <w:r w:rsidR="00B42D07" w:rsidRPr="00DC71A4">
        <w:rPr>
          <w:rFonts w:eastAsia="Calibri"/>
          <w:b/>
          <w:i/>
          <w:sz w:val="22"/>
          <w:szCs w:val="22"/>
          <w:lang w:bidi="ar-SA"/>
        </w:rPr>
        <w:t>home office)</w:t>
      </w:r>
    </w:p>
    <w:p w14:paraId="0AA0FD0F" w14:textId="77777777" w:rsidR="00B42D07" w:rsidRPr="001B5F51" w:rsidRDefault="00B42D07" w:rsidP="00753832">
      <w:pPr>
        <w:spacing w:before="60" w:line="300" w:lineRule="exact"/>
        <w:rPr>
          <w:rFonts w:eastAsia="Calibri"/>
          <w:i/>
          <w:sz w:val="22"/>
          <w:szCs w:val="22"/>
          <w:lang w:bidi="ar-SA"/>
        </w:rPr>
      </w:pPr>
      <w:r w:rsidRPr="00DC71A4">
        <w:rPr>
          <w:rFonts w:eastAsia="Calibri"/>
          <w:i/>
          <w:sz w:val="22"/>
          <w:szCs w:val="22"/>
          <w:lang w:bidi="ar-SA"/>
        </w:rPr>
        <w:t>Práce vykonávaná z domu musí být pro zaměstnavatele</w:t>
      </w:r>
      <w:r w:rsidRPr="001B5F51">
        <w:rPr>
          <w:rFonts w:eastAsia="Calibri"/>
          <w:i/>
          <w:sz w:val="22"/>
          <w:szCs w:val="22"/>
          <w:lang w:bidi="ar-SA"/>
        </w:rPr>
        <w:t xml:space="preserve"> i zaměstnance efektivní a ekonomicky přínosná. Je možná v případech, kde to druh a rozsah práce umožňuje a zároveň zaměstnanec splňuje podmínky pro práci z domu (např. PC vybavení, materiálové vybavení, internetové/telefonické připojení). Týká se všech pracovních úvazků (částečných i plných).</w:t>
      </w:r>
    </w:p>
    <w:p w14:paraId="5D18DA20" w14:textId="77777777" w:rsidR="00B42D07" w:rsidRPr="001B5F51" w:rsidRDefault="00B42D07" w:rsidP="00753832">
      <w:pPr>
        <w:spacing w:before="60" w:line="300" w:lineRule="exact"/>
        <w:rPr>
          <w:rFonts w:eastAsia="Calibri"/>
          <w:i/>
          <w:sz w:val="22"/>
          <w:szCs w:val="22"/>
          <w:lang w:bidi="ar-SA"/>
        </w:rPr>
      </w:pPr>
      <w:r w:rsidRPr="001B5F51">
        <w:rPr>
          <w:rFonts w:eastAsia="Calibri"/>
          <w:i/>
          <w:sz w:val="22"/>
          <w:szCs w:val="22"/>
          <w:lang w:bidi="ar-SA"/>
        </w:rPr>
        <w:t>Práci z domu rozdělujeme na krátkodobou a dlouhodobou. Krátkodobá je výjimečná (nárazová) v případě např. nemoci, ošetření člena rodiny apod. a to maximálně do 15 pracovních dní. Dlouhodobá je pravidelně se opakující (např. 1x týdně).</w:t>
      </w:r>
    </w:p>
    <w:p w14:paraId="1D74E7E0" w14:textId="77777777" w:rsidR="00B42D07" w:rsidRPr="001B5F51" w:rsidRDefault="00B42D07" w:rsidP="00B42D07">
      <w:pPr>
        <w:spacing w:before="60" w:line="300" w:lineRule="exact"/>
        <w:rPr>
          <w:rFonts w:eastAsia="Calibri"/>
          <w:i/>
          <w:sz w:val="22"/>
          <w:szCs w:val="22"/>
          <w:lang w:bidi="ar-SA"/>
        </w:rPr>
      </w:pPr>
      <w:r w:rsidRPr="001B5F51">
        <w:rPr>
          <w:rFonts w:eastAsia="Calibri"/>
          <w:i/>
          <w:sz w:val="22"/>
          <w:szCs w:val="22"/>
          <w:lang w:bidi="ar-SA"/>
        </w:rPr>
        <w:t>Práci z domu krátkodobou schvaluje ředitel úseku, dlouhodobou schvaluje Porada vedení.</w:t>
      </w:r>
    </w:p>
    <w:p w14:paraId="181F7B04" w14:textId="569DAD07" w:rsidR="00B42D07" w:rsidRDefault="00B42D07" w:rsidP="00B42D07">
      <w:pPr>
        <w:spacing w:before="60" w:line="300" w:lineRule="exact"/>
        <w:rPr>
          <w:rFonts w:eastAsia="Calibri"/>
          <w:i/>
          <w:sz w:val="22"/>
          <w:szCs w:val="22"/>
          <w:lang w:bidi="ar-SA"/>
        </w:rPr>
      </w:pPr>
      <w:r w:rsidRPr="001B5F51">
        <w:rPr>
          <w:rFonts w:eastAsia="Calibri"/>
          <w:i/>
          <w:sz w:val="22"/>
          <w:szCs w:val="22"/>
          <w:lang w:bidi="ar-SA"/>
        </w:rPr>
        <w:lastRenderedPageBreak/>
        <w:t>Práci z domu stanovuje ředitel úseku nebo o ni může požádat zaměstnanec, který garantuje podmínky pro práci z domu.</w:t>
      </w:r>
    </w:p>
    <w:p w14:paraId="698AFF51" w14:textId="266DABB5" w:rsidR="00B42D07" w:rsidRPr="001B5F51" w:rsidRDefault="00B42D07" w:rsidP="00B42D07">
      <w:pPr>
        <w:spacing w:before="60" w:line="300" w:lineRule="exact"/>
        <w:rPr>
          <w:rFonts w:eastAsia="Calibri"/>
          <w:i/>
          <w:sz w:val="22"/>
          <w:szCs w:val="22"/>
          <w:lang w:bidi="ar-SA"/>
        </w:rPr>
      </w:pPr>
      <w:r w:rsidRPr="001B5F51">
        <w:rPr>
          <w:rFonts w:eastAsia="Calibri"/>
          <w:i/>
          <w:sz w:val="22"/>
          <w:szCs w:val="22"/>
          <w:lang w:bidi="ar-SA"/>
        </w:rPr>
        <w:t>Ředitel úseku/manažer týmu definuje úkoly, rozsahy a termíny splnění úkolů, případně termíny konzultací a porad, termíny internetového připojení či jiný způsob komunikace. Při práci vykonávané z domu je zaměstnanec povinen být dostupný (</w:t>
      </w:r>
      <w:r w:rsidR="00B3297C">
        <w:rPr>
          <w:rFonts w:eastAsia="Calibri"/>
          <w:i/>
          <w:sz w:val="22"/>
          <w:szCs w:val="22"/>
          <w:lang w:bidi="ar-SA"/>
        </w:rPr>
        <w:t>e-mail</w:t>
      </w:r>
      <w:r w:rsidRPr="001B5F51">
        <w:rPr>
          <w:rFonts w:eastAsia="Calibri"/>
          <w:i/>
          <w:sz w:val="22"/>
          <w:szCs w:val="22"/>
          <w:lang w:bidi="ar-SA"/>
        </w:rPr>
        <w:t>, telefon) ve stanovené základní pracovní době, tzn. od 8.00 do 13.00 hod.</w:t>
      </w:r>
    </w:p>
    <w:p w14:paraId="1471C0F0" w14:textId="77777777" w:rsidR="00B42D07" w:rsidRPr="001B5F51" w:rsidRDefault="00B42D07" w:rsidP="00B42D07">
      <w:pPr>
        <w:spacing w:before="60" w:line="300" w:lineRule="exact"/>
        <w:rPr>
          <w:rFonts w:eastAsia="Calibri"/>
          <w:i/>
          <w:sz w:val="22"/>
          <w:szCs w:val="22"/>
          <w:lang w:bidi="ar-SA"/>
        </w:rPr>
      </w:pPr>
      <w:r w:rsidRPr="001B5F51">
        <w:rPr>
          <w:rFonts w:eastAsia="Calibri"/>
          <w:i/>
          <w:sz w:val="22"/>
          <w:szCs w:val="22"/>
          <w:lang w:bidi="ar-SA"/>
        </w:rPr>
        <w:t>Se zaměstnancem je sepsán dodatek pracovní smlouvy a je řádně poučen o bezpečnosti práce a legislativních normách pro práci z domu.</w:t>
      </w:r>
    </w:p>
    <w:p w14:paraId="6B0369FD" w14:textId="323A6683" w:rsidR="00B42D07" w:rsidRPr="001B5F51" w:rsidRDefault="00B42D07" w:rsidP="00B42D07">
      <w:pPr>
        <w:spacing w:before="60" w:line="300" w:lineRule="exact"/>
        <w:rPr>
          <w:rFonts w:eastAsia="Calibri"/>
          <w:i/>
          <w:sz w:val="22"/>
          <w:szCs w:val="22"/>
          <w:lang w:bidi="ar-SA"/>
        </w:rPr>
      </w:pPr>
      <w:r w:rsidRPr="001B5F51">
        <w:rPr>
          <w:rFonts w:eastAsia="Calibri"/>
          <w:i/>
          <w:sz w:val="22"/>
          <w:szCs w:val="22"/>
          <w:lang w:bidi="ar-SA"/>
        </w:rPr>
        <w:t>Ředitel úseku/manažer týmu vyhodnocuje přínosy práce z domu a může ji zrušit s okamžitou platností</w:t>
      </w:r>
      <w:r w:rsidRPr="00CB28CA">
        <w:rPr>
          <w:rFonts w:eastAsia="Calibri"/>
          <w:i/>
          <w:sz w:val="22"/>
          <w:szCs w:val="22"/>
          <w:lang w:bidi="ar-SA"/>
        </w:rPr>
        <w:t>.</w:t>
      </w:r>
      <w:r w:rsidR="00346985" w:rsidRPr="00CB28CA">
        <w:rPr>
          <w:rFonts w:eastAsia="Calibri"/>
          <w:i/>
          <w:sz w:val="22"/>
          <w:szCs w:val="22"/>
          <w:lang w:bidi="ar-SA"/>
        </w:rPr>
        <w:t>“</w:t>
      </w:r>
      <w:r w:rsidR="00DC71A4" w:rsidRPr="00CB28CA">
        <w:rPr>
          <w:rStyle w:val="Znakapoznpodarou"/>
          <w:rFonts w:eastAsia="Calibri"/>
          <w:b/>
          <w:i/>
          <w:sz w:val="22"/>
          <w:szCs w:val="22"/>
          <w:lang w:bidi="ar-SA"/>
        </w:rPr>
        <w:t xml:space="preserve"> </w:t>
      </w:r>
      <w:r w:rsidR="00DC71A4" w:rsidRPr="00CB28CA">
        <w:rPr>
          <w:rStyle w:val="Znakapoznpodarou"/>
          <w:rFonts w:eastAsia="Calibri"/>
          <w:b/>
          <w:i/>
          <w:sz w:val="22"/>
          <w:szCs w:val="22"/>
          <w:lang w:bidi="ar-SA"/>
        </w:rPr>
        <w:footnoteReference w:id="36"/>
      </w:r>
    </w:p>
    <w:p w14:paraId="7D05EE97" w14:textId="0AD6DE62" w:rsidR="00B42D07" w:rsidRPr="00773E5C" w:rsidRDefault="00B42D07" w:rsidP="00773E5C">
      <w:pPr>
        <w:pStyle w:val="Nadpis2"/>
        <w:spacing w:before="840"/>
        <w:ind w:left="709" w:hanging="709"/>
        <w:rPr>
          <w:sz w:val="28"/>
          <w:lang w:bidi="ar-SA"/>
        </w:rPr>
      </w:pPr>
      <w:bookmarkStart w:id="87" w:name="_Toc490723272"/>
      <w:r w:rsidRPr="00773E5C">
        <w:rPr>
          <w:sz w:val="28"/>
          <w:lang w:bidi="ar-SA"/>
        </w:rPr>
        <w:t>Velká společnost působící v pojišťovnictví</w:t>
      </w:r>
      <w:bookmarkEnd w:id="87"/>
    </w:p>
    <w:p w14:paraId="679F1568" w14:textId="77777777" w:rsidR="00B42D07" w:rsidRPr="001B5F51" w:rsidRDefault="00B42D07" w:rsidP="007C7E00">
      <w:pPr>
        <w:spacing w:before="240" w:after="120" w:line="300" w:lineRule="exact"/>
        <w:rPr>
          <w:rFonts w:eastAsia="Calibri"/>
          <w:szCs w:val="22"/>
          <w:lang w:bidi="ar-SA"/>
        </w:rPr>
      </w:pPr>
      <w:r w:rsidRPr="001B5F51">
        <w:rPr>
          <w:rFonts w:eastAsia="Calibri"/>
          <w:szCs w:val="22"/>
          <w:lang w:bidi="ar-SA"/>
        </w:rPr>
        <w:t xml:space="preserve">Dne 31.1. 2017 společnost vydala </w:t>
      </w:r>
      <w:r>
        <w:rPr>
          <w:rFonts w:eastAsia="Calibri"/>
          <w:szCs w:val="22"/>
          <w:lang w:bidi="ar-SA"/>
        </w:rPr>
        <w:t>i</w:t>
      </w:r>
      <w:r w:rsidRPr="002C5353">
        <w:rPr>
          <w:rFonts w:eastAsia="Calibri"/>
          <w:szCs w:val="22"/>
          <w:lang w:bidi="ar-SA"/>
        </w:rPr>
        <w:t>nterní předpis,</w:t>
      </w:r>
      <w:r w:rsidRPr="001B5F51">
        <w:rPr>
          <w:rFonts w:eastAsia="Calibri"/>
          <w:szCs w:val="22"/>
          <w:lang w:bidi="ar-SA"/>
        </w:rPr>
        <w:t xml:space="preserve"> který upravuje podmínky práce z domova (home office). Interní předpis je platný pro všechny zaměstnance společnosti, nicméně možnost využívat home office musí dovolovat pracovní pozice, netýká se to např. pracovních pozic zajišťujících interní provoz či pracovních pozic, jejichž charakter práce to neumožňuje (např. nutnost dodržování zákona o ochraně osobních údajů). Ve výsledku se možnost práce z domova vztahuje na 50 % zaměstnanců.</w:t>
      </w:r>
    </w:p>
    <w:p w14:paraId="5D052F0A" w14:textId="77777777" w:rsidR="00B42D07" w:rsidRPr="001B5F51" w:rsidRDefault="00B42D07" w:rsidP="007C7E00">
      <w:pPr>
        <w:spacing w:before="240" w:after="120" w:line="300" w:lineRule="exact"/>
        <w:rPr>
          <w:rFonts w:eastAsia="Calibri"/>
          <w:szCs w:val="22"/>
          <w:lang w:bidi="ar-SA"/>
        </w:rPr>
      </w:pPr>
      <w:r w:rsidRPr="001B5F51">
        <w:rPr>
          <w:rFonts w:eastAsia="Calibri"/>
          <w:szCs w:val="22"/>
          <w:lang w:bidi="ar-SA"/>
        </w:rPr>
        <w:t>Jedním z primárních důvodů zavedení možnosti práce z domova ve společnosti byl fyzický nedostatek pracovních míst (kancelářských stolů), dalším důvodem byla také vstřícnost vůči zaměstnancům.</w:t>
      </w:r>
    </w:p>
    <w:p w14:paraId="2AEA80EE" w14:textId="2528F44B" w:rsidR="00B42D07" w:rsidRPr="001B5F51" w:rsidRDefault="00B42D07" w:rsidP="007C7E00">
      <w:pPr>
        <w:spacing w:before="240" w:after="120" w:line="300" w:lineRule="exact"/>
        <w:rPr>
          <w:rFonts w:eastAsia="Calibri"/>
          <w:szCs w:val="22"/>
          <w:lang w:bidi="ar-SA"/>
        </w:rPr>
      </w:pPr>
      <w:r w:rsidRPr="001B5F51">
        <w:rPr>
          <w:rFonts w:eastAsia="Calibri"/>
          <w:szCs w:val="22"/>
          <w:lang w:bidi="ar-SA"/>
        </w:rPr>
        <w:t>Pozitivní přístup k využívání home office je ve společnosti jak ze strany zaměstnanců (využívají po dohodě s nadřízeným, obvykle 1x týdně</w:t>
      </w:r>
      <w:r w:rsidR="00EC1409">
        <w:rPr>
          <w:rFonts w:eastAsia="Calibri"/>
          <w:szCs w:val="22"/>
          <w:lang w:bidi="ar-SA"/>
        </w:rPr>
        <w:t>), tak ze strany nadřízených.</w:t>
      </w:r>
    </w:p>
    <w:p w14:paraId="0160EC54" w14:textId="77777777" w:rsidR="00B42D07" w:rsidRPr="001B5F51" w:rsidRDefault="00B42D07" w:rsidP="007C7E00">
      <w:pPr>
        <w:spacing w:before="240" w:after="120" w:line="300" w:lineRule="exact"/>
        <w:rPr>
          <w:rFonts w:eastAsia="Calibri"/>
          <w:szCs w:val="22"/>
          <w:lang w:bidi="ar-SA"/>
        </w:rPr>
      </w:pPr>
      <w:r w:rsidRPr="001B5F51">
        <w:rPr>
          <w:rFonts w:eastAsia="Calibri"/>
          <w:b/>
          <w:szCs w:val="22"/>
          <w:lang w:bidi="ar-SA"/>
        </w:rPr>
        <w:t>Předmětem vnitřního předpisu</w:t>
      </w:r>
      <w:r w:rsidRPr="001B5F51">
        <w:rPr>
          <w:rFonts w:eastAsia="Calibri"/>
          <w:szCs w:val="22"/>
          <w:lang w:bidi="ar-SA"/>
        </w:rPr>
        <w:t xml:space="preserve"> je:</w:t>
      </w:r>
    </w:p>
    <w:p w14:paraId="7E56F906" w14:textId="67C31DE6" w:rsidR="00B42D07" w:rsidRPr="001B5F51" w:rsidRDefault="00EC1409" w:rsidP="00B51968">
      <w:pPr>
        <w:numPr>
          <w:ilvl w:val="0"/>
          <w:numId w:val="14"/>
        </w:numPr>
        <w:spacing w:before="240" w:after="120" w:line="300" w:lineRule="exact"/>
        <w:ind w:left="714" w:hanging="357"/>
        <w:contextualSpacing/>
        <w:rPr>
          <w:rFonts w:eastAsia="Calibri"/>
          <w:szCs w:val="22"/>
          <w:lang w:bidi="ar-SA"/>
        </w:rPr>
      </w:pPr>
      <w:r>
        <w:rPr>
          <w:rFonts w:eastAsia="Calibri"/>
          <w:szCs w:val="22"/>
          <w:lang w:bidi="ar-SA"/>
        </w:rPr>
        <w:t>r</w:t>
      </w:r>
      <w:r w:rsidR="00B42D07" w:rsidRPr="001B5F51">
        <w:rPr>
          <w:rFonts w:eastAsia="Calibri"/>
          <w:szCs w:val="22"/>
          <w:lang w:bidi="ar-SA"/>
        </w:rPr>
        <w:t>ozvržení pracovní doby</w:t>
      </w:r>
      <w:r>
        <w:rPr>
          <w:rFonts w:eastAsia="Calibri"/>
          <w:szCs w:val="22"/>
          <w:lang w:bidi="ar-SA"/>
        </w:rPr>
        <w:t>;</w:t>
      </w:r>
    </w:p>
    <w:p w14:paraId="699C6951" w14:textId="67737DFB" w:rsidR="00B42D07" w:rsidRPr="001B5F51" w:rsidRDefault="00EC1409" w:rsidP="00B51968">
      <w:pPr>
        <w:numPr>
          <w:ilvl w:val="0"/>
          <w:numId w:val="14"/>
        </w:numPr>
        <w:spacing w:before="240" w:after="120" w:line="300" w:lineRule="exact"/>
        <w:ind w:left="714" w:hanging="357"/>
        <w:contextualSpacing/>
        <w:rPr>
          <w:rFonts w:eastAsia="Calibri"/>
          <w:szCs w:val="22"/>
          <w:lang w:bidi="ar-SA"/>
        </w:rPr>
      </w:pPr>
      <w:r>
        <w:rPr>
          <w:rFonts w:eastAsia="Calibri"/>
          <w:szCs w:val="22"/>
          <w:lang w:bidi="ar-SA"/>
        </w:rPr>
        <w:t>n</w:t>
      </w:r>
      <w:r w:rsidR="00B42D07" w:rsidRPr="001B5F51">
        <w:rPr>
          <w:rFonts w:eastAsia="Calibri"/>
          <w:szCs w:val="22"/>
          <w:lang w:bidi="ar-SA"/>
        </w:rPr>
        <w:t>áklady na práci z</w:t>
      </w:r>
      <w:r>
        <w:rPr>
          <w:rFonts w:eastAsia="Calibri"/>
          <w:szCs w:val="22"/>
          <w:lang w:bidi="ar-SA"/>
        </w:rPr>
        <w:t> </w:t>
      </w:r>
      <w:r w:rsidR="00B42D07" w:rsidRPr="001B5F51">
        <w:rPr>
          <w:rFonts w:eastAsia="Calibri"/>
          <w:szCs w:val="22"/>
          <w:lang w:bidi="ar-SA"/>
        </w:rPr>
        <w:t>domova</w:t>
      </w:r>
      <w:r>
        <w:rPr>
          <w:rFonts w:eastAsia="Calibri"/>
          <w:szCs w:val="22"/>
          <w:lang w:bidi="ar-SA"/>
        </w:rPr>
        <w:t>;</w:t>
      </w:r>
    </w:p>
    <w:p w14:paraId="308143D5" w14:textId="303136DA" w:rsidR="00B42D07" w:rsidRPr="001B5F51" w:rsidRDefault="00B42D07" w:rsidP="00B51968">
      <w:pPr>
        <w:numPr>
          <w:ilvl w:val="0"/>
          <w:numId w:val="14"/>
        </w:numPr>
        <w:spacing w:before="240" w:after="120" w:line="300" w:lineRule="exact"/>
        <w:ind w:left="714" w:hanging="357"/>
        <w:contextualSpacing/>
        <w:rPr>
          <w:rFonts w:eastAsia="Calibri"/>
          <w:szCs w:val="22"/>
          <w:lang w:bidi="ar-SA"/>
        </w:rPr>
      </w:pPr>
      <w:r w:rsidRPr="001B5F51">
        <w:rPr>
          <w:rFonts w:eastAsia="Calibri"/>
          <w:szCs w:val="22"/>
          <w:lang w:bidi="ar-SA"/>
        </w:rPr>
        <w:t>BOZP a PO</w:t>
      </w:r>
      <w:r w:rsidR="00EC1409">
        <w:rPr>
          <w:rFonts w:eastAsia="Calibri"/>
          <w:szCs w:val="22"/>
          <w:lang w:bidi="ar-SA"/>
        </w:rPr>
        <w:t>;</w:t>
      </w:r>
    </w:p>
    <w:p w14:paraId="6A14226F" w14:textId="7C885323" w:rsidR="00B42D07" w:rsidRPr="001B5F51" w:rsidRDefault="00EC1409" w:rsidP="00B51968">
      <w:pPr>
        <w:numPr>
          <w:ilvl w:val="0"/>
          <w:numId w:val="14"/>
        </w:numPr>
        <w:spacing w:before="240" w:after="240" w:line="300" w:lineRule="exact"/>
        <w:ind w:left="714" w:hanging="357"/>
        <w:contextualSpacing/>
        <w:rPr>
          <w:rFonts w:eastAsia="Calibri"/>
          <w:szCs w:val="22"/>
          <w:lang w:bidi="ar-SA"/>
        </w:rPr>
      </w:pPr>
      <w:r>
        <w:rPr>
          <w:rFonts w:eastAsia="Calibri"/>
          <w:szCs w:val="22"/>
          <w:lang w:bidi="ar-SA"/>
        </w:rPr>
        <w:t>o</w:t>
      </w:r>
      <w:r w:rsidR="00B42D07" w:rsidRPr="001B5F51">
        <w:rPr>
          <w:rFonts w:eastAsia="Calibri"/>
          <w:szCs w:val="22"/>
          <w:lang w:bidi="ar-SA"/>
        </w:rPr>
        <w:t>chrana dat a jiného majetku zaměstnavatele</w:t>
      </w:r>
      <w:r>
        <w:rPr>
          <w:rFonts w:eastAsia="Calibri"/>
          <w:szCs w:val="22"/>
          <w:lang w:bidi="ar-SA"/>
        </w:rPr>
        <w:t>.</w:t>
      </w:r>
    </w:p>
    <w:p w14:paraId="5F1061C4" w14:textId="4C0F3097" w:rsidR="00B42D07" w:rsidRPr="00200DB9" w:rsidRDefault="00B42D07" w:rsidP="007C7E00">
      <w:pPr>
        <w:spacing w:before="480" w:after="120" w:line="300" w:lineRule="exact"/>
        <w:rPr>
          <w:rFonts w:eastAsia="Calibri" w:cs="Arial"/>
          <w:b/>
          <w:bCs/>
          <w:color w:val="000000" w:themeColor="text1"/>
          <w:shd w:val="clear" w:color="auto" w:fill="FFFFFF"/>
          <w:lang w:bidi="ar-SA"/>
        </w:rPr>
      </w:pPr>
      <w:r w:rsidRPr="00200DB9">
        <w:rPr>
          <w:rFonts w:eastAsia="Calibri"/>
          <w:b/>
          <w:color w:val="000000" w:themeColor="text1"/>
          <w:szCs w:val="22"/>
          <w:lang w:bidi="ar-SA"/>
        </w:rPr>
        <w:t>Znění</w:t>
      </w:r>
      <w:r w:rsidRPr="00200DB9">
        <w:rPr>
          <w:rFonts w:eastAsia="Calibri" w:cs="Arial"/>
          <w:b/>
          <w:bCs/>
          <w:color w:val="000000" w:themeColor="text1"/>
          <w:shd w:val="clear" w:color="auto" w:fill="FFFFFF"/>
          <w:lang w:bidi="ar-SA"/>
        </w:rPr>
        <w:t xml:space="preserve"> vnitřního předpisu je </w:t>
      </w:r>
      <w:r w:rsidRPr="007C7E00">
        <w:rPr>
          <w:rFonts w:eastAsia="Calibri" w:cs="Arial"/>
          <w:b/>
          <w:bCs/>
          <w:color w:val="000000" w:themeColor="text1"/>
          <w:shd w:val="clear" w:color="auto" w:fill="FFFFFF"/>
          <w:lang w:bidi="ar-SA"/>
        </w:rPr>
        <w:t>následující:</w:t>
      </w:r>
    </w:p>
    <w:p w14:paraId="12838987" w14:textId="77777777" w:rsidR="00B42D07" w:rsidRPr="001B5F51" w:rsidRDefault="00B42D07" w:rsidP="007C7E00">
      <w:pPr>
        <w:spacing w:before="240" w:after="120" w:line="300" w:lineRule="exact"/>
        <w:contextualSpacing/>
        <w:rPr>
          <w:rFonts w:eastAsia="Calibri" w:cs="Arial"/>
          <w:b/>
          <w:bCs/>
          <w:color w:val="394240"/>
          <w:shd w:val="clear" w:color="auto" w:fill="FFFFFF"/>
          <w:lang w:bidi="ar-SA"/>
        </w:rPr>
      </w:pPr>
    </w:p>
    <w:p w14:paraId="5B3FB40B" w14:textId="78E734CA" w:rsidR="00B42D07" w:rsidRPr="00200DB9" w:rsidRDefault="00CB28CA" w:rsidP="007C7E00">
      <w:pPr>
        <w:spacing w:before="240" w:after="120" w:line="300" w:lineRule="exact"/>
        <w:contextualSpacing/>
        <w:jc w:val="center"/>
        <w:rPr>
          <w:rFonts w:eastAsia="Calibri" w:cs="Arial"/>
          <w:b/>
          <w:bCs/>
          <w:i/>
          <w:color w:val="394240"/>
          <w:shd w:val="clear" w:color="auto" w:fill="FFFFFF"/>
          <w:lang w:bidi="ar-SA"/>
        </w:rPr>
      </w:pPr>
      <w:r>
        <w:rPr>
          <w:rFonts w:eastAsia="Calibri" w:cs="Arial"/>
          <w:b/>
          <w:bCs/>
          <w:i/>
          <w:color w:val="394240"/>
          <w:shd w:val="clear" w:color="auto" w:fill="FFFFFF"/>
          <w:lang w:bidi="ar-SA"/>
        </w:rPr>
        <w:t>„§</w:t>
      </w:r>
      <w:r w:rsidR="00B42D07" w:rsidRPr="00200DB9">
        <w:rPr>
          <w:rFonts w:eastAsia="Calibri" w:cs="Arial"/>
          <w:b/>
          <w:bCs/>
          <w:i/>
          <w:color w:val="394240"/>
          <w:shd w:val="clear" w:color="auto" w:fill="FFFFFF"/>
          <w:lang w:bidi="ar-SA"/>
        </w:rPr>
        <w:t xml:space="preserve"> 1</w:t>
      </w:r>
    </w:p>
    <w:p w14:paraId="35EAE615" w14:textId="77777777" w:rsidR="00B42D07" w:rsidRPr="00200DB9" w:rsidRDefault="00B42D07" w:rsidP="007C7E00">
      <w:pPr>
        <w:spacing w:before="240" w:after="120" w:line="300" w:lineRule="exact"/>
        <w:rPr>
          <w:rFonts w:eastAsia="Calibri"/>
          <w:i/>
          <w:color w:val="000000"/>
          <w:szCs w:val="22"/>
          <w:lang w:bidi="ar-SA"/>
        </w:rPr>
      </w:pPr>
      <w:r w:rsidRPr="00200DB9">
        <w:rPr>
          <w:rFonts w:eastAsia="Calibri"/>
          <w:b/>
          <w:i/>
          <w:color w:val="000000"/>
          <w:szCs w:val="22"/>
          <w:lang w:bidi="ar-SA"/>
        </w:rPr>
        <w:t>Předmět</w:t>
      </w:r>
      <w:r w:rsidRPr="00200DB9">
        <w:rPr>
          <w:rFonts w:eastAsia="Calibri"/>
          <w:b/>
          <w:bCs/>
          <w:i/>
          <w:color w:val="000000"/>
          <w:szCs w:val="22"/>
          <w:lang w:bidi="ar-SA"/>
        </w:rPr>
        <w:t xml:space="preserve"> vnitřního </w:t>
      </w:r>
      <w:r w:rsidRPr="00200DB9">
        <w:rPr>
          <w:rFonts w:eastAsia="Calibri"/>
          <w:b/>
          <w:i/>
          <w:szCs w:val="22"/>
          <w:lang w:bidi="ar-SA"/>
        </w:rPr>
        <w:t>předpisu</w:t>
      </w:r>
    </w:p>
    <w:p w14:paraId="0F89968A" w14:textId="77777777" w:rsidR="00B42D07" w:rsidRPr="00200DB9" w:rsidRDefault="00B42D07" w:rsidP="007C7E00">
      <w:pPr>
        <w:spacing w:before="240" w:after="120" w:line="300" w:lineRule="exact"/>
        <w:rPr>
          <w:rFonts w:eastAsia="Calibri" w:cs="Arial"/>
          <w:i/>
          <w:color w:val="000000"/>
          <w:shd w:val="clear" w:color="auto" w:fill="FFFFFF"/>
          <w:lang w:bidi="ar-SA"/>
        </w:rPr>
      </w:pPr>
      <w:r w:rsidRPr="00200DB9">
        <w:rPr>
          <w:rFonts w:eastAsia="Calibri" w:cs="Arial"/>
          <w:i/>
          <w:color w:val="000000"/>
          <w:szCs w:val="22"/>
          <w:shd w:val="clear" w:color="auto" w:fill="FFFFFF"/>
          <w:lang w:bidi="ar-SA"/>
        </w:rPr>
        <w:lastRenderedPageBreak/>
        <w:t> </w:t>
      </w:r>
      <w:r w:rsidRPr="00200DB9">
        <w:rPr>
          <w:rFonts w:eastAsia="Calibri" w:cs="Arial"/>
          <w:i/>
          <w:color w:val="000000"/>
          <w:shd w:val="clear" w:color="auto" w:fill="FFFFFF"/>
          <w:lang w:bidi="ar-SA"/>
        </w:rPr>
        <w:t>1.1         Tento vnitřní předpis upravuje bližší podmínky pro práci z domova (home office) u zaměstnanců společnosti.</w:t>
      </w:r>
    </w:p>
    <w:p w14:paraId="50A6F933" w14:textId="1695B0E2" w:rsidR="00B42D07" w:rsidRDefault="00B42D07" w:rsidP="00B42D07">
      <w:pPr>
        <w:spacing w:before="240" w:after="120" w:line="300" w:lineRule="exact"/>
        <w:rPr>
          <w:rFonts w:eastAsia="Calibri" w:cs="Arial"/>
          <w:i/>
          <w:color w:val="000000"/>
          <w:shd w:val="clear" w:color="auto" w:fill="FFFFFF"/>
          <w:lang w:bidi="ar-SA"/>
        </w:rPr>
      </w:pPr>
      <w:r w:rsidRPr="00200DB9">
        <w:rPr>
          <w:rFonts w:eastAsia="Calibri" w:cs="Arial"/>
          <w:i/>
          <w:color w:val="000000"/>
          <w:shd w:val="clear" w:color="auto" w:fill="FFFFFF"/>
          <w:lang w:bidi="ar-SA"/>
        </w:rPr>
        <w:t> 1.2         Pravidla pro práci z domova podle tohoto vnitřního předpisu se uplatní pro všechny zaměstnance, kteří mají sjednanou možnost výkonu práce z domova v pracovní smlouvě nebo zvláštní dohodě.</w:t>
      </w:r>
    </w:p>
    <w:p w14:paraId="1A04B5EA" w14:textId="77777777" w:rsidR="00B42D07" w:rsidRPr="00200DB9" w:rsidRDefault="00B42D07" w:rsidP="00B42D07">
      <w:pPr>
        <w:keepNext/>
        <w:spacing w:before="240" w:after="120" w:line="300" w:lineRule="exact"/>
        <w:rPr>
          <w:rFonts w:eastAsia="Calibri" w:cs="Arial"/>
          <w:i/>
          <w:color w:val="000000"/>
          <w:shd w:val="clear" w:color="auto" w:fill="FFFFFF"/>
          <w:lang w:bidi="ar-SA"/>
        </w:rPr>
      </w:pPr>
      <w:r w:rsidRPr="00200DB9">
        <w:rPr>
          <w:rFonts w:eastAsia="Calibri" w:cs="Arial"/>
          <w:i/>
          <w:color w:val="000000"/>
          <w:shd w:val="clear" w:color="auto" w:fill="FFFFFF"/>
          <w:lang w:bidi="ar-SA"/>
        </w:rPr>
        <w:t>3         Pravidla pro práci z domova se vztahují na veškerý výkon práce mimo pracoviště zaměstnavatele a mimo pracovní cesty, ať už je práce vykonávána z bydliště zaměstnance nebo jiného dohodnutého místa.</w:t>
      </w:r>
    </w:p>
    <w:p w14:paraId="41C397C4" w14:textId="77777777" w:rsidR="00B42D07" w:rsidRPr="00200DB9" w:rsidRDefault="00B42D07" w:rsidP="00B42D07">
      <w:pPr>
        <w:spacing w:before="240" w:after="120" w:line="300" w:lineRule="exact"/>
        <w:contextualSpacing/>
        <w:jc w:val="center"/>
        <w:rPr>
          <w:rFonts w:eastAsia="Calibri" w:cs="Arial"/>
          <w:i/>
          <w:color w:val="000000"/>
          <w:shd w:val="clear" w:color="auto" w:fill="FFFFFF"/>
          <w:lang w:bidi="ar-SA"/>
        </w:rPr>
      </w:pPr>
      <w:r w:rsidRPr="00200DB9">
        <w:rPr>
          <w:rFonts w:eastAsia="Calibri" w:cs="Arial"/>
          <w:b/>
          <w:bCs/>
          <w:i/>
          <w:color w:val="000000"/>
          <w:shd w:val="clear" w:color="auto" w:fill="FFFFFF"/>
          <w:lang w:bidi="ar-SA"/>
        </w:rPr>
        <w:t>§ 2</w:t>
      </w:r>
    </w:p>
    <w:p w14:paraId="07A2182B" w14:textId="77777777" w:rsidR="00B42D07" w:rsidRPr="00200DB9" w:rsidRDefault="00B42D07" w:rsidP="00B42D07">
      <w:pPr>
        <w:spacing w:before="240" w:after="120" w:line="300" w:lineRule="exact"/>
        <w:rPr>
          <w:rFonts w:eastAsia="Calibri" w:cs="Arial"/>
          <w:i/>
          <w:color w:val="000000"/>
          <w:shd w:val="clear" w:color="auto" w:fill="FFFFFF"/>
          <w:lang w:bidi="ar-SA"/>
        </w:rPr>
      </w:pPr>
      <w:r w:rsidRPr="00200DB9">
        <w:rPr>
          <w:rFonts w:eastAsia="Calibri" w:cs="Arial"/>
          <w:b/>
          <w:bCs/>
          <w:i/>
          <w:color w:val="000000"/>
          <w:shd w:val="clear" w:color="auto" w:fill="FFFFFF"/>
          <w:lang w:bidi="ar-SA"/>
        </w:rPr>
        <w:t>Rozvržení pracovní doby</w:t>
      </w:r>
      <w:r w:rsidRPr="00200DB9">
        <w:rPr>
          <w:rFonts w:eastAsia="Calibri" w:cs="Arial"/>
          <w:i/>
          <w:color w:val="000000"/>
          <w:shd w:val="clear" w:color="auto" w:fill="FFFFFF"/>
          <w:lang w:bidi="ar-SA"/>
        </w:rPr>
        <w:t> </w:t>
      </w:r>
    </w:p>
    <w:p w14:paraId="7085D48D"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2.1         V pracovní smlouvě či dohodě o výkonu práce z domova má každý zaměstnanec stanoveno, v jakém rozsahu pracovní doby, resp. kolik dnů v týdnu může vykonávat práci z domova a kolik dnů vykonává práci na pracovišti zaměstnavatele.</w:t>
      </w:r>
    </w:p>
    <w:p w14:paraId="5938287F"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2.2         S výjimkou dále uvedenou v odstavci 2.3, si zaměstnanec ve dnech, kdy koná práci z domova, rozvrhuje pracovní dobu sám. Je při tom povinen dodržovat ustanovení zákoníku práce o rozvržení pracovní doby, tj. zejména maximální délku pracovní směny, čerpání přestávek v práci, nepřetržitý odpočinek mezi dvěma směnami a nepřetržitý odpočinek v týdnu, dny pracovního klidu, maximální rozsah práce přesčas, omezení noční práce. Zaměstnanec může vykonávat práci z domova jako práci přesčas nebo jako noční práci či práci ve svátek pouze s předchozím výslovným souhlasem nadřízeného zaměstnance. </w:t>
      </w:r>
    </w:p>
    <w:p w14:paraId="5A7672F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2.3         Pro zaměstnance na pracovních pozicích, které vyžadují, aby byl zaměstnanec k zastižení ve stanovenou dobu nebo aby vykonával určitou práci v přesně stanovenou dobu, platí rozvrh pracovní doby určený zaměstnavatelem i pro výkon práce z domova. Tyto pracovní pozice jsou výslovně označeny v pracovní smlouvě nebo dohodě o výkonu práce z domova.</w:t>
      </w:r>
    </w:p>
    <w:p w14:paraId="0D255DFA"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2.4         Zaměstnanec je povinen vést si sám evidenci odpracované doby při výkonu práce z domova.</w:t>
      </w:r>
    </w:p>
    <w:p w14:paraId="6D92F70A"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2.5         Pro případ dočasné pracovní neschopnosti vede zaměstnavatel pro tento účel zvlášť rozvrh pracovní doby i pro zaměstnance konající práci z domova, a tento zvláštní rozvrh pak platí pro účely poskytování náhrady mzdy při dočasné pracovní neschopnosti. </w:t>
      </w:r>
    </w:p>
    <w:p w14:paraId="3A1C35D1"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2.6         Při jiných důležitých osobních překážkách v práci zaměstnanci při práci z domova nepřísluší náhrada mzdy, s výjimkou překážek výslovně uvedených v nařízení vlády č. 590/2006 Sb., v platném znění.</w:t>
      </w:r>
    </w:p>
    <w:p w14:paraId="67495E14" w14:textId="77777777" w:rsidR="00B42D07" w:rsidRPr="00200DB9" w:rsidRDefault="00B42D07" w:rsidP="00B42D07">
      <w:pPr>
        <w:spacing w:before="240" w:after="120" w:line="300" w:lineRule="exact"/>
        <w:contextualSpacing/>
        <w:rPr>
          <w:rFonts w:eastAsia="Calibri" w:cs="Arial"/>
          <w:i/>
          <w:color w:val="000000"/>
          <w:shd w:val="clear" w:color="auto" w:fill="FFFFFF"/>
          <w:lang w:bidi="ar-SA"/>
        </w:rPr>
      </w:pPr>
      <w:r w:rsidRPr="00200DB9">
        <w:rPr>
          <w:rFonts w:eastAsia="Calibri" w:cs="Arial"/>
          <w:i/>
          <w:color w:val="000000"/>
          <w:shd w:val="clear" w:color="auto" w:fill="FFFFFF"/>
          <w:lang w:bidi="ar-SA"/>
        </w:rPr>
        <w:t> </w:t>
      </w:r>
    </w:p>
    <w:tbl>
      <w:tblPr>
        <w:tblW w:w="0" w:type="auto"/>
        <w:tblCellSpacing w:w="0" w:type="dxa"/>
        <w:tblCellMar>
          <w:left w:w="0" w:type="dxa"/>
          <w:right w:w="0" w:type="dxa"/>
        </w:tblCellMar>
        <w:tblLook w:val="04A0" w:firstRow="1" w:lastRow="0" w:firstColumn="1" w:lastColumn="0" w:noHBand="0" w:noVBand="1"/>
      </w:tblPr>
      <w:tblGrid>
        <w:gridCol w:w="6"/>
      </w:tblGrid>
      <w:tr w:rsidR="00B42D07" w:rsidRPr="009D1BFD" w14:paraId="301A9432" w14:textId="77777777" w:rsidTr="00B42D07">
        <w:trPr>
          <w:tblCellSpacing w:w="0" w:type="dxa"/>
        </w:trPr>
        <w:tc>
          <w:tcPr>
            <w:tcW w:w="0" w:type="auto"/>
            <w:vAlign w:val="center"/>
            <w:hideMark/>
          </w:tcPr>
          <w:p w14:paraId="04AB063A" w14:textId="77777777" w:rsidR="00B42D07" w:rsidRPr="00200DB9" w:rsidRDefault="00B42D07" w:rsidP="00B42D07">
            <w:pPr>
              <w:spacing w:before="240" w:after="120" w:line="300" w:lineRule="exact"/>
              <w:contextualSpacing/>
              <w:rPr>
                <w:rFonts w:eastAsia="Calibri" w:cs="Arial"/>
                <w:i/>
                <w:color w:val="000000"/>
                <w:shd w:val="clear" w:color="auto" w:fill="FFFFFF"/>
                <w:lang w:bidi="ar-SA"/>
              </w:rPr>
            </w:pPr>
          </w:p>
        </w:tc>
      </w:tr>
    </w:tbl>
    <w:p w14:paraId="06B413B1" w14:textId="77777777" w:rsidR="00B42D07" w:rsidRPr="00200DB9" w:rsidRDefault="00B42D07" w:rsidP="00693B36">
      <w:pPr>
        <w:keepNext/>
        <w:spacing w:before="240" w:after="120" w:line="300" w:lineRule="exact"/>
        <w:contextualSpacing/>
        <w:jc w:val="center"/>
        <w:rPr>
          <w:rFonts w:eastAsia="Calibri" w:cs="Arial"/>
          <w:i/>
          <w:color w:val="000000"/>
          <w:lang w:bidi="ar-SA"/>
        </w:rPr>
      </w:pPr>
      <w:r w:rsidRPr="00200DB9">
        <w:rPr>
          <w:rFonts w:eastAsia="Calibri" w:cs="Arial"/>
          <w:b/>
          <w:bCs/>
          <w:i/>
          <w:color w:val="000000"/>
          <w:shd w:val="clear" w:color="auto" w:fill="FFFFFF"/>
          <w:lang w:bidi="ar-SA"/>
        </w:rPr>
        <w:lastRenderedPageBreak/>
        <w:t>§ 3</w:t>
      </w:r>
    </w:p>
    <w:p w14:paraId="45641264" w14:textId="77777777" w:rsidR="00B42D07" w:rsidRPr="00200DB9" w:rsidRDefault="00B42D07" w:rsidP="00693B36">
      <w:pPr>
        <w:keepNext/>
        <w:spacing w:before="240" w:after="120" w:line="300" w:lineRule="exact"/>
        <w:rPr>
          <w:rFonts w:eastAsia="Calibri" w:cs="Arial"/>
          <w:i/>
          <w:color w:val="000000"/>
          <w:shd w:val="clear" w:color="auto" w:fill="FFFFFF"/>
          <w:lang w:bidi="ar-SA"/>
        </w:rPr>
      </w:pPr>
      <w:r w:rsidRPr="00200DB9">
        <w:rPr>
          <w:rFonts w:eastAsia="Calibri" w:cs="Arial"/>
          <w:i/>
          <w:color w:val="000000"/>
          <w:shd w:val="clear" w:color="auto" w:fill="FFFFFF"/>
          <w:lang w:bidi="ar-SA"/>
        </w:rPr>
        <w:t> </w:t>
      </w:r>
      <w:r w:rsidRPr="00200DB9">
        <w:rPr>
          <w:rFonts w:eastAsia="Calibri" w:cs="Arial"/>
          <w:b/>
          <w:bCs/>
          <w:i/>
          <w:color w:val="000000"/>
          <w:shd w:val="clear" w:color="auto" w:fill="FFFFFF"/>
          <w:lang w:bidi="ar-SA"/>
        </w:rPr>
        <w:t>Náklady na práci z domova</w:t>
      </w:r>
    </w:p>
    <w:p w14:paraId="2B225CCC"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 3.1         Zaměstnavatel nahradí zaměstnanci náklady, které mu vzniknou v důsledku výkonu práce z domova, a to v paušální výši, která je uvedena v příloze tohoto předpisu </w:t>
      </w:r>
      <w:hyperlink r:id="rId18" w:history="1">
        <w:r w:rsidRPr="00200DB9">
          <w:rPr>
            <w:rFonts w:eastAsia="Calibri"/>
            <w:i/>
            <w:szCs w:val="22"/>
            <w:lang w:bidi="ar-SA"/>
          </w:rPr>
          <w:t>Paušální výše hrazených nákladů při práci z domova</w:t>
        </w:r>
      </w:hyperlink>
      <w:r w:rsidRPr="00200DB9">
        <w:rPr>
          <w:rFonts w:eastAsia="Calibri" w:cs="Arial"/>
          <w:i/>
          <w:color w:val="000000"/>
          <w:szCs w:val="22"/>
          <w:shd w:val="clear" w:color="auto" w:fill="FFFFFF"/>
          <w:lang w:bidi="ar-SA"/>
        </w:rPr>
        <w:t>.</w:t>
      </w:r>
    </w:p>
    <w:p w14:paraId="768A00D2"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Zaměstnavatel nahradí zaměstnanci v paušální výši náklady na spotřebovanou elektrickou energii, internetové připojení, telekomunikační služby a opotřebení při používání vlastních technických zařízení.</w:t>
      </w:r>
    </w:p>
    <w:p w14:paraId="274E671C"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3.3         Zaměstnavatel může zaměstnanci jednorázově nebo mimořádně nahradit i jiné náklady, které zaměstnanci vzniknou v důsledku výkonu práce z domova, pokud je vynaložení takových nákladů předem odsouhlaseno nadřízeným zaměstnancem.</w:t>
      </w:r>
    </w:p>
    <w:p w14:paraId="05D6698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3.4         Náhrada nákladů zaměstnance není součástí mzdy, ale je vyplácena kvartálně ve výplatních termínech zaměstnavatele.</w:t>
      </w:r>
    </w:p>
    <w:p w14:paraId="0D9B170B" w14:textId="77777777" w:rsidR="00B42D07" w:rsidRPr="00200DB9" w:rsidRDefault="00B42D07" w:rsidP="00B42D07">
      <w:pPr>
        <w:spacing w:before="240" w:after="120" w:line="300" w:lineRule="exact"/>
        <w:contextualSpacing/>
        <w:rPr>
          <w:rFonts w:eastAsia="Calibri" w:cs="Arial"/>
          <w:i/>
          <w:color w:val="000000"/>
          <w:shd w:val="clear" w:color="auto" w:fill="FFFFFF"/>
          <w:lang w:bidi="ar-SA"/>
        </w:rPr>
      </w:pPr>
      <w:r w:rsidRPr="00200DB9">
        <w:rPr>
          <w:rFonts w:eastAsia="Calibri" w:cs="Arial"/>
          <w:i/>
          <w:color w:val="000000"/>
          <w:shd w:val="clear" w:color="auto" w:fill="FFFFFF"/>
          <w:lang w:bidi="ar-SA"/>
        </w:rPr>
        <w:t> </w:t>
      </w:r>
    </w:p>
    <w:p w14:paraId="11CFC0EA" w14:textId="77777777" w:rsidR="00B42D07" w:rsidRPr="00200DB9" w:rsidRDefault="00B42D07" w:rsidP="00B42D07">
      <w:pPr>
        <w:spacing w:before="240" w:after="120" w:line="300" w:lineRule="exact"/>
        <w:jc w:val="center"/>
        <w:rPr>
          <w:rFonts w:eastAsia="Calibri" w:cs="Arial"/>
          <w:i/>
          <w:color w:val="000000"/>
          <w:shd w:val="clear" w:color="auto" w:fill="FFFFFF"/>
          <w:lang w:bidi="ar-SA"/>
        </w:rPr>
      </w:pPr>
      <w:r w:rsidRPr="00200DB9">
        <w:rPr>
          <w:rFonts w:eastAsia="Calibri" w:cs="Arial"/>
          <w:b/>
          <w:bCs/>
          <w:i/>
          <w:color w:val="000000"/>
          <w:shd w:val="clear" w:color="auto" w:fill="FFFFFF"/>
          <w:lang w:bidi="ar-SA"/>
        </w:rPr>
        <w:t>§ 4</w:t>
      </w:r>
    </w:p>
    <w:p w14:paraId="6A288229" w14:textId="77777777" w:rsidR="00B42D07" w:rsidRPr="00200DB9" w:rsidRDefault="00B42D07" w:rsidP="00B42D07">
      <w:pPr>
        <w:spacing w:before="240" w:after="120" w:line="300" w:lineRule="exact"/>
        <w:rPr>
          <w:rFonts w:eastAsia="Calibri" w:cs="Arial"/>
          <w:i/>
          <w:color w:val="000000"/>
          <w:shd w:val="clear" w:color="auto" w:fill="FFFFFF"/>
          <w:lang w:bidi="ar-SA"/>
        </w:rPr>
      </w:pPr>
      <w:r w:rsidRPr="00200DB9">
        <w:rPr>
          <w:rFonts w:eastAsia="Calibri" w:cs="Arial"/>
          <w:b/>
          <w:bCs/>
          <w:i/>
          <w:color w:val="000000"/>
          <w:shd w:val="clear" w:color="auto" w:fill="FFFFFF"/>
          <w:lang w:bidi="ar-SA"/>
        </w:rPr>
        <w:t>BOZP a PO</w:t>
      </w:r>
    </w:p>
    <w:p w14:paraId="2F163EBB"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4.1         Zaměstnanec bude při práci z domova přiměřeně dodržovat ustanovení „ŠKOLENÍ ZAMĚSTNANCŮ O BEZPEČNOSTI A OCHRANĚ ZDRAVÍ PŘI PRÁCI“ a ustanovení „ŠKOLENÍ ZAMĚSTNANCŮ O POŽÁRNÍ OCHRANĚ“, které absolvoval v rámci všeobecného školení u zaměstnavatele, a tato školení podle pokynů zaměstnavatel i opakovat.</w:t>
      </w:r>
    </w:p>
    <w:p w14:paraId="03714BA0"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4.2         Zaměstnanec je při výkonu práce z domova povinen se řídit příslušnými předpisy o bezpečnosti a ochraně zdraví při práci a požární ochraně, a to i ve vztahu k místu, kde vykonává práci z domova. </w:t>
      </w:r>
    </w:p>
    <w:p w14:paraId="2C6EFBBD"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4.3         Zaměstnanec je povinen zejména zajistit, aby pracovní podmínky místa, kde vykonává práci z domova, vyhovovaly právním předpisům a byly bezpečné, zaměstnanec je povinen dodržovat stanovené pracovní postupy, je povinen přijmout opatření, aby při práci nemohlo dojít k újmě na zdraví.</w:t>
      </w:r>
    </w:p>
    <w:p w14:paraId="38BC477E"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4.4         Zaměstnanec je povinen oznamovat svému nadřízenému zaměstnanci nedostatky a závady na pracovním místě, kde vykonává práci z domova, které ohrožují nebo by mohly ohrozit bezpečnost nebo zdraví zaměstnance při práci, a podle svých možností se podílet na odstraňování zjištěných nedostatků.</w:t>
      </w:r>
    </w:p>
    <w:p w14:paraId="2A0F91B4"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4.5         Zaměstnanec je povinen při výkonu práce z domova dodržovat zákaz požívání alkoholických nápojů a jiných návykových látek.</w:t>
      </w:r>
    </w:p>
    <w:p w14:paraId="32557391"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lastRenderedPageBreak/>
        <w:t>4.6         Zaměstnanec je dále povinen při výkonu práce z domova dodržovat další zásady bezpečného výkonu práce:</w:t>
      </w:r>
    </w:p>
    <w:p w14:paraId="133F5EF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a)      používané pracovní prostředky dle pokynu zaměstnavatele předkládat k povinným revizím, jsou-li předepsány, </w:t>
      </w:r>
    </w:p>
    <w:p w14:paraId="012AE2AE" w14:textId="335906F0" w:rsidR="00B42D07"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b)      svěřený notebook připojovat pouze do elektrické sítě, vyhovující ČSN, nepoužívat vadné připojovací kabely, rozdvojky apod.,</w:t>
      </w:r>
    </w:p>
    <w:p w14:paraId="07BD9D7F" w14:textId="74C7F680"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c)      v domácím prostředí dodržovat základní zásady práce se zařízeními, připojovanými k</w:t>
      </w:r>
      <w:r w:rsidR="00B3297C">
        <w:rPr>
          <w:rFonts w:eastAsia="Calibri" w:cs="Arial"/>
          <w:i/>
          <w:color w:val="000000"/>
          <w:szCs w:val="22"/>
          <w:shd w:val="clear" w:color="auto" w:fill="FFFFFF"/>
          <w:lang w:bidi="ar-SA"/>
        </w:rPr>
        <w:t> </w:t>
      </w:r>
      <w:r w:rsidRPr="00200DB9">
        <w:rPr>
          <w:rFonts w:eastAsia="Calibri" w:cs="Arial"/>
          <w:i/>
          <w:color w:val="000000"/>
          <w:szCs w:val="22"/>
          <w:shd w:val="clear" w:color="auto" w:fill="FFFFFF"/>
          <w:lang w:bidi="ar-SA"/>
        </w:rPr>
        <w:t>elektrické síti, zejména neprovádět žádné zásahy do zařízení pod proudem,</w:t>
      </w:r>
    </w:p>
    <w:p w14:paraId="104FD1E1" w14:textId="70034F13"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d)      dodržovat běžné zásady bezpečnosti a opatrnosti v domácnosti (zacházení s</w:t>
      </w:r>
      <w:r w:rsidR="00B3297C">
        <w:rPr>
          <w:rFonts w:eastAsia="Calibri" w:cs="Arial"/>
          <w:i/>
          <w:color w:val="000000"/>
          <w:szCs w:val="22"/>
          <w:shd w:val="clear" w:color="auto" w:fill="FFFFFF"/>
          <w:lang w:bidi="ar-SA"/>
        </w:rPr>
        <w:t> </w:t>
      </w:r>
      <w:r w:rsidRPr="00200DB9">
        <w:rPr>
          <w:rFonts w:eastAsia="Calibri" w:cs="Arial"/>
          <w:i/>
          <w:color w:val="000000"/>
          <w:szCs w:val="22"/>
          <w:shd w:val="clear" w:color="auto" w:fill="FFFFFF"/>
          <w:lang w:bidi="ar-SA"/>
        </w:rPr>
        <w:t>otevřeným ohněm, pohyb po mokrém povrchu, schodištích apod.),</w:t>
      </w:r>
    </w:p>
    <w:p w14:paraId="61336CCF"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e)      okamžitě dle možností ohlásit zaměstnavateli jakýkoli úraz nebo zranění, pokud k nim došlo v souvislosti s výkonem práce konané z domova.</w:t>
      </w:r>
    </w:p>
    <w:p w14:paraId="0CE2281E"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4.7         Zaměstnanec je povinen strpět v oprávněných výjimečných případech přístup zaměstnavatele do domácího prostředí, kde je práce konána, zejména za účelem namátkové kontroly dodržování podmínek BOZP, resp. k šetření okolností pracovního úrazu. Zaměstnavatel je přitom povinen maximálně respektovat soukromí zaměstnance a termíny takové kontroly vždy předem se zaměstnancem dohodnout (nepůjde-li o místní bezodkladné šetření utrpěného pracovního úrazu).</w:t>
      </w:r>
    </w:p>
    <w:p w14:paraId="5B29B9B3" w14:textId="1F2C1E62" w:rsidR="00B42D07" w:rsidRPr="00200DB9" w:rsidRDefault="00B42D07" w:rsidP="00B42D07">
      <w:pPr>
        <w:spacing w:before="240" w:after="120" w:line="300" w:lineRule="exact"/>
        <w:rPr>
          <w:rFonts w:eastAsia="Calibri" w:cs="Arial"/>
          <w:i/>
          <w:color w:val="000000"/>
          <w:shd w:val="clear" w:color="auto" w:fill="FFFFFF"/>
          <w:lang w:bidi="ar-SA"/>
        </w:rPr>
      </w:pPr>
      <w:r w:rsidRPr="00200DB9">
        <w:rPr>
          <w:rFonts w:eastAsia="Calibri" w:cs="Arial"/>
          <w:i/>
          <w:color w:val="000000"/>
          <w:shd w:val="clear" w:color="auto" w:fill="FFFFFF"/>
          <w:lang w:bidi="ar-SA"/>
        </w:rPr>
        <w:t>4.8         Zaměstnavatel neodpovídá zaměstnanci za škodu utrpěnou v době výkonu sjednaného home office, pokud nemá přímou souvislost s vykonávanou prací, ani za škodu na zařízení a předmětech zaměstnance, které zaměstnanec použil k výkonu práce z</w:t>
      </w:r>
      <w:r w:rsidR="00B3297C">
        <w:rPr>
          <w:rFonts w:eastAsia="Calibri" w:cs="Arial"/>
          <w:i/>
          <w:color w:val="000000"/>
          <w:shd w:val="clear" w:color="auto" w:fill="FFFFFF"/>
          <w:lang w:bidi="ar-SA"/>
        </w:rPr>
        <w:t> </w:t>
      </w:r>
      <w:r w:rsidRPr="00200DB9">
        <w:rPr>
          <w:rFonts w:eastAsia="Calibri" w:cs="Arial"/>
          <w:i/>
          <w:color w:val="000000"/>
          <w:shd w:val="clear" w:color="auto" w:fill="FFFFFF"/>
          <w:lang w:bidi="ar-SA"/>
        </w:rPr>
        <w:t>domova nad rámec svěřených pracovních prostředků bez souhlasu zaměstnavatele.</w:t>
      </w:r>
    </w:p>
    <w:p w14:paraId="6AC5E7B5" w14:textId="77777777" w:rsidR="00B42D07" w:rsidRPr="00200DB9" w:rsidRDefault="00B42D07" w:rsidP="00B42D07">
      <w:pPr>
        <w:spacing w:before="240" w:after="120" w:line="300" w:lineRule="exact"/>
        <w:jc w:val="center"/>
        <w:rPr>
          <w:rFonts w:eastAsia="Calibri" w:cs="Arial"/>
          <w:i/>
          <w:color w:val="000000"/>
          <w:shd w:val="clear" w:color="auto" w:fill="FFFFFF"/>
          <w:lang w:bidi="ar-SA"/>
        </w:rPr>
      </w:pPr>
      <w:r w:rsidRPr="00200DB9">
        <w:rPr>
          <w:rFonts w:eastAsia="Calibri" w:cs="Arial"/>
          <w:b/>
          <w:bCs/>
          <w:i/>
          <w:color w:val="000000"/>
          <w:shd w:val="clear" w:color="auto" w:fill="FFFFFF"/>
          <w:lang w:bidi="ar-SA"/>
        </w:rPr>
        <w:t>§ 5</w:t>
      </w:r>
    </w:p>
    <w:p w14:paraId="4557093C" w14:textId="77777777" w:rsidR="00B42D07" w:rsidRPr="00200DB9" w:rsidRDefault="00B42D07" w:rsidP="00B42D07">
      <w:pPr>
        <w:keepNext/>
        <w:spacing w:before="240" w:after="120" w:line="300" w:lineRule="exact"/>
        <w:rPr>
          <w:rFonts w:eastAsia="Calibri" w:cs="Arial"/>
          <w:i/>
          <w:color w:val="000000"/>
          <w:shd w:val="clear" w:color="auto" w:fill="FFFFFF"/>
          <w:lang w:bidi="ar-SA"/>
        </w:rPr>
      </w:pPr>
      <w:r w:rsidRPr="00200DB9">
        <w:rPr>
          <w:rFonts w:eastAsia="Calibri" w:cs="Arial"/>
          <w:b/>
          <w:bCs/>
          <w:i/>
          <w:color w:val="000000"/>
          <w:shd w:val="clear" w:color="auto" w:fill="FFFFFF"/>
          <w:lang w:bidi="ar-SA"/>
        </w:rPr>
        <w:t>Ochrana dat a jiného majetku zaměstnavatele</w:t>
      </w:r>
    </w:p>
    <w:p w14:paraId="370A0DA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5.1       Zaměstnanec je povinen zajistit dostatečnou ochranu majetku zaměstnavatele, který používá při výkonu práce z domova, a zejména ochranu dat zaměstnavatele. </w:t>
      </w:r>
    </w:p>
    <w:p w14:paraId="17BA84C1"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5.2       Pokud zaměstnanec používá při výkonu práce z domova i vlastní technická zařízení a nosiče dat, je povinen rovněž zajistit jejich dostatečnou ochranu před ztrátou, poškozením či zneužitím. </w:t>
      </w:r>
    </w:p>
    <w:p w14:paraId="6983A5B8"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5.3       Na vyžádání je zaměstnanec povinen sdělit zaměstnavateli, jakým způsobem ochranu dat zajišťuje, příp. to i prokázat.</w:t>
      </w:r>
    </w:p>
    <w:p w14:paraId="7A797A3A"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5.4       Pokud je využíván soukromý telefon k práci, je povinnost:</w:t>
      </w:r>
    </w:p>
    <w:p w14:paraId="215302FA"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a)      mít nainstalovaný antivirový software,</w:t>
      </w:r>
    </w:p>
    <w:p w14:paraId="08A5E6B3"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lastRenderedPageBreak/>
        <w:t>b)      mít na telefonu nastavené používání automatického zámku obrazovky, který se sám aktivuje do 5 minut, pokud je telefon v nečinnosti.</w:t>
      </w:r>
    </w:p>
    <w:p w14:paraId="5F900524"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5.5       Na soukromém počítači využívaném ke vzdálenému přístupu pro práci je povinnost: </w:t>
      </w:r>
    </w:p>
    <w:p w14:paraId="3322250C"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a)      mít nainstalovaný a spuštěný aktualizovaný antivirový a firewallový program, </w:t>
      </w:r>
    </w:p>
    <w:p w14:paraId="6E61BEA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b)      mít nastavené své soukromé heslo pro přístup k počítači. Pokud je počítač používán více uživateli, ostatní uživatelé musí k počítači taktéž přistupovat s vlastním heslem; je nutné respektovat zásady pro tvorbu hesla definované zaměstnavatelem,</w:t>
      </w:r>
    </w:p>
    <w:p w14:paraId="36DBF951"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c)      mít nastaveno automatické uzamknutí počítače do 5 minut,</w:t>
      </w:r>
    </w:p>
    <w:p w14:paraId="2FF85A97"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d)      mít obrazovku monitoru postavenu stále tak, aby nebylo možno sledovat obsah jinou osobou nebo kamerovým zařízením. </w:t>
      </w:r>
    </w:p>
    <w:p w14:paraId="65B8153D" w14:textId="77777777"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5.6       Počítač nesmí být ponechán nezamčený bez dozoru.</w:t>
      </w:r>
    </w:p>
    <w:p w14:paraId="6213C2D0" w14:textId="189D73E4"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5.7       Je zakázáno jakýmkoli způsobem kopírovat data z pracovního prostředí. Sem patří mimo jiné ukládání screenshotů obrazovky, kopírování údajů na lokální disk, posílání důvěrných a citlivých informací přes soukromý </w:t>
      </w:r>
      <w:r w:rsidR="00B3297C">
        <w:rPr>
          <w:rFonts w:eastAsia="Calibri" w:cs="Arial"/>
          <w:i/>
          <w:color w:val="000000"/>
          <w:szCs w:val="22"/>
          <w:shd w:val="clear" w:color="auto" w:fill="FFFFFF"/>
          <w:lang w:bidi="ar-SA"/>
        </w:rPr>
        <w:t>e-mail</w:t>
      </w:r>
      <w:r w:rsidRPr="00200DB9">
        <w:rPr>
          <w:rFonts w:eastAsia="Calibri" w:cs="Arial"/>
          <w:i/>
          <w:color w:val="000000"/>
          <w:szCs w:val="22"/>
          <w:shd w:val="clear" w:color="auto" w:fill="FFFFFF"/>
          <w:lang w:bidi="ar-SA"/>
        </w:rPr>
        <w:t xml:space="preserve"> nebo veřejná úložiště.</w:t>
      </w:r>
    </w:p>
    <w:p w14:paraId="2B2596DB" w14:textId="77777777" w:rsidR="00B42D07" w:rsidRPr="00200DB9" w:rsidRDefault="00B42D07" w:rsidP="00B42D07">
      <w:pPr>
        <w:keepNext/>
        <w:spacing w:before="240" w:after="120" w:line="300" w:lineRule="exact"/>
        <w:rPr>
          <w:rFonts w:eastAsia="Calibri"/>
          <w:b/>
          <w:bCs/>
          <w:i/>
          <w:color w:val="000000"/>
          <w:szCs w:val="22"/>
          <w:lang w:bidi="ar-SA"/>
        </w:rPr>
      </w:pPr>
      <w:r w:rsidRPr="00200DB9">
        <w:rPr>
          <w:rFonts w:eastAsia="Calibri" w:cs="Arial"/>
          <w:b/>
          <w:bCs/>
          <w:i/>
          <w:color w:val="000000"/>
          <w:shd w:val="clear" w:color="auto" w:fill="FFFFFF"/>
          <w:lang w:bidi="ar-SA"/>
        </w:rPr>
        <w:t>Zodpovědnosti</w:t>
      </w:r>
    </w:p>
    <w:p w14:paraId="5C191B9C" w14:textId="329333A4"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Přímý nadřízený zasílá </w:t>
      </w:r>
      <w:r w:rsidR="00B3297C">
        <w:rPr>
          <w:rFonts w:eastAsia="Calibri" w:cs="Arial"/>
          <w:i/>
          <w:color w:val="000000"/>
          <w:szCs w:val="22"/>
          <w:shd w:val="clear" w:color="auto" w:fill="FFFFFF"/>
          <w:lang w:bidi="ar-SA"/>
        </w:rPr>
        <w:t>e-mail</w:t>
      </w:r>
      <w:r w:rsidRPr="00200DB9">
        <w:rPr>
          <w:rFonts w:eastAsia="Calibri" w:cs="Arial"/>
          <w:i/>
          <w:color w:val="000000"/>
          <w:szCs w:val="22"/>
          <w:shd w:val="clear" w:color="auto" w:fill="FFFFFF"/>
          <w:lang w:bidi="ar-SA"/>
        </w:rPr>
        <w:t>em pracovníkům oddělení lidských zdrojů seznam schválených pracovníků pro práci z domova. </w:t>
      </w:r>
    </w:p>
    <w:p w14:paraId="4A451786" w14:textId="3B532C90"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 xml:space="preserve">Po podepsání příslušné dohody a interního předpisu ze strany schváleného zaměstnance informuje pracovník oddělení lidských zdrojů </w:t>
      </w:r>
      <w:r w:rsidR="00B3297C">
        <w:rPr>
          <w:rFonts w:eastAsia="Calibri" w:cs="Arial"/>
          <w:i/>
          <w:color w:val="000000"/>
          <w:szCs w:val="22"/>
          <w:shd w:val="clear" w:color="auto" w:fill="FFFFFF"/>
          <w:lang w:bidi="ar-SA"/>
        </w:rPr>
        <w:t>e-mail</w:t>
      </w:r>
      <w:r w:rsidRPr="00200DB9">
        <w:rPr>
          <w:rFonts w:eastAsia="Calibri" w:cs="Arial"/>
          <w:i/>
          <w:color w:val="000000"/>
          <w:szCs w:val="22"/>
          <w:shd w:val="clear" w:color="auto" w:fill="FFFFFF"/>
          <w:lang w:bidi="ar-SA"/>
        </w:rPr>
        <w:t xml:space="preserve">em pracovníka oddělení IT, který technicky umožní práci z domova schváleným zaměstnancům. </w:t>
      </w:r>
    </w:p>
    <w:p w14:paraId="57A44014" w14:textId="5EB74326" w:rsidR="00B42D07" w:rsidRPr="00200DB9" w:rsidRDefault="00B42D07" w:rsidP="00B42D07">
      <w:pPr>
        <w:spacing w:before="240" w:after="120" w:line="300" w:lineRule="exact"/>
        <w:rPr>
          <w:rFonts w:eastAsia="Calibri" w:cs="Arial"/>
          <w:i/>
          <w:color w:val="000000"/>
          <w:szCs w:val="22"/>
          <w:shd w:val="clear" w:color="auto" w:fill="FFFFFF"/>
          <w:lang w:bidi="ar-SA"/>
        </w:rPr>
      </w:pPr>
      <w:r w:rsidRPr="00200DB9">
        <w:rPr>
          <w:rFonts w:eastAsia="Calibri" w:cs="Arial"/>
          <w:i/>
          <w:color w:val="000000"/>
          <w:szCs w:val="22"/>
          <w:shd w:val="clear" w:color="auto" w:fill="FFFFFF"/>
          <w:lang w:bidi="ar-SA"/>
        </w:rPr>
        <w:t>Pracovník oddělení lidských zdrojů předává kvartálně finančnímu oddělení podklady (výkaz o množství hodin vykonané práce z domova) k úhradě nákladů při práci z domova</w:t>
      </w:r>
      <w:r w:rsidRPr="005749FF">
        <w:rPr>
          <w:rFonts w:eastAsia="Calibri" w:cs="Arial"/>
          <w:i/>
          <w:color w:val="000000"/>
          <w:szCs w:val="22"/>
          <w:shd w:val="clear" w:color="auto" w:fill="FFFFFF"/>
          <w:lang w:bidi="ar-SA"/>
        </w:rPr>
        <w:t>.</w:t>
      </w:r>
      <w:r w:rsidR="007C7E00" w:rsidRPr="005749FF">
        <w:rPr>
          <w:rFonts w:eastAsia="Calibri" w:cs="Arial"/>
          <w:i/>
          <w:color w:val="000000"/>
          <w:szCs w:val="22"/>
          <w:shd w:val="clear" w:color="auto" w:fill="FFFFFF"/>
          <w:lang w:bidi="ar-SA"/>
        </w:rPr>
        <w:t>“</w:t>
      </w:r>
      <w:r w:rsidR="007C7E00" w:rsidRPr="005749FF">
        <w:rPr>
          <w:rStyle w:val="Znakapoznpodarou"/>
          <w:rFonts w:eastAsia="Calibri" w:cs="Arial"/>
          <w:b/>
          <w:bCs/>
          <w:color w:val="000000" w:themeColor="text1"/>
          <w:shd w:val="clear" w:color="auto" w:fill="FFFFFF"/>
          <w:lang w:bidi="ar-SA"/>
        </w:rPr>
        <w:t xml:space="preserve"> </w:t>
      </w:r>
      <w:r w:rsidR="007C7E00" w:rsidRPr="005749FF">
        <w:rPr>
          <w:rStyle w:val="Znakapoznpodarou"/>
          <w:rFonts w:eastAsia="Calibri" w:cs="Arial"/>
          <w:b/>
          <w:bCs/>
          <w:color w:val="000000" w:themeColor="text1"/>
          <w:shd w:val="clear" w:color="auto" w:fill="FFFFFF"/>
          <w:lang w:bidi="ar-SA"/>
        </w:rPr>
        <w:footnoteReference w:id="37"/>
      </w:r>
    </w:p>
    <w:p w14:paraId="4D42F35A" w14:textId="571B19D6" w:rsidR="00B42D07" w:rsidRDefault="00B42D07" w:rsidP="00B42D07">
      <w:pPr>
        <w:spacing w:before="240"/>
        <w:jc w:val="left"/>
        <w:rPr>
          <w:rFonts w:eastAsia="Calibri"/>
          <w:szCs w:val="22"/>
          <w:lang w:bidi="ar-SA"/>
        </w:rPr>
      </w:pPr>
    </w:p>
    <w:p w14:paraId="48E667E6" w14:textId="7E15EE5A" w:rsidR="00B42D07" w:rsidRDefault="00B42D07" w:rsidP="00B42D07">
      <w:pPr>
        <w:spacing w:before="240"/>
        <w:ind w:left="357" w:hanging="357"/>
        <w:jc w:val="left"/>
        <w:rPr>
          <w:rFonts w:eastAsia="Calibri"/>
          <w:szCs w:val="22"/>
          <w:lang w:bidi="ar-SA"/>
        </w:rPr>
      </w:pPr>
      <w:r>
        <w:rPr>
          <w:rFonts w:eastAsia="Calibri"/>
          <w:szCs w:val="22"/>
          <w:lang w:bidi="ar-SA"/>
        </w:rPr>
        <w:br w:type="page"/>
      </w:r>
    </w:p>
    <w:p w14:paraId="27D40C21" w14:textId="77777777" w:rsidR="00B42D07" w:rsidRPr="00924E1D" w:rsidRDefault="00B42D07" w:rsidP="00924E1D">
      <w:pPr>
        <w:pStyle w:val="Nadpis1"/>
        <w:spacing w:after="840"/>
        <w:ind w:left="567" w:hanging="567"/>
        <w:rPr>
          <w:lang w:bidi="ar-SA"/>
        </w:rPr>
      </w:pPr>
      <w:bookmarkStart w:id="88" w:name="_Toc489353822"/>
      <w:bookmarkStart w:id="89" w:name="_Toc490723273"/>
      <w:r w:rsidRPr="00924E1D">
        <w:rPr>
          <w:lang w:bidi="ar-SA"/>
        </w:rPr>
        <w:lastRenderedPageBreak/>
        <w:t>Související zahraniční legislativa a příklady dobré praxe</w:t>
      </w:r>
      <w:bookmarkEnd w:id="88"/>
      <w:bookmarkEnd w:id="89"/>
      <w:r w:rsidRPr="00924E1D">
        <w:rPr>
          <w:lang w:bidi="ar-SA"/>
        </w:rPr>
        <w:t xml:space="preserve"> </w:t>
      </w:r>
    </w:p>
    <w:p w14:paraId="1271B16C" w14:textId="05DFD803" w:rsidR="00B42D07" w:rsidRPr="00924E1D" w:rsidRDefault="00B42D07" w:rsidP="00924E1D">
      <w:pPr>
        <w:pStyle w:val="Nadpis2"/>
        <w:spacing w:before="840"/>
        <w:ind w:left="709" w:hanging="709"/>
        <w:rPr>
          <w:sz w:val="28"/>
        </w:rPr>
      </w:pPr>
      <w:bookmarkStart w:id="90" w:name="_Toc490723274"/>
      <w:r w:rsidRPr="00924E1D">
        <w:rPr>
          <w:sz w:val="28"/>
        </w:rPr>
        <w:t>IL</w:t>
      </w:r>
      <w:r w:rsidR="00924E1D" w:rsidRPr="00924E1D">
        <w:rPr>
          <w:sz w:val="28"/>
        </w:rPr>
        <w:t>O: Úmluva č. 177 o domácí práci</w:t>
      </w:r>
      <w:bookmarkEnd w:id="90"/>
    </w:p>
    <w:p w14:paraId="2EB03E19" w14:textId="77777777" w:rsidR="00B42D07" w:rsidRPr="001B5F51" w:rsidRDefault="00B42D07" w:rsidP="00B42D07">
      <w:pPr>
        <w:spacing w:before="240" w:after="120" w:line="300" w:lineRule="exact"/>
        <w:rPr>
          <w:rFonts w:eastAsia="Calibri"/>
          <w:szCs w:val="22"/>
          <w:lang w:bidi="ar-SA"/>
        </w:rPr>
      </w:pPr>
      <w:r w:rsidRPr="001B5F51">
        <w:rPr>
          <w:rFonts w:eastAsia="Calibri"/>
          <w:b/>
          <w:szCs w:val="22"/>
          <w:lang w:bidi="ar-SA"/>
        </w:rPr>
        <w:t>Mezinárodní organizace práce (ILO)</w:t>
      </w:r>
      <w:r w:rsidRPr="001B5F51">
        <w:rPr>
          <w:rFonts w:eastAsia="Calibri"/>
          <w:szCs w:val="22"/>
          <w:lang w:bidi="ar-SA"/>
        </w:rPr>
        <w:t xml:space="preserve"> přijala dne 20. 6. 1996 </w:t>
      </w:r>
      <w:r w:rsidRPr="001B5F51">
        <w:rPr>
          <w:rFonts w:eastAsia="Calibri"/>
          <w:b/>
          <w:szCs w:val="22"/>
          <w:lang w:bidi="ar-SA"/>
        </w:rPr>
        <w:t>Úmluvu č. 177 o domácí práci</w:t>
      </w:r>
      <w:r>
        <w:rPr>
          <w:rFonts w:eastAsia="Calibri"/>
          <w:b/>
          <w:szCs w:val="22"/>
          <w:lang w:bidi="ar-SA"/>
        </w:rPr>
        <w:t xml:space="preserve"> (Home Work Convention)</w:t>
      </w:r>
      <w:r w:rsidRPr="001B5F51">
        <w:rPr>
          <w:rFonts w:eastAsia="Calibri"/>
          <w:szCs w:val="22"/>
          <w:vertAlign w:val="superscript"/>
          <w:lang w:bidi="ar-SA"/>
        </w:rPr>
        <w:footnoteReference w:id="38"/>
      </w:r>
      <w:r w:rsidRPr="001B5F51">
        <w:rPr>
          <w:rFonts w:eastAsia="Calibri"/>
          <w:szCs w:val="22"/>
          <w:lang w:bidi="ar-SA"/>
        </w:rPr>
        <w:t>, která nabyla účinnosti dne 22. 4. 2000. Doposud ji ratifikovalo 10 zemí</w:t>
      </w:r>
      <w:r w:rsidRPr="001B5F51">
        <w:rPr>
          <w:rFonts w:eastAsia="Calibri"/>
          <w:szCs w:val="22"/>
          <w:vertAlign w:val="superscript"/>
          <w:lang w:bidi="ar-SA"/>
        </w:rPr>
        <w:footnoteReference w:id="39"/>
      </w:r>
      <w:r w:rsidRPr="001B5F51">
        <w:rPr>
          <w:rFonts w:eastAsia="Calibri"/>
          <w:szCs w:val="22"/>
          <w:lang w:bidi="ar-SA"/>
        </w:rPr>
        <w:t xml:space="preserve"> (Česká republika mezi ně nepatří), které se tímto souhlasem zavázaly přizpůsobit, implementovat a pravidelně vyhodnocovat národní politiku týkající se domácí práce s cílem zlepšit situaci osob pracujících z domova. Součástí tohoto procesu je konzultace se zástupci reprezentativních zaměstnavatelských a zaměstnaneckých organizací, případně s organizacemi zabývajícími se prací z domova, pokud v dané zemi existují. </w:t>
      </w:r>
    </w:p>
    <w:p w14:paraId="3A4B11F6" w14:textId="1C5D2311" w:rsidR="00B42D07" w:rsidRPr="00D31B97" w:rsidRDefault="00B42D07" w:rsidP="00B42D07">
      <w:pPr>
        <w:keepNext/>
        <w:spacing w:before="240" w:after="120" w:line="300" w:lineRule="exact"/>
        <w:rPr>
          <w:rFonts w:eastAsia="Calibri"/>
          <w:i/>
          <w:szCs w:val="22"/>
          <w:lang w:bidi="ar-SA"/>
        </w:rPr>
      </w:pPr>
      <w:r w:rsidRPr="00D31B97">
        <w:rPr>
          <w:rFonts w:eastAsia="Calibri"/>
          <w:i/>
          <w:szCs w:val="22"/>
          <w:lang w:bidi="ar-SA"/>
        </w:rPr>
        <w:t xml:space="preserve">Definice </w:t>
      </w:r>
      <w:r w:rsidRPr="00D31B97">
        <w:rPr>
          <w:rFonts w:eastAsia="Calibri"/>
          <w:b/>
          <w:i/>
          <w:szCs w:val="22"/>
          <w:lang w:bidi="ar-SA"/>
        </w:rPr>
        <w:t xml:space="preserve">domácí práce </w:t>
      </w:r>
      <w:r w:rsidRPr="00D31B97">
        <w:rPr>
          <w:rFonts w:eastAsia="Calibri"/>
          <w:i/>
          <w:szCs w:val="22"/>
          <w:lang w:bidi="ar-SA"/>
        </w:rPr>
        <w:t>je dle této Úmluvy následující:</w:t>
      </w:r>
    </w:p>
    <w:p w14:paraId="6CFCCBC7" w14:textId="4292482E" w:rsidR="00B42D07" w:rsidRPr="00D31B97" w:rsidRDefault="002937EA" w:rsidP="00B51968">
      <w:pPr>
        <w:numPr>
          <w:ilvl w:val="0"/>
          <w:numId w:val="15"/>
        </w:numPr>
        <w:spacing w:before="240" w:after="120" w:line="300" w:lineRule="exact"/>
        <w:ind w:left="567" w:hanging="283"/>
        <w:contextualSpacing/>
        <w:jc w:val="left"/>
        <w:rPr>
          <w:rFonts w:eastAsia="Calibri"/>
          <w:i/>
          <w:szCs w:val="22"/>
          <w:lang w:bidi="ar-SA"/>
        </w:rPr>
      </w:pPr>
      <w:r>
        <w:rPr>
          <w:rFonts w:eastAsia="Calibri"/>
          <w:i/>
          <w:szCs w:val="22"/>
          <w:lang w:bidi="ar-SA"/>
        </w:rPr>
        <w:t>„domácí</w:t>
      </w:r>
      <w:r w:rsidR="00B42D07" w:rsidRPr="00D31B97">
        <w:rPr>
          <w:rFonts w:eastAsia="Calibri"/>
          <w:i/>
          <w:szCs w:val="22"/>
          <w:lang w:bidi="ar-SA"/>
        </w:rPr>
        <w:t xml:space="preserve"> práce je práce vykonávaná osobou, tzv. </w:t>
      </w:r>
      <w:r w:rsidR="00B42D07" w:rsidRPr="00D31B97">
        <w:rPr>
          <w:rFonts w:eastAsia="Calibri"/>
          <w:b/>
          <w:i/>
          <w:szCs w:val="22"/>
          <w:lang w:bidi="ar-SA"/>
        </w:rPr>
        <w:t>domácím pracovníkem</w:t>
      </w:r>
      <w:r w:rsidR="00B42D07" w:rsidRPr="00D31B97">
        <w:rPr>
          <w:rFonts w:eastAsia="Calibri"/>
          <w:i/>
          <w:szCs w:val="22"/>
          <w:lang w:bidi="ar-SA"/>
        </w:rPr>
        <w:t>, který:</w:t>
      </w:r>
    </w:p>
    <w:p w14:paraId="39228116" w14:textId="77777777" w:rsidR="00B42D07" w:rsidRPr="00D31B97" w:rsidRDefault="00B42D07" w:rsidP="00B51968">
      <w:pPr>
        <w:numPr>
          <w:ilvl w:val="1"/>
          <w:numId w:val="15"/>
        </w:numPr>
        <w:spacing w:before="240" w:after="120" w:line="300" w:lineRule="exact"/>
        <w:ind w:left="1135" w:hanging="284"/>
        <w:contextualSpacing/>
        <w:jc w:val="left"/>
        <w:rPr>
          <w:rFonts w:eastAsia="Calibri"/>
          <w:i/>
          <w:szCs w:val="22"/>
          <w:lang w:bidi="ar-SA"/>
        </w:rPr>
      </w:pPr>
      <w:r w:rsidRPr="00D31B97">
        <w:rPr>
          <w:rFonts w:eastAsia="Calibri"/>
          <w:i/>
          <w:szCs w:val="22"/>
          <w:lang w:bidi="ar-SA"/>
        </w:rPr>
        <w:t>práci vykonává ve svém domově, či v jiných prostorech dle svého výběru, kterým ale není pracoviště jeho zaměstnavatele;</w:t>
      </w:r>
    </w:p>
    <w:p w14:paraId="7BBF0321" w14:textId="77777777" w:rsidR="00B42D07" w:rsidRPr="00D31B97" w:rsidRDefault="00B42D07" w:rsidP="00B51968">
      <w:pPr>
        <w:numPr>
          <w:ilvl w:val="1"/>
          <w:numId w:val="15"/>
        </w:numPr>
        <w:spacing w:before="240" w:after="120" w:line="300" w:lineRule="exact"/>
        <w:ind w:left="1135" w:hanging="284"/>
        <w:contextualSpacing/>
        <w:jc w:val="left"/>
        <w:rPr>
          <w:rFonts w:eastAsia="Calibri"/>
          <w:i/>
          <w:szCs w:val="22"/>
          <w:lang w:bidi="ar-SA"/>
        </w:rPr>
      </w:pPr>
      <w:r w:rsidRPr="00D31B97">
        <w:rPr>
          <w:rFonts w:eastAsia="Calibri"/>
          <w:i/>
          <w:szCs w:val="22"/>
          <w:lang w:bidi="ar-SA"/>
        </w:rPr>
        <w:t>za práci dostává odměnu;</w:t>
      </w:r>
    </w:p>
    <w:p w14:paraId="69E7F688" w14:textId="77777777" w:rsidR="00B42D07" w:rsidRPr="00D31B97" w:rsidRDefault="00B42D07" w:rsidP="00B51968">
      <w:pPr>
        <w:numPr>
          <w:ilvl w:val="1"/>
          <w:numId w:val="15"/>
        </w:numPr>
        <w:spacing w:before="240" w:after="120" w:line="300" w:lineRule="exact"/>
        <w:ind w:left="1135" w:hanging="284"/>
        <w:contextualSpacing/>
        <w:rPr>
          <w:rFonts w:eastAsia="Calibri"/>
          <w:i/>
          <w:szCs w:val="22"/>
          <w:lang w:bidi="ar-SA"/>
        </w:rPr>
      </w:pPr>
      <w:r w:rsidRPr="00D31B97">
        <w:rPr>
          <w:rFonts w:eastAsia="Calibri"/>
          <w:i/>
          <w:szCs w:val="22"/>
          <w:lang w:bidi="ar-SA"/>
        </w:rPr>
        <w:t>výsledkem jeho práce je výsledný produkt či služba specifikovaná zaměstnavatelem, bez ohledu na to, kdo poskytuje vybavení, materiály či jiné použité vstupy, pakliže tato osoba nemá stupeň autonomie a nezbytnou ekonomickou nezávislost, která z něj činí nezávislého pracovníka dle národních zákonů, nařízení či rozhodnutí soudu.</w:t>
      </w:r>
    </w:p>
    <w:p w14:paraId="02E9AED4" w14:textId="65B1C576" w:rsidR="00B42D07" w:rsidRPr="00D31B97" w:rsidRDefault="00EE64D4" w:rsidP="00B51968">
      <w:pPr>
        <w:numPr>
          <w:ilvl w:val="0"/>
          <w:numId w:val="15"/>
        </w:numPr>
        <w:spacing w:before="240" w:after="120" w:line="300" w:lineRule="exact"/>
        <w:ind w:left="568" w:hanging="284"/>
        <w:contextualSpacing/>
        <w:rPr>
          <w:rFonts w:ascii="Georgia" w:hAnsi="Georgia"/>
          <w:i/>
          <w:color w:val="333333"/>
          <w:sz w:val="18"/>
          <w:szCs w:val="18"/>
          <w:lang w:eastAsia="cs-CZ" w:bidi="ar-SA"/>
        </w:rPr>
      </w:pPr>
      <w:r>
        <w:rPr>
          <w:rFonts w:eastAsia="Calibri"/>
          <w:i/>
          <w:szCs w:val="22"/>
          <w:lang w:bidi="ar-SA"/>
        </w:rPr>
        <w:t>z</w:t>
      </w:r>
      <w:r w:rsidR="00B42D07" w:rsidRPr="00D31B97">
        <w:rPr>
          <w:rFonts w:eastAsia="Calibri"/>
          <w:i/>
          <w:szCs w:val="22"/>
          <w:lang w:bidi="ar-SA"/>
        </w:rPr>
        <w:t>a domácího pracovníka není považován zaměstnanec, který vykonává prác</w:t>
      </w:r>
      <w:r>
        <w:rPr>
          <w:rFonts w:eastAsia="Calibri"/>
          <w:i/>
          <w:szCs w:val="22"/>
          <w:lang w:bidi="ar-SA"/>
        </w:rPr>
        <w:t>i z domova pouze příležitostně;</w:t>
      </w:r>
      <w:r w:rsidR="00B42D07" w:rsidRPr="00D31B97">
        <w:rPr>
          <w:rFonts w:eastAsia="Calibri"/>
          <w:i/>
          <w:szCs w:val="22"/>
          <w:lang w:bidi="ar-SA"/>
        </w:rPr>
        <w:t xml:space="preserve"> </w:t>
      </w:r>
    </w:p>
    <w:p w14:paraId="59E4B250" w14:textId="068F39F7" w:rsidR="00B42D07" w:rsidRPr="00D31B97" w:rsidRDefault="00EE64D4" w:rsidP="00B51968">
      <w:pPr>
        <w:numPr>
          <w:ilvl w:val="0"/>
          <w:numId w:val="15"/>
        </w:numPr>
        <w:spacing w:before="240" w:after="120" w:line="300" w:lineRule="exact"/>
        <w:ind w:left="568" w:hanging="284"/>
        <w:contextualSpacing/>
        <w:rPr>
          <w:rFonts w:ascii="Georgia" w:hAnsi="Georgia"/>
          <w:i/>
          <w:color w:val="333333"/>
          <w:sz w:val="18"/>
          <w:szCs w:val="18"/>
          <w:lang w:eastAsia="cs-CZ" w:bidi="ar-SA"/>
        </w:rPr>
      </w:pPr>
      <w:r>
        <w:rPr>
          <w:rFonts w:eastAsia="Calibri"/>
          <w:i/>
          <w:szCs w:val="22"/>
          <w:lang w:bidi="ar-SA"/>
        </w:rPr>
        <w:t>z</w:t>
      </w:r>
      <w:r w:rsidR="00B42D07" w:rsidRPr="00D31B97">
        <w:rPr>
          <w:rFonts w:eastAsia="Calibri"/>
          <w:i/>
          <w:szCs w:val="22"/>
          <w:lang w:bidi="ar-SA"/>
        </w:rPr>
        <w:t>a zaměstnavatele je považován ten, kdo přímo či skrze prostředníka zadává domácí práci vedoucí k naplňování svých obchodních aktivit.</w:t>
      </w:r>
    </w:p>
    <w:p w14:paraId="359982DA" w14:textId="77777777" w:rsidR="00B42D07" w:rsidRPr="00283FFC" w:rsidRDefault="00B42D07" w:rsidP="00B42D07">
      <w:pPr>
        <w:spacing w:before="240" w:after="120" w:line="300" w:lineRule="exact"/>
        <w:rPr>
          <w:rFonts w:eastAsia="Calibri"/>
          <w:i/>
          <w:szCs w:val="22"/>
          <w:lang w:bidi="ar-SA"/>
        </w:rPr>
      </w:pPr>
      <w:r w:rsidRPr="00283FFC">
        <w:rPr>
          <w:rFonts w:eastAsia="Calibri"/>
          <w:i/>
          <w:szCs w:val="22"/>
          <w:lang w:bidi="ar-SA"/>
        </w:rPr>
        <w:t>Národní politika týkající se domácí práce by měla prosazovat rovné podmínky v zacházení se všemi pracovníky (domácími i ostatními), a to s ohledem na specifický charakter domácí práce. Rovné podmínky v zacházení by měly být prosazovány obzvláště:</w:t>
      </w:r>
    </w:p>
    <w:p w14:paraId="5D3DC33B"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právu domácích pracovníků sdružovat se v organizacích dle vlastního výběru či účastnit se aktivit takovýchto organizací;</w:t>
      </w:r>
    </w:p>
    <w:p w14:paraId="257786B3"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ochraně proti diskriminaci v zaměstnání;</w:t>
      </w:r>
    </w:p>
    <w:p w14:paraId="757759D0"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lastRenderedPageBreak/>
        <w:t>v ochraně v oblasti bezpečnosti práce a zdraví;</w:t>
      </w:r>
    </w:p>
    <w:p w14:paraId="7EBD8A21"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odměňování;</w:t>
      </w:r>
    </w:p>
    <w:p w14:paraId="486900B6"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sociálním zabezpečení dle zákona;</w:t>
      </w:r>
    </w:p>
    <w:p w14:paraId="7F4D0F2B"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přístupu ke vzdělávání;</w:t>
      </w:r>
    </w:p>
    <w:p w14:paraId="4A4BE8A5"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minimálním věku pro přijetí do zaměstnání;</w:t>
      </w:r>
    </w:p>
    <w:p w14:paraId="5D28DDE1" w14:textId="77777777" w:rsidR="00B42D07" w:rsidRPr="00283FFC" w:rsidRDefault="00B42D07" w:rsidP="00B51968">
      <w:pPr>
        <w:numPr>
          <w:ilvl w:val="0"/>
          <w:numId w:val="16"/>
        </w:numPr>
        <w:spacing w:before="240" w:after="120" w:line="300" w:lineRule="exact"/>
        <w:ind w:left="567" w:hanging="283"/>
        <w:contextualSpacing/>
        <w:jc w:val="left"/>
        <w:rPr>
          <w:rFonts w:eastAsia="Calibri"/>
          <w:i/>
          <w:szCs w:val="22"/>
          <w:lang w:bidi="ar-SA"/>
        </w:rPr>
      </w:pPr>
      <w:r w:rsidRPr="00283FFC">
        <w:rPr>
          <w:rFonts w:eastAsia="Calibri"/>
          <w:i/>
          <w:szCs w:val="22"/>
          <w:lang w:bidi="ar-SA"/>
        </w:rPr>
        <w:t>v ochraně v těhotenství/mateřství.</w:t>
      </w:r>
    </w:p>
    <w:p w14:paraId="03D4D5B6" w14:textId="4BBB21B2" w:rsidR="00B42D07" w:rsidRPr="00456291" w:rsidRDefault="00B42D07" w:rsidP="00B42D07">
      <w:pPr>
        <w:tabs>
          <w:tab w:val="left" w:pos="284"/>
        </w:tabs>
        <w:spacing w:before="240" w:after="120" w:line="300" w:lineRule="exact"/>
        <w:rPr>
          <w:rFonts w:eastAsia="Calibri"/>
          <w:i/>
          <w:szCs w:val="22"/>
          <w:lang w:bidi="ar-SA"/>
        </w:rPr>
      </w:pPr>
      <w:r w:rsidRPr="00456291">
        <w:rPr>
          <w:rFonts w:eastAsia="Calibri"/>
          <w:i/>
          <w:szCs w:val="22"/>
          <w:lang w:bidi="ar-SA"/>
        </w:rPr>
        <w:t>Národní politika týkající se domácí práce by měla být implementována prostřednictvím zákonů, nařízení, kolektivních smluv apod. Národní zákony a opatření týkající se bezpečnosti a zdraví při práci by měly platit také pro domácí práce, a to s ohled</w:t>
      </w:r>
      <w:r w:rsidR="00EE64D4">
        <w:rPr>
          <w:rFonts w:eastAsia="Calibri"/>
          <w:i/>
          <w:szCs w:val="22"/>
          <w:lang w:bidi="ar-SA"/>
        </w:rPr>
        <w:t>em na její specifický charakter</w:t>
      </w:r>
    </w:p>
    <w:p w14:paraId="171759D9" w14:textId="5AB0B31E" w:rsidR="00B42D07" w:rsidRPr="00456291" w:rsidRDefault="00B42D07" w:rsidP="00B42D07">
      <w:pPr>
        <w:tabs>
          <w:tab w:val="left" w:pos="284"/>
        </w:tabs>
        <w:spacing w:before="240" w:after="120" w:line="300" w:lineRule="exact"/>
        <w:rPr>
          <w:rFonts w:eastAsia="Calibri"/>
          <w:i/>
          <w:szCs w:val="22"/>
          <w:lang w:bidi="ar-SA"/>
        </w:rPr>
      </w:pPr>
      <w:r w:rsidRPr="00456291">
        <w:rPr>
          <w:rFonts w:eastAsia="Calibri"/>
          <w:i/>
          <w:szCs w:val="22"/>
          <w:lang w:bidi="ar-SA"/>
        </w:rPr>
        <w:t>Systém inspekce by měl zajistit soulad s příslušnými zákony a nařízeními týkajícími se domácí práce. V případě nedodržení zákonů a nařízení by měla být požadována odpovídající náprava a uplatňovány pokuty.</w:t>
      </w:r>
      <w:r w:rsidR="00EE64D4">
        <w:rPr>
          <w:rFonts w:eastAsia="Calibri"/>
          <w:i/>
          <w:szCs w:val="22"/>
          <w:lang w:bidi="ar-SA"/>
        </w:rPr>
        <w:t>“</w:t>
      </w:r>
      <w:r w:rsidR="002937EA" w:rsidRPr="002937EA">
        <w:rPr>
          <w:rStyle w:val="Znakapoznpodarou"/>
          <w:rFonts w:eastAsia="Calibri"/>
          <w:i/>
          <w:szCs w:val="22"/>
          <w:lang w:bidi="ar-SA"/>
        </w:rPr>
        <w:t xml:space="preserve"> </w:t>
      </w:r>
      <w:r w:rsidR="002937EA">
        <w:rPr>
          <w:rStyle w:val="Znakapoznpodarou"/>
          <w:rFonts w:eastAsia="Calibri"/>
          <w:i/>
          <w:szCs w:val="22"/>
          <w:lang w:bidi="ar-SA"/>
        </w:rPr>
        <w:footnoteReference w:id="40"/>
      </w:r>
    </w:p>
    <w:p w14:paraId="5A9131FC" w14:textId="77777777" w:rsidR="00B42D07" w:rsidRPr="001B5F51" w:rsidRDefault="00B42D07" w:rsidP="00B42D07">
      <w:pPr>
        <w:tabs>
          <w:tab w:val="left" w:pos="284"/>
        </w:tabs>
        <w:spacing w:before="240" w:after="120" w:line="300" w:lineRule="exact"/>
        <w:rPr>
          <w:rFonts w:eastAsia="Calibri"/>
          <w:i/>
          <w:sz w:val="22"/>
          <w:szCs w:val="22"/>
          <w:lang w:bidi="ar-SA"/>
        </w:rPr>
      </w:pPr>
      <w:r w:rsidRPr="001B5F51">
        <w:rPr>
          <w:rFonts w:eastAsia="Calibri"/>
          <w:szCs w:val="22"/>
          <w:lang w:bidi="ar-SA"/>
        </w:rPr>
        <w:t xml:space="preserve">Toto jsou nejdůležitější ustanovení Úmluvy pro ochranu domácích pracovníků. Vzhledem k tomu, že Česká republika zatím tuto Úmluvu neschválila, nejsou pro ni její ustanovení závazná.  </w:t>
      </w:r>
    </w:p>
    <w:p w14:paraId="0F3785DA" w14:textId="3934A489" w:rsidR="00B42D07" w:rsidRPr="00EE64D4" w:rsidRDefault="00B42D07" w:rsidP="00EE64D4">
      <w:pPr>
        <w:pStyle w:val="Nadpis2"/>
        <w:spacing w:before="840"/>
        <w:ind w:left="709" w:hanging="709"/>
        <w:rPr>
          <w:sz w:val="28"/>
        </w:rPr>
      </w:pPr>
      <w:bookmarkStart w:id="92" w:name="_Toc490723275"/>
      <w:r w:rsidRPr="00EE64D4">
        <w:rPr>
          <w:sz w:val="28"/>
        </w:rPr>
        <w:t>Velká Británie</w:t>
      </w:r>
      <w:r w:rsidRPr="00EE64D4">
        <w:rPr>
          <w:rStyle w:val="Znakapoznpodarou"/>
          <w:rFonts w:eastAsia="Calibri"/>
          <w:sz w:val="28"/>
          <w:lang w:bidi="ar-SA"/>
        </w:rPr>
        <w:footnoteReference w:id="41"/>
      </w:r>
      <w:bookmarkEnd w:id="92"/>
    </w:p>
    <w:p w14:paraId="6016AA33" w14:textId="77777777" w:rsidR="00B42D07" w:rsidRPr="001B5F51" w:rsidRDefault="00B42D07" w:rsidP="00B42D07">
      <w:pPr>
        <w:spacing w:before="240" w:after="120" w:line="300" w:lineRule="exact"/>
        <w:rPr>
          <w:rFonts w:eastAsia="Calibri"/>
          <w:szCs w:val="22"/>
          <w:lang w:bidi="ar-SA"/>
        </w:rPr>
      </w:pPr>
      <w:r w:rsidRPr="00026577">
        <w:rPr>
          <w:rFonts w:eastAsia="Calibri"/>
          <w:szCs w:val="22"/>
          <w:lang w:bidi="ar-SA"/>
        </w:rPr>
        <w:t>Flexibilní práce je form</w:t>
      </w:r>
      <w:r>
        <w:rPr>
          <w:rFonts w:eastAsia="Calibri"/>
          <w:szCs w:val="22"/>
          <w:lang w:bidi="ar-SA"/>
        </w:rPr>
        <w:t>ou</w:t>
      </w:r>
      <w:r w:rsidRPr="00026577">
        <w:rPr>
          <w:rFonts w:eastAsia="Calibri"/>
          <w:szCs w:val="22"/>
          <w:lang w:bidi="ar-SA"/>
        </w:rPr>
        <w:t xml:space="preserve"> organizace práce, která vyhovuje potřebám zaměstnance. Práce z domova je</w:t>
      </w:r>
      <w:r w:rsidRPr="001B5F51">
        <w:rPr>
          <w:rFonts w:eastAsia="Calibri"/>
          <w:szCs w:val="22"/>
          <w:lang w:bidi="ar-SA"/>
        </w:rPr>
        <w:t xml:space="preserve"> i ve Velké Británii jednou z forem flexibilní práce. Mezi další formy flexibilní práce nabízené ve Velké Británii patří práce na částečný úvazek, stlačený pracovní týden, pružná pracovní doba (se stanovenou základní pracovní dobou), celoroční konto pracovní doby, nestandardní pracovní doba či postupný důchod</w:t>
      </w:r>
      <w:r w:rsidRPr="001B5F51">
        <w:rPr>
          <w:rFonts w:eastAsia="Calibri"/>
          <w:szCs w:val="22"/>
          <w:vertAlign w:val="superscript"/>
          <w:lang w:bidi="ar-SA"/>
        </w:rPr>
        <w:footnoteReference w:id="42"/>
      </w:r>
      <w:r w:rsidRPr="001B5F51">
        <w:rPr>
          <w:rFonts w:eastAsia="Calibri"/>
          <w:szCs w:val="22"/>
          <w:lang w:bidi="ar-SA"/>
        </w:rPr>
        <w:t xml:space="preserve">. </w:t>
      </w:r>
    </w:p>
    <w:p w14:paraId="608C5498" w14:textId="41ECB744" w:rsidR="00B42D07" w:rsidRPr="001B5F51" w:rsidRDefault="00B42D07" w:rsidP="00B42D07">
      <w:pPr>
        <w:spacing w:before="240" w:after="120" w:line="300" w:lineRule="exact"/>
        <w:rPr>
          <w:rFonts w:eastAsia="Calibri"/>
          <w:szCs w:val="22"/>
          <w:lang w:bidi="ar-SA"/>
        </w:rPr>
      </w:pPr>
      <w:r w:rsidRPr="00026577">
        <w:rPr>
          <w:rFonts w:eastAsia="Calibri"/>
          <w:b/>
          <w:szCs w:val="22"/>
          <w:lang w:bidi="ar-SA"/>
        </w:rPr>
        <w:t>Všichni zaměstnanci mají ze zákona nárok na flexibilní práci</w:t>
      </w:r>
      <w:r w:rsidRPr="001B5F51">
        <w:rPr>
          <w:rFonts w:eastAsia="Calibri"/>
          <w:szCs w:val="22"/>
          <w:lang w:bidi="ar-SA"/>
        </w:rPr>
        <w:t>. Toto právo je známo jako „podání žádosti ze zákona“</w:t>
      </w:r>
      <w:r w:rsidR="00741C2D" w:rsidRPr="00741C2D">
        <w:rPr>
          <w:rStyle w:val="Znakapoznpodarou"/>
          <w:rFonts w:eastAsia="Calibri"/>
          <w:szCs w:val="22"/>
          <w:lang w:bidi="ar-SA"/>
        </w:rPr>
        <w:t xml:space="preserve"> </w:t>
      </w:r>
      <w:r w:rsidR="00741C2D">
        <w:rPr>
          <w:rStyle w:val="Znakapoznpodarou"/>
          <w:rFonts w:eastAsia="Calibri"/>
          <w:szCs w:val="22"/>
          <w:lang w:bidi="ar-SA"/>
        </w:rPr>
        <w:footnoteReference w:id="43"/>
      </w:r>
      <w:r w:rsidRPr="001B5F51">
        <w:rPr>
          <w:rFonts w:eastAsia="Calibri"/>
          <w:szCs w:val="22"/>
          <w:lang w:bidi="ar-SA"/>
        </w:rPr>
        <w:t>.</w:t>
      </w:r>
      <w:r w:rsidR="00741C2D" w:rsidRPr="00741C2D">
        <w:rPr>
          <w:rStyle w:val="Znakapoznpodarou"/>
          <w:rFonts w:eastAsia="Calibri"/>
          <w:szCs w:val="22"/>
          <w:lang w:bidi="ar-SA"/>
        </w:rPr>
        <w:t xml:space="preserve"> </w:t>
      </w:r>
      <w:r w:rsidRPr="001B5F51">
        <w:rPr>
          <w:rFonts w:eastAsia="Calibri"/>
          <w:szCs w:val="22"/>
          <w:lang w:bidi="ar-SA"/>
        </w:rPr>
        <w:t>Podat žádost</w:t>
      </w:r>
      <w:r>
        <w:rPr>
          <w:rFonts w:eastAsia="Calibri"/>
          <w:szCs w:val="22"/>
          <w:vertAlign w:val="superscript"/>
          <w:lang w:bidi="ar-SA"/>
        </w:rPr>
        <w:t xml:space="preserve"> </w:t>
      </w:r>
      <w:r w:rsidRPr="001B5F51">
        <w:rPr>
          <w:rFonts w:eastAsia="Calibri"/>
          <w:szCs w:val="22"/>
          <w:lang w:bidi="ar-SA"/>
        </w:rPr>
        <w:t xml:space="preserve">o flexibilní formu práce může podat zaměstnanec v případě, že u zaměstnavatele odpracoval </w:t>
      </w:r>
      <w:r w:rsidRPr="00026577">
        <w:rPr>
          <w:rFonts w:eastAsia="Calibri"/>
          <w:b/>
          <w:szCs w:val="22"/>
          <w:lang w:bidi="ar-SA"/>
        </w:rPr>
        <w:t>min. 26 týdnů</w:t>
      </w:r>
      <w:r w:rsidRPr="001B5F51">
        <w:rPr>
          <w:rFonts w:eastAsia="Calibri"/>
          <w:szCs w:val="22"/>
          <w:lang w:bidi="ar-SA"/>
        </w:rPr>
        <w:t xml:space="preserve">. </w:t>
      </w:r>
      <w:r>
        <w:rPr>
          <w:rFonts w:eastAsia="Calibri"/>
          <w:szCs w:val="22"/>
          <w:lang w:bidi="ar-SA"/>
        </w:rPr>
        <w:t xml:space="preserve">Pracovník může žádost podat nejvýše </w:t>
      </w:r>
      <w:r w:rsidRPr="00026577">
        <w:rPr>
          <w:rFonts w:eastAsia="Calibri"/>
          <w:b/>
          <w:szCs w:val="22"/>
          <w:lang w:bidi="ar-SA"/>
        </w:rPr>
        <w:t>jedenkrát ročně</w:t>
      </w:r>
      <w:r>
        <w:rPr>
          <w:rFonts w:eastAsia="Calibri"/>
          <w:szCs w:val="22"/>
          <w:lang w:bidi="ar-SA"/>
        </w:rPr>
        <w:t>.</w:t>
      </w:r>
    </w:p>
    <w:p w14:paraId="029644E8" w14:textId="02A3128B" w:rsidR="00B42D07" w:rsidRPr="006D06CD" w:rsidRDefault="00EE64D4" w:rsidP="00B42D07">
      <w:pPr>
        <w:spacing w:before="240" w:after="120" w:line="300" w:lineRule="exact"/>
        <w:rPr>
          <w:rFonts w:eastAsia="Calibri"/>
          <w:i/>
          <w:szCs w:val="22"/>
          <w:lang w:bidi="ar-SA"/>
        </w:rPr>
      </w:pPr>
      <w:r>
        <w:rPr>
          <w:rFonts w:eastAsia="Calibri"/>
          <w:i/>
          <w:szCs w:val="22"/>
          <w:lang w:bidi="ar-SA"/>
        </w:rPr>
        <w:lastRenderedPageBreak/>
        <w:t>„</w:t>
      </w:r>
      <w:r w:rsidR="00B42D07" w:rsidRPr="006D06CD">
        <w:rPr>
          <w:rFonts w:eastAsia="Calibri"/>
          <w:i/>
          <w:szCs w:val="22"/>
          <w:lang w:bidi="ar-SA"/>
        </w:rPr>
        <w:t>Zaměstnavatel musí zacházet se žádostí tzv. přiměřeným způsobem, tj.:</w:t>
      </w:r>
      <w:r w:rsidR="00B42D07">
        <w:rPr>
          <w:rFonts w:eastAsia="Calibri"/>
          <w:i/>
          <w:szCs w:val="22"/>
          <w:lang w:bidi="ar-SA"/>
        </w:rPr>
        <w:t xml:space="preserve"> </w:t>
      </w:r>
    </w:p>
    <w:p w14:paraId="59DE2B28" w14:textId="310C0513" w:rsidR="00B42D07" w:rsidRPr="006D06CD" w:rsidRDefault="00B42D07" w:rsidP="00B51968">
      <w:pPr>
        <w:numPr>
          <w:ilvl w:val="0"/>
          <w:numId w:val="46"/>
        </w:numPr>
        <w:spacing w:before="240" w:after="120" w:line="300" w:lineRule="exact"/>
        <w:contextualSpacing/>
        <w:jc w:val="left"/>
        <w:rPr>
          <w:rFonts w:eastAsia="Calibri"/>
          <w:i/>
          <w:szCs w:val="22"/>
          <w:lang w:bidi="ar-SA"/>
        </w:rPr>
      </w:pPr>
      <w:r w:rsidRPr="006D06CD">
        <w:rPr>
          <w:rFonts w:eastAsia="Calibri"/>
          <w:i/>
          <w:szCs w:val="22"/>
          <w:lang w:bidi="ar-SA"/>
        </w:rPr>
        <w:t>vyho</w:t>
      </w:r>
      <w:r w:rsidR="00EE64D4">
        <w:rPr>
          <w:rFonts w:eastAsia="Calibri"/>
          <w:i/>
          <w:szCs w:val="22"/>
          <w:lang w:bidi="ar-SA"/>
        </w:rPr>
        <w:t>dnotit výhody a nevýhody žádost;</w:t>
      </w:r>
    </w:p>
    <w:p w14:paraId="3B2A8430" w14:textId="76580F3F" w:rsidR="00B42D07" w:rsidRPr="006D06CD" w:rsidRDefault="00B42D07" w:rsidP="00B51968">
      <w:pPr>
        <w:numPr>
          <w:ilvl w:val="0"/>
          <w:numId w:val="46"/>
        </w:numPr>
        <w:spacing w:before="240" w:after="120" w:line="300" w:lineRule="exact"/>
        <w:contextualSpacing/>
        <w:jc w:val="left"/>
        <w:rPr>
          <w:rFonts w:eastAsia="Calibri"/>
          <w:i/>
          <w:szCs w:val="22"/>
          <w:lang w:bidi="ar-SA"/>
        </w:rPr>
      </w:pPr>
      <w:r w:rsidRPr="006D06CD">
        <w:rPr>
          <w:rFonts w:eastAsia="Calibri"/>
          <w:i/>
          <w:szCs w:val="22"/>
          <w:lang w:bidi="ar-SA"/>
        </w:rPr>
        <w:t xml:space="preserve">prodiskutovat žádost na </w:t>
      </w:r>
      <w:r w:rsidR="00EE64D4">
        <w:rPr>
          <w:rFonts w:eastAsia="Calibri"/>
          <w:i/>
          <w:szCs w:val="22"/>
          <w:lang w:bidi="ar-SA"/>
        </w:rPr>
        <w:t>osobním jednání se zaměstnancem;</w:t>
      </w:r>
    </w:p>
    <w:p w14:paraId="691DEA12" w14:textId="77777777" w:rsidR="00B42D07" w:rsidRPr="006D06CD" w:rsidRDefault="00B42D07" w:rsidP="00B51968">
      <w:pPr>
        <w:numPr>
          <w:ilvl w:val="0"/>
          <w:numId w:val="22"/>
        </w:numPr>
        <w:spacing w:before="240" w:after="120" w:line="300" w:lineRule="exact"/>
        <w:contextualSpacing/>
        <w:jc w:val="left"/>
        <w:rPr>
          <w:rFonts w:eastAsia="Calibri"/>
          <w:i/>
          <w:szCs w:val="22"/>
          <w:lang w:bidi="ar-SA"/>
        </w:rPr>
      </w:pPr>
      <w:r w:rsidRPr="006D06CD">
        <w:rPr>
          <w:rFonts w:eastAsia="Calibri"/>
          <w:i/>
          <w:szCs w:val="22"/>
          <w:lang w:bidi="ar-SA"/>
        </w:rPr>
        <w:t>nabídnout mu proces odvolání.</w:t>
      </w:r>
    </w:p>
    <w:p w14:paraId="3BA99D11" w14:textId="1A761385" w:rsidR="00B42D07" w:rsidRPr="006D06CD" w:rsidRDefault="00B42D07" w:rsidP="00B42D07">
      <w:pPr>
        <w:spacing w:before="240" w:after="120" w:line="300" w:lineRule="exact"/>
        <w:rPr>
          <w:rFonts w:eastAsia="Calibri"/>
          <w:i/>
          <w:szCs w:val="22"/>
          <w:lang w:bidi="ar-SA"/>
        </w:rPr>
      </w:pPr>
      <w:r w:rsidRPr="006D06CD">
        <w:rPr>
          <w:rFonts w:eastAsia="Calibri"/>
          <w:i/>
          <w:szCs w:val="22"/>
          <w:lang w:bidi="ar-SA"/>
        </w:rPr>
        <w:t>Pokud zaměstnavatel nezachází s žádostí přijatelným způsobem, může se zaměstnanec obrátit na soud pro zaměstnanost. Zaměstnavatel však může žádost odmítnout, pokud má k tomu opodstatněné obchodní důvody.</w:t>
      </w:r>
      <w:r w:rsidR="00EE64D4">
        <w:rPr>
          <w:rFonts w:eastAsia="Calibri"/>
          <w:i/>
          <w:szCs w:val="22"/>
          <w:lang w:bidi="ar-SA"/>
        </w:rPr>
        <w:t>“</w:t>
      </w:r>
      <w:r w:rsidR="00741C2D" w:rsidRPr="00741C2D">
        <w:rPr>
          <w:rStyle w:val="Znakapoznpodarou"/>
          <w:rFonts w:eastAsia="Calibri"/>
          <w:i/>
          <w:szCs w:val="22"/>
          <w:lang w:bidi="ar-SA"/>
        </w:rPr>
        <w:t xml:space="preserve"> </w:t>
      </w:r>
      <w:r w:rsidR="00741C2D">
        <w:rPr>
          <w:rStyle w:val="Znakapoznpodarou"/>
          <w:rFonts w:eastAsia="Calibri"/>
          <w:i/>
          <w:szCs w:val="22"/>
          <w:lang w:bidi="ar-SA"/>
        </w:rPr>
        <w:footnoteReference w:id="44"/>
      </w:r>
    </w:p>
    <w:p w14:paraId="74FB578F" w14:textId="4AB3B760" w:rsidR="00B42D07" w:rsidRPr="00EE64D4" w:rsidRDefault="00B42D07" w:rsidP="00EE64D4">
      <w:pPr>
        <w:pStyle w:val="Nadpis3"/>
        <w:spacing w:before="720"/>
        <w:ind w:left="709" w:hanging="709"/>
        <w:rPr>
          <w:sz w:val="24"/>
          <w:szCs w:val="24"/>
          <w:lang w:bidi="ar-SA"/>
        </w:rPr>
      </w:pPr>
      <w:bookmarkStart w:id="94" w:name="_Toc490723276"/>
      <w:r w:rsidRPr="00EE64D4">
        <w:rPr>
          <w:sz w:val="24"/>
          <w:szCs w:val="24"/>
          <w:lang w:bidi="ar-SA"/>
        </w:rPr>
        <w:t>Žádost o flexibilní práci</w:t>
      </w:r>
      <w:bookmarkEnd w:id="94"/>
    </w:p>
    <w:p w14:paraId="695B069A" w14:textId="77777777" w:rsidR="00B42D07" w:rsidRPr="001B5F51" w:rsidRDefault="00B42D07" w:rsidP="00741C2D">
      <w:pPr>
        <w:spacing w:before="240" w:after="120" w:line="300" w:lineRule="exact"/>
        <w:rPr>
          <w:rFonts w:eastAsia="Calibri"/>
          <w:szCs w:val="22"/>
          <w:lang w:bidi="ar-SA"/>
        </w:rPr>
      </w:pPr>
      <w:r w:rsidRPr="001B5F51">
        <w:rPr>
          <w:rFonts w:eastAsia="Calibri"/>
          <w:szCs w:val="22"/>
          <w:lang w:bidi="ar-SA"/>
        </w:rPr>
        <w:t>Zaměstnanec může podat žádost</w:t>
      </w:r>
      <w:r>
        <w:rPr>
          <w:rFonts w:eastAsia="Calibri"/>
          <w:szCs w:val="22"/>
          <w:vertAlign w:val="superscript"/>
          <w:lang w:bidi="ar-SA"/>
        </w:rPr>
        <w:t xml:space="preserve"> </w:t>
      </w:r>
      <w:r w:rsidRPr="001B5F51">
        <w:rPr>
          <w:rFonts w:eastAsia="Calibri"/>
          <w:szCs w:val="22"/>
          <w:lang w:bidi="ar-SA"/>
        </w:rPr>
        <w:t xml:space="preserve">o </w:t>
      </w:r>
      <w:r>
        <w:rPr>
          <w:rFonts w:eastAsia="Calibri"/>
          <w:szCs w:val="22"/>
          <w:lang w:bidi="ar-SA"/>
        </w:rPr>
        <w:t>jednu z forem flexibilní práce jednou za rok. Podmínkou pro podání této žádosti je působení u</w:t>
      </w:r>
      <w:r w:rsidRPr="001B5F51">
        <w:rPr>
          <w:rFonts w:eastAsia="Calibri"/>
          <w:szCs w:val="22"/>
          <w:lang w:bidi="ar-SA"/>
        </w:rPr>
        <w:t xml:space="preserve"> </w:t>
      </w:r>
      <w:r>
        <w:rPr>
          <w:rFonts w:eastAsia="Calibri"/>
          <w:szCs w:val="22"/>
          <w:lang w:bidi="ar-SA"/>
        </w:rPr>
        <w:t xml:space="preserve">daného </w:t>
      </w:r>
      <w:r w:rsidRPr="001B5F51">
        <w:rPr>
          <w:rFonts w:eastAsia="Calibri"/>
          <w:szCs w:val="22"/>
          <w:lang w:bidi="ar-SA"/>
        </w:rPr>
        <w:t xml:space="preserve">zaměstnavatele minimálně 26 týdnů. </w:t>
      </w:r>
    </w:p>
    <w:p w14:paraId="6419334F" w14:textId="77777777" w:rsidR="00B42D07" w:rsidRPr="001B5F51" w:rsidRDefault="00B42D07" w:rsidP="00741C2D">
      <w:pPr>
        <w:keepNext/>
        <w:spacing w:before="240" w:after="120" w:line="300" w:lineRule="exact"/>
        <w:rPr>
          <w:rFonts w:eastAsia="Calibri"/>
          <w:szCs w:val="22"/>
          <w:lang w:bidi="ar-SA"/>
        </w:rPr>
      </w:pPr>
      <w:r w:rsidRPr="001B5F51">
        <w:rPr>
          <w:rFonts w:eastAsia="Calibri"/>
          <w:szCs w:val="22"/>
          <w:lang w:bidi="ar-SA"/>
        </w:rPr>
        <w:t>Základní postup při podání žádosti</w:t>
      </w:r>
      <w:r>
        <w:rPr>
          <w:rFonts w:eastAsia="Calibri"/>
          <w:szCs w:val="22"/>
          <w:lang w:bidi="ar-SA"/>
        </w:rPr>
        <w:t xml:space="preserve"> je následující</w:t>
      </w:r>
      <w:r w:rsidRPr="001B5F51">
        <w:rPr>
          <w:rFonts w:eastAsia="Calibri"/>
          <w:szCs w:val="22"/>
          <w:lang w:bidi="ar-SA"/>
        </w:rPr>
        <w:t>:</w:t>
      </w:r>
    </w:p>
    <w:p w14:paraId="35D25716" w14:textId="000D4F17" w:rsidR="00B42D07" w:rsidRPr="001B5F51" w:rsidRDefault="00B42D07" w:rsidP="00B51968">
      <w:pPr>
        <w:numPr>
          <w:ilvl w:val="0"/>
          <w:numId w:val="22"/>
        </w:numPr>
        <w:spacing w:before="240" w:after="120" w:line="300" w:lineRule="exact"/>
        <w:contextualSpacing/>
        <w:rPr>
          <w:rFonts w:eastAsia="Calibri"/>
          <w:szCs w:val="22"/>
          <w:lang w:bidi="ar-SA"/>
        </w:rPr>
      </w:pPr>
      <w:r w:rsidRPr="001B5F51">
        <w:rPr>
          <w:rFonts w:eastAsia="Calibri"/>
          <w:szCs w:val="22"/>
          <w:lang w:bidi="ar-SA"/>
        </w:rPr>
        <w:t>zaměstna</w:t>
      </w:r>
      <w:r w:rsidR="00EE64D4">
        <w:rPr>
          <w:rFonts w:eastAsia="Calibri"/>
          <w:szCs w:val="22"/>
          <w:lang w:bidi="ar-SA"/>
        </w:rPr>
        <w:t>nec podá žádost zaměstnavateli;</w:t>
      </w:r>
    </w:p>
    <w:p w14:paraId="73EB7F0B" w14:textId="13F2CBFE" w:rsidR="00B42D07" w:rsidRPr="001B5F51" w:rsidRDefault="00B42D07" w:rsidP="00B51968">
      <w:pPr>
        <w:numPr>
          <w:ilvl w:val="0"/>
          <w:numId w:val="47"/>
        </w:numPr>
        <w:spacing w:before="240" w:after="120" w:line="300" w:lineRule="exact"/>
        <w:contextualSpacing/>
        <w:rPr>
          <w:rFonts w:eastAsia="Calibri"/>
          <w:szCs w:val="22"/>
          <w:lang w:bidi="ar-SA"/>
        </w:rPr>
      </w:pPr>
      <w:r w:rsidRPr="001B5F51">
        <w:rPr>
          <w:rFonts w:eastAsia="Calibri"/>
          <w:szCs w:val="22"/>
          <w:lang w:bidi="ar-SA"/>
        </w:rPr>
        <w:t>zaměstnavatel</w:t>
      </w:r>
      <w:r>
        <w:rPr>
          <w:rFonts w:eastAsia="Calibri"/>
          <w:szCs w:val="22"/>
          <w:lang w:bidi="ar-SA"/>
        </w:rPr>
        <w:t xml:space="preserve"> má 3 měsíce</w:t>
      </w:r>
      <w:r>
        <w:rPr>
          <w:rStyle w:val="Znakapoznpodarou"/>
          <w:rFonts w:eastAsia="Calibri"/>
          <w:szCs w:val="22"/>
          <w:lang w:bidi="ar-SA"/>
        </w:rPr>
        <w:footnoteReference w:id="45"/>
      </w:r>
      <w:r>
        <w:rPr>
          <w:rFonts w:eastAsia="Calibri"/>
          <w:szCs w:val="22"/>
          <w:lang w:bidi="ar-SA"/>
        </w:rPr>
        <w:t xml:space="preserve"> na doručení svého rozhodnutí zaměstnan</w:t>
      </w:r>
      <w:r w:rsidR="00EE64D4">
        <w:rPr>
          <w:rFonts w:eastAsia="Calibri"/>
          <w:szCs w:val="22"/>
          <w:lang w:bidi="ar-SA"/>
        </w:rPr>
        <w:t>ci, a to ode dne podání žádosti;</w:t>
      </w:r>
    </w:p>
    <w:p w14:paraId="2C75AC47" w14:textId="0391E052" w:rsidR="00B42D07" w:rsidRDefault="00B42D07" w:rsidP="00B51968">
      <w:pPr>
        <w:numPr>
          <w:ilvl w:val="0"/>
          <w:numId w:val="47"/>
        </w:numPr>
        <w:spacing w:before="240" w:after="120" w:line="300" w:lineRule="exact"/>
        <w:contextualSpacing/>
        <w:rPr>
          <w:rFonts w:eastAsia="Calibri"/>
          <w:szCs w:val="22"/>
          <w:lang w:bidi="ar-SA"/>
        </w:rPr>
      </w:pPr>
      <w:r>
        <w:rPr>
          <w:rFonts w:eastAsia="Calibri"/>
          <w:szCs w:val="22"/>
          <w:lang w:bidi="ar-SA"/>
        </w:rPr>
        <w:t>žádost schválena: následuje úprava pracovní smlouvy zaměstnance, a to nej</w:t>
      </w:r>
      <w:r w:rsidRPr="001B5F51">
        <w:rPr>
          <w:rFonts w:eastAsia="Calibri"/>
          <w:szCs w:val="22"/>
          <w:lang w:bidi="ar-SA"/>
        </w:rPr>
        <w:t>později do 28 dnů od</w:t>
      </w:r>
      <w:r w:rsidR="00EE64D4">
        <w:rPr>
          <w:rFonts w:eastAsia="Calibri"/>
          <w:szCs w:val="22"/>
          <w:lang w:bidi="ar-SA"/>
        </w:rPr>
        <w:t>e dne schválení žádosti.</w:t>
      </w:r>
    </w:p>
    <w:p w14:paraId="395EED32" w14:textId="77777777" w:rsidR="00B42D07" w:rsidRDefault="00B42D07" w:rsidP="00741C2D">
      <w:pPr>
        <w:keepNext/>
        <w:spacing w:before="240" w:after="120" w:line="300" w:lineRule="exact"/>
        <w:ind w:left="340"/>
        <w:rPr>
          <w:rFonts w:eastAsia="Calibri"/>
          <w:szCs w:val="22"/>
          <w:lang w:bidi="ar-SA"/>
        </w:rPr>
      </w:pPr>
      <w:r>
        <w:rPr>
          <w:rFonts w:eastAsia="Calibri"/>
          <w:szCs w:val="22"/>
          <w:lang w:bidi="ar-SA"/>
        </w:rPr>
        <w:t>Kroky po schválení žádosti:</w:t>
      </w:r>
    </w:p>
    <w:p w14:paraId="09BE62FF" w14:textId="3B47A7E9" w:rsidR="00B42D07" w:rsidRDefault="00B42D07" w:rsidP="00B51968">
      <w:pPr>
        <w:pStyle w:val="Odstavecseseznamem"/>
        <w:numPr>
          <w:ilvl w:val="0"/>
          <w:numId w:val="29"/>
        </w:numPr>
        <w:spacing w:before="240" w:after="120" w:line="300" w:lineRule="exact"/>
        <w:rPr>
          <w:rFonts w:eastAsia="Calibri"/>
          <w:szCs w:val="22"/>
          <w:lang w:bidi="ar-SA"/>
        </w:rPr>
      </w:pPr>
      <w:r>
        <w:rPr>
          <w:rFonts w:eastAsia="Calibri"/>
          <w:szCs w:val="22"/>
          <w:lang w:bidi="ar-SA"/>
        </w:rPr>
        <w:t>dojednání podmínek, za jakých bu</w:t>
      </w:r>
      <w:r w:rsidR="002F2E19">
        <w:rPr>
          <w:rFonts w:eastAsia="Calibri"/>
          <w:szCs w:val="22"/>
          <w:lang w:bidi="ar-SA"/>
        </w:rPr>
        <w:t>de flexibilní práce realizována;</w:t>
      </w:r>
    </w:p>
    <w:p w14:paraId="67E87D38" w14:textId="77777777" w:rsidR="00B42D07" w:rsidRDefault="00B42D07" w:rsidP="00B51968">
      <w:pPr>
        <w:pStyle w:val="Odstavecseseznamem"/>
        <w:numPr>
          <w:ilvl w:val="0"/>
          <w:numId w:val="29"/>
        </w:numPr>
        <w:spacing w:before="240" w:after="120" w:line="300" w:lineRule="exact"/>
        <w:rPr>
          <w:rFonts w:eastAsia="Calibri"/>
          <w:szCs w:val="22"/>
          <w:lang w:bidi="ar-SA"/>
        </w:rPr>
      </w:pPr>
      <w:r>
        <w:rPr>
          <w:rFonts w:eastAsia="Calibri"/>
          <w:szCs w:val="22"/>
          <w:lang w:bidi="ar-SA"/>
        </w:rPr>
        <w:t>datum zahájení změn dohodnutých v pracovní smlouvě.</w:t>
      </w:r>
    </w:p>
    <w:p w14:paraId="5D18AA1B" w14:textId="77777777" w:rsidR="00B42D07" w:rsidRPr="001B5F51" w:rsidRDefault="00B42D07" w:rsidP="00741C2D">
      <w:pPr>
        <w:spacing w:before="240" w:after="120" w:line="300" w:lineRule="exact"/>
        <w:ind w:left="708"/>
        <w:contextualSpacing/>
        <w:rPr>
          <w:rFonts w:eastAsia="Calibri"/>
          <w:szCs w:val="22"/>
          <w:lang w:bidi="ar-SA"/>
        </w:rPr>
      </w:pPr>
      <w:r>
        <w:rPr>
          <w:rFonts w:eastAsia="Calibri"/>
          <w:szCs w:val="22"/>
          <w:lang w:bidi="ar-SA"/>
        </w:rPr>
        <w:t>Tyto změny musí být dojednány nejpozději 28 dní od schválení žádosti zaměstnance.</w:t>
      </w:r>
    </w:p>
    <w:p w14:paraId="1642A2B5" w14:textId="77777777" w:rsidR="00B42D07" w:rsidRDefault="00B42D07" w:rsidP="00B51968">
      <w:pPr>
        <w:numPr>
          <w:ilvl w:val="0"/>
          <w:numId w:val="17"/>
        </w:numPr>
        <w:spacing w:before="240" w:after="120" w:line="300" w:lineRule="exact"/>
        <w:ind w:left="714" w:hanging="357"/>
        <w:contextualSpacing/>
        <w:rPr>
          <w:rFonts w:eastAsia="Calibri"/>
          <w:szCs w:val="22"/>
          <w:lang w:bidi="ar-SA"/>
        </w:rPr>
      </w:pPr>
      <w:r>
        <w:rPr>
          <w:rFonts w:eastAsia="Calibri"/>
          <w:szCs w:val="22"/>
          <w:lang w:bidi="ar-SA"/>
        </w:rPr>
        <w:t xml:space="preserve">žádost zamítnuta: </w:t>
      </w:r>
      <w:r w:rsidRPr="001B5F51">
        <w:rPr>
          <w:rFonts w:eastAsia="Calibri"/>
          <w:szCs w:val="22"/>
          <w:lang w:bidi="ar-SA"/>
        </w:rPr>
        <w:t>zaměstna</w:t>
      </w:r>
      <w:r>
        <w:rPr>
          <w:rFonts w:eastAsia="Calibri"/>
          <w:szCs w:val="22"/>
          <w:lang w:bidi="ar-SA"/>
        </w:rPr>
        <w:t xml:space="preserve">vatel doručí zaměstnanci </w:t>
      </w:r>
      <w:r w:rsidRPr="001B5F51">
        <w:rPr>
          <w:rFonts w:eastAsia="Calibri"/>
          <w:szCs w:val="22"/>
          <w:lang w:bidi="ar-SA"/>
        </w:rPr>
        <w:t>písemn</w:t>
      </w:r>
      <w:r>
        <w:rPr>
          <w:rFonts w:eastAsia="Calibri"/>
          <w:szCs w:val="22"/>
          <w:lang w:bidi="ar-SA"/>
        </w:rPr>
        <w:t>é</w:t>
      </w:r>
      <w:r w:rsidRPr="001B5F51">
        <w:rPr>
          <w:rFonts w:eastAsia="Calibri"/>
          <w:szCs w:val="22"/>
          <w:lang w:bidi="ar-SA"/>
        </w:rPr>
        <w:t xml:space="preserve"> důvod</w:t>
      </w:r>
      <w:r>
        <w:rPr>
          <w:rFonts w:eastAsia="Calibri"/>
          <w:szCs w:val="22"/>
          <w:lang w:bidi="ar-SA"/>
        </w:rPr>
        <w:t>y</w:t>
      </w:r>
      <w:r w:rsidRPr="001B5F51">
        <w:rPr>
          <w:rFonts w:eastAsia="Calibri"/>
          <w:szCs w:val="22"/>
          <w:lang w:bidi="ar-SA"/>
        </w:rPr>
        <w:t xml:space="preserve"> </w:t>
      </w:r>
      <w:r>
        <w:rPr>
          <w:rFonts w:eastAsia="Calibri"/>
          <w:szCs w:val="22"/>
          <w:lang w:bidi="ar-SA"/>
        </w:rPr>
        <w:t>za</w:t>
      </w:r>
      <w:r w:rsidRPr="001B5F51">
        <w:rPr>
          <w:rFonts w:eastAsia="Calibri"/>
          <w:szCs w:val="22"/>
          <w:lang w:bidi="ar-SA"/>
        </w:rPr>
        <w:t>mítnutí jeho žád</w:t>
      </w:r>
      <w:r>
        <w:rPr>
          <w:rFonts w:eastAsia="Calibri"/>
          <w:szCs w:val="22"/>
          <w:lang w:bidi="ar-SA"/>
        </w:rPr>
        <w:t>osti,</w:t>
      </w:r>
    </w:p>
    <w:p w14:paraId="1568A584" w14:textId="2EB2C2A9" w:rsidR="00B42D07" w:rsidRPr="00B050BC" w:rsidRDefault="002F2E19" w:rsidP="00741C2D">
      <w:pPr>
        <w:spacing w:before="240" w:after="120" w:line="300" w:lineRule="exact"/>
        <w:ind w:firstLine="708"/>
        <w:rPr>
          <w:rFonts w:eastAsia="Calibri"/>
          <w:i/>
          <w:szCs w:val="22"/>
          <w:lang w:bidi="ar-SA"/>
        </w:rPr>
      </w:pPr>
      <w:r>
        <w:rPr>
          <w:rFonts w:eastAsia="Calibri"/>
          <w:i/>
          <w:szCs w:val="22"/>
          <w:lang w:bidi="ar-SA"/>
        </w:rPr>
        <w:t>„</w:t>
      </w:r>
      <w:r w:rsidR="00B42D07" w:rsidRPr="00B050BC">
        <w:rPr>
          <w:rFonts w:eastAsia="Calibri"/>
          <w:i/>
          <w:szCs w:val="22"/>
          <w:lang w:bidi="ar-SA"/>
        </w:rPr>
        <w:t xml:space="preserve">Důvody pro zamítnutí žádosti zaměstnance: </w:t>
      </w:r>
    </w:p>
    <w:p w14:paraId="6AA26F6C" w14:textId="7B770823"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navýšení nákladů zaměst</w:t>
      </w:r>
      <w:r w:rsidR="002F2E19">
        <w:rPr>
          <w:rFonts w:eastAsia="Calibri"/>
          <w:i/>
          <w:szCs w:val="22"/>
          <w:lang w:bidi="ar-SA"/>
        </w:rPr>
        <w:t>navatele, které poškozují firmu;</w:t>
      </w:r>
    </w:p>
    <w:p w14:paraId="74998475" w14:textId="60132771"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práce nemůže být přeroz</w:t>
      </w:r>
      <w:r w:rsidR="002F2E19">
        <w:rPr>
          <w:rFonts w:eastAsia="Calibri"/>
          <w:i/>
          <w:szCs w:val="22"/>
          <w:lang w:bidi="ar-SA"/>
        </w:rPr>
        <w:t>dělena mezi ostatní zaměstnance;</w:t>
      </w:r>
    </w:p>
    <w:p w14:paraId="407B70DE" w14:textId="426AD89E"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nelze nabrat n</w:t>
      </w:r>
      <w:r w:rsidR="002F2E19">
        <w:rPr>
          <w:rFonts w:eastAsia="Calibri"/>
          <w:i/>
          <w:szCs w:val="22"/>
          <w:lang w:bidi="ar-SA"/>
        </w:rPr>
        <w:t>ové zaměstnance pro danou práci;</w:t>
      </w:r>
    </w:p>
    <w:p w14:paraId="5AA5D1EF" w14:textId="5D8BC6D6"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flexibilní práce ovlivní kvalit</w:t>
      </w:r>
      <w:r w:rsidR="002F2E19">
        <w:rPr>
          <w:rFonts w:eastAsia="Calibri"/>
          <w:i/>
          <w:szCs w:val="22"/>
          <w:lang w:bidi="ar-SA"/>
        </w:rPr>
        <w:t>u a výkon;</w:t>
      </w:r>
    </w:p>
    <w:p w14:paraId="26739D23" w14:textId="0724264F"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firma nebude sch</w:t>
      </w:r>
      <w:r w:rsidR="002F2E19">
        <w:rPr>
          <w:rFonts w:eastAsia="Calibri"/>
          <w:i/>
          <w:szCs w:val="22"/>
          <w:lang w:bidi="ar-SA"/>
        </w:rPr>
        <w:t>opná pokrýt požadavky zákazníků;</w:t>
      </w:r>
    </w:p>
    <w:p w14:paraId="3C5FFCFD" w14:textId="1890CE58"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lastRenderedPageBreak/>
        <w:t>v požadované pracovní době je málo práce</w:t>
      </w:r>
      <w:r w:rsidR="002F2E19">
        <w:rPr>
          <w:rFonts w:eastAsia="Calibri"/>
          <w:i/>
          <w:szCs w:val="22"/>
          <w:lang w:bidi="ar-SA"/>
        </w:rPr>
        <w:t>;</w:t>
      </w:r>
    </w:p>
    <w:p w14:paraId="4979555E" w14:textId="28AED3B4" w:rsidR="00B42D07" w:rsidRPr="00B050BC" w:rsidRDefault="00B42D07" w:rsidP="00B51968">
      <w:pPr>
        <w:pStyle w:val="Odstavecseseznamem"/>
        <w:numPr>
          <w:ilvl w:val="0"/>
          <w:numId w:val="29"/>
        </w:numPr>
        <w:spacing w:before="240" w:after="120" w:line="300" w:lineRule="exact"/>
        <w:rPr>
          <w:rFonts w:eastAsia="Calibri"/>
          <w:i/>
          <w:szCs w:val="22"/>
          <w:lang w:bidi="ar-SA"/>
        </w:rPr>
      </w:pPr>
      <w:r w:rsidRPr="00B050BC">
        <w:rPr>
          <w:rFonts w:eastAsia="Calibri"/>
          <w:i/>
          <w:szCs w:val="22"/>
          <w:lang w:bidi="ar-SA"/>
        </w:rPr>
        <w:t xml:space="preserve">firma plánuje </w:t>
      </w:r>
      <w:r w:rsidR="002F2E19">
        <w:rPr>
          <w:rFonts w:eastAsia="Calibri"/>
          <w:i/>
          <w:szCs w:val="22"/>
          <w:lang w:bidi="ar-SA"/>
        </w:rPr>
        <w:t>změny ve struktuře zaměstnanců.“</w:t>
      </w:r>
      <w:r w:rsidR="009F3391" w:rsidRPr="009F3391">
        <w:rPr>
          <w:rStyle w:val="Znakapoznpodarou"/>
          <w:rFonts w:eastAsia="Calibri"/>
          <w:i/>
          <w:szCs w:val="22"/>
          <w:lang w:bidi="ar-SA"/>
        </w:rPr>
        <w:t xml:space="preserve"> </w:t>
      </w:r>
      <w:r w:rsidR="009F3391" w:rsidRPr="009F3391">
        <w:rPr>
          <w:rStyle w:val="Znakapoznpodarou"/>
          <w:rFonts w:eastAsia="Calibri"/>
          <w:szCs w:val="22"/>
          <w:lang w:bidi="ar-SA"/>
        </w:rPr>
        <w:footnoteReference w:id="46"/>
      </w:r>
    </w:p>
    <w:p w14:paraId="4ECCE0B9" w14:textId="4976F5C9" w:rsidR="00B42D07" w:rsidRPr="001B5F51" w:rsidRDefault="00B42D07" w:rsidP="00741C2D">
      <w:pPr>
        <w:spacing w:before="240" w:after="120" w:line="300" w:lineRule="exact"/>
        <w:rPr>
          <w:rFonts w:eastAsia="Calibri"/>
          <w:szCs w:val="22"/>
          <w:lang w:bidi="ar-SA"/>
        </w:rPr>
      </w:pPr>
      <w:r w:rsidRPr="001B5F51">
        <w:rPr>
          <w:rFonts w:eastAsia="Calibri"/>
          <w:szCs w:val="22"/>
          <w:lang w:bidi="ar-SA"/>
        </w:rPr>
        <w:t>Zaměstnanec se může proti stanovisku zaměstnavatele odvolat. Nemá k tomu ale ze</w:t>
      </w:r>
      <w:r w:rsidR="00B3297C">
        <w:rPr>
          <w:rFonts w:eastAsia="Calibri"/>
          <w:szCs w:val="22"/>
          <w:lang w:bidi="ar-SA"/>
        </w:rPr>
        <w:t> </w:t>
      </w:r>
      <w:r w:rsidRPr="001B5F51">
        <w:rPr>
          <w:rFonts w:eastAsia="Calibri"/>
          <w:szCs w:val="22"/>
          <w:lang w:bidi="ar-SA"/>
        </w:rPr>
        <w:t>zákona nárok. Zaměstnavatel může zaměstnanci nabídnout možnost odvolání se, čímž deklaruje, že se žádostí zaměstnance z</w:t>
      </w:r>
      <w:r w:rsidR="002F2E19">
        <w:rPr>
          <w:rFonts w:eastAsia="Calibri"/>
          <w:szCs w:val="22"/>
          <w:lang w:bidi="ar-SA"/>
        </w:rPr>
        <w:t>achází „přijatelným způsobem“.</w:t>
      </w:r>
    </w:p>
    <w:p w14:paraId="24D5F06D" w14:textId="7B81430E" w:rsidR="00B42D07" w:rsidRPr="002F2E19" w:rsidRDefault="00B42D07" w:rsidP="002F2E19">
      <w:pPr>
        <w:pStyle w:val="Nadpis3"/>
        <w:spacing w:before="720"/>
        <w:ind w:left="709" w:hanging="709"/>
        <w:rPr>
          <w:sz w:val="24"/>
          <w:szCs w:val="24"/>
          <w:lang w:bidi="ar-SA"/>
        </w:rPr>
      </w:pPr>
      <w:bookmarkStart w:id="96" w:name="_Toc490723277"/>
      <w:r w:rsidRPr="002F2E19">
        <w:rPr>
          <w:sz w:val="24"/>
          <w:szCs w:val="24"/>
          <w:lang w:bidi="ar-SA"/>
        </w:rPr>
        <w:t>Práce z domova dle ACAS</w:t>
      </w:r>
      <w:bookmarkEnd w:id="96"/>
    </w:p>
    <w:p w14:paraId="3E75498F" w14:textId="77777777" w:rsidR="00B42D07" w:rsidRPr="001B5F51" w:rsidRDefault="00B42D07" w:rsidP="00B42D07">
      <w:pPr>
        <w:tabs>
          <w:tab w:val="left" w:pos="284"/>
        </w:tabs>
        <w:spacing w:before="240" w:after="120" w:line="300" w:lineRule="exact"/>
        <w:rPr>
          <w:rFonts w:eastAsia="Calibri"/>
          <w:b/>
          <w:szCs w:val="22"/>
          <w:lang w:bidi="ar-SA"/>
        </w:rPr>
      </w:pPr>
      <w:r w:rsidRPr="001B5F51">
        <w:rPr>
          <w:rFonts w:eastAsia="Calibri"/>
          <w:szCs w:val="22"/>
          <w:lang w:bidi="ar-SA"/>
        </w:rPr>
        <w:t xml:space="preserve">Problematikou práce z domova (tzv. homeworkingu) se ve Velké Británii zabývá nezávislá organizace </w:t>
      </w:r>
      <w:r w:rsidRPr="001B5F51">
        <w:rPr>
          <w:rFonts w:eastAsia="Calibri"/>
          <w:b/>
          <w:szCs w:val="22"/>
          <w:lang w:bidi="ar-SA"/>
        </w:rPr>
        <w:t>ACAS</w:t>
      </w:r>
      <w:r w:rsidRPr="001B5F51">
        <w:rPr>
          <w:rFonts w:eastAsia="Calibri"/>
          <w:b/>
          <w:szCs w:val="22"/>
          <w:vertAlign w:val="superscript"/>
          <w:lang w:bidi="ar-SA"/>
        </w:rPr>
        <w:footnoteReference w:id="47"/>
      </w:r>
      <w:r w:rsidRPr="001B5F51">
        <w:rPr>
          <w:rFonts w:eastAsia="Calibri"/>
          <w:szCs w:val="22"/>
          <w:lang w:bidi="ar-SA"/>
        </w:rPr>
        <w:t>.</w:t>
      </w:r>
      <w:r w:rsidRPr="001B5F51">
        <w:rPr>
          <w:rFonts w:eastAsia="Calibri"/>
          <w:b/>
          <w:i/>
          <w:szCs w:val="22"/>
          <w:lang w:bidi="ar-SA"/>
        </w:rPr>
        <w:t xml:space="preserve"> </w:t>
      </w:r>
      <w:r w:rsidRPr="001B5F51">
        <w:rPr>
          <w:rFonts w:eastAsia="Calibri"/>
          <w:szCs w:val="22"/>
          <w:lang w:bidi="ar-SA"/>
        </w:rPr>
        <w:t>ACAS poskytuje bezplatně nestranné informace a rady zaměstnavatelům a zaměstnancům z oblasti pracovního práva a vztahů na pracovišti</w:t>
      </w:r>
      <w:r w:rsidRPr="001B5F51">
        <w:rPr>
          <w:rFonts w:eastAsia="Calibri"/>
          <w:b/>
          <w:i/>
          <w:szCs w:val="22"/>
          <w:lang w:bidi="ar-SA"/>
        </w:rPr>
        <w:t>.</w:t>
      </w:r>
      <w:r w:rsidRPr="001B5F51">
        <w:rPr>
          <w:rFonts w:eastAsia="Calibri"/>
          <w:szCs w:val="22"/>
          <w:lang w:bidi="ar-SA"/>
        </w:rPr>
        <w:t xml:space="preserve"> ACAS je spravován nezávislou radou tvořenou zástupci zaměstnavatelských a zaměstnaneckých organizací a expertů. </w:t>
      </w:r>
    </w:p>
    <w:p w14:paraId="256B1A82" w14:textId="77777777" w:rsidR="00B42D07" w:rsidRDefault="00B42D07" w:rsidP="00B42D07">
      <w:pPr>
        <w:tabs>
          <w:tab w:val="left" w:pos="284"/>
        </w:tabs>
        <w:spacing w:before="240" w:after="120" w:line="300" w:lineRule="exact"/>
        <w:rPr>
          <w:rFonts w:eastAsia="Calibri"/>
          <w:szCs w:val="22"/>
          <w:lang w:bidi="ar-SA"/>
        </w:rPr>
      </w:pPr>
      <w:r>
        <w:rPr>
          <w:rFonts w:eastAsia="Calibri"/>
          <w:szCs w:val="22"/>
          <w:lang w:bidi="ar-SA"/>
        </w:rPr>
        <w:t xml:space="preserve">Trend využívání práce z domova roste, obzvláště na pracovních pozicích kancelářského typu, případně na pracovních pozicích, jejichž součástí je pravidelné cestování. Proto se </w:t>
      </w:r>
      <w:r w:rsidRPr="001B5F51">
        <w:rPr>
          <w:rFonts w:eastAsia="Calibri"/>
          <w:szCs w:val="22"/>
          <w:lang w:bidi="ar-SA"/>
        </w:rPr>
        <w:t xml:space="preserve">ACAS </w:t>
      </w:r>
      <w:r>
        <w:rPr>
          <w:rFonts w:eastAsia="Calibri"/>
          <w:szCs w:val="22"/>
          <w:lang w:bidi="ar-SA"/>
        </w:rPr>
        <w:t xml:space="preserve">rozhodl </w:t>
      </w:r>
      <w:r w:rsidRPr="001B5F51">
        <w:rPr>
          <w:rFonts w:eastAsia="Calibri"/>
          <w:szCs w:val="22"/>
          <w:lang w:bidi="ar-SA"/>
        </w:rPr>
        <w:t>zpracova</w:t>
      </w:r>
      <w:r>
        <w:rPr>
          <w:rFonts w:eastAsia="Calibri"/>
          <w:szCs w:val="22"/>
          <w:lang w:bidi="ar-SA"/>
        </w:rPr>
        <w:t>t</w:t>
      </w:r>
      <w:r w:rsidRPr="001B5F51">
        <w:rPr>
          <w:rFonts w:eastAsia="Calibri"/>
          <w:szCs w:val="22"/>
          <w:lang w:bidi="ar-SA"/>
        </w:rPr>
        <w:t xml:space="preserve"> průvodce</w:t>
      </w:r>
      <w:r>
        <w:rPr>
          <w:rFonts w:eastAsia="Calibri"/>
          <w:szCs w:val="22"/>
          <w:lang w:bidi="ar-SA"/>
        </w:rPr>
        <w:t xml:space="preserve"> určeného jak zaměstnavatelům, tak zaměstnancům</w:t>
      </w:r>
      <w:r w:rsidRPr="001B5F51">
        <w:rPr>
          <w:rFonts w:eastAsia="Calibri"/>
          <w:szCs w:val="22"/>
          <w:lang w:bidi="ar-SA"/>
        </w:rPr>
        <w:t>, který</w:t>
      </w:r>
      <w:r>
        <w:rPr>
          <w:rFonts w:eastAsia="Calibri"/>
          <w:szCs w:val="22"/>
          <w:lang w:bidi="ar-SA"/>
        </w:rPr>
        <w:t xml:space="preserve"> poskytuje ucelené informace o práci z domova a její implementaci do praxe. </w:t>
      </w:r>
    </w:p>
    <w:p w14:paraId="18E4B60F" w14:textId="4C28892D" w:rsidR="00B42D07" w:rsidRPr="00456AC3" w:rsidRDefault="00B42D07" w:rsidP="00B42D07">
      <w:pPr>
        <w:tabs>
          <w:tab w:val="left" w:pos="284"/>
        </w:tabs>
        <w:spacing w:before="240" w:after="120" w:line="300" w:lineRule="exact"/>
        <w:rPr>
          <w:rFonts w:eastAsia="Calibri"/>
          <w:szCs w:val="22"/>
          <w:lang w:bidi="ar-SA"/>
        </w:rPr>
      </w:pPr>
      <w:r>
        <w:rPr>
          <w:rFonts w:eastAsia="Calibri"/>
          <w:szCs w:val="22"/>
          <w:lang w:bidi="ar-SA"/>
        </w:rPr>
        <w:t>Příručka ACAS</w:t>
      </w:r>
      <w:r w:rsidRPr="00C30480">
        <w:rPr>
          <w:rFonts w:eastAsia="Calibri"/>
          <w:szCs w:val="22"/>
          <w:lang w:bidi="ar-SA"/>
        </w:rPr>
        <w:t xml:space="preserve"> </w:t>
      </w:r>
      <w:r>
        <w:rPr>
          <w:rFonts w:eastAsia="Calibri"/>
          <w:szCs w:val="22"/>
          <w:lang w:bidi="ar-SA"/>
        </w:rPr>
        <w:t>s názvem Práce z domova – průvodce pro zaměstnavatele a zaměstnance</w:t>
      </w:r>
      <w:r w:rsidRPr="00C30480">
        <w:rPr>
          <w:rFonts w:eastAsia="Calibri"/>
          <w:szCs w:val="22"/>
          <w:lang w:bidi="ar-SA"/>
        </w:rPr>
        <w:t xml:space="preserve"> </w:t>
      </w:r>
      <w:r>
        <w:rPr>
          <w:rFonts w:eastAsia="Calibri"/>
          <w:szCs w:val="22"/>
          <w:lang w:bidi="ar-SA"/>
        </w:rPr>
        <w:t>(</w:t>
      </w:r>
      <w:r w:rsidRPr="00826938">
        <w:rPr>
          <w:rFonts w:eastAsia="Calibri"/>
          <w:i/>
          <w:szCs w:val="22"/>
          <w:lang w:bidi="ar-SA"/>
        </w:rPr>
        <w:t>Homeworking – a guide for employers and employees</w:t>
      </w:r>
      <w:r>
        <w:rPr>
          <w:rFonts w:eastAsia="Calibri"/>
          <w:szCs w:val="22"/>
          <w:lang w:bidi="ar-SA"/>
        </w:rPr>
        <w:t>)</w:t>
      </w:r>
      <w:r w:rsidRPr="00C30480">
        <w:rPr>
          <w:rFonts w:eastAsia="Calibri"/>
          <w:szCs w:val="22"/>
          <w:lang w:bidi="ar-SA"/>
        </w:rPr>
        <w:t xml:space="preserve"> je přílohou této studie. Příručka se týká pracovníků, kteří běžně pracují z domova na zá</w:t>
      </w:r>
      <w:r>
        <w:rPr>
          <w:rFonts w:eastAsia="Calibri"/>
          <w:szCs w:val="22"/>
          <w:lang w:bidi="ar-SA"/>
        </w:rPr>
        <w:t xml:space="preserve">kladě dohody se </w:t>
      </w:r>
      <w:r w:rsidR="009F3391">
        <w:rPr>
          <w:rFonts w:eastAsia="Calibri"/>
          <w:szCs w:val="22"/>
          <w:lang w:bidi="ar-SA"/>
        </w:rPr>
        <w:t xml:space="preserve">zaměstnavatelem, </w:t>
      </w:r>
      <w:r w:rsidR="009F3391" w:rsidRPr="00C30480">
        <w:rPr>
          <w:rFonts w:eastAsia="Calibri"/>
          <w:szCs w:val="22"/>
          <w:lang w:bidi="ar-SA"/>
        </w:rPr>
        <w:t>nevztahuje</w:t>
      </w:r>
      <w:r>
        <w:rPr>
          <w:rFonts w:eastAsia="Calibri"/>
          <w:szCs w:val="22"/>
          <w:lang w:bidi="ar-SA"/>
        </w:rPr>
        <w:t xml:space="preserve"> se na pracovníky</w:t>
      </w:r>
      <w:r w:rsidR="00250949">
        <w:rPr>
          <w:rFonts w:eastAsia="Calibri"/>
          <w:szCs w:val="22"/>
          <w:lang w:bidi="ar-SA"/>
        </w:rPr>
        <w:t xml:space="preserve"> označované jako</w:t>
      </w:r>
      <w:r w:rsidR="00250949" w:rsidRPr="00250949">
        <w:rPr>
          <w:rFonts w:eastAsia="Calibri"/>
          <w:i/>
          <w:szCs w:val="22"/>
          <w:lang w:bidi="ar-SA"/>
        </w:rPr>
        <w:t xml:space="preserve"> piece workers</w:t>
      </w:r>
      <w:r w:rsidR="00250949">
        <w:rPr>
          <w:rFonts w:eastAsia="Calibri"/>
          <w:szCs w:val="22"/>
          <w:lang w:bidi="ar-SA"/>
        </w:rPr>
        <w:t xml:space="preserve"> či </w:t>
      </w:r>
      <w:r w:rsidR="00250949" w:rsidRPr="00250949">
        <w:rPr>
          <w:rFonts w:eastAsia="Calibri"/>
          <w:i/>
          <w:szCs w:val="22"/>
          <w:lang w:bidi="ar-SA"/>
        </w:rPr>
        <w:t>out workers</w:t>
      </w:r>
      <w:r>
        <w:rPr>
          <w:rFonts w:eastAsia="Calibri"/>
          <w:szCs w:val="22"/>
          <w:lang w:bidi="ar-SA"/>
        </w:rPr>
        <w:t>, kteří vykonávají manuální,</w:t>
      </w:r>
      <w:r w:rsidRPr="00C30480">
        <w:rPr>
          <w:rFonts w:eastAsia="Calibri"/>
          <w:szCs w:val="22"/>
          <w:lang w:bidi="ar-SA"/>
        </w:rPr>
        <w:t> tzv. tradiční</w:t>
      </w:r>
      <w:r>
        <w:rPr>
          <w:rFonts w:eastAsia="Calibri"/>
          <w:szCs w:val="22"/>
          <w:lang w:bidi="ar-SA"/>
        </w:rPr>
        <w:t>,</w:t>
      </w:r>
      <w:r w:rsidRPr="00C30480">
        <w:rPr>
          <w:rFonts w:eastAsia="Calibri"/>
          <w:szCs w:val="22"/>
          <w:lang w:bidi="ar-SA"/>
        </w:rPr>
        <w:t xml:space="preserve"> domácí pr</w:t>
      </w:r>
      <w:r>
        <w:rPr>
          <w:rFonts w:eastAsia="Calibri"/>
          <w:szCs w:val="22"/>
          <w:lang w:bidi="ar-SA"/>
        </w:rPr>
        <w:t>áce (např. pletení, plnění obálek apod.).</w:t>
      </w:r>
    </w:p>
    <w:p w14:paraId="19292635" w14:textId="3A253D82" w:rsidR="00B42D07" w:rsidRPr="009F3391" w:rsidRDefault="002F2E19" w:rsidP="00B42D07">
      <w:pPr>
        <w:tabs>
          <w:tab w:val="left" w:pos="284"/>
        </w:tabs>
        <w:spacing w:before="240" w:after="120" w:line="300" w:lineRule="exact"/>
        <w:rPr>
          <w:rFonts w:eastAsia="Calibri"/>
          <w:i/>
          <w:szCs w:val="22"/>
          <w:lang w:bidi="ar-SA"/>
        </w:rPr>
      </w:pPr>
      <w:r w:rsidRPr="002F2E19">
        <w:rPr>
          <w:rFonts w:eastAsia="Calibri"/>
          <w:i/>
          <w:szCs w:val="22"/>
          <w:lang w:bidi="ar-SA"/>
        </w:rPr>
        <w:t>„</w:t>
      </w:r>
      <w:r w:rsidR="00B42D07" w:rsidRPr="009A0D71">
        <w:rPr>
          <w:rFonts w:eastAsia="Calibri"/>
          <w:b/>
          <w:i/>
          <w:szCs w:val="22"/>
          <w:lang w:bidi="ar-SA"/>
        </w:rPr>
        <w:t>Práce z domova</w:t>
      </w:r>
      <w:r w:rsidR="00B42D07" w:rsidRPr="009A0D71">
        <w:rPr>
          <w:rFonts w:eastAsia="Calibri"/>
          <w:i/>
          <w:szCs w:val="22"/>
          <w:lang w:bidi="ar-SA"/>
        </w:rPr>
        <w:t xml:space="preserve"> je druh </w:t>
      </w:r>
      <w:r w:rsidR="00B42D07" w:rsidRPr="009A0D71">
        <w:rPr>
          <w:rFonts w:eastAsia="Calibri"/>
          <w:b/>
          <w:i/>
          <w:szCs w:val="22"/>
          <w:lang w:bidi="ar-SA"/>
        </w:rPr>
        <w:t>flexibilní práce, která je závislá na domluvě mezi zaměstnavatelem a zaměstnancem</w:t>
      </w:r>
      <w:r w:rsidR="00B42D07" w:rsidRPr="009A0D71">
        <w:rPr>
          <w:rFonts w:eastAsia="Calibri"/>
          <w:i/>
          <w:szCs w:val="22"/>
          <w:lang w:bidi="ar-SA"/>
        </w:rPr>
        <w:t xml:space="preserve"> Může (ale nemusí) být používána v kombinaci s dalšími možnostmi, jako jsou flexibilní pracovní doba, práce na částečný úvazek, práce na dobu určitou či stanovení základního času při využití pružné pracovní doby. ACAS zjistil, že</w:t>
      </w:r>
      <w:r w:rsidR="00B42D07">
        <w:rPr>
          <w:rFonts w:eastAsia="Calibri"/>
          <w:i/>
          <w:szCs w:val="22"/>
          <w:lang w:bidi="ar-SA"/>
        </w:rPr>
        <w:t xml:space="preserve"> uplatnění</w:t>
      </w:r>
      <w:r w:rsidR="00B42D07" w:rsidRPr="009A0D71">
        <w:rPr>
          <w:rFonts w:eastAsia="Calibri"/>
          <w:i/>
          <w:szCs w:val="22"/>
          <w:lang w:bidi="ar-SA"/>
        </w:rPr>
        <w:t xml:space="preserve"> mix</w:t>
      </w:r>
      <w:r w:rsidR="00B42D07">
        <w:rPr>
          <w:rFonts w:eastAsia="Calibri"/>
          <w:i/>
          <w:szCs w:val="22"/>
          <w:lang w:bidi="ar-SA"/>
        </w:rPr>
        <w:t>u</w:t>
      </w:r>
      <w:r w:rsidR="00B42D07" w:rsidRPr="009A0D71">
        <w:rPr>
          <w:rFonts w:eastAsia="Calibri"/>
          <w:i/>
          <w:szCs w:val="22"/>
          <w:lang w:bidi="ar-SA"/>
        </w:rPr>
        <w:t xml:space="preserve"> možností, jak si práci v kanceláři či doma zorganizovat, nabízí nejlepší výsledky v oblasti pracovní spokojenosti, produktivity práce či snížení stresu.</w:t>
      </w:r>
      <w:r>
        <w:rPr>
          <w:rFonts w:eastAsia="Calibri"/>
          <w:i/>
          <w:szCs w:val="22"/>
          <w:lang w:bidi="ar-SA"/>
        </w:rPr>
        <w:t>“</w:t>
      </w:r>
      <w:r w:rsidR="009F3391" w:rsidRPr="009F3391">
        <w:rPr>
          <w:rStyle w:val="Znakapoznpodarou"/>
          <w:rFonts w:eastAsia="Calibri"/>
          <w:b/>
          <w:i/>
          <w:szCs w:val="22"/>
          <w:lang w:bidi="ar-SA"/>
        </w:rPr>
        <w:t xml:space="preserve"> </w:t>
      </w:r>
      <w:r w:rsidR="009F3391" w:rsidRPr="009F3391">
        <w:rPr>
          <w:rStyle w:val="Znakapoznpodarou"/>
          <w:rFonts w:eastAsia="Calibri"/>
          <w:i/>
          <w:szCs w:val="22"/>
          <w:lang w:bidi="ar-SA"/>
        </w:rPr>
        <w:footnoteReference w:id="48"/>
      </w:r>
    </w:p>
    <w:p w14:paraId="5AAB810A"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lastRenderedPageBreak/>
        <w:t>Míra zájmu o práci z domova se může velmi lišit. Zatímco někteří zaměstnanci chtějí pracovat výhradně z domova, jiní chtějí této možnosti využívat pouze výjimečně. Práce z domova je zaměstnanci považována za jednu z možností, jak si zajistit rovnováhu mezi prací a osobním životem. Pro některé skupiny osob, např. zdravotně postižené osoby, může být tato forma práce jedinou možností, jak vykonávat práci, kterou chtějí.</w:t>
      </w:r>
    </w:p>
    <w:p w14:paraId="008248E9" w14:textId="5DCBCF91"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Poskytování práce z domova je výzvou jak pro zaměstnavatele, který musí řídit zaměstnance pracující samostatně a mimo pracoviště, tak pro zaměstnance, u kterých může tato forma práce vyvolávat pocit izolace či narušení hranic mezi prací a soukrom</w:t>
      </w:r>
      <w:r>
        <w:rPr>
          <w:rFonts w:eastAsia="Calibri"/>
          <w:szCs w:val="22"/>
          <w:lang w:bidi="ar-SA"/>
        </w:rPr>
        <w:t>ý</w:t>
      </w:r>
      <w:r w:rsidRPr="001B5F51">
        <w:rPr>
          <w:rFonts w:eastAsia="Calibri"/>
          <w:szCs w:val="22"/>
          <w:lang w:bidi="ar-SA"/>
        </w:rPr>
        <w:t>m životem</w:t>
      </w:r>
      <w:r w:rsidR="002F2E19">
        <w:rPr>
          <w:rFonts w:eastAsia="Calibri"/>
          <w:szCs w:val="22"/>
          <w:lang w:bidi="ar-SA"/>
        </w:rPr>
        <w:t>.</w:t>
      </w:r>
    </w:p>
    <w:p w14:paraId="2133B1D1" w14:textId="77777777" w:rsidR="00B42D07" w:rsidRPr="001B5F51" w:rsidRDefault="00B42D07" w:rsidP="00B42D07">
      <w:pPr>
        <w:keepNext/>
        <w:spacing w:before="240" w:after="120" w:line="300" w:lineRule="exact"/>
        <w:rPr>
          <w:rFonts w:eastAsia="Calibri"/>
          <w:szCs w:val="22"/>
          <w:lang w:bidi="ar-SA"/>
        </w:rPr>
      </w:pPr>
      <w:r w:rsidRPr="001B5F51">
        <w:rPr>
          <w:rFonts w:eastAsia="Calibri"/>
          <w:szCs w:val="22"/>
          <w:lang w:bidi="ar-SA"/>
        </w:rPr>
        <w:t>Práce z domova může být dohodnuta různými způsoby. Zaměstnanec může pracovat výhradně z domova a účastnit se pouze běžných či příležitostných jednání v kanceláři či se zákazníky. Účast na jednáních může být osobní či pomocí on-line nástrojů. Další možností může být rozdělení pracovního týdne na dny, kdy zaměstnanec pracuje z</w:t>
      </w:r>
      <w:r>
        <w:rPr>
          <w:rFonts w:eastAsia="Calibri"/>
          <w:szCs w:val="22"/>
          <w:lang w:bidi="ar-SA"/>
        </w:rPr>
        <w:t> </w:t>
      </w:r>
      <w:r w:rsidRPr="001B5F51">
        <w:rPr>
          <w:rFonts w:eastAsia="Calibri"/>
          <w:szCs w:val="22"/>
          <w:lang w:bidi="ar-SA"/>
        </w:rPr>
        <w:t>kanceláře</w:t>
      </w:r>
      <w:r>
        <w:rPr>
          <w:rFonts w:eastAsia="Calibri"/>
          <w:szCs w:val="22"/>
          <w:lang w:bidi="ar-SA"/>
        </w:rPr>
        <w:t>,</w:t>
      </w:r>
      <w:r w:rsidRPr="001B5F51">
        <w:rPr>
          <w:rFonts w:eastAsia="Calibri"/>
          <w:szCs w:val="22"/>
          <w:lang w:bidi="ar-SA"/>
        </w:rPr>
        <w:t xml:space="preserve"> a dny, ve kterých pracuje z domova či u zákazníků (např.  dva dny v kanceláři a tři dny doma či se zákazníky). Někteří zaměstnanci preferují práci z kanceláře a možnost pracovat z domova využívají pouze příležitostně.</w:t>
      </w:r>
      <w:r w:rsidRPr="001B5F51">
        <w:rPr>
          <w:rFonts w:eastAsia="Calibri"/>
          <w:szCs w:val="22"/>
          <w:lang w:bidi="ar-SA"/>
        </w:rPr>
        <w:tab/>
      </w:r>
    </w:p>
    <w:p w14:paraId="573967FB" w14:textId="77777777" w:rsidR="00B42D07" w:rsidRPr="001B5F51" w:rsidRDefault="00B42D07" w:rsidP="00B42D07">
      <w:pPr>
        <w:keepNext/>
        <w:spacing w:before="240" w:after="120" w:line="300" w:lineRule="exact"/>
        <w:rPr>
          <w:rFonts w:eastAsia="Calibri"/>
          <w:b/>
          <w:szCs w:val="22"/>
          <w:lang w:bidi="ar-SA"/>
        </w:rPr>
      </w:pPr>
      <w:r w:rsidRPr="001B5F51">
        <w:rPr>
          <w:rFonts w:eastAsia="Calibri"/>
          <w:b/>
          <w:szCs w:val="22"/>
          <w:lang w:bidi="ar-SA"/>
        </w:rPr>
        <w:t xml:space="preserve">Co musí zaměstnavatel zvážit, než umožní </w:t>
      </w:r>
      <w:r>
        <w:rPr>
          <w:rFonts w:eastAsia="Calibri"/>
          <w:b/>
          <w:szCs w:val="22"/>
          <w:lang w:bidi="ar-SA"/>
        </w:rPr>
        <w:t xml:space="preserve">zaměstnanci </w:t>
      </w:r>
      <w:r w:rsidRPr="001B5F51">
        <w:rPr>
          <w:rFonts w:eastAsia="Calibri"/>
          <w:b/>
          <w:szCs w:val="22"/>
          <w:lang w:bidi="ar-SA"/>
        </w:rPr>
        <w:t>pr</w:t>
      </w:r>
      <w:r>
        <w:rPr>
          <w:rFonts w:eastAsia="Calibri"/>
          <w:b/>
          <w:szCs w:val="22"/>
          <w:lang w:bidi="ar-SA"/>
        </w:rPr>
        <w:t>a</w:t>
      </w:r>
      <w:r w:rsidRPr="001B5F51">
        <w:rPr>
          <w:rFonts w:eastAsia="Calibri"/>
          <w:b/>
          <w:szCs w:val="22"/>
          <w:lang w:bidi="ar-SA"/>
        </w:rPr>
        <w:t>c</w:t>
      </w:r>
      <w:r>
        <w:rPr>
          <w:rFonts w:eastAsia="Calibri"/>
          <w:b/>
          <w:szCs w:val="22"/>
          <w:lang w:bidi="ar-SA"/>
        </w:rPr>
        <w:t>ovat</w:t>
      </w:r>
      <w:r w:rsidRPr="001B5F51">
        <w:rPr>
          <w:rFonts w:eastAsia="Calibri"/>
          <w:b/>
          <w:szCs w:val="22"/>
          <w:lang w:bidi="ar-SA"/>
        </w:rPr>
        <w:t xml:space="preserve"> z</w:t>
      </w:r>
      <w:r>
        <w:rPr>
          <w:rFonts w:eastAsia="Calibri"/>
          <w:b/>
          <w:szCs w:val="22"/>
          <w:lang w:bidi="ar-SA"/>
        </w:rPr>
        <w:t> </w:t>
      </w:r>
      <w:r w:rsidRPr="001B5F51">
        <w:rPr>
          <w:rFonts w:eastAsia="Calibri"/>
          <w:b/>
          <w:szCs w:val="22"/>
          <w:lang w:bidi="ar-SA"/>
        </w:rPr>
        <w:t>domova</w:t>
      </w:r>
      <w:r>
        <w:rPr>
          <w:rFonts w:eastAsia="Calibri"/>
          <w:b/>
          <w:szCs w:val="22"/>
          <w:lang w:bidi="ar-SA"/>
        </w:rPr>
        <w:t>?</w:t>
      </w:r>
    </w:p>
    <w:p w14:paraId="5056F158" w14:textId="72A612F0" w:rsidR="00B42D07" w:rsidRPr="001B5F51" w:rsidRDefault="002F2E19" w:rsidP="00B51968">
      <w:pPr>
        <w:numPr>
          <w:ilvl w:val="0"/>
          <w:numId w:val="15"/>
        </w:numPr>
        <w:spacing w:before="240" w:after="120" w:line="300" w:lineRule="exact"/>
        <w:ind w:left="567" w:hanging="283"/>
        <w:contextualSpacing/>
        <w:rPr>
          <w:rFonts w:eastAsia="Calibri"/>
          <w:szCs w:val="22"/>
          <w:lang w:bidi="ar-SA"/>
        </w:rPr>
      </w:pPr>
      <w:r>
        <w:rPr>
          <w:rFonts w:eastAsia="Calibri"/>
          <w:szCs w:val="22"/>
          <w:lang w:bidi="ar-SA"/>
        </w:rPr>
        <w:t>z</w:t>
      </w:r>
      <w:r w:rsidR="00B42D07" w:rsidRPr="001B5F51">
        <w:rPr>
          <w:rFonts w:eastAsia="Calibri"/>
          <w:szCs w:val="22"/>
          <w:lang w:bidi="ar-SA"/>
        </w:rPr>
        <w:t>da konkrétní pracovní pozice je vhodná pro vykonávání z domova. Ne všechny pracovní pozice jsou pro tuto formu vhodné. Zaměstnavatel musí zvážit, zda pracovní pozice vyžaduje práci v týmu, osobní supervizi</w:t>
      </w:r>
      <w:r w:rsidR="00B42D07">
        <w:rPr>
          <w:rFonts w:eastAsia="Calibri"/>
          <w:szCs w:val="22"/>
          <w:lang w:bidi="ar-SA"/>
        </w:rPr>
        <w:t xml:space="preserve"> či</w:t>
      </w:r>
      <w:r>
        <w:rPr>
          <w:rFonts w:eastAsia="Calibri"/>
          <w:szCs w:val="22"/>
          <w:lang w:bidi="ar-SA"/>
        </w:rPr>
        <w:t xml:space="preserve"> specifické přístroje;</w:t>
      </w:r>
    </w:p>
    <w:p w14:paraId="3275A75E" w14:textId="45F9A378" w:rsidR="00B42D07" w:rsidRPr="001B5F51" w:rsidRDefault="002F2E19" w:rsidP="00B51968">
      <w:pPr>
        <w:numPr>
          <w:ilvl w:val="0"/>
          <w:numId w:val="15"/>
        </w:numPr>
        <w:spacing w:before="240" w:after="120" w:line="300" w:lineRule="exact"/>
        <w:ind w:left="567" w:hanging="283"/>
        <w:contextualSpacing/>
        <w:rPr>
          <w:rFonts w:eastAsia="Calibri"/>
          <w:szCs w:val="22"/>
          <w:lang w:bidi="ar-SA"/>
        </w:rPr>
      </w:pPr>
      <w:r>
        <w:rPr>
          <w:rFonts w:eastAsia="Calibri"/>
          <w:szCs w:val="22"/>
          <w:lang w:bidi="ar-SA"/>
        </w:rPr>
        <w:t>z</w:t>
      </w:r>
      <w:r w:rsidR="00B42D07" w:rsidRPr="001B5F51">
        <w:rPr>
          <w:rFonts w:eastAsia="Calibri"/>
          <w:szCs w:val="22"/>
          <w:lang w:bidi="ar-SA"/>
        </w:rPr>
        <w:t>da je práce z domova vhodná pro konkrétního zaměstnance. Zaměstnanec pracující z domova musí být schopen pracovat dlouho samostatně a bez nutnosti vedení, měl by být motivovaný, disciplinovaný a schopný</w:t>
      </w:r>
      <w:r>
        <w:rPr>
          <w:rFonts w:eastAsia="Calibri"/>
          <w:szCs w:val="22"/>
          <w:lang w:bidi="ar-SA"/>
        </w:rPr>
        <w:t xml:space="preserve"> oddělit práci a soukromý život;</w:t>
      </w:r>
    </w:p>
    <w:p w14:paraId="606C1F79" w14:textId="54709E84" w:rsidR="00B42D07" w:rsidRPr="001B5F51" w:rsidRDefault="00E73906" w:rsidP="00B51968">
      <w:pPr>
        <w:numPr>
          <w:ilvl w:val="0"/>
          <w:numId w:val="15"/>
        </w:numPr>
        <w:spacing w:before="240" w:after="120" w:line="300" w:lineRule="exact"/>
        <w:ind w:left="567" w:hanging="283"/>
        <w:contextualSpacing/>
        <w:rPr>
          <w:rFonts w:eastAsia="Calibri"/>
          <w:szCs w:val="22"/>
          <w:lang w:bidi="ar-SA"/>
        </w:rPr>
      </w:pPr>
      <w:r>
        <w:rPr>
          <w:rFonts w:eastAsia="Calibri"/>
          <w:szCs w:val="22"/>
          <w:lang w:bidi="ar-SA"/>
        </w:rPr>
        <w:t>z</w:t>
      </w:r>
      <w:r w:rsidR="00B42D07" w:rsidRPr="001B5F51">
        <w:rPr>
          <w:rFonts w:eastAsia="Calibri"/>
          <w:szCs w:val="22"/>
          <w:lang w:bidi="ar-SA"/>
        </w:rPr>
        <w:t xml:space="preserve">da je zavedení práce z domova pro </w:t>
      </w:r>
      <w:r w:rsidR="00B42D07">
        <w:rPr>
          <w:rFonts w:eastAsia="Calibri"/>
          <w:szCs w:val="22"/>
          <w:lang w:bidi="ar-SA"/>
        </w:rPr>
        <w:t>zaměstnavatele</w:t>
      </w:r>
      <w:r w:rsidR="00B42D07" w:rsidRPr="001B5F51">
        <w:rPr>
          <w:rFonts w:eastAsia="Calibri"/>
          <w:szCs w:val="22"/>
          <w:lang w:bidi="ar-SA"/>
        </w:rPr>
        <w:t xml:space="preserve"> finančně či organizačně výhodné.</w:t>
      </w:r>
    </w:p>
    <w:p w14:paraId="2F004EAF" w14:textId="77777777" w:rsidR="00B42D07" w:rsidRPr="00C30480" w:rsidRDefault="00B42D07" w:rsidP="00B42D07">
      <w:pPr>
        <w:keepNext/>
        <w:spacing w:before="240" w:after="120" w:line="300" w:lineRule="exact"/>
        <w:rPr>
          <w:rFonts w:eastAsia="Calibri"/>
          <w:szCs w:val="22"/>
          <w:lang w:bidi="ar-SA"/>
        </w:rPr>
      </w:pPr>
      <w:r>
        <w:rPr>
          <w:rFonts w:eastAsia="Calibri"/>
          <w:szCs w:val="22"/>
          <w:lang w:bidi="ar-SA"/>
        </w:rPr>
        <w:t>Následující část je věnována m</w:t>
      </w:r>
      <w:r w:rsidRPr="00C30480">
        <w:rPr>
          <w:rFonts w:eastAsia="Calibri"/>
          <w:szCs w:val="22"/>
          <w:lang w:bidi="ar-SA"/>
        </w:rPr>
        <w:t>ateriál</w:t>
      </w:r>
      <w:r>
        <w:rPr>
          <w:rFonts w:eastAsia="Calibri"/>
          <w:szCs w:val="22"/>
          <w:lang w:bidi="ar-SA"/>
        </w:rPr>
        <w:t>ům</w:t>
      </w:r>
      <w:r w:rsidRPr="00C30480">
        <w:rPr>
          <w:rFonts w:eastAsia="Calibri"/>
          <w:szCs w:val="22"/>
          <w:lang w:bidi="ar-SA"/>
        </w:rPr>
        <w:t xml:space="preserve"> ACAS, které </w:t>
      </w:r>
      <w:r>
        <w:rPr>
          <w:rFonts w:eastAsia="Calibri"/>
          <w:szCs w:val="22"/>
          <w:lang w:bidi="ar-SA"/>
        </w:rPr>
        <w:t xml:space="preserve">by měly </w:t>
      </w:r>
      <w:r w:rsidRPr="00C30480">
        <w:rPr>
          <w:rFonts w:eastAsia="Calibri"/>
          <w:szCs w:val="22"/>
          <w:lang w:bidi="ar-SA"/>
        </w:rPr>
        <w:t>firm</w:t>
      </w:r>
      <w:r>
        <w:rPr>
          <w:rFonts w:eastAsia="Calibri"/>
          <w:szCs w:val="22"/>
          <w:lang w:bidi="ar-SA"/>
        </w:rPr>
        <w:t>ám</w:t>
      </w:r>
      <w:r w:rsidRPr="00C30480">
        <w:rPr>
          <w:rFonts w:eastAsia="Calibri"/>
          <w:szCs w:val="22"/>
          <w:lang w:bidi="ar-SA"/>
        </w:rPr>
        <w:t xml:space="preserve"> usnadn</w:t>
      </w:r>
      <w:r>
        <w:rPr>
          <w:rFonts w:eastAsia="Calibri"/>
          <w:szCs w:val="22"/>
          <w:lang w:bidi="ar-SA"/>
        </w:rPr>
        <w:t>it</w:t>
      </w:r>
      <w:r w:rsidRPr="00C30480">
        <w:rPr>
          <w:rFonts w:eastAsia="Calibri"/>
          <w:szCs w:val="22"/>
          <w:lang w:bidi="ar-SA"/>
        </w:rPr>
        <w:t xml:space="preserve"> zavedení práce z domova.</w:t>
      </w:r>
    </w:p>
    <w:p w14:paraId="39D74E5D" w14:textId="77777777" w:rsidR="00B42D07" w:rsidRPr="001B5F51" w:rsidRDefault="00B42D07" w:rsidP="00B51968">
      <w:pPr>
        <w:numPr>
          <w:ilvl w:val="0"/>
          <w:numId w:val="18"/>
        </w:numPr>
        <w:spacing w:before="240" w:after="120" w:line="300" w:lineRule="exact"/>
        <w:ind w:left="437" w:hanging="437"/>
        <w:jc w:val="left"/>
        <w:rPr>
          <w:rFonts w:eastAsia="Calibri"/>
          <w:szCs w:val="22"/>
          <w:lang w:bidi="ar-SA"/>
        </w:rPr>
      </w:pPr>
      <w:r w:rsidRPr="001B5F51">
        <w:rPr>
          <w:rFonts w:eastAsia="Calibri"/>
          <w:b/>
          <w:szCs w:val="22"/>
          <w:lang w:bidi="ar-SA"/>
        </w:rPr>
        <w:t>Vzor pro nastavení pravidel pro práci z domova</w:t>
      </w:r>
      <w:r>
        <w:rPr>
          <w:rStyle w:val="Znakapoznpodarou"/>
          <w:rFonts w:eastAsia="Calibri"/>
          <w:b/>
          <w:szCs w:val="22"/>
          <w:lang w:bidi="ar-SA"/>
        </w:rPr>
        <w:footnoteReference w:id="49"/>
      </w:r>
      <w:r w:rsidRPr="001B5F51">
        <w:rPr>
          <w:rFonts w:eastAsia="Calibri"/>
          <w:b/>
          <w:szCs w:val="22"/>
          <w:lang w:bidi="ar-SA"/>
        </w:rPr>
        <w:t xml:space="preserve">, </w:t>
      </w:r>
      <w:r w:rsidRPr="001B5F51">
        <w:rPr>
          <w:rFonts w:eastAsia="Calibri"/>
          <w:szCs w:val="22"/>
          <w:lang w:bidi="ar-SA"/>
        </w:rPr>
        <w:t>obsahuj</w:t>
      </w:r>
      <w:r>
        <w:rPr>
          <w:rFonts w:eastAsia="Calibri"/>
          <w:szCs w:val="22"/>
          <w:lang w:bidi="ar-SA"/>
        </w:rPr>
        <w:t>e</w:t>
      </w:r>
      <w:r w:rsidRPr="001B5F51">
        <w:rPr>
          <w:rFonts w:eastAsia="Calibri"/>
          <w:szCs w:val="22"/>
          <w:lang w:bidi="ar-SA"/>
        </w:rPr>
        <w:t xml:space="preserve"> hlavní prvky </w:t>
      </w:r>
      <w:r>
        <w:rPr>
          <w:rFonts w:eastAsia="Calibri"/>
          <w:szCs w:val="22"/>
          <w:lang w:bidi="ar-SA"/>
        </w:rPr>
        <w:t xml:space="preserve">nastavení práce z domova ve firmě.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010"/>
      </w:tblGrid>
      <w:tr w:rsidR="00B42D07" w:rsidRPr="001B5F51" w14:paraId="7F944091" w14:textId="77777777" w:rsidTr="00B42D07">
        <w:trPr>
          <w:trHeight w:hRule="exact" w:val="680"/>
        </w:trPr>
        <w:tc>
          <w:tcPr>
            <w:tcW w:w="9385" w:type="dxa"/>
            <w:gridSpan w:val="2"/>
            <w:shd w:val="clear" w:color="auto" w:fill="auto"/>
            <w:vAlign w:val="center"/>
          </w:tcPr>
          <w:p w14:paraId="13E627DF" w14:textId="77777777" w:rsidR="00B42D07" w:rsidRPr="00F44A89" w:rsidRDefault="00B42D07" w:rsidP="00B42D07">
            <w:pPr>
              <w:spacing w:after="120" w:line="300" w:lineRule="exact"/>
              <w:ind w:right="58"/>
              <w:jc w:val="left"/>
              <w:rPr>
                <w:rFonts w:cs="Arial"/>
                <w:b/>
                <w:bCs/>
                <w:i/>
                <w:lang w:eastAsia="en-GB" w:bidi="ar-SA"/>
              </w:rPr>
            </w:pPr>
            <w:r w:rsidRPr="00F44A89">
              <w:rPr>
                <w:rFonts w:cs="Arial"/>
                <w:b/>
                <w:bCs/>
                <w:i/>
                <w:lang w:eastAsia="en-GB" w:bidi="ar-SA"/>
              </w:rPr>
              <w:t>ÚVOD</w:t>
            </w:r>
          </w:p>
        </w:tc>
      </w:tr>
      <w:tr w:rsidR="00B42D07" w:rsidRPr="001B5F51" w14:paraId="719AC5AC" w14:textId="77777777" w:rsidTr="00B42D07">
        <w:tc>
          <w:tcPr>
            <w:tcW w:w="2375" w:type="dxa"/>
            <w:shd w:val="clear" w:color="auto" w:fill="auto"/>
            <w:vAlign w:val="center"/>
          </w:tcPr>
          <w:p w14:paraId="757E0178"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Prohlášení zaměstnavatele</w:t>
            </w:r>
          </w:p>
        </w:tc>
        <w:tc>
          <w:tcPr>
            <w:tcW w:w="7010" w:type="dxa"/>
            <w:shd w:val="clear" w:color="auto" w:fill="auto"/>
            <w:vAlign w:val="center"/>
          </w:tcPr>
          <w:p w14:paraId="7E0B501A" w14:textId="77777777" w:rsidR="00B42D07" w:rsidRPr="00F44A89" w:rsidRDefault="00B42D07" w:rsidP="00B42D07">
            <w:pPr>
              <w:spacing w:before="240" w:after="120" w:line="300" w:lineRule="exact"/>
              <w:rPr>
                <w:rFonts w:cs="Arial"/>
                <w:i/>
                <w:lang w:eastAsia="en-GB" w:bidi="ar-SA"/>
              </w:rPr>
            </w:pPr>
            <w:r>
              <w:rPr>
                <w:rFonts w:cs="Arial"/>
                <w:i/>
                <w:lang w:eastAsia="en-GB" w:bidi="ar-SA"/>
              </w:rPr>
              <w:t>Z</w:t>
            </w:r>
            <w:r w:rsidRPr="00F44A89">
              <w:rPr>
                <w:rFonts w:cs="Arial"/>
                <w:i/>
                <w:lang w:eastAsia="en-GB" w:bidi="ar-SA"/>
              </w:rPr>
              <w:t>aměstnavatel</w:t>
            </w:r>
            <w:r>
              <w:rPr>
                <w:rFonts w:cs="Arial"/>
                <w:i/>
                <w:lang w:eastAsia="en-GB" w:bidi="ar-SA"/>
              </w:rPr>
              <w:t xml:space="preserve"> by měl</w:t>
            </w:r>
            <w:r w:rsidRPr="00F44A89">
              <w:rPr>
                <w:rFonts w:cs="Arial"/>
                <w:i/>
                <w:lang w:eastAsia="en-GB" w:bidi="ar-SA"/>
              </w:rPr>
              <w:t xml:space="preserve"> popsat, jakým způsobem se zavazuje pružně reagovat jak na potřeby svých zaměstnanců, tak na své potřeby.  </w:t>
            </w:r>
          </w:p>
          <w:p w14:paraId="130CEADC"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lastRenderedPageBreak/>
              <w:t>Dále by měl vysvětlit, že práce z domova je formou flexibilní práce, ale zaměstnanci by neměli očekávat, že další formy flexibilní práce (např. upravená pracovní doba) jsou automaticky součástí dohody o práci z domova.</w:t>
            </w:r>
          </w:p>
        </w:tc>
      </w:tr>
      <w:tr w:rsidR="00B42D07" w:rsidRPr="001B5F51" w14:paraId="50D23861" w14:textId="77777777" w:rsidTr="00B42D07">
        <w:tc>
          <w:tcPr>
            <w:tcW w:w="2375" w:type="dxa"/>
            <w:shd w:val="clear" w:color="auto" w:fill="auto"/>
            <w:vAlign w:val="center"/>
          </w:tcPr>
          <w:p w14:paraId="599E49D3"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lastRenderedPageBreak/>
              <w:t>Definice práce z domova</w:t>
            </w:r>
          </w:p>
        </w:tc>
        <w:tc>
          <w:tcPr>
            <w:tcW w:w="7010" w:type="dxa"/>
            <w:shd w:val="clear" w:color="auto" w:fill="auto"/>
            <w:vAlign w:val="center"/>
          </w:tcPr>
          <w:p w14:paraId="288304B0" w14:textId="77777777" w:rsidR="00B42D07" w:rsidRPr="00F44A89" w:rsidRDefault="00B42D07" w:rsidP="00B42D07">
            <w:pPr>
              <w:tabs>
                <w:tab w:val="num" w:pos="283"/>
              </w:tabs>
              <w:spacing w:before="240" w:after="120" w:line="300" w:lineRule="exact"/>
              <w:ind w:right="58"/>
              <w:rPr>
                <w:rFonts w:cs="Arial"/>
                <w:i/>
                <w:lang w:eastAsia="en-GB" w:bidi="ar-SA"/>
              </w:rPr>
            </w:pPr>
            <w:r>
              <w:rPr>
                <w:rFonts w:cs="Arial"/>
                <w:i/>
                <w:lang w:eastAsia="en-GB" w:bidi="ar-SA"/>
              </w:rPr>
              <w:t>Zaměstnavatel by měl</w:t>
            </w:r>
            <w:r w:rsidRPr="00F44A89">
              <w:rPr>
                <w:rFonts w:cs="Arial"/>
                <w:i/>
                <w:lang w:eastAsia="en-GB" w:bidi="ar-SA"/>
              </w:rPr>
              <w:t xml:space="preserve"> stanovit způsoby využívání práce z domova, které bude interní firemní předpis upravovat, a dále určit, zda hlavním místem výkonu práce bude domov zaměstnance či sídlo firmy. </w:t>
            </w:r>
          </w:p>
          <w:p w14:paraId="45579008" w14:textId="77777777" w:rsidR="00B42D07" w:rsidRPr="00F44A89" w:rsidRDefault="00B42D07" w:rsidP="00B42D07">
            <w:pPr>
              <w:tabs>
                <w:tab w:val="num" w:pos="283"/>
              </w:tabs>
              <w:spacing w:before="240" w:after="120" w:line="300" w:lineRule="exact"/>
              <w:ind w:right="58"/>
              <w:rPr>
                <w:rFonts w:cs="Arial"/>
                <w:i/>
                <w:lang w:eastAsia="en-GB" w:bidi="ar-SA"/>
              </w:rPr>
            </w:pPr>
            <w:r w:rsidRPr="00F44A89">
              <w:rPr>
                <w:rFonts w:cs="Arial"/>
                <w:i/>
                <w:lang w:eastAsia="en-GB" w:bidi="ar-SA"/>
              </w:rPr>
              <w:t>Možnosti nastavení práce z domova:</w:t>
            </w:r>
          </w:p>
          <w:p w14:paraId="4B3D504F" w14:textId="2C212525"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d</w:t>
            </w:r>
            <w:r w:rsidR="00B42D07" w:rsidRPr="00F44A89">
              <w:rPr>
                <w:rFonts w:cs="Arial"/>
                <w:i/>
                <w:lang w:eastAsia="en-GB" w:bidi="ar-SA"/>
              </w:rPr>
              <w:t>omov je hlavní místo výkonu práce</w:t>
            </w:r>
            <w:r>
              <w:rPr>
                <w:rFonts w:cs="Arial"/>
                <w:i/>
                <w:lang w:eastAsia="en-GB" w:bidi="ar-SA"/>
              </w:rPr>
              <w:t>;</w:t>
            </w:r>
            <w:r w:rsidR="00B42D07" w:rsidRPr="00F44A89">
              <w:rPr>
                <w:rFonts w:cs="Arial"/>
                <w:i/>
                <w:lang w:eastAsia="en-GB" w:bidi="ar-SA"/>
              </w:rPr>
              <w:t xml:space="preserve"> </w:t>
            </w:r>
          </w:p>
          <w:p w14:paraId="0A3EB288" w14:textId="6FC0DF32"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p</w:t>
            </w:r>
            <w:r w:rsidR="00B42D07" w:rsidRPr="00F44A89">
              <w:rPr>
                <w:rFonts w:cs="Arial"/>
                <w:i/>
                <w:lang w:eastAsia="en-GB" w:bidi="ar-SA"/>
              </w:rPr>
              <w:t>ružná práce z domova s rozdělením prac</w:t>
            </w:r>
            <w:r>
              <w:rPr>
                <w:rFonts w:cs="Arial"/>
                <w:i/>
                <w:lang w:eastAsia="en-GB" w:bidi="ar-SA"/>
              </w:rPr>
              <w:t>ovní doby mezi domov a kancelář;</w:t>
            </w:r>
          </w:p>
          <w:p w14:paraId="2253B7FE" w14:textId="65928610"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m</w:t>
            </w:r>
            <w:r w:rsidR="00B42D07" w:rsidRPr="00F44A89">
              <w:rPr>
                <w:rFonts w:cs="Arial"/>
                <w:i/>
                <w:lang w:eastAsia="en-GB" w:bidi="ar-SA"/>
              </w:rPr>
              <w:t>obilní práce, kdy základnou je domov zaměstnance, jakožto výchozí bod pro cesty k zákazníkům či n</w:t>
            </w:r>
            <w:r>
              <w:rPr>
                <w:rFonts w:cs="Arial"/>
                <w:i/>
                <w:lang w:eastAsia="en-GB" w:bidi="ar-SA"/>
              </w:rPr>
              <w:t>a různé pobočky zaměstnavatele;</w:t>
            </w:r>
          </w:p>
          <w:p w14:paraId="00C641AD" w14:textId="6D885CAD"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k</w:t>
            </w:r>
            <w:r w:rsidR="00B42D07" w:rsidRPr="00F44A89">
              <w:rPr>
                <w:rFonts w:cs="Arial"/>
                <w:i/>
                <w:lang w:eastAsia="en-GB" w:bidi="ar-SA"/>
              </w:rPr>
              <w:t xml:space="preserve">ancelář je hlavním místem výkonu práce s možností příležitostné práce z domova. </w:t>
            </w:r>
          </w:p>
        </w:tc>
      </w:tr>
      <w:tr w:rsidR="00B42D07" w:rsidRPr="001B5F51" w14:paraId="41A5650D" w14:textId="77777777" w:rsidTr="00B42D07">
        <w:tc>
          <w:tcPr>
            <w:tcW w:w="2375" w:type="dxa"/>
            <w:shd w:val="clear" w:color="auto" w:fill="auto"/>
            <w:vAlign w:val="center"/>
          </w:tcPr>
          <w:p w14:paraId="2BC9B35D"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 xml:space="preserve">Způsob podání žádosti o práci z domova </w:t>
            </w:r>
          </w:p>
        </w:tc>
        <w:tc>
          <w:tcPr>
            <w:tcW w:w="7010" w:type="dxa"/>
            <w:shd w:val="clear" w:color="auto" w:fill="auto"/>
            <w:vAlign w:val="center"/>
          </w:tcPr>
          <w:p w14:paraId="73F2B8B8" w14:textId="77777777" w:rsidR="00B42D07" w:rsidRPr="00F44A89" w:rsidRDefault="00B42D07" w:rsidP="00B42D07">
            <w:pPr>
              <w:spacing w:before="240" w:after="120" w:line="300" w:lineRule="exact"/>
              <w:rPr>
                <w:rFonts w:cs="Arial"/>
                <w:i/>
                <w:lang w:eastAsia="en-GB" w:bidi="ar-SA"/>
              </w:rPr>
            </w:pPr>
            <w:r>
              <w:rPr>
                <w:rFonts w:cs="Arial"/>
                <w:i/>
                <w:lang w:eastAsia="en-GB" w:bidi="ar-SA"/>
              </w:rPr>
              <w:t>Z</w:t>
            </w:r>
            <w:r w:rsidRPr="00F44A89">
              <w:rPr>
                <w:rFonts w:cs="Arial"/>
                <w:i/>
                <w:lang w:eastAsia="en-GB" w:bidi="ar-SA"/>
              </w:rPr>
              <w:t>aměstnavatel</w:t>
            </w:r>
            <w:r>
              <w:rPr>
                <w:rFonts w:cs="Arial"/>
                <w:i/>
                <w:lang w:eastAsia="en-GB" w:bidi="ar-SA"/>
              </w:rPr>
              <w:t xml:space="preserve"> by měl</w:t>
            </w:r>
            <w:r w:rsidRPr="00F44A89">
              <w:rPr>
                <w:rFonts w:cs="Arial"/>
                <w:i/>
                <w:lang w:eastAsia="en-GB" w:bidi="ar-SA"/>
              </w:rPr>
              <w:t xml:space="preserve"> popsat, co požaduje od zaměstnance v případě podání žádosti o práci z domova. Žádost by měla být podána písemně. Dále zde popíše proces, který bude následovat, a okolnosti, které budou zvažovány při procesu vyhodnocení žádosti zaměstnance: určí osobu zodpovědnou za konečné rozhodnutí, důvody rozhodnutí, na které se může zaměstnanec odvolat v případě, že bude jeho žádost odmítnuta. </w:t>
            </w:r>
          </w:p>
        </w:tc>
      </w:tr>
      <w:tr w:rsidR="00B42D07" w:rsidRPr="001B5F51" w14:paraId="24B33DEA" w14:textId="77777777" w:rsidTr="00B42D07">
        <w:trPr>
          <w:trHeight w:hRule="exact" w:val="680"/>
        </w:trPr>
        <w:tc>
          <w:tcPr>
            <w:tcW w:w="9385" w:type="dxa"/>
            <w:gridSpan w:val="2"/>
            <w:shd w:val="clear" w:color="auto" w:fill="auto"/>
            <w:vAlign w:val="center"/>
          </w:tcPr>
          <w:p w14:paraId="01228775" w14:textId="52A653A9" w:rsidR="00B42D07" w:rsidRPr="00F44A89" w:rsidRDefault="0040246E" w:rsidP="00B42D07">
            <w:pPr>
              <w:spacing w:before="240" w:after="120" w:line="300" w:lineRule="exact"/>
              <w:ind w:right="58"/>
              <w:rPr>
                <w:rFonts w:cs="Arial"/>
                <w:b/>
                <w:bCs/>
                <w:i/>
                <w:lang w:val="en-GB" w:eastAsia="en-GB" w:bidi="ar-SA"/>
              </w:rPr>
            </w:pPr>
            <w:r>
              <w:rPr>
                <w:rFonts w:cs="Arial"/>
                <w:b/>
                <w:bCs/>
                <w:i/>
                <w:lang w:val="en-GB" w:eastAsia="en-GB" w:bidi="ar-SA"/>
              </w:rPr>
              <w:t>FIREMNÍ ROZHODNUTÍ</w:t>
            </w:r>
          </w:p>
        </w:tc>
      </w:tr>
      <w:tr w:rsidR="00B42D07" w:rsidRPr="001B5F51" w14:paraId="54AA0A1E" w14:textId="77777777" w:rsidTr="00B42D07">
        <w:tc>
          <w:tcPr>
            <w:tcW w:w="2375" w:type="dxa"/>
            <w:shd w:val="clear" w:color="auto" w:fill="auto"/>
            <w:vAlign w:val="center"/>
          </w:tcPr>
          <w:p w14:paraId="0B5B0C82"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Vhodnost pracovní pozice pro práci z domova</w:t>
            </w:r>
          </w:p>
        </w:tc>
        <w:tc>
          <w:tcPr>
            <w:tcW w:w="7010" w:type="dxa"/>
            <w:shd w:val="clear" w:color="auto" w:fill="auto"/>
            <w:vAlign w:val="center"/>
          </w:tcPr>
          <w:p w14:paraId="3EFB95AE"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Zde by měl zaměstnavatel určit kritéria, podle kterých bude schopen vyhodnotit, zda konkrétní pracovní pozice může být vykonávána i mimo pracoviště.</w:t>
            </w:r>
          </w:p>
        </w:tc>
      </w:tr>
      <w:tr w:rsidR="00B42D07" w:rsidRPr="001B5F51" w14:paraId="079884A5" w14:textId="77777777" w:rsidTr="00B42D07">
        <w:tc>
          <w:tcPr>
            <w:tcW w:w="2375" w:type="dxa"/>
            <w:shd w:val="clear" w:color="auto" w:fill="auto"/>
            <w:vAlign w:val="center"/>
          </w:tcPr>
          <w:p w14:paraId="1A52F139"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Způsobilost zaměstnance pro práci z domova</w:t>
            </w:r>
          </w:p>
        </w:tc>
        <w:tc>
          <w:tcPr>
            <w:tcW w:w="7010" w:type="dxa"/>
            <w:shd w:val="clear" w:color="auto" w:fill="auto"/>
            <w:vAlign w:val="center"/>
          </w:tcPr>
          <w:p w14:paraId="7AFCE6C1" w14:textId="77777777" w:rsidR="00B42D07" w:rsidRPr="00F44A89" w:rsidRDefault="00B42D07" w:rsidP="00B42D07">
            <w:pPr>
              <w:spacing w:before="240" w:after="120" w:line="300" w:lineRule="exact"/>
              <w:ind w:right="58"/>
              <w:rPr>
                <w:rFonts w:cs="Arial"/>
                <w:i/>
                <w:lang w:eastAsia="en-GB" w:bidi="ar-SA"/>
              </w:rPr>
            </w:pPr>
            <w:r w:rsidRPr="00F44A89">
              <w:rPr>
                <w:rFonts w:cs="Arial"/>
                <w:i/>
                <w:lang w:eastAsia="en-GB" w:bidi="ar-SA"/>
              </w:rPr>
              <w:t xml:space="preserve">Zaměstnavatel by měl určit, kdo je způsobilý pro práci z domova. Jedná se o osoby, které </w:t>
            </w:r>
          </w:p>
          <w:p w14:paraId="532D6C27" w14:textId="286F259A" w:rsidR="00B42D07" w:rsidRPr="00F44A89" w:rsidRDefault="00B42D07" w:rsidP="00B51968">
            <w:pPr>
              <w:numPr>
                <w:ilvl w:val="0"/>
                <w:numId w:val="19"/>
              </w:numPr>
              <w:spacing w:before="240" w:after="120" w:line="300" w:lineRule="exact"/>
              <w:ind w:left="737" w:right="57" w:hanging="567"/>
              <w:contextualSpacing/>
              <w:jc w:val="left"/>
              <w:rPr>
                <w:rFonts w:cs="Arial"/>
                <w:i/>
                <w:lang w:eastAsia="en-GB" w:bidi="ar-SA"/>
              </w:rPr>
            </w:pPr>
            <w:r w:rsidRPr="00F44A89">
              <w:rPr>
                <w:rFonts w:cs="Arial"/>
                <w:i/>
                <w:lang w:eastAsia="en-GB" w:bidi="ar-SA"/>
              </w:rPr>
              <w:t>mají pro pr</w:t>
            </w:r>
            <w:r w:rsidR="00E73906">
              <w:rPr>
                <w:rFonts w:cs="Arial"/>
                <w:i/>
                <w:lang w:eastAsia="en-GB" w:bidi="ar-SA"/>
              </w:rPr>
              <w:t>áci z domova rozumné odůvodnění;</w:t>
            </w:r>
            <w:r w:rsidRPr="00F44A89">
              <w:rPr>
                <w:rFonts w:cs="Arial"/>
                <w:i/>
                <w:lang w:eastAsia="en-GB" w:bidi="ar-SA"/>
              </w:rPr>
              <w:t xml:space="preserve"> </w:t>
            </w:r>
          </w:p>
          <w:p w14:paraId="109AFFB1" w14:textId="79762802"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požadují flexibilitu v práci;</w:t>
            </w:r>
          </w:p>
          <w:p w14:paraId="254FF5E1" w14:textId="77777777" w:rsidR="00B42D07" w:rsidRPr="00F44A89" w:rsidRDefault="00B42D07" w:rsidP="00B51968">
            <w:pPr>
              <w:numPr>
                <w:ilvl w:val="0"/>
                <w:numId w:val="19"/>
              </w:numPr>
              <w:spacing w:before="240" w:after="120" w:line="300" w:lineRule="exact"/>
              <w:ind w:left="737" w:right="57" w:hanging="567"/>
              <w:contextualSpacing/>
              <w:jc w:val="left"/>
              <w:rPr>
                <w:rFonts w:cs="Arial"/>
                <w:i/>
                <w:lang w:eastAsia="en-GB" w:bidi="ar-SA"/>
              </w:rPr>
            </w:pPr>
            <w:r w:rsidRPr="00F44A89">
              <w:rPr>
                <w:rFonts w:cs="Arial"/>
                <w:i/>
                <w:lang w:eastAsia="en-GB" w:bidi="ar-SA"/>
              </w:rPr>
              <w:t xml:space="preserve">dokončily určitou délku pracovního poměru ve firmě, či uspokojivě dokončily výcvik a dosáhly přijatelného </w:t>
            </w:r>
            <w:r w:rsidRPr="00F44A89">
              <w:rPr>
                <w:rFonts w:cs="Arial"/>
                <w:i/>
                <w:lang w:eastAsia="en-GB" w:bidi="ar-SA"/>
              </w:rPr>
              <w:lastRenderedPageBreak/>
              <w:t xml:space="preserve">ročního hodnocení pracovního výkonu. </w:t>
            </w:r>
          </w:p>
        </w:tc>
      </w:tr>
      <w:tr w:rsidR="00B42D07" w:rsidRPr="001B5F51" w14:paraId="3D8CE30A" w14:textId="77777777" w:rsidTr="00B42D07">
        <w:tc>
          <w:tcPr>
            <w:tcW w:w="2375" w:type="dxa"/>
            <w:shd w:val="clear" w:color="auto" w:fill="auto"/>
            <w:vAlign w:val="center"/>
          </w:tcPr>
          <w:p w14:paraId="0125617F" w14:textId="77777777" w:rsidR="00B42D07" w:rsidRPr="00F44A89" w:rsidRDefault="00B42D07" w:rsidP="00B42D07">
            <w:pPr>
              <w:spacing w:before="240" w:after="120" w:line="300" w:lineRule="exact"/>
              <w:ind w:right="58"/>
              <w:jc w:val="left"/>
              <w:rPr>
                <w:rFonts w:cs="Arial"/>
                <w:b/>
                <w:bCs/>
                <w:i/>
                <w:lang w:eastAsia="en-GB" w:bidi="ar-SA"/>
              </w:rPr>
            </w:pPr>
            <w:r>
              <w:rPr>
                <w:rFonts w:cs="Arial"/>
                <w:b/>
                <w:bCs/>
                <w:i/>
                <w:lang w:eastAsia="en-GB" w:bidi="ar-SA"/>
              </w:rPr>
              <w:lastRenderedPageBreak/>
              <w:t>Odpovídající osobní vlastnosti zaměstnance</w:t>
            </w:r>
            <w:r w:rsidRPr="00F44A89">
              <w:rPr>
                <w:rFonts w:cs="Arial"/>
                <w:b/>
                <w:bCs/>
                <w:i/>
                <w:lang w:eastAsia="en-GB" w:bidi="ar-SA"/>
              </w:rPr>
              <w:t xml:space="preserve"> žádoucí pro práci z domova   </w:t>
            </w:r>
          </w:p>
          <w:p w14:paraId="1219F76B" w14:textId="77777777" w:rsidR="00B42D07" w:rsidRPr="00F44A89" w:rsidRDefault="00B42D07" w:rsidP="00B42D07">
            <w:pPr>
              <w:spacing w:before="240" w:after="120" w:line="300" w:lineRule="exact"/>
              <w:ind w:right="58"/>
              <w:jc w:val="left"/>
              <w:rPr>
                <w:rFonts w:cs="Arial"/>
                <w:b/>
                <w:bCs/>
                <w:i/>
                <w:lang w:eastAsia="en-GB" w:bidi="ar-SA"/>
              </w:rPr>
            </w:pPr>
          </w:p>
        </w:tc>
        <w:tc>
          <w:tcPr>
            <w:tcW w:w="7010" w:type="dxa"/>
            <w:shd w:val="clear" w:color="auto" w:fill="auto"/>
            <w:vAlign w:val="center"/>
          </w:tcPr>
          <w:p w14:paraId="093572C8" w14:textId="77777777" w:rsidR="00B42D07" w:rsidRPr="00F44A89" w:rsidRDefault="00B42D07" w:rsidP="00B42D07">
            <w:pPr>
              <w:tabs>
                <w:tab w:val="num" w:pos="262"/>
              </w:tabs>
              <w:spacing w:before="240" w:after="120" w:line="300" w:lineRule="exact"/>
              <w:ind w:right="58"/>
              <w:rPr>
                <w:rFonts w:cs="Arial"/>
                <w:i/>
                <w:lang w:eastAsia="en-GB" w:bidi="ar-SA"/>
              </w:rPr>
            </w:pPr>
            <w:r w:rsidRPr="00F44A89">
              <w:rPr>
                <w:rFonts w:cs="Arial"/>
                <w:i/>
                <w:lang w:eastAsia="en-GB" w:bidi="ar-SA"/>
              </w:rPr>
              <w:t>Typické osobní vlastnosti zaměstnance pracujícího z domova:</w:t>
            </w:r>
          </w:p>
          <w:p w14:paraId="62811664" w14:textId="3E0BF82E"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sebe-motivovanost a disciplína;</w:t>
            </w:r>
          </w:p>
          <w:p w14:paraId="0D44F793" w14:textId="264633DF" w:rsidR="00B42D07" w:rsidRPr="00F44A89" w:rsidRDefault="00B42D07" w:rsidP="00B51968">
            <w:pPr>
              <w:numPr>
                <w:ilvl w:val="0"/>
                <w:numId w:val="19"/>
              </w:numPr>
              <w:spacing w:before="240" w:after="120" w:line="300" w:lineRule="exact"/>
              <w:ind w:left="737" w:right="57" w:hanging="567"/>
              <w:contextualSpacing/>
              <w:jc w:val="left"/>
              <w:rPr>
                <w:rFonts w:cs="Arial"/>
                <w:i/>
                <w:lang w:eastAsia="en-GB" w:bidi="ar-SA"/>
              </w:rPr>
            </w:pPr>
            <w:r w:rsidRPr="00F44A89">
              <w:rPr>
                <w:rFonts w:cs="Arial"/>
                <w:i/>
                <w:lang w:eastAsia="en-GB" w:bidi="ar-SA"/>
              </w:rPr>
              <w:t>schopno</w:t>
            </w:r>
            <w:r w:rsidR="00E73906">
              <w:rPr>
                <w:rFonts w:cs="Arial"/>
                <w:i/>
                <w:lang w:eastAsia="en-GB" w:bidi="ar-SA"/>
              </w:rPr>
              <w:t>st pracovat bez přímého dohledu;</w:t>
            </w:r>
          </w:p>
          <w:p w14:paraId="29DA7A27" w14:textId="77777777" w:rsidR="00B42D07" w:rsidRPr="00F44A89" w:rsidRDefault="00B42D07" w:rsidP="00B51968">
            <w:pPr>
              <w:numPr>
                <w:ilvl w:val="0"/>
                <w:numId w:val="19"/>
              </w:numPr>
              <w:spacing w:before="240" w:after="120" w:line="300" w:lineRule="exact"/>
              <w:ind w:left="737" w:right="57" w:hanging="567"/>
              <w:contextualSpacing/>
              <w:jc w:val="left"/>
              <w:rPr>
                <w:rFonts w:cs="Arial"/>
                <w:i/>
                <w:lang w:eastAsia="en-GB" w:bidi="ar-SA"/>
              </w:rPr>
            </w:pPr>
            <w:r w:rsidRPr="00F44A89">
              <w:rPr>
                <w:rFonts w:cs="Arial"/>
                <w:i/>
                <w:lang w:eastAsia="en-GB" w:bidi="ar-SA"/>
              </w:rPr>
              <w:t>schopnost dokončit práci v termínech.</w:t>
            </w:r>
          </w:p>
        </w:tc>
      </w:tr>
      <w:tr w:rsidR="00B42D07" w:rsidRPr="001B5F51" w14:paraId="6F8C066B" w14:textId="77777777" w:rsidTr="00B42D07">
        <w:tc>
          <w:tcPr>
            <w:tcW w:w="2375" w:type="dxa"/>
            <w:shd w:val="clear" w:color="auto" w:fill="auto"/>
            <w:vAlign w:val="center"/>
          </w:tcPr>
          <w:p w14:paraId="60EECB4D" w14:textId="77777777" w:rsidR="00B42D07" w:rsidRPr="00F44A89" w:rsidRDefault="00B42D07" w:rsidP="00B42D07">
            <w:pPr>
              <w:spacing w:before="240" w:after="120" w:line="300" w:lineRule="exact"/>
              <w:ind w:right="58"/>
              <w:jc w:val="left"/>
              <w:rPr>
                <w:rFonts w:cs="Arial"/>
                <w:b/>
                <w:i/>
                <w:lang w:eastAsia="en-GB" w:bidi="ar-SA"/>
              </w:rPr>
            </w:pPr>
            <w:r w:rsidRPr="00F44A89">
              <w:rPr>
                <w:rFonts w:cs="Arial"/>
                <w:b/>
                <w:i/>
                <w:lang w:eastAsia="en-GB" w:bidi="ar-SA"/>
              </w:rPr>
              <w:t>Vhodnost domova pro práci</w:t>
            </w:r>
          </w:p>
        </w:tc>
        <w:tc>
          <w:tcPr>
            <w:tcW w:w="7010" w:type="dxa"/>
            <w:shd w:val="clear" w:color="auto" w:fill="auto"/>
            <w:vAlign w:val="center"/>
          </w:tcPr>
          <w:p w14:paraId="43FA2C8D"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Lidé pracující z domova potřebují bezpečné a přiměřené pracovní prostředí, včetně dostatečného soukromí pro práci. Práce kancelářského typu vyžadují dostatečně výkonné připojení k internetu podporující programy a nástroje zaměstnavatele. </w:t>
            </w:r>
          </w:p>
        </w:tc>
      </w:tr>
      <w:tr w:rsidR="00B42D07" w:rsidRPr="001B5F51" w14:paraId="633CA859" w14:textId="77777777" w:rsidTr="00B42D07">
        <w:tc>
          <w:tcPr>
            <w:tcW w:w="2375" w:type="dxa"/>
            <w:shd w:val="clear" w:color="auto" w:fill="auto"/>
            <w:vAlign w:val="center"/>
          </w:tcPr>
          <w:p w14:paraId="69DF37F8" w14:textId="77777777" w:rsidR="00B42D07" w:rsidRPr="00F44A89" w:rsidRDefault="00B42D07" w:rsidP="00B42D07">
            <w:pPr>
              <w:spacing w:before="240" w:after="120" w:line="300" w:lineRule="exact"/>
              <w:ind w:right="58"/>
              <w:jc w:val="left"/>
              <w:rPr>
                <w:rFonts w:cs="Arial"/>
                <w:b/>
                <w:i/>
                <w:lang w:eastAsia="en-GB" w:bidi="ar-SA"/>
              </w:rPr>
            </w:pPr>
            <w:r w:rsidRPr="00F44A89">
              <w:rPr>
                <w:rFonts w:cs="Arial"/>
                <w:b/>
                <w:i/>
                <w:lang w:eastAsia="en-GB" w:bidi="ar-SA"/>
              </w:rPr>
              <w:t>Přínos práce z domova</w:t>
            </w:r>
          </w:p>
        </w:tc>
        <w:tc>
          <w:tcPr>
            <w:tcW w:w="7010" w:type="dxa"/>
            <w:shd w:val="clear" w:color="auto" w:fill="auto"/>
            <w:vAlign w:val="center"/>
          </w:tcPr>
          <w:p w14:paraId="33732419"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Dohoda by měla být výhodná pro obě strany a měla by naplňovat potřeby zaměstnance i zaměstnavatele. </w:t>
            </w:r>
          </w:p>
        </w:tc>
      </w:tr>
      <w:tr w:rsidR="00B42D07" w:rsidRPr="001B5F51" w14:paraId="656F52D7" w14:textId="77777777" w:rsidTr="00B42D07">
        <w:trPr>
          <w:trHeight w:hRule="exact" w:val="851"/>
        </w:trPr>
        <w:tc>
          <w:tcPr>
            <w:tcW w:w="9385" w:type="dxa"/>
            <w:gridSpan w:val="2"/>
            <w:shd w:val="clear" w:color="auto" w:fill="auto"/>
            <w:vAlign w:val="center"/>
          </w:tcPr>
          <w:p w14:paraId="2913534C" w14:textId="77777777" w:rsidR="00B42D07" w:rsidRPr="00F44A89" w:rsidRDefault="00B42D07" w:rsidP="00B42D07">
            <w:pPr>
              <w:spacing w:before="240" w:after="120" w:line="300" w:lineRule="exact"/>
              <w:jc w:val="left"/>
              <w:rPr>
                <w:rFonts w:cs="Arial"/>
                <w:b/>
                <w:i/>
                <w:lang w:val="en-GB" w:eastAsia="en-GB" w:bidi="ar-SA"/>
              </w:rPr>
            </w:pPr>
            <w:r w:rsidRPr="00F44A89">
              <w:rPr>
                <w:rFonts w:cs="Arial"/>
                <w:b/>
                <w:i/>
                <w:lang w:val="en-GB" w:eastAsia="en-GB" w:bidi="ar-SA"/>
              </w:rPr>
              <w:t>DALŠÍ DŮLEŽITÉ SKUTEČNOSTI</w:t>
            </w:r>
          </w:p>
        </w:tc>
      </w:tr>
      <w:tr w:rsidR="00B42D07" w:rsidRPr="001B5F51" w14:paraId="7317D062" w14:textId="77777777" w:rsidTr="00B42D07">
        <w:tc>
          <w:tcPr>
            <w:tcW w:w="2375" w:type="dxa"/>
            <w:shd w:val="clear" w:color="auto" w:fill="auto"/>
            <w:vAlign w:val="center"/>
          </w:tcPr>
          <w:p w14:paraId="7AC9DFD6"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Vyhodnocení zdravotních a bezpečnostních rizik</w:t>
            </w:r>
          </w:p>
        </w:tc>
        <w:tc>
          <w:tcPr>
            <w:tcW w:w="7010" w:type="dxa"/>
            <w:shd w:val="clear" w:color="auto" w:fill="auto"/>
            <w:vAlign w:val="center"/>
          </w:tcPr>
          <w:p w14:paraId="2D9D1DDD"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Zaměstnavatel má povinnost pečovat o své zaměstnance a měl by provést analýzu rizik ještě před tím, než zaměstnanci práci z domova schválí.</w:t>
            </w:r>
          </w:p>
          <w:p w14:paraId="7F8F6A58"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Zde by měl zaměstnavatel popsat kroky, které budou následovat, pokud během analýzy rizik zaměstnavatel zjistí nesrovnalosti. Zde by mělo být uvedeno, kdo tyto nesrovnalosti jednak napraví a jednak ponese náklady na jejich odstranění, včetně stanovení lhůty pro nápravu. </w:t>
            </w:r>
          </w:p>
          <w:p w14:paraId="3BEFA19D"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Dále by zde mělo být popsáno, co se stane, pokud nesrovnalosti nejsou nikomu adresovány. V takovém případě se vyhrazuje právo žádost odmítnout.</w:t>
            </w:r>
          </w:p>
        </w:tc>
      </w:tr>
      <w:tr w:rsidR="00B42D07" w:rsidRPr="001B5F51" w14:paraId="48C547CE" w14:textId="77777777" w:rsidTr="00B42D07">
        <w:trPr>
          <w:trHeight w:val="70"/>
        </w:trPr>
        <w:tc>
          <w:tcPr>
            <w:tcW w:w="2375" w:type="dxa"/>
            <w:shd w:val="clear" w:color="auto" w:fill="auto"/>
            <w:vAlign w:val="center"/>
          </w:tcPr>
          <w:p w14:paraId="73A24353"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 xml:space="preserve">Nastavení pracovních podmínek pro výkon práce z domova </w:t>
            </w:r>
          </w:p>
        </w:tc>
        <w:tc>
          <w:tcPr>
            <w:tcW w:w="7010" w:type="dxa"/>
            <w:shd w:val="clear" w:color="auto" w:fill="auto"/>
            <w:vAlign w:val="center"/>
          </w:tcPr>
          <w:p w14:paraId="32FDAD95" w14:textId="77777777" w:rsidR="00B42D07" w:rsidRPr="00F44A89" w:rsidRDefault="00B42D07" w:rsidP="00B42D07">
            <w:pPr>
              <w:spacing w:before="240" w:after="120" w:line="300" w:lineRule="exact"/>
              <w:ind w:right="58"/>
              <w:rPr>
                <w:rFonts w:cs="Arial"/>
                <w:i/>
                <w:lang w:eastAsia="en-GB" w:bidi="ar-SA"/>
              </w:rPr>
            </w:pPr>
            <w:r w:rsidRPr="00F44A89">
              <w:rPr>
                <w:rFonts w:cs="Arial"/>
                <w:i/>
                <w:lang w:eastAsia="en-GB" w:bidi="ar-SA"/>
              </w:rPr>
              <w:t>Zaměstnavatel musí určit:</w:t>
            </w:r>
          </w:p>
          <w:p w14:paraId="48F8EC4B" w14:textId="00834381"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c</w:t>
            </w:r>
            <w:r w:rsidR="00B42D07" w:rsidRPr="00F44A89">
              <w:rPr>
                <w:rFonts w:cs="Arial"/>
                <w:i/>
                <w:lang w:eastAsia="en-GB" w:bidi="ar-SA"/>
              </w:rPr>
              <w:t>o společnost zaměstnanci poskytne: jaký nábytek, telefon, tiskárnu, papíry, hasící přístroj</w:t>
            </w:r>
            <w:r>
              <w:rPr>
                <w:rFonts w:cs="Arial"/>
                <w:i/>
                <w:lang w:eastAsia="en-GB" w:bidi="ar-SA"/>
              </w:rPr>
              <w:t>;</w:t>
            </w:r>
          </w:p>
          <w:p w14:paraId="108DD7CF" w14:textId="33E0677F"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c</w:t>
            </w:r>
            <w:r w:rsidR="00B42D07" w:rsidRPr="00F44A89">
              <w:rPr>
                <w:rFonts w:cs="Arial"/>
                <w:i/>
                <w:lang w:eastAsia="en-GB" w:bidi="ar-SA"/>
              </w:rPr>
              <w:t>o se očekává od zaměst</w:t>
            </w:r>
            <w:r>
              <w:rPr>
                <w:rFonts w:cs="Arial"/>
                <w:i/>
                <w:lang w:eastAsia="en-GB" w:bidi="ar-SA"/>
              </w:rPr>
              <w:t>nance (např. topení, osvětlení);</w:t>
            </w:r>
          </w:p>
          <w:p w14:paraId="2C9CDC85" w14:textId="3121D585"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t>k</w:t>
            </w:r>
            <w:r w:rsidR="00B42D07" w:rsidRPr="00F44A89">
              <w:rPr>
                <w:rFonts w:cs="Arial"/>
                <w:i/>
                <w:lang w:eastAsia="en-GB" w:bidi="ar-SA"/>
              </w:rPr>
              <w:t>do zaplatí další nezbytné výdaje, pokud jsou požadovány a odsouhlaseny, a jaké nákl</w:t>
            </w:r>
            <w:r>
              <w:rPr>
                <w:rFonts w:cs="Arial"/>
                <w:i/>
                <w:lang w:eastAsia="en-GB" w:bidi="ar-SA"/>
              </w:rPr>
              <w:t>ady mohou být zpětně nárokovány;</w:t>
            </w:r>
          </w:p>
          <w:p w14:paraId="18C49643" w14:textId="310614EE" w:rsidR="00B42D07" w:rsidRPr="00F44A89" w:rsidRDefault="00E73906" w:rsidP="00B51968">
            <w:pPr>
              <w:numPr>
                <w:ilvl w:val="0"/>
                <w:numId w:val="19"/>
              </w:numPr>
              <w:spacing w:before="240" w:after="120" w:line="300" w:lineRule="exact"/>
              <w:ind w:left="737" w:right="57" w:hanging="567"/>
              <w:contextualSpacing/>
              <w:jc w:val="left"/>
              <w:rPr>
                <w:rFonts w:cs="Arial"/>
                <w:i/>
                <w:lang w:eastAsia="en-GB" w:bidi="ar-SA"/>
              </w:rPr>
            </w:pPr>
            <w:r>
              <w:rPr>
                <w:rFonts w:cs="Arial"/>
                <w:i/>
                <w:lang w:eastAsia="en-GB" w:bidi="ar-SA"/>
              </w:rPr>
              <w:lastRenderedPageBreak/>
              <w:t>k</w:t>
            </w:r>
            <w:r w:rsidR="00B42D07" w:rsidRPr="00F44A89">
              <w:rPr>
                <w:rFonts w:cs="Arial"/>
                <w:i/>
                <w:lang w:eastAsia="en-GB" w:bidi="ar-SA"/>
              </w:rPr>
              <w:t xml:space="preserve">omu zařízení patří, kdo je zodpovědný za jeho údržbu či stěhování a jak toto bude ošetřeno, zda může či nemůže být používáno k soukromým účelům pracovníka a jeho rodiny. </w:t>
            </w:r>
          </w:p>
        </w:tc>
      </w:tr>
      <w:tr w:rsidR="00B42D07" w:rsidRPr="001B5F51" w14:paraId="01B7CF21" w14:textId="77777777" w:rsidTr="00B42D07">
        <w:tc>
          <w:tcPr>
            <w:tcW w:w="2375" w:type="dxa"/>
            <w:shd w:val="clear" w:color="auto" w:fill="auto"/>
            <w:vAlign w:val="center"/>
          </w:tcPr>
          <w:p w14:paraId="53607DE8"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lastRenderedPageBreak/>
              <w:t>Provozní náklady a výdaje</w:t>
            </w:r>
          </w:p>
        </w:tc>
        <w:tc>
          <w:tcPr>
            <w:tcW w:w="7010" w:type="dxa"/>
            <w:shd w:val="clear" w:color="auto" w:fill="auto"/>
            <w:vAlign w:val="center"/>
          </w:tcPr>
          <w:p w14:paraId="37CAFF7A"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Zaměstnavatel by měl stanovit, zda bude zaměstnanci přispívat na náklady spojené s prací z domova (např. topení, osvětlení atd.). Pokud ano, tak by měl také určit výši příspěvku, která může být zaměstnancem nárokována, včetně vymezení způsobu podání nároku na příspěvek. Rovněž je nutné vyjasnit problematiku zdanění (daňově uznatelné a neuznatelné výdaje). </w:t>
            </w:r>
          </w:p>
        </w:tc>
      </w:tr>
      <w:tr w:rsidR="00B42D07" w:rsidRPr="001B5F51" w14:paraId="143CDF5E" w14:textId="77777777" w:rsidTr="00B42D07">
        <w:tc>
          <w:tcPr>
            <w:tcW w:w="2375" w:type="dxa"/>
            <w:shd w:val="clear" w:color="auto" w:fill="auto"/>
            <w:vAlign w:val="center"/>
          </w:tcPr>
          <w:p w14:paraId="0391D65F"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Daně</w:t>
            </w:r>
          </w:p>
        </w:tc>
        <w:tc>
          <w:tcPr>
            <w:tcW w:w="7010" w:type="dxa"/>
            <w:shd w:val="clear" w:color="auto" w:fill="auto"/>
            <w:vAlign w:val="center"/>
          </w:tcPr>
          <w:p w14:paraId="0CD9A287"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Zaměstnavatel by měl stanovit dopady práce z domova z daňového hlediska. </w:t>
            </w:r>
          </w:p>
        </w:tc>
      </w:tr>
      <w:tr w:rsidR="00B42D07" w:rsidRPr="001B5F51" w14:paraId="23C22627" w14:textId="77777777" w:rsidTr="00B42D07">
        <w:tc>
          <w:tcPr>
            <w:tcW w:w="2375" w:type="dxa"/>
            <w:shd w:val="clear" w:color="auto" w:fill="auto"/>
            <w:vAlign w:val="center"/>
          </w:tcPr>
          <w:p w14:paraId="7E51C48E"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 xml:space="preserve">Hypotéka, smlouva o pronájmu a záležitosti týkající se pojištění </w:t>
            </w:r>
          </w:p>
        </w:tc>
        <w:tc>
          <w:tcPr>
            <w:tcW w:w="7010" w:type="dxa"/>
            <w:shd w:val="clear" w:color="auto" w:fill="auto"/>
            <w:vAlign w:val="center"/>
          </w:tcPr>
          <w:p w14:paraId="21EE89BA"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Zaměstnanec by měl o svém záměru pracovat z domova informovat svého poskytovatele hypotéky nebo pronajímatele a pojistitele. Ti by měli zkontrolovat, že zaměstnanci nic nebrání pracovat z domova (např. vybraná ustanovení v jeho smlouvě o hypotéce, nájmu či pojištění). </w:t>
            </w:r>
          </w:p>
          <w:p w14:paraId="57266E13"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 xml:space="preserve">Zaměstnanec by měl obdržet od pojistitele potvrzení, ve kterém je popsané, co pojištění pokrývá a zda si může nárokovat úhradu od třetí strany. Zaměstnavatel by měl deklarovat, zda zaplatí extra výdaje, pokud pojištění domácnosti zaměstnance důsledkem této změny naroste. </w:t>
            </w:r>
          </w:p>
          <w:p w14:paraId="7859B002"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Pracovní majetek a prohlášení třetí strany by mělo být pokryto ze zaměstnavatelova pojištění.</w:t>
            </w:r>
          </w:p>
        </w:tc>
      </w:tr>
      <w:tr w:rsidR="00B42D07" w:rsidRPr="001B5F51" w14:paraId="2E6532EC" w14:textId="77777777" w:rsidTr="00B42D07">
        <w:tc>
          <w:tcPr>
            <w:tcW w:w="2375" w:type="dxa"/>
            <w:shd w:val="clear" w:color="auto" w:fill="auto"/>
            <w:vAlign w:val="center"/>
          </w:tcPr>
          <w:p w14:paraId="6A3E6F85"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b/>
                <w:bCs/>
                <w:i/>
                <w:lang w:eastAsia="en-GB" w:bidi="ar-SA"/>
              </w:rPr>
              <w:t>Přístup zaměstnavatele do domácnosti zaměstnance</w:t>
            </w:r>
          </w:p>
          <w:p w14:paraId="78493AD9" w14:textId="77777777" w:rsidR="00B42D07" w:rsidRPr="00F44A89" w:rsidRDefault="00B42D07" w:rsidP="00B42D07">
            <w:pPr>
              <w:spacing w:before="240" w:after="120" w:line="300" w:lineRule="exact"/>
              <w:ind w:right="58"/>
              <w:jc w:val="left"/>
              <w:rPr>
                <w:rFonts w:cs="Arial"/>
                <w:b/>
                <w:bCs/>
                <w:i/>
                <w:lang w:eastAsia="en-GB" w:bidi="ar-SA"/>
              </w:rPr>
            </w:pPr>
          </w:p>
        </w:tc>
        <w:tc>
          <w:tcPr>
            <w:tcW w:w="7010" w:type="dxa"/>
            <w:shd w:val="clear" w:color="auto" w:fill="auto"/>
            <w:vAlign w:val="center"/>
          </w:tcPr>
          <w:p w14:paraId="2C638880" w14:textId="77777777" w:rsidR="00B42D07" w:rsidRPr="00F44A89" w:rsidRDefault="00B42D07" w:rsidP="00B42D07">
            <w:pPr>
              <w:spacing w:before="240" w:after="120" w:line="300" w:lineRule="exact"/>
              <w:ind w:right="58"/>
              <w:rPr>
                <w:rFonts w:cs="Arial"/>
                <w:i/>
                <w:lang w:eastAsia="en-GB" w:bidi="ar-SA"/>
              </w:rPr>
            </w:pPr>
            <w:r w:rsidRPr="00F44A89">
              <w:rPr>
                <w:rFonts w:cs="Arial"/>
                <w:i/>
                <w:lang w:eastAsia="en-GB" w:bidi="ar-SA"/>
              </w:rPr>
              <w:t xml:space="preserve">Zaměstnavatel by měl stanovit, jak často a za jakých okolností bude požadovat přístup do domácnosti zaměstnance, například v případě: </w:t>
            </w:r>
          </w:p>
          <w:p w14:paraId="01785F1C" w14:textId="1C39C8DA" w:rsidR="00B42D07" w:rsidRPr="00F44A89" w:rsidRDefault="00E73906" w:rsidP="00A30650">
            <w:pPr>
              <w:numPr>
                <w:ilvl w:val="0"/>
                <w:numId w:val="51"/>
              </w:numPr>
              <w:spacing w:before="240" w:after="120" w:line="300" w:lineRule="exact"/>
              <w:ind w:right="57"/>
              <w:contextualSpacing/>
              <w:jc w:val="left"/>
              <w:rPr>
                <w:rFonts w:cs="Arial"/>
                <w:i/>
                <w:lang w:eastAsia="en-GB" w:bidi="ar-SA"/>
              </w:rPr>
            </w:pPr>
            <w:r>
              <w:rPr>
                <w:rFonts w:cs="Arial"/>
                <w:i/>
                <w:lang w:eastAsia="en-GB" w:bidi="ar-SA"/>
              </w:rPr>
              <w:t>p</w:t>
            </w:r>
            <w:r w:rsidR="00B42D07" w:rsidRPr="00F44A89">
              <w:rPr>
                <w:rFonts w:cs="Arial"/>
                <w:i/>
                <w:lang w:eastAsia="en-GB" w:bidi="ar-SA"/>
              </w:rPr>
              <w:t>očátečního nastavení práce z</w:t>
            </w:r>
            <w:r>
              <w:rPr>
                <w:rFonts w:cs="Arial"/>
                <w:i/>
                <w:lang w:eastAsia="en-GB" w:bidi="ar-SA"/>
              </w:rPr>
              <w:t> </w:t>
            </w:r>
            <w:r w:rsidR="00B42D07" w:rsidRPr="00F44A89">
              <w:rPr>
                <w:rFonts w:cs="Arial"/>
                <w:i/>
                <w:lang w:eastAsia="en-GB" w:bidi="ar-SA"/>
              </w:rPr>
              <w:t>domova</w:t>
            </w:r>
            <w:r>
              <w:rPr>
                <w:rFonts w:cs="Arial"/>
                <w:i/>
                <w:lang w:eastAsia="en-GB" w:bidi="ar-SA"/>
              </w:rPr>
              <w:t>;</w:t>
            </w:r>
          </w:p>
          <w:p w14:paraId="01E56907" w14:textId="58BACDAE" w:rsidR="00B42D07" w:rsidRPr="00F44A89" w:rsidRDefault="00E73906" w:rsidP="00A30650">
            <w:pPr>
              <w:numPr>
                <w:ilvl w:val="0"/>
                <w:numId w:val="51"/>
              </w:numPr>
              <w:spacing w:before="240" w:after="120" w:line="300" w:lineRule="exact"/>
              <w:ind w:right="57"/>
              <w:contextualSpacing/>
              <w:jc w:val="left"/>
              <w:rPr>
                <w:rFonts w:cs="Arial"/>
                <w:i/>
                <w:lang w:eastAsia="en-GB" w:bidi="ar-SA"/>
              </w:rPr>
            </w:pPr>
            <w:r>
              <w:rPr>
                <w:rFonts w:cs="Arial"/>
                <w:i/>
                <w:lang w:eastAsia="en-GB" w:bidi="ar-SA"/>
              </w:rPr>
              <w:t>údržby přístrojů a zařízení;</w:t>
            </w:r>
          </w:p>
          <w:p w14:paraId="58FAD954" w14:textId="1A5636A4" w:rsidR="00B42D07" w:rsidRPr="00F44A89" w:rsidRDefault="00E73906" w:rsidP="00A30650">
            <w:pPr>
              <w:numPr>
                <w:ilvl w:val="0"/>
                <w:numId w:val="51"/>
              </w:numPr>
              <w:spacing w:before="240" w:after="120" w:line="300" w:lineRule="exact"/>
              <w:ind w:right="57"/>
              <w:contextualSpacing/>
              <w:jc w:val="left"/>
              <w:rPr>
                <w:rFonts w:cs="Arial"/>
                <w:i/>
                <w:lang w:eastAsia="en-GB" w:bidi="ar-SA"/>
              </w:rPr>
            </w:pPr>
            <w:r>
              <w:rPr>
                <w:rFonts w:cs="Arial"/>
                <w:i/>
                <w:lang w:eastAsia="en-GB" w:bidi="ar-SA"/>
              </w:rPr>
              <w:t>hodnocení bezpečnosti;</w:t>
            </w:r>
          </w:p>
          <w:p w14:paraId="2A70622A" w14:textId="04628C56" w:rsidR="00B42D07" w:rsidRPr="00F44A89" w:rsidRDefault="00E73906" w:rsidP="00A30650">
            <w:pPr>
              <w:numPr>
                <w:ilvl w:val="0"/>
                <w:numId w:val="51"/>
              </w:numPr>
              <w:spacing w:before="240" w:after="120" w:line="300" w:lineRule="exact"/>
              <w:ind w:right="57"/>
              <w:contextualSpacing/>
              <w:jc w:val="left"/>
              <w:rPr>
                <w:rFonts w:cs="Arial"/>
                <w:i/>
                <w:lang w:eastAsia="en-GB" w:bidi="ar-SA"/>
              </w:rPr>
            </w:pPr>
            <w:r>
              <w:rPr>
                <w:rFonts w:cs="Arial"/>
                <w:i/>
                <w:lang w:eastAsia="en-GB" w:bidi="ar-SA"/>
              </w:rPr>
              <w:t>testování elektrických přístrojů;</w:t>
            </w:r>
          </w:p>
          <w:p w14:paraId="3472AD0A" w14:textId="2CC694F3" w:rsidR="00B42D07" w:rsidRPr="00F44A89" w:rsidRDefault="00E73906" w:rsidP="00A30650">
            <w:pPr>
              <w:numPr>
                <w:ilvl w:val="0"/>
                <w:numId w:val="51"/>
              </w:numPr>
              <w:spacing w:before="240" w:after="120" w:line="300" w:lineRule="exact"/>
              <w:ind w:right="57"/>
              <w:contextualSpacing/>
              <w:jc w:val="left"/>
              <w:rPr>
                <w:rFonts w:cs="Arial"/>
                <w:i/>
                <w:lang w:eastAsia="en-GB" w:bidi="ar-SA"/>
              </w:rPr>
            </w:pPr>
            <w:r>
              <w:rPr>
                <w:rFonts w:cs="Arial"/>
                <w:i/>
                <w:lang w:eastAsia="en-GB" w:bidi="ar-SA"/>
              </w:rPr>
              <w:t>o</w:t>
            </w:r>
            <w:r w:rsidR="00B42D07" w:rsidRPr="00F44A89">
              <w:rPr>
                <w:rFonts w:cs="Arial"/>
                <w:i/>
                <w:lang w:eastAsia="en-GB" w:bidi="ar-SA"/>
              </w:rPr>
              <w:t>sobního jednání s nadřízeným, kolegou, zákazníkem.</w:t>
            </w:r>
          </w:p>
        </w:tc>
      </w:tr>
      <w:tr w:rsidR="00B42D07" w:rsidRPr="001B5F51" w14:paraId="271AA142" w14:textId="77777777" w:rsidTr="00B42D07">
        <w:tc>
          <w:tcPr>
            <w:tcW w:w="2375" w:type="dxa"/>
            <w:shd w:val="clear" w:color="auto" w:fill="auto"/>
            <w:vAlign w:val="center"/>
          </w:tcPr>
          <w:p w14:paraId="7B5F5CDA"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Přestěhování zaměstnance</w:t>
            </w:r>
          </w:p>
        </w:tc>
        <w:tc>
          <w:tcPr>
            <w:tcW w:w="7010" w:type="dxa"/>
            <w:shd w:val="clear" w:color="auto" w:fill="auto"/>
            <w:vAlign w:val="center"/>
          </w:tcPr>
          <w:p w14:paraId="1479FE3A" w14:textId="77777777" w:rsidR="00B42D07" w:rsidRPr="00F44A89" w:rsidRDefault="00B42D07" w:rsidP="00B42D07">
            <w:pPr>
              <w:spacing w:before="240" w:after="120" w:line="300" w:lineRule="exact"/>
              <w:jc w:val="left"/>
              <w:rPr>
                <w:rFonts w:cs="Arial"/>
                <w:i/>
                <w:lang w:eastAsia="en-GB" w:bidi="ar-SA"/>
              </w:rPr>
            </w:pPr>
            <w:r w:rsidRPr="00F44A89">
              <w:rPr>
                <w:rFonts w:cs="Arial"/>
                <w:i/>
                <w:lang w:eastAsia="en-GB" w:bidi="ar-SA"/>
              </w:rPr>
              <w:t xml:space="preserve">Zaměstnavatel by měl popsat postup v případě přestěhování zaměstnance. </w:t>
            </w:r>
          </w:p>
        </w:tc>
      </w:tr>
      <w:tr w:rsidR="00B42D07" w:rsidRPr="001B5F51" w14:paraId="4A06865A" w14:textId="77777777" w:rsidTr="00B42D07">
        <w:trPr>
          <w:trHeight w:hRule="exact" w:val="851"/>
        </w:trPr>
        <w:tc>
          <w:tcPr>
            <w:tcW w:w="9385" w:type="dxa"/>
            <w:gridSpan w:val="2"/>
            <w:shd w:val="clear" w:color="auto" w:fill="auto"/>
            <w:vAlign w:val="center"/>
          </w:tcPr>
          <w:p w14:paraId="43A91E91" w14:textId="77777777" w:rsidR="00B42D07" w:rsidRPr="00F44A89" w:rsidRDefault="00B42D07" w:rsidP="00B42D07">
            <w:pPr>
              <w:spacing w:before="240" w:after="120" w:line="300" w:lineRule="exact"/>
              <w:jc w:val="left"/>
              <w:rPr>
                <w:rFonts w:cs="Arial"/>
                <w:b/>
                <w:bCs/>
                <w:i/>
                <w:lang w:val="en-GB" w:eastAsia="en-GB" w:bidi="ar-SA"/>
              </w:rPr>
            </w:pPr>
            <w:r w:rsidRPr="00F44A89">
              <w:rPr>
                <w:rFonts w:cs="Arial"/>
                <w:b/>
                <w:bCs/>
                <w:i/>
                <w:lang w:val="en-GB" w:eastAsia="en-GB" w:bidi="ar-SA"/>
              </w:rPr>
              <w:lastRenderedPageBreak/>
              <w:t>ŘÍZENÍ ZAMĚSTNANCE PRACUJÍCÍHO Z DOMOVA</w:t>
            </w:r>
          </w:p>
        </w:tc>
      </w:tr>
      <w:tr w:rsidR="00B42D07" w:rsidRPr="001B5F51" w14:paraId="53725A45" w14:textId="77777777" w:rsidTr="00B42D07">
        <w:tc>
          <w:tcPr>
            <w:tcW w:w="2375" w:type="dxa"/>
            <w:shd w:val="clear" w:color="auto" w:fill="auto"/>
            <w:vAlign w:val="center"/>
          </w:tcPr>
          <w:p w14:paraId="775D1730"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Výkon zaměstnance</w:t>
            </w:r>
          </w:p>
        </w:tc>
        <w:tc>
          <w:tcPr>
            <w:tcW w:w="7010" w:type="dxa"/>
            <w:shd w:val="clear" w:color="auto" w:fill="auto"/>
            <w:vAlign w:val="center"/>
          </w:tcPr>
          <w:p w14:paraId="494F8D3D"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Zaměstnavatel by měl nastavit, jak budou řízeni zaměstnanci pracující z domova a jakým způsobem jim budou zajištěny stejné příležitosti pro výcvik, vývoj a pracovní postup jako mají zaměstnanci s místem výkonu práce na pracovišti zaměstnavatele. Dále by měla být popsána pravidla týkající se:</w:t>
            </w:r>
          </w:p>
          <w:p w14:paraId="0BEA404B" w14:textId="249F5A5C" w:rsidR="00B42D07" w:rsidRPr="00F44A89" w:rsidRDefault="00B42D07" w:rsidP="00B51968">
            <w:pPr>
              <w:numPr>
                <w:ilvl w:val="0"/>
                <w:numId w:val="19"/>
              </w:numPr>
              <w:tabs>
                <w:tab w:val="num" w:pos="262"/>
                <w:tab w:val="num" w:pos="720"/>
              </w:tabs>
              <w:spacing w:before="240" w:after="120" w:line="300" w:lineRule="exact"/>
              <w:ind w:left="737" w:right="57" w:hanging="567"/>
              <w:contextualSpacing/>
              <w:jc w:val="left"/>
              <w:rPr>
                <w:rFonts w:cs="Arial"/>
                <w:i/>
                <w:lang w:eastAsia="en-GB" w:bidi="ar-SA"/>
              </w:rPr>
            </w:pPr>
            <w:r w:rsidRPr="00F44A89">
              <w:rPr>
                <w:rFonts w:cs="Arial"/>
                <w:i/>
                <w:lang w:eastAsia="en-GB" w:bidi="ar-SA"/>
              </w:rPr>
              <w:t>zdraví a bezpečnosti</w:t>
            </w:r>
            <w:r w:rsidR="00E73906">
              <w:rPr>
                <w:rFonts w:cs="Arial"/>
                <w:i/>
                <w:lang w:eastAsia="en-GB" w:bidi="ar-SA"/>
              </w:rPr>
              <w:t>;</w:t>
            </w:r>
          </w:p>
          <w:p w14:paraId="34B13CA3" w14:textId="46130AEA" w:rsidR="00B42D07" w:rsidRPr="00F44A89" w:rsidRDefault="00B42D07" w:rsidP="00B51968">
            <w:pPr>
              <w:numPr>
                <w:ilvl w:val="0"/>
                <w:numId w:val="19"/>
              </w:numPr>
              <w:tabs>
                <w:tab w:val="num" w:pos="262"/>
                <w:tab w:val="num" w:pos="720"/>
              </w:tabs>
              <w:spacing w:before="240" w:after="120" w:line="300" w:lineRule="exact"/>
              <w:ind w:left="737" w:right="57" w:hanging="567"/>
              <w:contextualSpacing/>
              <w:jc w:val="left"/>
              <w:rPr>
                <w:rFonts w:cs="Arial"/>
                <w:i/>
                <w:lang w:eastAsia="en-GB" w:bidi="ar-SA"/>
              </w:rPr>
            </w:pPr>
            <w:r w:rsidRPr="00F44A89">
              <w:rPr>
                <w:rFonts w:cs="Arial"/>
                <w:i/>
                <w:lang w:eastAsia="en-GB" w:bidi="ar-SA"/>
              </w:rPr>
              <w:t>kontroly práce a výkonu</w:t>
            </w:r>
            <w:r w:rsidR="00E73906">
              <w:rPr>
                <w:rFonts w:cs="Arial"/>
                <w:i/>
                <w:lang w:eastAsia="en-GB" w:bidi="ar-SA"/>
              </w:rPr>
              <w:t>;</w:t>
            </w:r>
          </w:p>
          <w:p w14:paraId="0E700652" w14:textId="79F71882" w:rsidR="00B42D07" w:rsidRPr="00F44A89" w:rsidRDefault="00B42D07" w:rsidP="00B51968">
            <w:pPr>
              <w:numPr>
                <w:ilvl w:val="0"/>
                <w:numId w:val="19"/>
              </w:numPr>
              <w:tabs>
                <w:tab w:val="num" w:pos="262"/>
                <w:tab w:val="num" w:pos="720"/>
              </w:tabs>
              <w:spacing w:before="240" w:after="120" w:line="300" w:lineRule="exact"/>
              <w:ind w:left="737" w:right="57" w:hanging="567"/>
              <w:contextualSpacing/>
              <w:jc w:val="left"/>
              <w:rPr>
                <w:rFonts w:cs="Arial"/>
                <w:i/>
                <w:lang w:eastAsia="en-GB" w:bidi="ar-SA"/>
              </w:rPr>
            </w:pPr>
            <w:r w:rsidRPr="00F44A89">
              <w:rPr>
                <w:rFonts w:cs="Arial"/>
                <w:i/>
                <w:lang w:eastAsia="en-GB" w:bidi="ar-SA"/>
              </w:rPr>
              <w:t>týmové práce</w:t>
            </w:r>
            <w:r w:rsidR="00E73906">
              <w:rPr>
                <w:rFonts w:cs="Arial"/>
                <w:i/>
                <w:lang w:eastAsia="en-GB" w:bidi="ar-SA"/>
              </w:rPr>
              <w:t>;</w:t>
            </w:r>
          </w:p>
          <w:p w14:paraId="7AAF27BD" w14:textId="4D49B534" w:rsidR="00B42D07" w:rsidRPr="00F44A89" w:rsidRDefault="00B42D07" w:rsidP="00B51968">
            <w:pPr>
              <w:numPr>
                <w:ilvl w:val="0"/>
                <w:numId w:val="19"/>
              </w:numPr>
              <w:tabs>
                <w:tab w:val="num" w:pos="262"/>
                <w:tab w:val="num" w:pos="720"/>
              </w:tabs>
              <w:spacing w:before="240" w:after="120" w:line="300" w:lineRule="exact"/>
              <w:ind w:left="737" w:right="57" w:hanging="567"/>
              <w:contextualSpacing/>
              <w:jc w:val="left"/>
              <w:rPr>
                <w:rFonts w:cs="Arial"/>
                <w:i/>
                <w:lang w:eastAsia="en-GB" w:bidi="ar-SA"/>
              </w:rPr>
            </w:pPr>
            <w:r w:rsidRPr="00F44A89">
              <w:rPr>
                <w:rFonts w:cs="Arial"/>
                <w:i/>
                <w:lang w:eastAsia="en-GB" w:bidi="ar-SA"/>
              </w:rPr>
              <w:t>komunikace</w:t>
            </w:r>
            <w:r w:rsidR="00E73906">
              <w:rPr>
                <w:rFonts w:cs="Arial"/>
                <w:i/>
                <w:lang w:eastAsia="en-GB" w:bidi="ar-SA"/>
              </w:rPr>
              <w:t>;</w:t>
            </w:r>
          </w:p>
          <w:p w14:paraId="2C948774" w14:textId="20369CCF" w:rsidR="00B42D07" w:rsidRPr="00F44A89" w:rsidRDefault="00B42D07" w:rsidP="00B51968">
            <w:pPr>
              <w:numPr>
                <w:ilvl w:val="0"/>
                <w:numId w:val="19"/>
              </w:numPr>
              <w:tabs>
                <w:tab w:val="num" w:pos="262"/>
              </w:tabs>
              <w:spacing w:before="240" w:after="120" w:line="300" w:lineRule="exact"/>
              <w:ind w:left="737" w:right="57" w:hanging="567"/>
              <w:contextualSpacing/>
              <w:jc w:val="left"/>
              <w:rPr>
                <w:rFonts w:cs="Arial"/>
                <w:i/>
                <w:lang w:eastAsia="en-GB" w:bidi="ar-SA"/>
              </w:rPr>
            </w:pPr>
            <w:r w:rsidRPr="00F44A89">
              <w:rPr>
                <w:rFonts w:cs="Arial"/>
                <w:i/>
                <w:lang w:eastAsia="en-GB" w:bidi="ar-SA"/>
              </w:rPr>
              <w:t>výcviku, rozvoji a podpoře</w:t>
            </w:r>
            <w:r w:rsidR="00E73906">
              <w:rPr>
                <w:rFonts w:cs="Arial"/>
                <w:i/>
                <w:lang w:eastAsia="en-GB" w:bidi="ar-SA"/>
              </w:rPr>
              <w:t>.</w:t>
            </w:r>
          </w:p>
          <w:p w14:paraId="591D487A" w14:textId="77777777" w:rsidR="00B42D07" w:rsidRPr="00F44A89" w:rsidRDefault="00B42D07" w:rsidP="00B42D07">
            <w:pPr>
              <w:spacing w:before="240" w:after="120" w:line="300" w:lineRule="exact"/>
              <w:rPr>
                <w:rFonts w:cs="Arial"/>
                <w:i/>
                <w:lang w:eastAsia="en-GB" w:bidi="ar-SA"/>
              </w:rPr>
            </w:pPr>
            <w:r w:rsidRPr="00F44A89">
              <w:rPr>
                <w:rFonts w:cs="Arial"/>
                <w:i/>
                <w:lang w:eastAsia="en-GB" w:bidi="ar-SA"/>
              </w:rPr>
              <w:t>Zaměstnavatel zodpovídá za to, že zaměstnanci pracující z domova jsou informováni o své pracovní době, příp. základní pracovní době, po kterou by měli být v práci.</w:t>
            </w:r>
          </w:p>
        </w:tc>
      </w:tr>
      <w:tr w:rsidR="00B42D07" w:rsidRPr="001B5F51" w14:paraId="123B1200" w14:textId="77777777" w:rsidTr="00B42D07">
        <w:tc>
          <w:tcPr>
            <w:tcW w:w="2375" w:type="dxa"/>
            <w:shd w:val="clear" w:color="auto" w:fill="auto"/>
            <w:vAlign w:val="center"/>
          </w:tcPr>
          <w:p w14:paraId="64FDDCC2"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Přítomnost zaměstnance v prostorách zaměstnavatele</w:t>
            </w:r>
          </w:p>
        </w:tc>
        <w:tc>
          <w:tcPr>
            <w:tcW w:w="7010" w:type="dxa"/>
            <w:shd w:val="clear" w:color="auto" w:fill="auto"/>
            <w:vAlign w:val="center"/>
          </w:tcPr>
          <w:p w14:paraId="7A0AFA8E" w14:textId="77777777" w:rsidR="00B42D07" w:rsidRPr="00F44A89" w:rsidRDefault="00B42D07" w:rsidP="00B42D07">
            <w:pPr>
              <w:spacing w:before="240" w:after="120" w:line="300" w:lineRule="exact"/>
              <w:ind w:right="58"/>
              <w:rPr>
                <w:rFonts w:cs="Arial"/>
                <w:i/>
                <w:lang w:eastAsia="en-GB" w:bidi="ar-SA"/>
              </w:rPr>
            </w:pPr>
            <w:r w:rsidRPr="00F44A89">
              <w:rPr>
                <w:rFonts w:cs="Arial"/>
                <w:i/>
                <w:lang w:eastAsia="en-GB" w:bidi="ar-SA"/>
              </w:rPr>
              <w:t xml:space="preserve">Zaměstnavatel by měl určit pravidla týkající se přítomnosti zaměstnance na pracovišti: jak často, po jakou dobu, kde a za jakým účelem je jeho přítomnost na pracovišti nutná. </w:t>
            </w:r>
          </w:p>
        </w:tc>
      </w:tr>
      <w:tr w:rsidR="00B42D07" w:rsidRPr="001B5F51" w14:paraId="2E3E6180" w14:textId="77777777" w:rsidTr="00B42D07">
        <w:trPr>
          <w:trHeight w:val="70"/>
        </w:trPr>
        <w:tc>
          <w:tcPr>
            <w:tcW w:w="2375" w:type="dxa"/>
            <w:shd w:val="clear" w:color="auto" w:fill="auto"/>
            <w:vAlign w:val="center"/>
          </w:tcPr>
          <w:p w14:paraId="7F2E3993" w14:textId="77777777" w:rsidR="00B42D07" w:rsidRPr="00F44A89" w:rsidRDefault="00B42D07" w:rsidP="00B42D07">
            <w:pPr>
              <w:spacing w:before="240" w:after="120" w:line="300" w:lineRule="exact"/>
              <w:ind w:right="58"/>
              <w:jc w:val="left"/>
              <w:rPr>
                <w:rFonts w:cs="Arial"/>
                <w:b/>
                <w:bCs/>
                <w:i/>
                <w:lang w:eastAsia="en-GB" w:bidi="ar-SA"/>
              </w:rPr>
            </w:pPr>
            <w:r w:rsidRPr="00F44A89">
              <w:rPr>
                <w:rFonts w:cs="Arial"/>
                <w:b/>
                <w:bCs/>
                <w:i/>
                <w:lang w:eastAsia="en-GB" w:bidi="ar-SA"/>
              </w:rPr>
              <w:t xml:space="preserve">Bezpečnost informací </w:t>
            </w:r>
          </w:p>
        </w:tc>
        <w:tc>
          <w:tcPr>
            <w:tcW w:w="7010" w:type="dxa"/>
            <w:shd w:val="clear" w:color="auto" w:fill="auto"/>
            <w:vAlign w:val="center"/>
          </w:tcPr>
          <w:p w14:paraId="2B63C9B8" w14:textId="77777777" w:rsidR="00B42D07" w:rsidRPr="00F44A89" w:rsidRDefault="00B42D07" w:rsidP="00B42D07">
            <w:pPr>
              <w:spacing w:before="240" w:after="120" w:line="300" w:lineRule="exact"/>
              <w:ind w:right="58"/>
              <w:rPr>
                <w:rFonts w:cs="Arial"/>
                <w:i/>
                <w:lang w:eastAsia="en-GB" w:bidi="ar-SA"/>
              </w:rPr>
            </w:pPr>
            <w:r w:rsidRPr="00F44A89">
              <w:rPr>
                <w:rFonts w:cs="Arial"/>
                <w:i/>
                <w:lang w:eastAsia="en-GB" w:bidi="ar-SA"/>
              </w:rPr>
              <w:t xml:space="preserve">Zaměstnavatel by měl nastavit, jakým způsobem a kam bude zaměstnanec pracující z domova ukládat a přeposílat dokumenty a informace. </w:t>
            </w:r>
          </w:p>
        </w:tc>
      </w:tr>
    </w:tbl>
    <w:p w14:paraId="59ADB5CE" w14:textId="77777777" w:rsidR="00B42D07" w:rsidRDefault="00B42D07" w:rsidP="00B42D07">
      <w:pPr>
        <w:tabs>
          <w:tab w:val="left" w:pos="284"/>
        </w:tabs>
        <w:spacing w:before="240" w:after="120" w:line="300" w:lineRule="exact"/>
        <w:contextualSpacing/>
        <w:jc w:val="left"/>
        <w:rPr>
          <w:rFonts w:eastAsia="Calibri"/>
          <w:szCs w:val="22"/>
          <w:lang w:bidi="ar-SA"/>
        </w:rPr>
      </w:pPr>
    </w:p>
    <w:p w14:paraId="732F9565" w14:textId="77777777" w:rsidR="00B42D07" w:rsidRPr="001B5F51" w:rsidRDefault="00B42D07" w:rsidP="00B51968">
      <w:pPr>
        <w:numPr>
          <w:ilvl w:val="0"/>
          <w:numId w:val="18"/>
        </w:numPr>
        <w:spacing w:before="240" w:after="120" w:line="300" w:lineRule="exact"/>
        <w:ind w:left="437" w:hanging="437"/>
        <w:jc w:val="left"/>
        <w:rPr>
          <w:rFonts w:eastAsia="Calibri"/>
          <w:szCs w:val="22"/>
          <w:lang w:bidi="ar-SA"/>
        </w:rPr>
      </w:pPr>
      <w:r w:rsidRPr="001B5F51">
        <w:rPr>
          <w:rFonts w:eastAsia="Calibri"/>
          <w:b/>
          <w:szCs w:val="22"/>
          <w:lang w:bidi="ar-SA"/>
        </w:rPr>
        <w:t>Kontrolní seznam pro nastavení práce z domova</w:t>
      </w:r>
      <w:r>
        <w:rPr>
          <w:rStyle w:val="Znakapoznpodarou"/>
          <w:rFonts w:eastAsia="Calibri"/>
          <w:b/>
          <w:szCs w:val="22"/>
          <w:lang w:bidi="ar-SA"/>
        </w:rPr>
        <w:footnoteReference w:id="50"/>
      </w:r>
      <w:r w:rsidRPr="001B5F51">
        <w:rPr>
          <w:rFonts w:eastAsia="Calibri"/>
          <w:b/>
          <w:szCs w:val="22"/>
          <w:lang w:bidi="ar-SA"/>
        </w:rPr>
        <w:t xml:space="preserve">, </w:t>
      </w:r>
      <w:r w:rsidRPr="001B5F51">
        <w:rPr>
          <w:rFonts w:eastAsia="Calibri"/>
          <w:szCs w:val="22"/>
          <w:lang w:bidi="ar-SA"/>
        </w:rPr>
        <w:t>určený zaměstnavatelům i zaměstnancům při zavádění práce z domova.</w:t>
      </w:r>
    </w:p>
    <w:p w14:paraId="5997AA90" w14:textId="77777777" w:rsidR="00B42D07" w:rsidRDefault="00B42D07" w:rsidP="00B42D07">
      <w:pPr>
        <w:spacing w:before="0" w:after="0"/>
        <w:ind w:right="58"/>
        <w:rPr>
          <w:rFonts w:cs="Arial"/>
          <w:szCs w:val="22"/>
          <w:lang w:eastAsia="en-GB" w:bidi="ar-SA"/>
        </w:rPr>
      </w:pPr>
      <w:r w:rsidRPr="001B5F51">
        <w:rPr>
          <w:rFonts w:cs="Arial"/>
          <w:szCs w:val="22"/>
          <w:lang w:eastAsia="en-GB" w:bidi="ar-SA"/>
        </w:rPr>
        <w:t xml:space="preserve">Tento kontrolní seznam </w:t>
      </w:r>
      <w:r>
        <w:rPr>
          <w:rFonts w:cs="Arial"/>
          <w:szCs w:val="22"/>
          <w:lang w:eastAsia="en-GB" w:bidi="ar-SA"/>
        </w:rPr>
        <w:t xml:space="preserve">lze využít při nastavení práce z domova mezi konkrétním zaměstnavatelem a zaměstnancem. Evidence nastavení jednotlivých opatření poslouží také jako kontrola, že procesy související se zaváděním práce z domova probíhají optimálním způsobem. Kontrolní seznam je využitelný jak zaměstnancem, tak zaměstnavatelem. </w:t>
      </w:r>
    </w:p>
    <w:p w14:paraId="35AF3825" w14:textId="77777777" w:rsidR="00B42D07" w:rsidRPr="00E73906" w:rsidRDefault="00B42D07" w:rsidP="00B42D07">
      <w:pPr>
        <w:spacing w:before="0" w:after="0"/>
        <w:ind w:right="58"/>
        <w:jc w:val="left"/>
        <w:rPr>
          <w:rFonts w:cs="Arial"/>
          <w:lang w:val="en-GB" w:eastAsia="en-GB" w:bidi="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54"/>
        <w:gridCol w:w="2977"/>
      </w:tblGrid>
      <w:tr w:rsidR="00B42D07" w:rsidRPr="001B5F51" w14:paraId="05DB5FD9" w14:textId="77777777" w:rsidTr="00B42D07">
        <w:trPr>
          <w:trHeight w:hRule="exact" w:val="680"/>
        </w:trPr>
        <w:tc>
          <w:tcPr>
            <w:tcW w:w="554" w:type="dxa"/>
            <w:shd w:val="clear" w:color="auto" w:fill="auto"/>
            <w:vAlign w:val="center"/>
          </w:tcPr>
          <w:p w14:paraId="1E09A468" w14:textId="77777777" w:rsidR="00B42D07" w:rsidRPr="00F44A89" w:rsidRDefault="00B42D07" w:rsidP="00B42D07">
            <w:pPr>
              <w:spacing w:before="240" w:after="120" w:line="300" w:lineRule="exact"/>
              <w:ind w:right="58"/>
              <w:jc w:val="left"/>
              <w:rPr>
                <w:rFonts w:cs="Arial"/>
                <w:b/>
                <w:i/>
                <w:lang w:val="en-GB" w:eastAsia="en-GB" w:bidi="ar-SA"/>
              </w:rPr>
            </w:pPr>
          </w:p>
        </w:tc>
        <w:tc>
          <w:tcPr>
            <w:tcW w:w="5854" w:type="dxa"/>
            <w:shd w:val="clear" w:color="auto" w:fill="auto"/>
            <w:vAlign w:val="center"/>
          </w:tcPr>
          <w:p w14:paraId="72F4EFC3" w14:textId="77777777" w:rsidR="00B42D07" w:rsidRPr="00F44A89" w:rsidRDefault="00B42D07" w:rsidP="00B42D07">
            <w:pPr>
              <w:spacing w:before="240" w:after="120" w:line="300" w:lineRule="exact"/>
              <w:ind w:right="58"/>
              <w:jc w:val="left"/>
              <w:rPr>
                <w:rFonts w:cs="Arial"/>
                <w:b/>
                <w:i/>
                <w:lang w:val="en-GB" w:eastAsia="en-GB" w:bidi="ar-SA"/>
              </w:rPr>
            </w:pPr>
            <w:r w:rsidRPr="00F44A89">
              <w:rPr>
                <w:rFonts w:cs="Arial"/>
                <w:b/>
                <w:i/>
                <w:lang w:val="en-GB" w:eastAsia="en-GB" w:bidi="ar-SA"/>
              </w:rPr>
              <w:t>AKTIVITA</w:t>
            </w:r>
          </w:p>
          <w:p w14:paraId="399EFEB5" w14:textId="77777777" w:rsidR="00B42D07" w:rsidRPr="00F44A89" w:rsidRDefault="00B42D07" w:rsidP="00B42D07">
            <w:pPr>
              <w:spacing w:before="240" w:after="120" w:line="300" w:lineRule="exact"/>
              <w:ind w:right="58"/>
              <w:jc w:val="left"/>
              <w:rPr>
                <w:rFonts w:cs="Arial"/>
                <w:b/>
                <w:i/>
                <w:lang w:val="en-GB" w:eastAsia="en-GB" w:bidi="ar-SA"/>
              </w:rPr>
            </w:pPr>
          </w:p>
        </w:tc>
        <w:tc>
          <w:tcPr>
            <w:tcW w:w="2977" w:type="dxa"/>
            <w:shd w:val="clear" w:color="auto" w:fill="auto"/>
            <w:vAlign w:val="center"/>
          </w:tcPr>
          <w:p w14:paraId="239E2AC4" w14:textId="77777777" w:rsidR="00B42D07" w:rsidRPr="00F44A89" w:rsidRDefault="00B42D07" w:rsidP="00B42D07">
            <w:pPr>
              <w:spacing w:before="240" w:after="120" w:line="300" w:lineRule="exact"/>
              <w:ind w:right="58"/>
              <w:jc w:val="left"/>
              <w:rPr>
                <w:rFonts w:cs="Arial"/>
                <w:i/>
                <w:lang w:val="en-GB" w:eastAsia="en-GB" w:bidi="ar-SA"/>
              </w:rPr>
            </w:pPr>
            <w:r w:rsidRPr="00F44A89">
              <w:rPr>
                <w:rFonts w:cs="Arial"/>
                <w:b/>
                <w:i/>
                <w:lang w:val="en-GB" w:eastAsia="en-GB" w:bidi="ar-SA"/>
              </w:rPr>
              <w:t xml:space="preserve">TERMÍN DOKONČENÍ </w:t>
            </w:r>
          </w:p>
        </w:tc>
      </w:tr>
      <w:tr w:rsidR="00B42D07" w:rsidRPr="001B5F51" w14:paraId="3FD3CCBC" w14:textId="77777777" w:rsidTr="00B42D07">
        <w:tc>
          <w:tcPr>
            <w:tcW w:w="554" w:type="dxa"/>
            <w:shd w:val="clear" w:color="auto" w:fill="auto"/>
          </w:tcPr>
          <w:p w14:paraId="4BF8B59D" w14:textId="77777777" w:rsidR="00B42D07" w:rsidRPr="00F44A89" w:rsidRDefault="00B42D07" w:rsidP="00B42D07">
            <w:pPr>
              <w:spacing w:before="240" w:after="120" w:line="300" w:lineRule="exact"/>
              <w:ind w:right="58"/>
              <w:jc w:val="left"/>
              <w:rPr>
                <w:rFonts w:cs="Arial"/>
                <w:i/>
                <w:lang w:val="en-GB" w:eastAsia="en-GB" w:bidi="ar-SA"/>
              </w:rPr>
            </w:pPr>
            <w:r w:rsidRPr="00F44A89">
              <w:rPr>
                <w:rFonts w:cs="Arial"/>
                <w:i/>
                <w:lang w:val="en-GB" w:eastAsia="en-GB" w:bidi="ar-SA"/>
              </w:rPr>
              <w:lastRenderedPageBreak/>
              <w:t>1</w:t>
            </w:r>
          </w:p>
        </w:tc>
        <w:tc>
          <w:tcPr>
            <w:tcW w:w="5854" w:type="dxa"/>
            <w:shd w:val="clear" w:color="auto" w:fill="auto"/>
          </w:tcPr>
          <w:p w14:paraId="1F5C2134"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Zaměstnavatel zkontroluje, že zaměstnanec má doma vhodné prostředí pro práci. </w:t>
            </w:r>
          </w:p>
        </w:tc>
        <w:tc>
          <w:tcPr>
            <w:tcW w:w="2977" w:type="dxa"/>
            <w:shd w:val="clear" w:color="auto" w:fill="auto"/>
          </w:tcPr>
          <w:p w14:paraId="2C728136"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5CFD95BB" w14:textId="77777777" w:rsidTr="00B42D07">
        <w:tc>
          <w:tcPr>
            <w:tcW w:w="554" w:type="dxa"/>
            <w:shd w:val="clear" w:color="auto" w:fill="auto"/>
          </w:tcPr>
          <w:p w14:paraId="3B621327" w14:textId="77777777" w:rsidR="00B42D07" w:rsidRPr="00F44A89" w:rsidRDefault="00B42D07" w:rsidP="00B42D07">
            <w:pPr>
              <w:spacing w:before="240" w:after="120" w:line="300" w:lineRule="exact"/>
              <w:ind w:right="58"/>
              <w:jc w:val="left"/>
              <w:rPr>
                <w:rFonts w:cs="Arial"/>
                <w:i/>
                <w:lang w:val="en-GB" w:eastAsia="en-GB" w:bidi="ar-SA"/>
              </w:rPr>
            </w:pPr>
            <w:r w:rsidRPr="00F44A89">
              <w:rPr>
                <w:rFonts w:cs="Arial"/>
                <w:i/>
                <w:lang w:val="en-GB" w:eastAsia="en-GB" w:bidi="ar-SA"/>
              </w:rPr>
              <w:t>2</w:t>
            </w:r>
          </w:p>
        </w:tc>
        <w:tc>
          <w:tcPr>
            <w:tcW w:w="5854" w:type="dxa"/>
            <w:shd w:val="clear" w:color="auto" w:fill="auto"/>
          </w:tcPr>
          <w:p w14:paraId="3C858441"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Zaměstnavatel zkontroluje, že zaměstnanec je vybaven:</w:t>
            </w:r>
          </w:p>
        </w:tc>
        <w:tc>
          <w:tcPr>
            <w:tcW w:w="2977" w:type="dxa"/>
            <w:shd w:val="clear" w:color="auto" w:fill="auto"/>
          </w:tcPr>
          <w:p w14:paraId="692F7738"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09C6AEBC" w14:textId="77777777" w:rsidTr="00B42D07">
        <w:tc>
          <w:tcPr>
            <w:tcW w:w="554" w:type="dxa"/>
            <w:shd w:val="clear" w:color="auto" w:fill="auto"/>
          </w:tcPr>
          <w:p w14:paraId="0766007A"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6F2CFE1E" w14:textId="39F7DC02" w:rsidR="00B42D07" w:rsidRPr="00F44A89" w:rsidRDefault="00E73906" w:rsidP="00A30650">
            <w:pPr>
              <w:numPr>
                <w:ilvl w:val="0"/>
                <w:numId w:val="53"/>
              </w:numPr>
              <w:spacing w:before="240" w:after="120" w:line="300" w:lineRule="exact"/>
              <w:ind w:right="57"/>
              <w:jc w:val="left"/>
              <w:rPr>
                <w:rFonts w:cs="Arial"/>
                <w:i/>
                <w:lang w:eastAsia="en-GB" w:bidi="ar-SA"/>
              </w:rPr>
            </w:pPr>
            <w:r>
              <w:rPr>
                <w:rFonts w:cs="Arial"/>
                <w:i/>
                <w:lang w:eastAsia="en-GB" w:bidi="ar-SA"/>
              </w:rPr>
              <w:t>n</w:t>
            </w:r>
            <w:r w:rsidR="00B42D07" w:rsidRPr="00F44A89">
              <w:rPr>
                <w:rFonts w:cs="Arial"/>
                <w:i/>
                <w:lang w:eastAsia="en-GB" w:bidi="ar-SA"/>
              </w:rPr>
              <w:t>ábytkem</w:t>
            </w:r>
          </w:p>
        </w:tc>
        <w:tc>
          <w:tcPr>
            <w:tcW w:w="2977" w:type="dxa"/>
            <w:shd w:val="clear" w:color="auto" w:fill="auto"/>
          </w:tcPr>
          <w:p w14:paraId="2C1DAEC6"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62ED7B53" w14:textId="77777777" w:rsidTr="00B42D07">
        <w:tc>
          <w:tcPr>
            <w:tcW w:w="554" w:type="dxa"/>
            <w:shd w:val="clear" w:color="auto" w:fill="auto"/>
          </w:tcPr>
          <w:p w14:paraId="262A1CBE"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389D7293" w14:textId="07FDA329" w:rsidR="00B42D07" w:rsidRPr="00F44A89" w:rsidRDefault="00E73906" w:rsidP="00A30650">
            <w:pPr>
              <w:numPr>
                <w:ilvl w:val="0"/>
                <w:numId w:val="53"/>
              </w:numPr>
              <w:spacing w:before="240" w:after="120" w:line="300" w:lineRule="exact"/>
              <w:ind w:right="57"/>
              <w:jc w:val="left"/>
              <w:rPr>
                <w:rFonts w:cs="Arial"/>
                <w:i/>
                <w:lang w:eastAsia="en-GB" w:bidi="ar-SA"/>
              </w:rPr>
            </w:pPr>
            <w:r>
              <w:rPr>
                <w:rFonts w:cs="Arial"/>
                <w:i/>
                <w:lang w:eastAsia="en-GB" w:bidi="ar-SA"/>
              </w:rPr>
              <w:t>t</w:t>
            </w:r>
            <w:r w:rsidR="00B42D07" w:rsidRPr="00F44A89">
              <w:rPr>
                <w:rFonts w:cs="Arial"/>
                <w:i/>
                <w:lang w:eastAsia="en-GB" w:bidi="ar-SA"/>
              </w:rPr>
              <w:t>elefonem</w:t>
            </w:r>
          </w:p>
        </w:tc>
        <w:tc>
          <w:tcPr>
            <w:tcW w:w="2977" w:type="dxa"/>
            <w:shd w:val="clear" w:color="auto" w:fill="auto"/>
          </w:tcPr>
          <w:p w14:paraId="0B414B2C"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55CDE2A5" w14:textId="77777777" w:rsidTr="00B42D07">
        <w:tc>
          <w:tcPr>
            <w:tcW w:w="554" w:type="dxa"/>
            <w:shd w:val="clear" w:color="auto" w:fill="auto"/>
          </w:tcPr>
          <w:p w14:paraId="4BA0FCAA"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7A09D39B" w14:textId="548CF43D" w:rsidR="00B42D07" w:rsidRPr="00F44A89" w:rsidRDefault="00E73906" w:rsidP="00A30650">
            <w:pPr>
              <w:numPr>
                <w:ilvl w:val="0"/>
                <w:numId w:val="52"/>
              </w:numPr>
              <w:spacing w:before="240" w:after="120" w:line="300" w:lineRule="exact"/>
              <w:ind w:right="57"/>
              <w:jc w:val="left"/>
              <w:rPr>
                <w:rFonts w:cs="Arial"/>
                <w:i/>
                <w:lang w:eastAsia="en-GB" w:bidi="ar-SA"/>
              </w:rPr>
            </w:pPr>
            <w:r>
              <w:rPr>
                <w:rFonts w:cs="Arial"/>
                <w:i/>
                <w:lang w:eastAsia="en-GB" w:bidi="ar-SA"/>
              </w:rPr>
              <w:t>v</w:t>
            </w:r>
            <w:r w:rsidR="00B42D07" w:rsidRPr="00F44A89">
              <w:rPr>
                <w:rFonts w:cs="Arial"/>
                <w:i/>
                <w:lang w:eastAsia="en-GB" w:bidi="ar-SA"/>
              </w:rPr>
              <w:t>ýpočetní technikou</w:t>
            </w:r>
          </w:p>
        </w:tc>
        <w:tc>
          <w:tcPr>
            <w:tcW w:w="2977" w:type="dxa"/>
            <w:shd w:val="clear" w:color="auto" w:fill="auto"/>
          </w:tcPr>
          <w:p w14:paraId="6607D6F2"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533CC436" w14:textId="77777777" w:rsidTr="00B42D07">
        <w:tc>
          <w:tcPr>
            <w:tcW w:w="554" w:type="dxa"/>
            <w:shd w:val="clear" w:color="auto" w:fill="auto"/>
          </w:tcPr>
          <w:p w14:paraId="567CC0E3"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0B00A25B" w14:textId="4808792C" w:rsidR="00B42D07" w:rsidRPr="00F44A89" w:rsidRDefault="00E73906" w:rsidP="00A30650">
            <w:pPr>
              <w:numPr>
                <w:ilvl w:val="0"/>
                <w:numId w:val="52"/>
              </w:numPr>
              <w:spacing w:before="240" w:after="120" w:line="300" w:lineRule="exact"/>
              <w:ind w:right="57"/>
              <w:jc w:val="left"/>
              <w:rPr>
                <w:rFonts w:cs="Arial"/>
                <w:i/>
                <w:lang w:eastAsia="en-GB" w:bidi="ar-SA"/>
              </w:rPr>
            </w:pPr>
            <w:r>
              <w:rPr>
                <w:rFonts w:cs="Arial"/>
                <w:i/>
                <w:lang w:eastAsia="en-GB" w:bidi="ar-SA"/>
              </w:rPr>
              <w:t>o</w:t>
            </w:r>
            <w:r w:rsidR="00B42D07" w:rsidRPr="00F44A89">
              <w:rPr>
                <w:rFonts w:cs="Arial"/>
                <w:i/>
                <w:lang w:eastAsia="en-GB" w:bidi="ar-SA"/>
              </w:rPr>
              <w:t xml:space="preserve">dpovídajícím internetovým připojením </w:t>
            </w:r>
          </w:p>
        </w:tc>
        <w:tc>
          <w:tcPr>
            <w:tcW w:w="2977" w:type="dxa"/>
            <w:shd w:val="clear" w:color="auto" w:fill="auto"/>
          </w:tcPr>
          <w:p w14:paraId="32612106"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1C686635" w14:textId="77777777" w:rsidTr="00B42D07">
        <w:tc>
          <w:tcPr>
            <w:tcW w:w="554" w:type="dxa"/>
            <w:shd w:val="clear" w:color="auto" w:fill="auto"/>
          </w:tcPr>
          <w:p w14:paraId="5D402E12"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02345C4F" w14:textId="118B61A6" w:rsidR="00B42D07" w:rsidRPr="00F44A89" w:rsidRDefault="00E73906" w:rsidP="00A30650">
            <w:pPr>
              <w:numPr>
                <w:ilvl w:val="0"/>
                <w:numId w:val="52"/>
              </w:numPr>
              <w:spacing w:before="240" w:after="120" w:line="300" w:lineRule="exact"/>
              <w:ind w:right="57"/>
              <w:jc w:val="left"/>
              <w:rPr>
                <w:rFonts w:cs="Arial"/>
                <w:i/>
                <w:lang w:eastAsia="en-GB" w:bidi="ar-SA"/>
              </w:rPr>
            </w:pPr>
            <w:r>
              <w:rPr>
                <w:rFonts w:cs="Arial"/>
                <w:i/>
                <w:lang w:eastAsia="en-GB" w:bidi="ar-SA"/>
              </w:rPr>
              <w:t>h</w:t>
            </w:r>
            <w:r w:rsidR="00B42D07" w:rsidRPr="00F44A89">
              <w:rPr>
                <w:rFonts w:cs="Arial"/>
                <w:i/>
                <w:lang w:eastAsia="en-GB" w:bidi="ar-SA"/>
              </w:rPr>
              <w:t>asicím přístrojem</w:t>
            </w:r>
          </w:p>
        </w:tc>
        <w:tc>
          <w:tcPr>
            <w:tcW w:w="2977" w:type="dxa"/>
            <w:shd w:val="clear" w:color="auto" w:fill="auto"/>
          </w:tcPr>
          <w:p w14:paraId="2DC5E82A"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6FD13769" w14:textId="77777777" w:rsidTr="00B42D07">
        <w:tc>
          <w:tcPr>
            <w:tcW w:w="554" w:type="dxa"/>
            <w:shd w:val="clear" w:color="auto" w:fill="auto"/>
          </w:tcPr>
          <w:p w14:paraId="6C25CCA7"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3</w:t>
            </w:r>
          </w:p>
        </w:tc>
        <w:tc>
          <w:tcPr>
            <w:tcW w:w="5854" w:type="dxa"/>
            <w:shd w:val="clear" w:color="auto" w:fill="auto"/>
          </w:tcPr>
          <w:p w14:paraId="012914DD"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Zaměstnanec zkontroluje, že jeho pojištění domácnosti pokrývá práci z domova a zajistí si prohlášení třetí strany. </w:t>
            </w:r>
          </w:p>
        </w:tc>
        <w:tc>
          <w:tcPr>
            <w:tcW w:w="2977" w:type="dxa"/>
            <w:shd w:val="clear" w:color="auto" w:fill="auto"/>
          </w:tcPr>
          <w:p w14:paraId="20120EDF"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7E8AF919" w14:textId="77777777" w:rsidTr="00B42D07">
        <w:tc>
          <w:tcPr>
            <w:tcW w:w="554" w:type="dxa"/>
            <w:shd w:val="clear" w:color="auto" w:fill="auto"/>
          </w:tcPr>
          <w:p w14:paraId="4847978A"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4</w:t>
            </w:r>
          </w:p>
        </w:tc>
        <w:tc>
          <w:tcPr>
            <w:tcW w:w="5854" w:type="dxa"/>
            <w:shd w:val="clear" w:color="auto" w:fill="auto"/>
          </w:tcPr>
          <w:p w14:paraId="7D8D6A03"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Zaměstnavatel zkontroluje, že jeho pojištění zahrnuje zařízení související s podnikáním v domácnosti pracovníka a zajistí si prohlášení třetí strany.</w:t>
            </w:r>
          </w:p>
        </w:tc>
        <w:tc>
          <w:tcPr>
            <w:tcW w:w="2977" w:type="dxa"/>
            <w:shd w:val="clear" w:color="auto" w:fill="auto"/>
          </w:tcPr>
          <w:p w14:paraId="3528EFF9"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349464DD" w14:textId="77777777" w:rsidTr="00B42D07">
        <w:tc>
          <w:tcPr>
            <w:tcW w:w="554" w:type="dxa"/>
            <w:shd w:val="clear" w:color="auto" w:fill="auto"/>
          </w:tcPr>
          <w:p w14:paraId="34832586"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5</w:t>
            </w:r>
          </w:p>
        </w:tc>
        <w:tc>
          <w:tcPr>
            <w:tcW w:w="5854" w:type="dxa"/>
            <w:shd w:val="clear" w:color="auto" w:fill="auto"/>
          </w:tcPr>
          <w:p w14:paraId="26435FD2"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Zaměstnavatel uskuteční vyhodnocení zdravotních a bezpečnostních rizik. </w:t>
            </w:r>
          </w:p>
        </w:tc>
        <w:tc>
          <w:tcPr>
            <w:tcW w:w="2977" w:type="dxa"/>
            <w:shd w:val="clear" w:color="auto" w:fill="auto"/>
          </w:tcPr>
          <w:p w14:paraId="01BFC27A"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6CE06948" w14:textId="77777777" w:rsidTr="00B42D07">
        <w:tc>
          <w:tcPr>
            <w:tcW w:w="554" w:type="dxa"/>
            <w:shd w:val="clear" w:color="auto" w:fill="auto"/>
          </w:tcPr>
          <w:p w14:paraId="3BEE4203"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6</w:t>
            </w:r>
          </w:p>
        </w:tc>
        <w:tc>
          <w:tcPr>
            <w:tcW w:w="5854" w:type="dxa"/>
            <w:shd w:val="clear" w:color="auto" w:fill="auto"/>
          </w:tcPr>
          <w:p w14:paraId="3E6741C2"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Zaměstnanec oznámí svému poskytovateli hypotéky, či svému pronajímateli, svůj plán pracovat z domova; zkontroluje si, že tak může učinit při čerpání hypotéky nebo v rámci své smlouvy o podnájmu. </w:t>
            </w:r>
          </w:p>
        </w:tc>
        <w:tc>
          <w:tcPr>
            <w:tcW w:w="2977" w:type="dxa"/>
            <w:shd w:val="clear" w:color="auto" w:fill="auto"/>
          </w:tcPr>
          <w:p w14:paraId="1A52930F"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70E1D4AA" w14:textId="77777777" w:rsidTr="00B42D07">
        <w:tc>
          <w:tcPr>
            <w:tcW w:w="554" w:type="dxa"/>
            <w:shd w:val="clear" w:color="auto" w:fill="auto"/>
          </w:tcPr>
          <w:p w14:paraId="7833F041"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7</w:t>
            </w:r>
          </w:p>
        </w:tc>
        <w:tc>
          <w:tcPr>
            <w:tcW w:w="5854" w:type="dxa"/>
            <w:shd w:val="clear" w:color="auto" w:fill="auto"/>
          </w:tcPr>
          <w:p w14:paraId="7B94EC9D"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Zaměstnanec ověří, zda budou muset být placeny poplatky za využití prostor pro nebytové účely. </w:t>
            </w:r>
          </w:p>
        </w:tc>
        <w:tc>
          <w:tcPr>
            <w:tcW w:w="2977" w:type="dxa"/>
            <w:shd w:val="clear" w:color="auto" w:fill="auto"/>
          </w:tcPr>
          <w:p w14:paraId="1B463EBF"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5274FD3E" w14:textId="77777777" w:rsidTr="00B42D07">
        <w:tc>
          <w:tcPr>
            <w:tcW w:w="554" w:type="dxa"/>
            <w:shd w:val="clear" w:color="auto" w:fill="auto"/>
          </w:tcPr>
          <w:p w14:paraId="22A86F34"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8</w:t>
            </w:r>
          </w:p>
        </w:tc>
        <w:tc>
          <w:tcPr>
            <w:tcW w:w="5854" w:type="dxa"/>
            <w:shd w:val="clear" w:color="auto" w:fill="auto"/>
          </w:tcPr>
          <w:p w14:paraId="32BED1AB"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Zaměstnanec ověří, zda je nezbytné získat povolení. </w:t>
            </w:r>
          </w:p>
        </w:tc>
        <w:tc>
          <w:tcPr>
            <w:tcW w:w="2977" w:type="dxa"/>
            <w:shd w:val="clear" w:color="auto" w:fill="auto"/>
          </w:tcPr>
          <w:p w14:paraId="5D7E544D"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3DB879B3" w14:textId="77777777" w:rsidTr="00B42D07">
        <w:tc>
          <w:tcPr>
            <w:tcW w:w="554" w:type="dxa"/>
            <w:shd w:val="clear" w:color="auto" w:fill="auto"/>
          </w:tcPr>
          <w:p w14:paraId="6D24033F"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lastRenderedPageBreak/>
              <w:t>9</w:t>
            </w:r>
          </w:p>
        </w:tc>
        <w:tc>
          <w:tcPr>
            <w:tcW w:w="5854" w:type="dxa"/>
            <w:shd w:val="clear" w:color="auto" w:fill="auto"/>
          </w:tcPr>
          <w:p w14:paraId="199D6BEB"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Zaměstnavatel a zaměstnanec si odsouhlasí, jakou formou budou spolu v kontaktu. </w:t>
            </w:r>
          </w:p>
          <w:p w14:paraId="4741DCBB" w14:textId="77777777" w:rsidR="00B42D07" w:rsidRPr="00F44A89" w:rsidRDefault="00B42D07" w:rsidP="00B42D07">
            <w:pPr>
              <w:spacing w:before="240" w:after="120" w:line="300" w:lineRule="exact"/>
              <w:ind w:right="57"/>
              <w:jc w:val="left"/>
              <w:rPr>
                <w:rFonts w:cs="Arial"/>
                <w:i/>
                <w:lang w:eastAsia="en-GB" w:bidi="ar-SA"/>
              </w:rPr>
            </w:pPr>
            <w:r w:rsidRPr="00F44A89">
              <w:rPr>
                <w:rFonts w:cs="Arial"/>
                <w:i/>
                <w:lang w:eastAsia="en-GB" w:bidi="ar-SA"/>
              </w:rPr>
              <w:t xml:space="preserve">Například prostřednictvím: </w:t>
            </w:r>
          </w:p>
        </w:tc>
        <w:tc>
          <w:tcPr>
            <w:tcW w:w="2977" w:type="dxa"/>
            <w:shd w:val="clear" w:color="auto" w:fill="auto"/>
          </w:tcPr>
          <w:p w14:paraId="44BDBAEA"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076A355D" w14:textId="77777777" w:rsidTr="00B42D07">
        <w:tc>
          <w:tcPr>
            <w:tcW w:w="554" w:type="dxa"/>
            <w:shd w:val="clear" w:color="auto" w:fill="auto"/>
          </w:tcPr>
          <w:p w14:paraId="6921A7EF"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4B3468D8" w14:textId="70D22677" w:rsidR="00B42D07" w:rsidRPr="00F44A89" w:rsidRDefault="00B42D07" w:rsidP="00A30650">
            <w:pPr>
              <w:numPr>
                <w:ilvl w:val="0"/>
                <w:numId w:val="54"/>
              </w:numPr>
              <w:spacing w:after="120" w:line="300" w:lineRule="exact"/>
              <w:ind w:right="57"/>
              <w:jc w:val="left"/>
              <w:rPr>
                <w:rFonts w:cs="Arial"/>
                <w:i/>
                <w:lang w:eastAsia="en-GB" w:bidi="ar-SA"/>
              </w:rPr>
            </w:pPr>
            <w:r w:rsidRPr="00F44A89">
              <w:rPr>
                <w:rFonts w:cs="Arial"/>
                <w:i/>
                <w:lang w:eastAsia="en-GB" w:bidi="ar-SA"/>
              </w:rPr>
              <w:t>telefonu/Skype®/</w:t>
            </w:r>
            <w:r w:rsidR="00B3297C">
              <w:rPr>
                <w:rFonts w:cs="Arial"/>
                <w:i/>
                <w:lang w:eastAsia="en-GB" w:bidi="ar-SA"/>
              </w:rPr>
              <w:t>e-mail</w:t>
            </w:r>
            <w:r w:rsidRPr="00F44A89">
              <w:rPr>
                <w:rFonts w:cs="Arial"/>
                <w:i/>
                <w:lang w:eastAsia="en-GB" w:bidi="ar-SA"/>
              </w:rPr>
              <w:t>u</w:t>
            </w:r>
          </w:p>
        </w:tc>
        <w:tc>
          <w:tcPr>
            <w:tcW w:w="2977" w:type="dxa"/>
            <w:shd w:val="clear" w:color="auto" w:fill="auto"/>
          </w:tcPr>
          <w:p w14:paraId="34A70B53"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179BAD64" w14:textId="77777777" w:rsidTr="00B42D07">
        <w:tc>
          <w:tcPr>
            <w:tcW w:w="554" w:type="dxa"/>
            <w:shd w:val="clear" w:color="auto" w:fill="auto"/>
          </w:tcPr>
          <w:p w14:paraId="108DEBD5"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2F9D02F3" w14:textId="77777777" w:rsidR="00B42D07" w:rsidRPr="00F44A89" w:rsidRDefault="00B42D07" w:rsidP="00A30650">
            <w:pPr>
              <w:numPr>
                <w:ilvl w:val="0"/>
                <w:numId w:val="54"/>
              </w:numPr>
              <w:spacing w:after="120" w:line="300" w:lineRule="exact"/>
              <w:ind w:right="57"/>
              <w:jc w:val="left"/>
              <w:rPr>
                <w:rFonts w:cs="Arial"/>
                <w:i/>
                <w:lang w:eastAsia="en-GB" w:bidi="ar-SA"/>
              </w:rPr>
            </w:pPr>
            <w:r w:rsidRPr="00F44A89">
              <w:rPr>
                <w:rFonts w:cs="Arial"/>
                <w:i/>
                <w:lang w:eastAsia="en-GB" w:bidi="ar-SA"/>
              </w:rPr>
              <w:t xml:space="preserve">účastí zaměstnance na plánovaných poradách v centrále společnosti </w:t>
            </w:r>
          </w:p>
        </w:tc>
        <w:tc>
          <w:tcPr>
            <w:tcW w:w="2977" w:type="dxa"/>
            <w:shd w:val="clear" w:color="auto" w:fill="auto"/>
          </w:tcPr>
          <w:p w14:paraId="35870370"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78B3CD22" w14:textId="77777777" w:rsidTr="00B42D07">
        <w:tc>
          <w:tcPr>
            <w:tcW w:w="554" w:type="dxa"/>
            <w:shd w:val="clear" w:color="auto" w:fill="auto"/>
          </w:tcPr>
          <w:p w14:paraId="4A5796AA"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1D3BE096" w14:textId="77777777" w:rsidR="00B42D07" w:rsidRPr="00F44A89" w:rsidRDefault="00B42D07" w:rsidP="00B51968">
            <w:pPr>
              <w:numPr>
                <w:ilvl w:val="0"/>
                <w:numId w:val="20"/>
              </w:numPr>
              <w:tabs>
                <w:tab w:val="num" w:pos="432"/>
              </w:tabs>
              <w:spacing w:after="120" w:line="300" w:lineRule="exact"/>
              <w:ind w:left="0" w:right="57" w:firstLine="0"/>
              <w:jc w:val="left"/>
              <w:rPr>
                <w:rFonts w:cs="Arial"/>
                <w:i/>
                <w:lang w:eastAsia="en-GB" w:bidi="ar-SA"/>
              </w:rPr>
            </w:pPr>
            <w:r w:rsidRPr="00F44A89">
              <w:rPr>
                <w:rFonts w:cs="Arial"/>
                <w:i/>
                <w:lang w:eastAsia="en-GB" w:bidi="ar-SA"/>
              </w:rPr>
              <w:t xml:space="preserve">realizací plánovaných porad v domácnosti zaměstnance  </w:t>
            </w:r>
          </w:p>
        </w:tc>
        <w:tc>
          <w:tcPr>
            <w:tcW w:w="2977" w:type="dxa"/>
            <w:shd w:val="clear" w:color="auto" w:fill="auto"/>
          </w:tcPr>
          <w:p w14:paraId="1D239264"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19A9EF15" w14:textId="77777777" w:rsidTr="00B42D07">
        <w:tc>
          <w:tcPr>
            <w:tcW w:w="554" w:type="dxa"/>
            <w:shd w:val="clear" w:color="auto" w:fill="auto"/>
          </w:tcPr>
          <w:p w14:paraId="24D18425" w14:textId="77777777" w:rsidR="00B42D07" w:rsidRPr="00F44A89" w:rsidRDefault="00B42D07" w:rsidP="00B42D07">
            <w:pPr>
              <w:spacing w:before="240" w:after="120" w:line="300" w:lineRule="exact"/>
              <w:ind w:right="58"/>
              <w:rPr>
                <w:rFonts w:cs="Arial"/>
                <w:i/>
                <w:lang w:val="en-GB" w:eastAsia="en-GB" w:bidi="ar-SA"/>
              </w:rPr>
            </w:pPr>
          </w:p>
        </w:tc>
        <w:tc>
          <w:tcPr>
            <w:tcW w:w="5854" w:type="dxa"/>
            <w:shd w:val="clear" w:color="auto" w:fill="auto"/>
          </w:tcPr>
          <w:p w14:paraId="14C73D69" w14:textId="77777777" w:rsidR="00B42D07" w:rsidRPr="00F44A89" w:rsidRDefault="00B42D07" w:rsidP="00B51968">
            <w:pPr>
              <w:numPr>
                <w:ilvl w:val="0"/>
                <w:numId w:val="20"/>
              </w:numPr>
              <w:tabs>
                <w:tab w:val="num" w:pos="432"/>
              </w:tabs>
              <w:spacing w:after="120" w:line="300" w:lineRule="exact"/>
              <w:ind w:left="0" w:right="57" w:firstLine="0"/>
              <w:jc w:val="left"/>
              <w:rPr>
                <w:rFonts w:cs="Arial"/>
                <w:i/>
                <w:lang w:eastAsia="en-GB" w:bidi="ar-SA"/>
              </w:rPr>
            </w:pPr>
            <w:r w:rsidRPr="00F44A89">
              <w:rPr>
                <w:rFonts w:cs="Arial"/>
                <w:i/>
                <w:lang w:eastAsia="en-GB" w:bidi="ar-SA"/>
              </w:rPr>
              <w:t>kolegů, se kterými bude zaměstnanec pracující z domova spolupracovat</w:t>
            </w:r>
          </w:p>
        </w:tc>
        <w:tc>
          <w:tcPr>
            <w:tcW w:w="2977" w:type="dxa"/>
            <w:shd w:val="clear" w:color="auto" w:fill="auto"/>
          </w:tcPr>
          <w:p w14:paraId="3A8BA0F0"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141606D2" w14:textId="77777777" w:rsidTr="00B42D07">
        <w:tc>
          <w:tcPr>
            <w:tcW w:w="554" w:type="dxa"/>
            <w:shd w:val="clear" w:color="auto" w:fill="auto"/>
          </w:tcPr>
          <w:p w14:paraId="2745AE94"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10</w:t>
            </w:r>
          </w:p>
        </w:tc>
        <w:tc>
          <w:tcPr>
            <w:tcW w:w="5854" w:type="dxa"/>
            <w:shd w:val="clear" w:color="auto" w:fill="auto"/>
          </w:tcPr>
          <w:p w14:paraId="37473537"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Zaměstnavatel a zaměstnanec si odsouhlasí, jak často bude zaměstnanec přítomen na centrále společnosti /v kanceláři.</w:t>
            </w:r>
          </w:p>
        </w:tc>
        <w:tc>
          <w:tcPr>
            <w:tcW w:w="2977" w:type="dxa"/>
            <w:shd w:val="clear" w:color="auto" w:fill="auto"/>
          </w:tcPr>
          <w:p w14:paraId="41D14377"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2048EB16" w14:textId="77777777" w:rsidTr="00B42D07">
        <w:tc>
          <w:tcPr>
            <w:tcW w:w="554" w:type="dxa"/>
            <w:shd w:val="clear" w:color="auto" w:fill="auto"/>
          </w:tcPr>
          <w:p w14:paraId="2C1070EB"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11</w:t>
            </w:r>
          </w:p>
        </w:tc>
        <w:tc>
          <w:tcPr>
            <w:tcW w:w="5854" w:type="dxa"/>
            <w:shd w:val="clear" w:color="auto" w:fill="auto"/>
          </w:tcPr>
          <w:p w14:paraId="0DC8BDEB"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a zaměstnanec si odsouhlasí, jakým způsobem bude výkon zaměstnance sledován a řízen. </w:t>
            </w:r>
          </w:p>
        </w:tc>
        <w:tc>
          <w:tcPr>
            <w:tcW w:w="2977" w:type="dxa"/>
            <w:shd w:val="clear" w:color="auto" w:fill="auto"/>
          </w:tcPr>
          <w:p w14:paraId="692A8BFA"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62E6BFB9" w14:textId="77777777" w:rsidTr="00B42D07">
        <w:tc>
          <w:tcPr>
            <w:tcW w:w="554" w:type="dxa"/>
            <w:shd w:val="clear" w:color="auto" w:fill="auto"/>
          </w:tcPr>
          <w:p w14:paraId="286F68BC"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12</w:t>
            </w:r>
          </w:p>
        </w:tc>
        <w:tc>
          <w:tcPr>
            <w:tcW w:w="5854" w:type="dxa"/>
            <w:shd w:val="clear" w:color="auto" w:fill="auto"/>
          </w:tcPr>
          <w:p w14:paraId="5511C18C"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a zaměstnanec si odsouhlasí opatření týkající se způsobu potvrzení výdajů (jaké jsou oprávněné výdaje, jaké výdaje jsou daňově uznatelné). </w:t>
            </w:r>
          </w:p>
        </w:tc>
        <w:tc>
          <w:tcPr>
            <w:tcW w:w="2977" w:type="dxa"/>
            <w:shd w:val="clear" w:color="auto" w:fill="auto"/>
          </w:tcPr>
          <w:p w14:paraId="253AFC1E"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289D7FB8" w14:textId="77777777" w:rsidTr="00B42D07">
        <w:tc>
          <w:tcPr>
            <w:tcW w:w="554" w:type="dxa"/>
            <w:shd w:val="clear" w:color="auto" w:fill="auto"/>
          </w:tcPr>
          <w:p w14:paraId="4955F838"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13</w:t>
            </w:r>
          </w:p>
        </w:tc>
        <w:tc>
          <w:tcPr>
            <w:tcW w:w="5854" w:type="dxa"/>
            <w:shd w:val="clear" w:color="auto" w:fill="auto"/>
          </w:tcPr>
          <w:p w14:paraId="02205849"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a zaměstnanec si odsouhlasí, jak často jsou společné dohody vyhodnocovány, kdy a kde se budou hodnotící jednání konat – zda se odsouhlasí zkušební doba, kdy bude toto vyhodnoceno, a co se stane, pokud dohody nebudou fungovat. </w:t>
            </w:r>
          </w:p>
        </w:tc>
        <w:tc>
          <w:tcPr>
            <w:tcW w:w="2977" w:type="dxa"/>
            <w:shd w:val="clear" w:color="auto" w:fill="auto"/>
          </w:tcPr>
          <w:p w14:paraId="2DE79720"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4C35D569" w14:textId="77777777" w:rsidTr="00B42D07">
        <w:tc>
          <w:tcPr>
            <w:tcW w:w="554" w:type="dxa"/>
            <w:shd w:val="clear" w:color="auto" w:fill="auto"/>
          </w:tcPr>
          <w:p w14:paraId="3D397F33"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14</w:t>
            </w:r>
          </w:p>
        </w:tc>
        <w:tc>
          <w:tcPr>
            <w:tcW w:w="5854" w:type="dxa"/>
            <w:shd w:val="clear" w:color="auto" w:fill="auto"/>
          </w:tcPr>
          <w:p w14:paraId="61D19AB2"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stanoví písemné opatření a/nebo vydá předpis týkající se práce z domova. </w:t>
            </w:r>
          </w:p>
        </w:tc>
        <w:tc>
          <w:tcPr>
            <w:tcW w:w="2977" w:type="dxa"/>
            <w:shd w:val="clear" w:color="auto" w:fill="auto"/>
          </w:tcPr>
          <w:p w14:paraId="41289055"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00075CAF" w14:textId="77777777" w:rsidTr="00B42D07">
        <w:tc>
          <w:tcPr>
            <w:tcW w:w="554" w:type="dxa"/>
            <w:shd w:val="clear" w:color="auto" w:fill="auto"/>
          </w:tcPr>
          <w:p w14:paraId="4848F064"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15</w:t>
            </w:r>
          </w:p>
        </w:tc>
        <w:tc>
          <w:tcPr>
            <w:tcW w:w="5854" w:type="dxa"/>
            <w:shd w:val="clear" w:color="auto" w:fill="auto"/>
          </w:tcPr>
          <w:p w14:paraId="313AFE9A"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vytvoří formulář pro souhlas, který zaměstnavatel a zaměstnanec podepíšou, aby si vzájemně objasnili detaily společné dohody týkající </w:t>
            </w:r>
            <w:r w:rsidRPr="00F44A89">
              <w:rPr>
                <w:rFonts w:cs="Arial"/>
                <w:i/>
                <w:lang w:eastAsia="en-GB" w:bidi="ar-SA"/>
              </w:rPr>
              <w:lastRenderedPageBreak/>
              <w:t xml:space="preserve">se práce z domova. </w:t>
            </w:r>
          </w:p>
        </w:tc>
        <w:tc>
          <w:tcPr>
            <w:tcW w:w="2977" w:type="dxa"/>
            <w:shd w:val="clear" w:color="auto" w:fill="auto"/>
          </w:tcPr>
          <w:p w14:paraId="3F461E5B"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5ACBEB4E" w14:textId="77777777" w:rsidTr="00B42D07">
        <w:tc>
          <w:tcPr>
            <w:tcW w:w="554" w:type="dxa"/>
            <w:shd w:val="clear" w:color="auto" w:fill="auto"/>
          </w:tcPr>
          <w:p w14:paraId="357B4DF6"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16</w:t>
            </w:r>
          </w:p>
        </w:tc>
        <w:tc>
          <w:tcPr>
            <w:tcW w:w="5854" w:type="dxa"/>
            <w:shd w:val="clear" w:color="auto" w:fill="auto"/>
          </w:tcPr>
          <w:p w14:paraId="566AAC89"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upraví pracovní smlouvu zaměstnance pro potřeby práce z domova. </w:t>
            </w:r>
          </w:p>
        </w:tc>
        <w:tc>
          <w:tcPr>
            <w:tcW w:w="2977" w:type="dxa"/>
            <w:shd w:val="clear" w:color="auto" w:fill="auto"/>
          </w:tcPr>
          <w:p w14:paraId="5569E6E6" w14:textId="77777777" w:rsidR="00B42D07" w:rsidRPr="00F44A89" w:rsidRDefault="00B42D07" w:rsidP="00B42D07">
            <w:pPr>
              <w:spacing w:before="240" w:after="120" w:line="300" w:lineRule="exact"/>
              <w:ind w:right="58"/>
              <w:jc w:val="left"/>
              <w:rPr>
                <w:rFonts w:cs="Arial"/>
                <w:i/>
                <w:lang w:val="en-GB" w:eastAsia="en-GB" w:bidi="ar-SA"/>
              </w:rPr>
            </w:pPr>
          </w:p>
        </w:tc>
      </w:tr>
      <w:tr w:rsidR="00B42D07" w:rsidRPr="001B5F51" w14:paraId="7CAD16D2" w14:textId="77777777" w:rsidTr="00B42D07">
        <w:tc>
          <w:tcPr>
            <w:tcW w:w="554" w:type="dxa"/>
            <w:shd w:val="clear" w:color="auto" w:fill="auto"/>
          </w:tcPr>
          <w:p w14:paraId="5C0F02CD" w14:textId="77777777" w:rsidR="00B42D07" w:rsidRPr="00F44A89" w:rsidRDefault="00B42D07" w:rsidP="00B42D07">
            <w:pPr>
              <w:spacing w:before="240" w:after="120" w:line="300" w:lineRule="exact"/>
              <w:ind w:right="58"/>
              <w:rPr>
                <w:rFonts w:cs="Arial"/>
                <w:i/>
                <w:lang w:val="en-GB" w:eastAsia="en-GB" w:bidi="ar-SA"/>
              </w:rPr>
            </w:pPr>
            <w:r w:rsidRPr="00F44A89">
              <w:rPr>
                <w:rFonts w:cs="Arial"/>
                <w:i/>
                <w:lang w:val="en-GB" w:eastAsia="en-GB" w:bidi="ar-SA"/>
              </w:rPr>
              <w:t>17</w:t>
            </w:r>
          </w:p>
        </w:tc>
        <w:tc>
          <w:tcPr>
            <w:tcW w:w="5854" w:type="dxa"/>
            <w:shd w:val="clear" w:color="auto" w:fill="auto"/>
          </w:tcPr>
          <w:p w14:paraId="46EB48CA" w14:textId="77777777" w:rsidR="00B42D07" w:rsidRPr="00F44A89" w:rsidRDefault="00B42D07" w:rsidP="00B42D07">
            <w:pPr>
              <w:spacing w:before="240" w:after="120" w:line="300" w:lineRule="exact"/>
              <w:ind w:right="58"/>
              <w:jc w:val="left"/>
              <w:rPr>
                <w:rFonts w:cs="Arial"/>
                <w:i/>
                <w:lang w:eastAsia="en-GB" w:bidi="ar-SA"/>
              </w:rPr>
            </w:pPr>
            <w:r w:rsidRPr="00F44A89">
              <w:rPr>
                <w:rFonts w:cs="Arial"/>
                <w:i/>
                <w:lang w:eastAsia="en-GB" w:bidi="ar-SA"/>
              </w:rPr>
              <w:t xml:space="preserve">Zaměstnavatel zkontroluje dostupnost IT podpory, včetně toho, kdo, kdy a jak ji bude poskytovat. </w:t>
            </w:r>
          </w:p>
        </w:tc>
        <w:tc>
          <w:tcPr>
            <w:tcW w:w="2977" w:type="dxa"/>
            <w:shd w:val="clear" w:color="auto" w:fill="auto"/>
          </w:tcPr>
          <w:p w14:paraId="4B5450D0" w14:textId="77777777" w:rsidR="00B42D07" w:rsidRPr="00F44A89" w:rsidRDefault="00B42D07" w:rsidP="00B42D07">
            <w:pPr>
              <w:spacing w:before="240" w:after="120" w:line="300" w:lineRule="exact"/>
              <w:ind w:right="58"/>
              <w:jc w:val="left"/>
              <w:rPr>
                <w:rFonts w:cs="Arial"/>
                <w:i/>
                <w:lang w:val="en-GB" w:eastAsia="en-GB" w:bidi="ar-SA"/>
              </w:rPr>
            </w:pPr>
          </w:p>
        </w:tc>
      </w:tr>
    </w:tbl>
    <w:p w14:paraId="17517FA3" w14:textId="77777777" w:rsidR="00B42D07" w:rsidRPr="001B5F51" w:rsidRDefault="00B42D07" w:rsidP="00B42D07">
      <w:pPr>
        <w:keepNext/>
        <w:spacing w:before="240" w:after="120" w:line="300" w:lineRule="exact"/>
        <w:rPr>
          <w:rFonts w:eastAsia="Calibri"/>
          <w:b/>
          <w:szCs w:val="22"/>
          <w:lang w:bidi="ar-SA"/>
        </w:rPr>
      </w:pPr>
      <w:r w:rsidRPr="001B5F51">
        <w:rPr>
          <w:rFonts w:eastAsia="Calibri"/>
          <w:b/>
          <w:szCs w:val="22"/>
          <w:lang w:bidi="ar-SA"/>
        </w:rPr>
        <w:t>Řízení zaměstnanců pracujících z domova</w:t>
      </w:r>
    </w:p>
    <w:p w14:paraId="2C9A41BE"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Pro manažery může být řízení osob pracujících z domova náročnější, než je řízení zaměstnanců v kanceláři. Manažerům se doporučuje:</w:t>
      </w:r>
    </w:p>
    <w:p w14:paraId="34D8F256" w14:textId="3CC7EEE6" w:rsidR="00B42D07" w:rsidRPr="001B5F51" w:rsidRDefault="00E73906" w:rsidP="00B51968">
      <w:pPr>
        <w:numPr>
          <w:ilvl w:val="0"/>
          <w:numId w:val="15"/>
        </w:numPr>
        <w:spacing w:before="240" w:after="120" w:line="300" w:lineRule="exact"/>
        <w:ind w:left="567" w:hanging="283"/>
        <w:contextualSpacing/>
        <w:jc w:val="left"/>
        <w:rPr>
          <w:rFonts w:eastAsia="Calibri"/>
          <w:szCs w:val="22"/>
          <w:lang w:bidi="ar-SA"/>
        </w:rPr>
      </w:pPr>
      <w:r>
        <w:rPr>
          <w:rFonts w:eastAsia="Calibri"/>
          <w:szCs w:val="22"/>
          <w:lang w:bidi="ar-SA"/>
        </w:rPr>
        <w:t>v</w:t>
      </w:r>
      <w:r w:rsidR="00B42D07" w:rsidRPr="001B5F51">
        <w:rPr>
          <w:rFonts w:eastAsia="Calibri"/>
          <w:szCs w:val="22"/>
          <w:lang w:bidi="ar-SA"/>
        </w:rPr>
        <w:t>ybudovat si důvěru mezi n</w:t>
      </w:r>
      <w:r w:rsidR="00B42D07">
        <w:rPr>
          <w:rFonts w:eastAsia="Calibri"/>
          <w:szCs w:val="22"/>
          <w:lang w:bidi="ar-SA"/>
        </w:rPr>
        <w:t>imi</w:t>
      </w:r>
      <w:r w:rsidR="00B42D07" w:rsidRPr="001B5F51">
        <w:rPr>
          <w:rFonts w:eastAsia="Calibri"/>
          <w:szCs w:val="22"/>
          <w:lang w:bidi="ar-SA"/>
        </w:rPr>
        <w:t xml:space="preserve"> a zaměstnancem pracujícím z</w:t>
      </w:r>
      <w:r>
        <w:rPr>
          <w:rFonts w:eastAsia="Calibri"/>
          <w:szCs w:val="22"/>
          <w:lang w:bidi="ar-SA"/>
        </w:rPr>
        <w:t> </w:t>
      </w:r>
      <w:r w:rsidR="00B42D07" w:rsidRPr="001B5F51">
        <w:rPr>
          <w:rFonts w:eastAsia="Calibri"/>
          <w:szCs w:val="22"/>
          <w:lang w:bidi="ar-SA"/>
        </w:rPr>
        <w:t>domova</w:t>
      </w:r>
      <w:r>
        <w:rPr>
          <w:rFonts w:eastAsia="Calibri"/>
          <w:szCs w:val="22"/>
          <w:lang w:bidi="ar-SA"/>
        </w:rPr>
        <w:t>;</w:t>
      </w:r>
    </w:p>
    <w:p w14:paraId="01D59EB2" w14:textId="55BB45B4" w:rsidR="00B42D07" w:rsidRPr="001B5F51" w:rsidRDefault="00E73906" w:rsidP="00B51968">
      <w:pPr>
        <w:numPr>
          <w:ilvl w:val="0"/>
          <w:numId w:val="15"/>
        </w:numPr>
        <w:spacing w:before="240" w:after="120" w:line="300" w:lineRule="exact"/>
        <w:ind w:left="567" w:hanging="283"/>
        <w:contextualSpacing/>
        <w:jc w:val="left"/>
        <w:rPr>
          <w:rFonts w:eastAsia="Calibri"/>
          <w:szCs w:val="22"/>
          <w:lang w:bidi="ar-SA"/>
        </w:rPr>
      </w:pPr>
      <w:r>
        <w:rPr>
          <w:rFonts w:eastAsia="Calibri"/>
          <w:szCs w:val="22"/>
          <w:lang w:bidi="ar-SA"/>
        </w:rPr>
        <w:t>s</w:t>
      </w:r>
      <w:r w:rsidR="00B42D07" w:rsidRPr="001B5F51">
        <w:rPr>
          <w:rFonts w:eastAsia="Calibri"/>
          <w:szCs w:val="22"/>
          <w:lang w:bidi="ar-SA"/>
        </w:rPr>
        <w:t>tanovit si a vzájemně si odsouhlasit způsob kontroly a hodnocení výkonu z</w:t>
      </w:r>
      <w:r>
        <w:rPr>
          <w:rFonts w:eastAsia="Calibri"/>
          <w:szCs w:val="22"/>
          <w:lang w:bidi="ar-SA"/>
        </w:rPr>
        <w:t>aměstnance pracujícího z domova;</w:t>
      </w:r>
    </w:p>
    <w:p w14:paraId="7B35B0C8" w14:textId="02056F10" w:rsidR="00B42D07" w:rsidRPr="001B5F51" w:rsidRDefault="00E73906" w:rsidP="00B51968">
      <w:pPr>
        <w:numPr>
          <w:ilvl w:val="0"/>
          <w:numId w:val="15"/>
        </w:numPr>
        <w:spacing w:before="240" w:after="120" w:line="300" w:lineRule="exact"/>
        <w:ind w:left="567" w:hanging="283"/>
        <w:contextualSpacing/>
        <w:jc w:val="left"/>
        <w:rPr>
          <w:rFonts w:eastAsia="Calibri"/>
          <w:szCs w:val="22"/>
          <w:lang w:bidi="ar-SA"/>
        </w:rPr>
      </w:pPr>
      <w:r>
        <w:rPr>
          <w:rFonts w:eastAsia="Calibri"/>
          <w:szCs w:val="22"/>
          <w:lang w:bidi="ar-SA"/>
        </w:rPr>
        <w:t>o</w:t>
      </w:r>
      <w:r w:rsidR="00B42D07" w:rsidRPr="001B5F51">
        <w:rPr>
          <w:rFonts w:eastAsia="Calibri"/>
          <w:szCs w:val="22"/>
          <w:lang w:bidi="ar-SA"/>
        </w:rPr>
        <w:t>vládat efektivní</w:t>
      </w:r>
      <w:r>
        <w:rPr>
          <w:rFonts w:eastAsia="Calibri"/>
          <w:szCs w:val="22"/>
          <w:lang w:bidi="ar-SA"/>
        </w:rPr>
        <w:t xml:space="preserve"> komunikaci;</w:t>
      </w:r>
    </w:p>
    <w:p w14:paraId="55CBE99C" w14:textId="43B74413" w:rsidR="00B42D07" w:rsidRPr="001B5F51" w:rsidRDefault="00E73906" w:rsidP="00B51968">
      <w:pPr>
        <w:numPr>
          <w:ilvl w:val="0"/>
          <w:numId w:val="15"/>
        </w:numPr>
        <w:spacing w:before="240" w:after="120" w:line="300" w:lineRule="exact"/>
        <w:ind w:left="567" w:hanging="283"/>
        <w:contextualSpacing/>
        <w:jc w:val="left"/>
        <w:rPr>
          <w:rFonts w:eastAsia="Calibri"/>
          <w:szCs w:val="22"/>
          <w:lang w:bidi="ar-SA"/>
        </w:rPr>
      </w:pPr>
      <w:r>
        <w:rPr>
          <w:rFonts w:eastAsia="Calibri"/>
          <w:szCs w:val="22"/>
          <w:lang w:bidi="ar-SA"/>
        </w:rPr>
        <w:t>a</w:t>
      </w:r>
      <w:r w:rsidR="00B42D07" w:rsidRPr="001B5F51">
        <w:rPr>
          <w:rFonts w:eastAsia="Calibri"/>
          <w:szCs w:val="22"/>
          <w:lang w:bidi="ar-SA"/>
        </w:rPr>
        <w:t>bsolvovat školení, a poskytnout školení i pracujícím z domova, ve kterém se dozví, jak pracovat efektivně.</w:t>
      </w:r>
    </w:p>
    <w:p w14:paraId="103A908E"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Největší bariérou pro úspěšnou implementaci práce z domova může být nedostatek důvěry mezi manažerem a zaměstnance</w:t>
      </w:r>
      <w:r>
        <w:rPr>
          <w:rFonts w:eastAsia="Calibri"/>
          <w:szCs w:val="22"/>
          <w:lang w:bidi="ar-SA"/>
        </w:rPr>
        <w:t>m</w:t>
      </w:r>
      <w:r w:rsidRPr="001B5F51">
        <w:rPr>
          <w:rFonts w:eastAsia="Calibri"/>
          <w:szCs w:val="22"/>
          <w:lang w:bidi="ar-SA"/>
        </w:rPr>
        <w:t>. Obzvláště náročné to může být pro manažery, kteří dávají přednost osobnímu vedení. Manažeři by měli zajistit, že zaměstnanci ví, co se od nich na jejich pracovní pozici očekává, včetně způsobu sdílení informací a myšlenek nejen s manažery, ale i s kolegy. Zavedení interního předpisu týkajícího se práce z domova umožní řídit organizaci efektivněji.</w:t>
      </w:r>
    </w:p>
    <w:p w14:paraId="31C85939"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Manažeři působící v kanceláři mají tendence častěji komunikovat se zaměstnanci na pracovišti, proto je velmi důležité vědomě komunikovat i se zaměstnanci pracujícími z domova. Příkladem dobré praxe je, když se zaměstnanci pracující z domova účastní pravidelných porad v kanceláři, </w:t>
      </w:r>
      <w:r>
        <w:rPr>
          <w:rFonts w:eastAsia="Calibri"/>
          <w:szCs w:val="22"/>
          <w:lang w:bidi="ar-SA"/>
        </w:rPr>
        <w:t>díky čemuž jsou informováni i o chodu celé společnosti</w:t>
      </w:r>
      <w:r w:rsidRPr="001B5F51">
        <w:rPr>
          <w:rFonts w:eastAsia="Calibri"/>
          <w:szCs w:val="22"/>
          <w:lang w:bidi="ar-SA"/>
        </w:rPr>
        <w:t xml:space="preserve">.  </w:t>
      </w:r>
    </w:p>
    <w:p w14:paraId="6E13BE0A" w14:textId="77777777" w:rsidR="00B42D07" w:rsidRPr="001B5F51" w:rsidRDefault="00B42D07" w:rsidP="00B42D07">
      <w:pPr>
        <w:spacing w:before="240" w:after="120" w:line="300" w:lineRule="exact"/>
        <w:rPr>
          <w:rFonts w:eastAsia="Calibri"/>
          <w:b/>
          <w:szCs w:val="22"/>
          <w:lang w:bidi="ar-SA"/>
        </w:rPr>
      </w:pPr>
      <w:r w:rsidRPr="001B5F51">
        <w:rPr>
          <w:rFonts w:eastAsia="Calibri"/>
          <w:b/>
          <w:szCs w:val="22"/>
          <w:lang w:bidi="ar-SA"/>
        </w:rPr>
        <w:t>Bezpečnost a zdraví zaměstnanců pracujících z domova</w:t>
      </w:r>
    </w:p>
    <w:p w14:paraId="066E79C7"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Zaměstnavatelé mají povinnost pečovat o zdraví všech svých zaměstnanců, proto</w:t>
      </w:r>
      <w:r>
        <w:rPr>
          <w:rFonts w:eastAsia="Calibri"/>
          <w:szCs w:val="22"/>
          <w:lang w:bidi="ar-SA"/>
        </w:rPr>
        <w:t xml:space="preserve"> se legislativa k </w:t>
      </w:r>
      <w:r w:rsidRPr="001B5F51">
        <w:rPr>
          <w:rFonts w:eastAsia="Calibri"/>
          <w:szCs w:val="22"/>
          <w:lang w:bidi="ar-SA"/>
        </w:rPr>
        <w:t>bezpečnost</w:t>
      </w:r>
      <w:r>
        <w:rPr>
          <w:rFonts w:eastAsia="Calibri"/>
          <w:szCs w:val="22"/>
          <w:lang w:bidi="ar-SA"/>
        </w:rPr>
        <w:t>i</w:t>
      </w:r>
      <w:r w:rsidRPr="001B5F51">
        <w:rPr>
          <w:rFonts w:eastAsia="Calibri"/>
          <w:szCs w:val="22"/>
          <w:lang w:bidi="ar-SA"/>
        </w:rPr>
        <w:t xml:space="preserve"> a zdraví při práci týká i zaměstnanců pracujících z domova. </w:t>
      </w:r>
      <w:r>
        <w:rPr>
          <w:rFonts w:eastAsia="Calibri"/>
          <w:szCs w:val="22"/>
          <w:lang w:bidi="ar-SA"/>
        </w:rPr>
        <w:t xml:space="preserve">Vzhledem k tomu, že rizika spojená s bezpečností a ochranou zdraví zaměstnanců nese zaměstnavatel, tak je jeho úkolem </w:t>
      </w:r>
      <w:r w:rsidRPr="001B5F51">
        <w:rPr>
          <w:rFonts w:eastAsia="Calibri"/>
          <w:szCs w:val="22"/>
          <w:lang w:bidi="ar-SA"/>
        </w:rPr>
        <w:t>vyhodnoti</w:t>
      </w:r>
      <w:r>
        <w:rPr>
          <w:rFonts w:eastAsia="Calibri"/>
          <w:szCs w:val="22"/>
          <w:lang w:bidi="ar-SA"/>
        </w:rPr>
        <w:t>t</w:t>
      </w:r>
      <w:r w:rsidRPr="001B5F51">
        <w:rPr>
          <w:rFonts w:eastAsia="Calibri"/>
          <w:szCs w:val="22"/>
          <w:lang w:bidi="ar-SA"/>
        </w:rPr>
        <w:t xml:space="preserve"> a zkontrolova</w:t>
      </w:r>
      <w:r>
        <w:rPr>
          <w:rFonts w:eastAsia="Calibri"/>
          <w:szCs w:val="22"/>
          <w:lang w:bidi="ar-SA"/>
        </w:rPr>
        <w:t>t</w:t>
      </w:r>
      <w:r w:rsidRPr="001B5F51">
        <w:rPr>
          <w:rFonts w:eastAsia="Calibri"/>
          <w:szCs w:val="22"/>
          <w:lang w:bidi="ar-SA"/>
        </w:rPr>
        <w:t xml:space="preserve">, zda </w:t>
      </w:r>
      <w:r>
        <w:rPr>
          <w:rFonts w:eastAsia="Calibri"/>
          <w:szCs w:val="22"/>
          <w:lang w:bidi="ar-SA"/>
        </w:rPr>
        <w:t xml:space="preserve">místo pro práci v domácnosti zaměstnance odpovídá požadovaným parametrům. Podle povahy vykonávané práce je nutné provést kontroly ventilace, teploty, osvětlení, podlahy a dalších prostor a zařízení, která bude zaměstnanec využívat při práci. </w:t>
      </w:r>
    </w:p>
    <w:p w14:paraId="57426962" w14:textId="77777777" w:rsidR="00B42D07" w:rsidRDefault="00B42D07" w:rsidP="00B42D07">
      <w:pPr>
        <w:spacing w:before="240" w:after="120" w:line="300" w:lineRule="exact"/>
        <w:rPr>
          <w:rFonts w:eastAsia="Calibri"/>
          <w:szCs w:val="22"/>
          <w:lang w:bidi="ar-SA"/>
        </w:rPr>
      </w:pPr>
      <w:r w:rsidRPr="001B5F51">
        <w:rPr>
          <w:rFonts w:eastAsia="Calibri"/>
          <w:szCs w:val="22"/>
          <w:lang w:bidi="ar-SA"/>
        </w:rPr>
        <w:t>Zaměstnavatel je také zodpovědný za zařízení, kter</w:t>
      </w:r>
      <w:r>
        <w:rPr>
          <w:rFonts w:eastAsia="Calibri"/>
          <w:szCs w:val="22"/>
          <w:lang w:bidi="ar-SA"/>
        </w:rPr>
        <w:t>á</w:t>
      </w:r>
      <w:r w:rsidRPr="001B5F51">
        <w:rPr>
          <w:rFonts w:eastAsia="Calibri"/>
          <w:szCs w:val="22"/>
          <w:lang w:bidi="ar-SA"/>
        </w:rPr>
        <w:t xml:space="preserve"> zaměstnanci poskytne. </w:t>
      </w:r>
      <w:r>
        <w:rPr>
          <w:rFonts w:eastAsia="Calibri"/>
          <w:szCs w:val="22"/>
          <w:lang w:bidi="ar-SA"/>
        </w:rPr>
        <w:t>P</w:t>
      </w:r>
      <w:r w:rsidRPr="001B5F51">
        <w:rPr>
          <w:rFonts w:eastAsia="Calibri"/>
          <w:szCs w:val="22"/>
          <w:lang w:bidi="ar-SA"/>
        </w:rPr>
        <w:t>oté, co pracovník zařízení převezme, nese zodpovědnost</w:t>
      </w:r>
      <w:r>
        <w:rPr>
          <w:rFonts w:eastAsia="Calibri"/>
          <w:szCs w:val="22"/>
          <w:lang w:bidi="ar-SA"/>
        </w:rPr>
        <w:t xml:space="preserve"> za zařízení</w:t>
      </w:r>
      <w:r w:rsidRPr="001B5F51">
        <w:rPr>
          <w:rFonts w:eastAsia="Calibri"/>
          <w:szCs w:val="22"/>
          <w:lang w:bidi="ar-SA"/>
        </w:rPr>
        <w:t xml:space="preserve"> on sám.</w:t>
      </w:r>
      <w:r>
        <w:rPr>
          <w:rFonts w:eastAsia="Calibri"/>
          <w:szCs w:val="22"/>
          <w:lang w:bidi="ar-SA"/>
        </w:rPr>
        <w:t xml:space="preserve"> Zároveň zaměstnanec přebírá zodpovědnost za jakékoliv odstranění nedostatků na zařízeních v domácnosti, které úspěšně prošly kontrolou zaměstnavatele. </w:t>
      </w:r>
    </w:p>
    <w:p w14:paraId="6FD56BEA" w14:textId="61D3D0C9" w:rsidR="00B42D07" w:rsidRPr="00250949" w:rsidRDefault="00250949" w:rsidP="00B42D07">
      <w:pPr>
        <w:keepNext/>
        <w:spacing w:before="240" w:after="120" w:line="300" w:lineRule="exact"/>
        <w:rPr>
          <w:rFonts w:eastAsia="Calibri"/>
          <w:b/>
          <w:szCs w:val="22"/>
          <w:lang w:bidi="ar-SA"/>
        </w:rPr>
      </w:pPr>
      <w:r w:rsidRPr="00250949">
        <w:rPr>
          <w:rFonts w:eastAsia="Calibri"/>
          <w:b/>
          <w:szCs w:val="22"/>
          <w:lang w:bidi="ar-SA"/>
        </w:rPr>
        <w:lastRenderedPageBreak/>
        <w:t xml:space="preserve"> </w:t>
      </w:r>
      <w:r w:rsidR="00B42D07" w:rsidRPr="00250949">
        <w:rPr>
          <w:rFonts w:eastAsia="Calibri"/>
          <w:b/>
          <w:szCs w:val="22"/>
          <w:lang w:bidi="ar-SA"/>
        </w:rPr>
        <w:t>Náklady zaměstnavatele spojené s poskytováním práce z domova</w:t>
      </w:r>
    </w:p>
    <w:p w14:paraId="6999DA67" w14:textId="169759EB" w:rsidR="00B42D07" w:rsidRPr="007D6A81" w:rsidRDefault="00250949" w:rsidP="00753832">
      <w:pPr>
        <w:spacing w:before="240" w:after="120" w:line="300" w:lineRule="exact"/>
        <w:rPr>
          <w:rFonts w:eastAsia="Calibri"/>
          <w:i/>
          <w:szCs w:val="22"/>
          <w:lang w:bidi="ar-SA"/>
        </w:rPr>
      </w:pPr>
      <w:r>
        <w:rPr>
          <w:rFonts w:eastAsia="Calibri"/>
          <w:i/>
          <w:szCs w:val="22"/>
          <w:lang w:bidi="ar-SA"/>
        </w:rPr>
        <w:t>„</w:t>
      </w:r>
      <w:r w:rsidR="00B42D07" w:rsidRPr="007D6A81">
        <w:rPr>
          <w:rFonts w:eastAsia="Calibri"/>
          <w:i/>
          <w:szCs w:val="22"/>
          <w:lang w:bidi="ar-SA"/>
        </w:rPr>
        <w:t xml:space="preserve">Zaměstnavatelé poskytující zaměstnancům úhradu nákladů vzniklých v souvislosti s prací z domova musí plnit i povinnosti v oblasti daní, pojištění či oznamovací povinnosti. </w:t>
      </w:r>
    </w:p>
    <w:p w14:paraId="4E5C9EEC" w14:textId="77777777" w:rsidR="00B42D07" w:rsidRPr="007D6A81" w:rsidRDefault="00B42D07" w:rsidP="00753832">
      <w:pPr>
        <w:spacing w:before="240" w:after="120" w:line="300" w:lineRule="exact"/>
        <w:rPr>
          <w:rFonts w:eastAsia="Calibri"/>
          <w:i/>
          <w:szCs w:val="22"/>
          <w:lang w:bidi="ar-SA"/>
        </w:rPr>
      </w:pPr>
      <w:r w:rsidRPr="007D6A81">
        <w:rPr>
          <w:rFonts w:eastAsia="Calibri"/>
          <w:i/>
          <w:szCs w:val="22"/>
          <w:lang w:bidi="ar-SA"/>
        </w:rPr>
        <w:t>Náklady vztahující se k práci z domova zahrnují:</w:t>
      </w:r>
    </w:p>
    <w:p w14:paraId="5249A717" w14:textId="7EE9DB86" w:rsidR="00B42D07" w:rsidRPr="007D6A81" w:rsidRDefault="00B42D07" w:rsidP="00B51968">
      <w:pPr>
        <w:numPr>
          <w:ilvl w:val="0"/>
          <w:numId w:val="17"/>
        </w:numPr>
        <w:spacing w:after="120" w:line="300" w:lineRule="exact"/>
        <w:ind w:left="714" w:hanging="357"/>
        <w:contextualSpacing/>
        <w:rPr>
          <w:rFonts w:eastAsia="Calibri"/>
          <w:i/>
          <w:szCs w:val="22"/>
          <w:lang w:bidi="ar-SA"/>
        </w:rPr>
      </w:pPr>
      <w:r w:rsidRPr="007D6A81">
        <w:rPr>
          <w:rFonts w:eastAsia="Calibri"/>
          <w:i/>
          <w:szCs w:val="22"/>
          <w:lang w:bidi="ar-SA"/>
        </w:rPr>
        <w:t>zařízení, služby či dodávky poskytované zaměstnancům, kteří pracují z domova (počítač, kancelářský nábytek, přístup k internetu, pera a papíry atp.)</w:t>
      </w:r>
      <w:r w:rsidR="00E73906">
        <w:rPr>
          <w:rFonts w:eastAsia="Calibri"/>
          <w:i/>
          <w:szCs w:val="22"/>
          <w:lang w:bidi="ar-SA"/>
        </w:rPr>
        <w:t>;</w:t>
      </w:r>
    </w:p>
    <w:p w14:paraId="6E9BF1A6" w14:textId="03D41554" w:rsidR="00B42D07" w:rsidRPr="007D6A81" w:rsidRDefault="00B42D07" w:rsidP="00B51968">
      <w:pPr>
        <w:numPr>
          <w:ilvl w:val="0"/>
          <w:numId w:val="17"/>
        </w:numPr>
        <w:spacing w:after="120" w:line="300" w:lineRule="exact"/>
        <w:ind w:left="714" w:hanging="357"/>
        <w:contextualSpacing/>
        <w:rPr>
          <w:rFonts w:eastAsia="Calibri"/>
          <w:i/>
          <w:szCs w:val="22"/>
          <w:lang w:bidi="ar-SA"/>
        </w:rPr>
      </w:pPr>
      <w:r w:rsidRPr="007D6A81">
        <w:rPr>
          <w:rFonts w:eastAsia="Calibri"/>
          <w:i/>
          <w:szCs w:val="22"/>
          <w:lang w:bidi="ar-SA"/>
        </w:rPr>
        <w:t>další výdaje spojené s chodem domácnosti, jako jsou výdaje na plyn či elektřinu.</w:t>
      </w:r>
      <w:r w:rsidR="00E73906">
        <w:rPr>
          <w:rFonts w:eastAsia="Calibri"/>
          <w:i/>
          <w:szCs w:val="22"/>
          <w:lang w:bidi="ar-SA"/>
        </w:rPr>
        <w:t>“</w:t>
      </w:r>
      <w:r w:rsidR="00FB6F17" w:rsidRPr="00FB6F17">
        <w:rPr>
          <w:rStyle w:val="Znakapoznpodarou"/>
          <w:rFonts w:eastAsia="Calibri"/>
          <w:b/>
          <w:szCs w:val="22"/>
          <w:lang w:bidi="ar-SA"/>
        </w:rPr>
        <w:t xml:space="preserve"> </w:t>
      </w:r>
      <w:r w:rsidR="00FB6F17" w:rsidRPr="00250949">
        <w:rPr>
          <w:rStyle w:val="Znakapoznpodarou"/>
          <w:rFonts w:eastAsia="Calibri"/>
          <w:b/>
          <w:szCs w:val="22"/>
          <w:lang w:bidi="ar-SA"/>
        </w:rPr>
        <w:footnoteReference w:id="51"/>
      </w:r>
    </w:p>
    <w:p w14:paraId="6F925467" w14:textId="6503CB76" w:rsidR="00B42D07" w:rsidRDefault="00B42D07" w:rsidP="00753832">
      <w:pPr>
        <w:spacing w:before="240" w:after="120" w:line="300" w:lineRule="exact"/>
        <w:rPr>
          <w:rFonts w:eastAsia="Calibri"/>
          <w:szCs w:val="22"/>
          <w:lang w:bidi="ar-SA"/>
        </w:rPr>
      </w:pPr>
      <w:r w:rsidRPr="001B5F51">
        <w:rPr>
          <w:rFonts w:eastAsia="Calibri"/>
          <w:szCs w:val="22"/>
          <w:lang w:bidi="ar-SA"/>
        </w:rPr>
        <w:t>Podrobnější popis povinností zaměstnavatele</w:t>
      </w:r>
      <w:r>
        <w:rPr>
          <w:rFonts w:eastAsia="Calibri"/>
          <w:szCs w:val="22"/>
          <w:lang w:bidi="ar-SA"/>
        </w:rPr>
        <w:t xml:space="preserve"> (</w:t>
      </w:r>
      <w:r w:rsidRPr="001B5F51">
        <w:rPr>
          <w:rFonts w:eastAsia="Calibri"/>
          <w:szCs w:val="22"/>
          <w:lang w:bidi="ar-SA"/>
        </w:rPr>
        <w:t xml:space="preserve">jako je </w:t>
      </w:r>
      <w:r>
        <w:rPr>
          <w:rFonts w:eastAsia="Calibri"/>
          <w:szCs w:val="22"/>
          <w:lang w:bidi="ar-SA"/>
        </w:rPr>
        <w:t xml:space="preserve">např. </w:t>
      </w:r>
      <w:r w:rsidRPr="001B5F51">
        <w:rPr>
          <w:rFonts w:eastAsia="Calibri"/>
          <w:szCs w:val="22"/>
          <w:lang w:bidi="ar-SA"/>
        </w:rPr>
        <w:t>výše daní, pojištění, ohlašovací povinnost apod.</w:t>
      </w:r>
      <w:r>
        <w:rPr>
          <w:rFonts w:eastAsia="Calibri"/>
          <w:szCs w:val="22"/>
          <w:lang w:bidi="ar-SA"/>
        </w:rPr>
        <w:t>)</w:t>
      </w:r>
      <w:r w:rsidRPr="001B5F51">
        <w:rPr>
          <w:rFonts w:eastAsia="Calibri"/>
          <w:szCs w:val="22"/>
          <w:lang w:bidi="ar-SA"/>
        </w:rPr>
        <w:t xml:space="preserve"> jsou popsány na stránkách </w:t>
      </w:r>
      <w:r>
        <w:rPr>
          <w:rFonts w:eastAsia="Calibri"/>
          <w:szCs w:val="22"/>
          <w:lang w:bidi="ar-SA"/>
        </w:rPr>
        <w:t xml:space="preserve">britské </w:t>
      </w:r>
      <w:r w:rsidRPr="001B5F51">
        <w:rPr>
          <w:rFonts w:eastAsia="Calibri"/>
          <w:szCs w:val="22"/>
          <w:lang w:bidi="ar-SA"/>
        </w:rPr>
        <w:t xml:space="preserve">vlády </w:t>
      </w:r>
      <w:hyperlink r:id="rId19" w:history="1">
        <w:r w:rsidRPr="001B5F51">
          <w:rPr>
            <w:rFonts w:eastAsia="Calibri"/>
            <w:color w:val="0563C1"/>
            <w:szCs w:val="22"/>
            <w:u w:val="single"/>
            <w:lang w:bidi="ar-SA"/>
          </w:rPr>
          <w:t>www.gov.uk</w:t>
        </w:r>
      </w:hyperlink>
      <w:r w:rsidR="00E73906">
        <w:rPr>
          <w:rFonts w:eastAsia="Calibri"/>
          <w:szCs w:val="22"/>
          <w:lang w:bidi="ar-SA"/>
        </w:rPr>
        <w:t>.</w:t>
      </w:r>
    </w:p>
    <w:p w14:paraId="1685694F" w14:textId="06CCB5EF" w:rsidR="00B42D07" w:rsidRPr="001B5F51" w:rsidRDefault="00B42D07" w:rsidP="00E73906">
      <w:pPr>
        <w:pStyle w:val="Nadpis2"/>
        <w:spacing w:before="840"/>
        <w:ind w:left="709" w:hanging="709"/>
      </w:pPr>
      <w:bookmarkStart w:id="98" w:name="_Toc490723278"/>
      <w:r w:rsidRPr="001B5F51">
        <w:t>Nizozemí</w:t>
      </w:r>
      <w:bookmarkEnd w:id="98"/>
    </w:p>
    <w:p w14:paraId="1725B180" w14:textId="0381419A" w:rsidR="00B42D07" w:rsidRDefault="00B42D07" w:rsidP="00B42D07">
      <w:pPr>
        <w:tabs>
          <w:tab w:val="left" w:pos="284"/>
        </w:tabs>
        <w:spacing w:before="240" w:after="120" w:line="300" w:lineRule="exact"/>
        <w:rPr>
          <w:rFonts w:eastAsia="Calibri"/>
          <w:szCs w:val="22"/>
          <w:lang w:bidi="ar-SA"/>
        </w:rPr>
      </w:pPr>
      <w:r>
        <w:rPr>
          <w:rFonts w:eastAsia="Calibri"/>
          <w:szCs w:val="22"/>
          <w:lang w:bidi="ar-SA"/>
        </w:rPr>
        <w:t>V Nizozemí se v souvislosti s prací z domova lze zpravidla setkat s pojmy „</w:t>
      </w:r>
      <w:r w:rsidRPr="00A22482">
        <w:rPr>
          <w:rFonts w:eastAsia="Calibri"/>
          <w:i/>
          <w:szCs w:val="22"/>
          <w:lang w:bidi="ar-SA"/>
        </w:rPr>
        <w:t>telewerken</w:t>
      </w:r>
      <w:r>
        <w:rPr>
          <w:rFonts w:eastAsia="Calibri"/>
          <w:szCs w:val="22"/>
          <w:lang w:bidi="ar-SA"/>
        </w:rPr>
        <w:t>“ (telework, práce na dálku) nebo též „</w:t>
      </w:r>
      <w:r w:rsidRPr="00A22482">
        <w:rPr>
          <w:rFonts w:eastAsia="Calibri"/>
          <w:i/>
          <w:szCs w:val="22"/>
          <w:lang w:bidi="ar-SA"/>
        </w:rPr>
        <w:t>Het Nieuwe Werken</w:t>
      </w:r>
      <w:r>
        <w:rPr>
          <w:rFonts w:eastAsia="Calibri"/>
          <w:szCs w:val="22"/>
          <w:lang w:bidi="ar-SA"/>
        </w:rPr>
        <w:t>“ (</w:t>
      </w:r>
      <w:r w:rsidRPr="00504E5C">
        <w:rPr>
          <w:rFonts w:eastAsia="Calibri"/>
          <w:szCs w:val="22"/>
          <w:lang w:bidi="ar-SA"/>
        </w:rPr>
        <w:t>HNW</w:t>
      </w:r>
      <w:r>
        <w:rPr>
          <w:rFonts w:eastAsia="Calibri"/>
          <w:szCs w:val="22"/>
          <w:lang w:bidi="ar-SA"/>
        </w:rPr>
        <w:t>),</w:t>
      </w:r>
      <w:r w:rsidRPr="00504E5C">
        <w:rPr>
          <w:rFonts w:eastAsia="Calibri"/>
          <w:szCs w:val="22"/>
          <w:lang w:bidi="ar-SA"/>
        </w:rPr>
        <w:t xml:space="preserve"> </w:t>
      </w:r>
      <w:r>
        <w:rPr>
          <w:rFonts w:eastAsia="Calibri"/>
          <w:szCs w:val="22"/>
          <w:lang w:bidi="ar-SA"/>
        </w:rPr>
        <w:t>„</w:t>
      </w:r>
      <w:r w:rsidRPr="00A22482">
        <w:rPr>
          <w:rFonts w:eastAsia="Calibri"/>
          <w:i/>
          <w:szCs w:val="22"/>
          <w:lang w:bidi="ar-SA"/>
        </w:rPr>
        <w:t xml:space="preserve">plaatsonafhankelijk werken genoemd“ </w:t>
      </w:r>
      <w:r w:rsidRPr="00504E5C">
        <w:rPr>
          <w:rFonts w:eastAsia="Calibri"/>
          <w:szCs w:val="22"/>
          <w:lang w:bidi="ar-SA"/>
        </w:rPr>
        <w:t xml:space="preserve">nebo </w:t>
      </w:r>
      <w:r>
        <w:rPr>
          <w:rFonts w:eastAsia="Calibri"/>
          <w:szCs w:val="22"/>
          <w:lang w:bidi="ar-SA"/>
        </w:rPr>
        <w:t>„</w:t>
      </w:r>
      <w:r w:rsidRPr="00A22482">
        <w:rPr>
          <w:rFonts w:eastAsia="Calibri"/>
          <w:i/>
          <w:szCs w:val="22"/>
          <w:lang w:bidi="ar-SA"/>
        </w:rPr>
        <w:t>Plaatsonafhankelijk arbeid</w:t>
      </w:r>
      <w:r>
        <w:rPr>
          <w:rFonts w:eastAsia="Calibri"/>
          <w:szCs w:val="22"/>
          <w:lang w:bidi="ar-SA"/>
        </w:rPr>
        <w:t xml:space="preserve">“. Jde o širší </w:t>
      </w:r>
      <w:r w:rsidR="00FB6F17">
        <w:rPr>
          <w:rFonts w:eastAsia="Calibri"/>
          <w:szCs w:val="22"/>
          <w:lang w:bidi="ar-SA"/>
        </w:rPr>
        <w:t>pojmy</w:t>
      </w:r>
      <w:r>
        <w:rPr>
          <w:rFonts w:eastAsia="Calibri"/>
          <w:szCs w:val="22"/>
          <w:lang w:bidi="ar-SA"/>
        </w:rPr>
        <w:t xml:space="preserve"> než pouze práce z domova. O „</w:t>
      </w:r>
      <w:r w:rsidRPr="00A22482">
        <w:rPr>
          <w:rFonts w:eastAsia="Calibri"/>
          <w:i/>
          <w:szCs w:val="22"/>
          <w:lang w:bidi="ar-SA"/>
        </w:rPr>
        <w:t>plaatsonafhankelijk arbeid</w:t>
      </w:r>
      <w:r>
        <w:rPr>
          <w:rFonts w:eastAsia="Calibri"/>
          <w:szCs w:val="22"/>
          <w:lang w:bidi="ar-SA"/>
        </w:rPr>
        <w:t>“ se hovoří v usnesení o pracovních podmínkách „</w:t>
      </w:r>
      <w:r w:rsidRPr="00A22482">
        <w:rPr>
          <w:rFonts w:eastAsia="Calibri"/>
          <w:i/>
          <w:szCs w:val="22"/>
          <w:lang w:bidi="ar-SA"/>
        </w:rPr>
        <w:t>Arbobesluid</w:t>
      </w:r>
      <w:r>
        <w:rPr>
          <w:rFonts w:eastAsia="Calibri"/>
          <w:szCs w:val="22"/>
          <w:lang w:bidi="ar-SA"/>
        </w:rPr>
        <w:t xml:space="preserve">“. </w:t>
      </w:r>
    </w:p>
    <w:p w14:paraId="1C173F03"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V Nizozemí byl dne 14. dubna 2015 přijat </w:t>
      </w:r>
      <w:r w:rsidRPr="001B5F51">
        <w:rPr>
          <w:rFonts w:eastAsia="Calibri"/>
          <w:b/>
          <w:szCs w:val="22"/>
          <w:lang w:bidi="ar-SA"/>
        </w:rPr>
        <w:t>Zákon o flexibilní práci</w:t>
      </w:r>
      <w:r>
        <w:rPr>
          <w:rFonts w:eastAsia="Calibri"/>
          <w:b/>
          <w:szCs w:val="22"/>
          <w:lang w:bidi="ar-SA"/>
        </w:rPr>
        <w:t xml:space="preserve"> (Flexible Working Act)</w:t>
      </w:r>
      <w:r w:rsidRPr="001B5F51">
        <w:rPr>
          <w:rFonts w:eastAsia="Calibri"/>
          <w:b/>
          <w:szCs w:val="22"/>
          <w:vertAlign w:val="superscript"/>
          <w:lang w:bidi="ar-SA"/>
        </w:rPr>
        <w:footnoteReference w:id="52"/>
      </w:r>
      <w:r w:rsidRPr="001B5F51">
        <w:rPr>
          <w:rFonts w:eastAsia="Calibri"/>
          <w:szCs w:val="22"/>
          <w:lang w:bidi="ar-SA"/>
        </w:rPr>
        <w:t xml:space="preserve">, který vešel v platnost 1. ledna 2016. </w:t>
      </w:r>
      <w:r>
        <w:rPr>
          <w:rFonts w:eastAsia="Calibri"/>
          <w:szCs w:val="22"/>
          <w:lang w:bidi="ar-SA"/>
        </w:rPr>
        <w:t>Cílem</w:t>
      </w:r>
      <w:r w:rsidRPr="001B5F51">
        <w:rPr>
          <w:rFonts w:eastAsia="Calibri"/>
          <w:szCs w:val="22"/>
          <w:lang w:bidi="ar-SA"/>
        </w:rPr>
        <w:t xml:space="preserve"> tohoto zákona je usnadnit zaměstnancům nastavení rovnováhy mezi pracovním a soukromým životem. Zaměstnancům poskytuje více flexibility týkající se pracovní doby a práce z domova. </w:t>
      </w:r>
    </w:p>
    <w:p w14:paraId="42D922D1"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Zaměstnanci můžou požádat zaměstnavatele o:</w:t>
      </w:r>
    </w:p>
    <w:p w14:paraId="1F1985C4" w14:textId="77777777" w:rsidR="00B42D07" w:rsidRPr="001B5F51" w:rsidRDefault="00B42D07" w:rsidP="00B51968">
      <w:pPr>
        <w:numPr>
          <w:ilvl w:val="0"/>
          <w:numId w:val="17"/>
        </w:numPr>
        <w:spacing w:before="240" w:after="120" w:line="300" w:lineRule="exact"/>
        <w:ind w:left="714" w:hanging="357"/>
        <w:contextualSpacing/>
        <w:jc w:val="left"/>
        <w:rPr>
          <w:rFonts w:eastAsia="Calibri"/>
          <w:szCs w:val="22"/>
          <w:lang w:bidi="ar-SA"/>
        </w:rPr>
      </w:pPr>
      <w:r w:rsidRPr="001B5F51">
        <w:rPr>
          <w:rFonts w:eastAsia="Calibri"/>
          <w:szCs w:val="22"/>
          <w:lang w:bidi="ar-SA"/>
        </w:rPr>
        <w:t>změnu v počtu pracovních hodin;</w:t>
      </w:r>
    </w:p>
    <w:p w14:paraId="312D81E0" w14:textId="77777777" w:rsidR="00B42D07" w:rsidRPr="001B5F51" w:rsidRDefault="00B42D07" w:rsidP="00B51968">
      <w:pPr>
        <w:numPr>
          <w:ilvl w:val="0"/>
          <w:numId w:val="17"/>
        </w:numPr>
        <w:spacing w:before="240" w:after="120" w:line="300" w:lineRule="exact"/>
        <w:ind w:left="714" w:hanging="357"/>
        <w:contextualSpacing/>
        <w:jc w:val="left"/>
        <w:rPr>
          <w:rFonts w:eastAsia="Calibri"/>
          <w:szCs w:val="22"/>
          <w:lang w:bidi="ar-SA"/>
        </w:rPr>
      </w:pPr>
      <w:r w:rsidRPr="001B5F51">
        <w:rPr>
          <w:rFonts w:eastAsia="Calibri"/>
          <w:szCs w:val="22"/>
          <w:lang w:bidi="ar-SA"/>
        </w:rPr>
        <w:t>změnu v pracovní době;</w:t>
      </w:r>
    </w:p>
    <w:p w14:paraId="39DC47C4" w14:textId="77777777" w:rsidR="00B42D07" w:rsidRPr="001B5F51" w:rsidRDefault="00B42D07" w:rsidP="00B51968">
      <w:pPr>
        <w:numPr>
          <w:ilvl w:val="0"/>
          <w:numId w:val="17"/>
        </w:numPr>
        <w:spacing w:before="240" w:after="120" w:line="300" w:lineRule="exact"/>
        <w:ind w:left="714" w:hanging="357"/>
        <w:contextualSpacing/>
        <w:jc w:val="left"/>
        <w:rPr>
          <w:rFonts w:eastAsia="Calibri"/>
          <w:szCs w:val="22"/>
          <w:lang w:bidi="ar-SA"/>
        </w:rPr>
      </w:pPr>
      <w:r w:rsidRPr="001B5F51">
        <w:rPr>
          <w:rFonts w:eastAsia="Calibri"/>
          <w:szCs w:val="22"/>
          <w:lang w:bidi="ar-SA"/>
        </w:rPr>
        <w:t>změnu v místě výkonu práce.</w:t>
      </w:r>
    </w:p>
    <w:p w14:paraId="52B9F86D"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Zaměstnavatel musí s požadavkem zaměstnance souhlasit, pakliže mu v tom nebrání závažné obchodní důvody (např. problémy s bezpečností, pracovním plánem, finanční či organizační</w:t>
      </w:r>
      <w:r>
        <w:rPr>
          <w:rFonts w:eastAsia="Calibri"/>
          <w:szCs w:val="22"/>
          <w:lang w:bidi="ar-SA"/>
        </w:rPr>
        <w:t xml:space="preserve"> důvody</w:t>
      </w:r>
      <w:r w:rsidRPr="001B5F51">
        <w:rPr>
          <w:rFonts w:eastAsia="Calibri"/>
          <w:szCs w:val="22"/>
          <w:lang w:bidi="ar-SA"/>
        </w:rPr>
        <w:t>).  V případě změny místa výkonu práce může zaměstnavatel zaměstnancovu žádost odmítnout, i když mu v tom žádné obchodní zájmy nebrání. Své rozhodnutí musí ale se zaměstnancem zkonzultovat a řádně jej zdůvodnit.</w:t>
      </w:r>
    </w:p>
    <w:p w14:paraId="437C5FB7"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lastRenderedPageBreak/>
        <w:t>O výše uvedené změny může zažádat zaměstnanec po 26 týdnech od nástupu do zaměstnání (dříve to bylo 1 rok). Žádost musí být podána písemně minimálně 2 měsíce před požadovaným zahájením změny (dříve to byly 4 měsíce). Pokud by jeho žádost byla odmítnuta, má zaměstnanec možnost ji znovu podat za rok (dříve to bylo za dva roky). V případě, že se objeví nepředvídatelné skutečnosti (jako např. náhlá nemoc člena rodiny), zaměstnavatel nemusí požadovat dodržení výše uvedených pravidel.</w:t>
      </w:r>
    </w:p>
    <w:p w14:paraId="1570BB76"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V případě, že zaměstnavatel nedoručí zaměstnanci rozhodnutí týkající se jeho požadavku min. 1 měsíc před požadovaným zahájením změn, tyto změny budou platit dle návrhu zaměstnance.</w:t>
      </w:r>
    </w:p>
    <w:p w14:paraId="20D45863"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Nový zákon se nevztahuje na zaměstnance, </w:t>
      </w:r>
      <w:r>
        <w:rPr>
          <w:rFonts w:eastAsia="Calibri"/>
          <w:szCs w:val="22"/>
          <w:lang w:bidi="ar-SA"/>
        </w:rPr>
        <w:t>jichž se týká působnost</w:t>
      </w:r>
      <w:r w:rsidRPr="001B5F51">
        <w:rPr>
          <w:rFonts w:eastAsia="Calibri"/>
          <w:szCs w:val="22"/>
          <w:lang w:bidi="ar-SA"/>
        </w:rPr>
        <w:t xml:space="preserve"> kolektivních smluv obsahujících opatření v oblasti flexibilní práce. </w:t>
      </w:r>
    </w:p>
    <w:p w14:paraId="0D4FA27D" w14:textId="77777777" w:rsidR="00B42D07"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Pokud zaměstnavatel zaměstnává méně než 10 pracovníků, je z</w:t>
      </w:r>
      <w:r>
        <w:rPr>
          <w:rFonts w:eastAsia="Calibri"/>
          <w:szCs w:val="22"/>
          <w:lang w:bidi="ar-SA"/>
        </w:rPr>
        <w:t xml:space="preserve"> působnosti </w:t>
      </w:r>
      <w:r w:rsidRPr="001B5F51">
        <w:rPr>
          <w:rFonts w:eastAsia="Calibri"/>
          <w:szCs w:val="22"/>
          <w:lang w:bidi="ar-SA"/>
        </w:rPr>
        <w:t>tohoto předpisu vyloučen. Tito zaměstnavatelé jsou však povinn</w:t>
      </w:r>
      <w:r>
        <w:rPr>
          <w:rFonts w:eastAsia="Calibri"/>
          <w:szCs w:val="22"/>
          <w:lang w:bidi="ar-SA"/>
        </w:rPr>
        <w:t>i</w:t>
      </w:r>
      <w:r w:rsidRPr="001B5F51">
        <w:rPr>
          <w:rFonts w:eastAsia="Calibri"/>
          <w:szCs w:val="22"/>
          <w:lang w:bidi="ar-SA"/>
        </w:rPr>
        <w:t xml:space="preserve"> </w:t>
      </w:r>
      <w:r>
        <w:rPr>
          <w:rFonts w:eastAsia="Calibri"/>
          <w:szCs w:val="22"/>
          <w:lang w:bidi="ar-SA"/>
        </w:rPr>
        <w:t>definovat</w:t>
      </w:r>
      <w:r w:rsidRPr="001B5F51">
        <w:rPr>
          <w:rFonts w:eastAsia="Calibri"/>
          <w:szCs w:val="22"/>
          <w:lang w:bidi="ar-SA"/>
        </w:rPr>
        <w:t xml:space="preserve"> svá vlastní opatření týkající se práva zaměstnanců žádat o přizpůsobení pracovní doby.</w:t>
      </w:r>
    </w:p>
    <w:p w14:paraId="21858A14" w14:textId="50473281" w:rsidR="00B42D07" w:rsidRDefault="00B42D07" w:rsidP="00B42D07">
      <w:pPr>
        <w:tabs>
          <w:tab w:val="left" w:pos="284"/>
        </w:tabs>
        <w:spacing w:before="240" w:after="120" w:line="300" w:lineRule="exact"/>
        <w:rPr>
          <w:rFonts w:eastAsia="Calibri"/>
          <w:szCs w:val="22"/>
          <w:lang w:bidi="ar-SA"/>
        </w:rPr>
      </w:pPr>
      <w:r>
        <w:rPr>
          <w:rFonts w:eastAsia="Calibri"/>
          <w:szCs w:val="22"/>
          <w:lang w:bidi="ar-SA"/>
        </w:rPr>
        <w:t xml:space="preserve">Problematika bezpečnosti práce při teleworkingu a práci z domova je sledována Inspektorátem SZW, přičemž podrobnější informace lze nalézt na stránkách vlády. Zde se uvádí, že pravidla pro práci z domova jsou z hlediska BOZP flexibilnější než v případě pracoviště u zaměstnavatele. </w:t>
      </w:r>
    </w:p>
    <w:p w14:paraId="1B0EF50A" w14:textId="77777777" w:rsidR="00B42D07" w:rsidRDefault="00B42D07" w:rsidP="00B42D07">
      <w:pPr>
        <w:tabs>
          <w:tab w:val="left" w:pos="284"/>
        </w:tabs>
        <w:spacing w:before="240" w:after="120" w:line="300" w:lineRule="exact"/>
        <w:rPr>
          <w:rFonts w:eastAsia="Calibri"/>
          <w:szCs w:val="22"/>
          <w:lang w:bidi="ar-SA"/>
        </w:rPr>
      </w:pPr>
      <w:r w:rsidRPr="00B51968">
        <w:rPr>
          <w:rFonts w:eastAsia="Calibri"/>
          <w:szCs w:val="22"/>
          <w:lang w:bidi="ar-SA"/>
        </w:rPr>
        <w:t>Nicméně platí následující:</w:t>
      </w:r>
    </w:p>
    <w:p w14:paraId="27DB36F5" w14:textId="78F7C1FB" w:rsidR="00B42D07" w:rsidRPr="00826938" w:rsidRDefault="00826938" w:rsidP="00B51968">
      <w:pPr>
        <w:pStyle w:val="Odstavecseseznamem"/>
        <w:numPr>
          <w:ilvl w:val="0"/>
          <w:numId w:val="48"/>
        </w:numPr>
        <w:tabs>
          <w:tab w:val="left" w:pos="284"/>
        </w:tabs>
        <w:spacing w:before="240" w:after="120" w:line="300" w:lineRule="exact"/>
        <w:rPr>
          <w:rFonts w:eastAsia="Calibri"/>
          <w:i/>
          <w:szCs w:val="22"/>
          <w:lang w:bidi="ar-SA"/>
        </w:rPr>
      </w:pPr>
      <w:r>
        <w:rPr>
          <w:rFonts w:eastAsia="Calibri"/>
          <w:i/>
          <w:szCs w:val="22"/>
          <w:lang w:bidi="ar-SA"/>
        </w:rPr>
        <w:t>„</w:t>
      </w:r>
      <w:r w:rsidR="001D0A71" w:rsidRPr="00826938">
        <w:rPr>
          <w:rFonts w:eastAsia="Calibri"/>
          <w:i/>
          <w:szCs w:val="22"/>
          <w:lang w:bidi="ar-SA"/>
        </w:rPr>
        <w:t>z</w:t>
      </w:r>
      <w:r w:rsidR="00B42D07" w:rsidRPr="00826938">
        <w:rPr>
          <w:rFonts w:eastAsia="Calibri"/>
          <w:i/>
          <w:szCs w:val="22"/>
          <w:lang w:bidi="ar-SA"/>
        </w:rPr>
        <w:t>aměstnavatel je povinen informovat pracovníka o rizicích bezpečnosti práce z domova a pou</w:t>
      </w:r>
      <w:r w:rsidR="001D0A71" w:rsidRPr="00826938">
        <w:rPr>
          <w:rFonts w:eastAsia="Calibri"/>
          <w:i/>
          <w:szCs w:val="22"/>
          <w:lang w:bidi="ar-SA"/>
        </w:rPr>
        <w:t>čit jej, jak se rizikům vyhnout;</w:t>
      </w:r>
    </w:p>
    <w:p w14:paraId="1FD822EE" w14:textId="3373A6D1"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u</w:t>
      </w:r>
      <w:r w:rsidR="00B42D07" w:rsidRPr="00826938">
        <w:rPr>
          <w:rFonts w:eastAsia="Calibri"/>
          <w:i/>
          <w:szCs w:val="22"/>
          <w:lang w:bidi="ar-SA"/>
        </w:rPr>
        <w:t>spořádání pracovního místa by mělo bý</w:t>
      </w:r>
      <w:r w:rsidRPr="00826938">
        <w:rPr>
          <w:rFonts w:eastAsia="Calibri"/>
          <w:i/>
          <w:szCs w:val="22"/>
          <w:lang w:bidi="ar-SA"/>
        </w:rPr>
        <w:t>t projednáno se zaměstnavatelem;</w:t>
      </w:r>
    </w:p>
    <w:p w14:paraId="41C0DAB4" w14:textId="67904560"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p</w:t>
      </w:r>
      <w:r w:rsidR="00B42D07" w:rsidRPr="00826938">
        <w:rPr>
          <w:rFonts w:eastAsia="Calibri"/>
          <w:i/>
          <w:szCs w:val="22"/>
          <w:lang w:bidi="ar-SA"/>
        </w:rPr>
        <w:t>ráce z domova a teleworking by měly být součásti inve</w:t>
      </w:r>
      <w:r w:rsidRPr="00826938">
        <w:rPr>
          <w:rFonts w:eastAsia="Calibri"/>
          <w:i/>
          <w:szCs w:val="22"/>
          <w:lang w:bidi="ar-SA"/>
        </w:rPr>
        <w:t>ntur a vyhodnocování rizik BOZP;</w:t>
      </w:r>
    </w:p>
    <w:p w14:paraId="1E9307DB" w14:textId="3CAC533D"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z</w:t>
      </w:r>
      <w:r w:rsidR="00B42D07" w:rsidRPr="00826938">
        <w:rPr>
          <w:rFonts w:eastAsia="Calibri"/>
          <w:i/>
          <w:szCs w:val="22"/>
          <w:lang w:bidi="ar-SA"/>
        </w:rPr>
        <w:t>aměstnavatel zpracovává písemné dohody se zaměstnancem týkající se např. údržby, oprav a výměny používaných zařízení, přestávek, plateb atp.</w:t>
      </w:r>
      <w:r w:rsidRPr="00826938">
        <w:rPr>
          <w:rFonts w:eastAsia="Calibri"/>
          <w:i/>
          <w:szCs w:val="22"/>
          <w:lang w:bidi="ar-SA"/>
        </w:rPr>
        <w:t>;</w:t>
      </w:r>
    </w:p>
    <w:p w14:paraId="09A11595" w14:textId="03E7E902"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P</w:t>
      </w:r>
      <w:r w:rsidR="00B42D07" w:rsidRPr="00826938">
        <w:rPr>
          <w:rFonts w:eastAsia="Calibri"/>
          <w:i/>
          <w:szCs w:val="22"/>
          <w:lang w:bidi="ar-SA"/>
        </w:rPr>
        <w:t>ři práci z domu lze používat pouze ty nebezpečné látky, které neohrožují bezpečnost při práci z domova. Protože není možné při práci z domova zajistit stejná bezpečnostní opatření, jako v případě práce u zaměstnavatele, mnoho nebezpečných látek se při práci doma používat nesmí. V případě domácké práce s hořlavinami musí zaměstnavatel vždy zajistit hasivo. Zaměstnavatel musí vždy sdělit, jak s nebezpečnými lát</w:t>
      </w:r>
      <w:r w:rsidRPr="00826938">
        <w:rPr>
          <w:rFonts w:eastAsia="Calibri"/>
          <w:i/>
          <w:szCs w:val="22"/>
          <w:lang w:bidi="ar-SA"/>
        </w:rPr>
        <w:t>kami pracovat co nejbezpečněji;</w:t>
      </w:r>
    </w:p>
    <w:p w14:paraId="03C5B160" w14:textId="35F04231"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z</w:t>
      </w:r>
      <w:r w:rsidR="00B42D07" w:rsidRPr="00826938">
        <w:rPr>
          <w:rFonts w:eastAsia="Calibri"/>
          <w:i/>
          <w:szCs w:val="22"/>
          <w:lang w:bidi="ar-SA"/>
        </w:rPr>
        <w:t>aměstnavatel je povinen poskytnout potřebné informace a poučení pro práci se stroji a nástroji,</w:t>
      </w:r>
      <w:r w:rsidRPr="00826938">
        <w:rPr>
          <w:rFonts w:eastAsia="Calibri"/>
          <w:i/>
          <w:szCs w:val="22"/>
          <w:lang w:bidi="ar-SA"/>
        </w:rPr>
        <w:t xml:space="preserve"> používanými při práci z domova;</w:t>
      </w:r>
      <w:r w:rsidR="00B42D07" w:rsidRPr="00826938">
        <w:rPr>
          <w:rFonts w:eastAsia="Calibri"/>
          <w:i/>
          <w:szCs w:val="22"/>
          <w:lang w:bidi="ar-SA"/>
        </w:rPr>
        <w:t xml:space="preserve"> </w:t>
      </w:r>
    </w:p>
    <w:p w14:paraId="523264D9" w14:textId="593038A2" w:rsidR="00B42D07" w:rsidRPr="00826938" w:rsidRDefault="001D0A71" w:rsidP="00B51968">
      <w:pPr>
        <w:pStyle w:val="Odstavecseseznamem"/>
        <w:numPr>
          <w:ilvl w:val="0"/>
          <w:numId w:val="48"/>
        </w:numPr>
        <w:tabs>
          <w:tab w:val="left" w:pos="284"/>
        </w:tabs>
        <w:spacing w:before="240" w:after="120" w:line="300" w:lineRule="exact"/>
        <w:rPr>
          <w:rFonts w:eastAsia="Calibri"/>
          <w:i/>
          <w:szCs w:val="22"/>
          <w:lang w:bidi="ar-SA"/>
        </w:rPr>
      </w:pPr>
      <w:r w:rsidRPr="00826938">
        <w:rPr>
          <w:rFonts w:eastAsia="Calibri"/>
          <w:i/>
          <w:szCs w:val="22"/>
          <w:lang w:bidi="ar-SA"/>
        </w:rPr>
        <w:t>D</w:t>
      </w:r>
      <w:r w:rsidR="00B42D07" w:rsidRPr="00826938">
        <w:rPr>
          <w:rFonts w:eastAsia="Calibri"/>
          <w:i/>
          <w:szCs w:val="22"/>
          <w:lang w:bidi="ar-SA"/>
        </w:rPr>
        <w:t>obré domácí pracoviště se skládá minimálně z dobré židle, dobrého stolu a správného osvětlení. Zaměstnavatel je povinen je zajistit v případě, že je zaměstnanec nechce toto vybavení pořizovat na své náklady. Pracuje-li teleworker s počítačem a monitorem, jsou na tato zařízení kladeny stejné požadavky jako na totéž vybavení po</w:t>
      </w:r>
      <w:r w:rsidRPr="00826938">
        <w:rPr>
          <w:rFonts w:eastAsia="Calibri"/>
          <w:i/>
          <w:szCs w:val="22"/>
          <w:lang w:bidi="ar-SA"/>
        </w:rPr>
        <w:t>užívané u zaměstnavatele.</w:t>
      </w:r>
    </w:p>
    <w:p w14:paraId="7253C2C7" w14:textId="0A8E9EFE" w:rsidR="00B42D07" w:rsidRDefault="00B42D07" w:rsidP="00B51968">
      <w:pPr>
        <w:pStyle w:val="Odstavecseseznamem"/>
        <w:numPr>
          <w:ilvl w:val="0"/>
          <w:numId w:val="48"/>
        </w:numPr>
        <w:tabs>
          <w:tab w:val="left" w:pos="284"/>
        </w:tabs>
        <w:spacing w:before="240" w:after="120" w:line="300" w:lineRule="exact"/>
        <w:rPr>
          <w:rFonts w:eastAsia="Calibri"/>
          <w:szCs w:val="22"/>
          <w:lang w:bidi="ar-SA"/>
        </w:rPr>
      </w:pPr>
      <w:r w:rsidRPr="00826938">
        <w:rPr>
          <w:rFonts w:eastAsia="Calibri"/>
          <w:i/>
          <w:szCs w:val="22"/>
          <w:lang w:bidi="ar-SA"/>
        </w:rPr>
        <w:lastRenderedPageBreak/>
        <w:t>Za kvalitu práce z domova odpovídá zaměstnavatel. Proto může u zaměstnance ověřit, zda mu domácnost zpřístupní pro kontrolu domácího pracoviště. Ke kontrole pracovních podmínek v domácnosti je rovněž oprávněn Inspektorát SZW</w:t>
      </w:r>
      <w:r w:rsidR="00826938">
        <w:rPr>
          <w:rFonts w:eastAsia="Calibri"/>
          <w:i/>
          <w:szCs w:val="22"/>
          <w:lang w:bidi="ar-SA"/>
        </w:rPr>
        <w:t>“</w:t>
      </w:r>
      <w:r>
        <w:rPr>
          <w:rFonts w:eastAsia="Calibri"/>
          <w:szCs w:val="22"/>
          <w:lang w:bidi="ar-SA"/>
        </w:rPr>
        <w:t>.</w:t>
      </w:r>
      <w:r w:rsidR="00732D17" w:rsidRPr="00732D17">
        <w:rPr>
          <w:rStyle w:val="Znakapoznpodarou"/>
          <w:rFonts w:eastAsia="Calibri"/>
          <w:szCs w:val="22"/>
          <w:lang w:bidi="ar-SA"/>
        </w:rPr>
        <w:t xml:space="preserve"> </w:t>
      </w:r>
      <w:r w:rsidR="00732D17">
        <w:rPr>
          <w:rStyle w:val="Znakapoznpodarou"/>
          <w:rFonts w:eastAsia="Calibri"/>
          <w:szCs w:val="22"/>
          <w:lang w:bidi="ar-SA"/>
        </w:rPr>
        <w:footnoteReference w:id="53"/>
      </w:r>
    </w:p>
    <w:p w14:paraId="1264465B" w14:textId="77777777" w:rsidR="00B42D07" w:rsidRDefault="00B42D07" w:rsidP="00B42D07">
      <w:pPr>
        <w:tabs>
          <w:tab w:val="left" w:pos="284"/>
        </w:tabs>
        <w:spacing w:before="240" w:after="120" w:line="300" w:lineRule="exact"/>
        <w:ind w:left="360"/>
        <w:rPr>
          <w:rFonts w:eastAsia="Calibri"/>
          <w:szCs w:val="22"/>
          <w:lang w:bidi="ar-SA"/>
        </w:rPr>
      </w:pPr>
      <w:r>
        <w:rPr>
          <w:rFonts w:eastAsia="Calibri"/>
          <w:szCs w:val="22"/>
          <w:lang w:bidi="ar-SA"/>
        </w:rPr>
        <w:t xml:space="preserve">Regulace ochrany zdraví a bezpečnosti při práci na dálku je v Nizozemí obecně méně striktní než u běžné práce v podniku zaměstnavatele. Klíčová je dohoda o práci na dálku učiněná mezi zaměstnavatelem a zaměstnancem, s níž souhlasí obě strany. Zaměstnavatel následně sdělí a vysvětlí pracovníkovi rizika. </w:t>
      </w:r>
    </w:p>
    <w:p w14:paraId="67737344" w14:textId="77777777" w:rsidR="001D0A71" w:rsidRDefault="00B42D07" w:rsidP="001D0A71">
      <w:pPr>
        <w:tabs>
          <w:tab w:val="left" w:pos="284"/>
        </w:tabs>
        <w:spacing w:before="240" w:after="120" w:line="300" w:lineRule="exact"/>
        <w:ind w:left="360"/>
        <w:rPr>
          <w:rFonts w:eastAsia="Calibri"/>
          <w:szCs w:val="22"/>
          <w:lang w:bidi="ar-SA"/>
        </w:rPr>
      </w:pPr>
      <w:r>
        <w:rPr>
          <w:rFonts w:eastAsia="Calibri"/>
          <w:szCs w:val="22"/>
          <w:lang w:bidi="ar-SA"/>
        </w:rPr>
        <w:t>V příručce „Het Nieuwe Werken“</w:t>
      </w:r>
      <w:r>
        <w:rPr>
          <w:rStyle w:val="Znakapoznpodarou"/>
          <w:rFonts w:eastAsia="Calibri"/>
          <w:szCs w:val="22"/>
          <w:lang w:bidi="ar-SA"/>
        </w:rPr>
        <w:footnoteReference w:id="54"/>
      </w:r>
      <w:r>
        <w:rPr>
          <w:rFonts w:eastAsia="Calibri"/>
          <w:szCs w:val="22"/>
          <w:lang w:bidi="ar-SA"/>
        </w:rPr>
        <w:t xml:space="preserve"> jsou zpracována doporučení, jaká opatření zajistit pro práci na dálku.</w:t>
      </w:r>
    </w:p>
    <w:p w14:paraId="1238CB29" w14:textId="3B0BD9F2" w:rsidR="00B42D07" w:rsidRPr="001D0A71" w:rsidRDefault="00B42D07" w:rsidP="001D0A71">
      <w:pPr>
        <w:pStyle w:val="Nadpis2"/>
        <w:spacing w:before="840"/>
        <w:ind w:left="709" w:hanging="709"/>
        <w:rPr>
          <w:rFonts w:eastAsia="Calibri"/>
          <w:kern w:val="0"/>
          <w:sz w:val="28"/>
          <w:lang w:eastAsia="en-US" w:bidi="ar-SA"/>
        </w:rPr>
      </w:pPr>
      <w:bookmarkStart w:id="100" w:name="_Toc490723279"/>
      <w:r w:rsidRPr="001D0A71">
        <w:rPr>
          <w:sz w:val="28"/>
        </w:rPr>
        <w:t>Austrálie</w:t>
      </w:r>
      <w:bookmarkEnd w:id="100"/>
    </w:p>
    <w:p w14:paraId="27D68C95"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b/>
          <w:szCs w:val="22"/>
          <w:lang w:bidi="ar-SA"/>
        </w:rPr>
        <w:t>Zákon o spravedlivé práci</w:t>
      </w:r>
      <w:r w:rsidRPr="001B5F51">
        <w:rPr>
          <w:rFonts w:eastAsia="Calibri"/>
          <w:szCs w:val="22"/>
          <w:lang w:bidi="ar-SA"/>
        </w:rPr>
        <w:t xml:space="preserve"> z roku 2009</w:t>
      </w:r>
      <w:r w:rsidRPr="001B5F51">
        <w:rPr>
          <w:rFonts w:eastAsia="Calibri"/>
          <w:szCs w:val="22"/>
          <w:vertAlign w:val="superscript"/>
          <w:lang w:bidi="ar-SA"/>
        </w:rPr>
        <w:footnoteReference w:id="55"/>
      </w:r>
      <w:r>
        <w:rPr>
          <w:rFonts w:eastAsia="Calibri"/>
          <w:szCs w:val="22"/>
          <w:lang w:bidi="ar-SA"/>
        </w:rPr>
        <w:t xml:space="preserve"> </w:t>
      </w:r>
      <w:r w:rsidRPr="008D07D6">
        <w:rPr>
          <w:rFonts w:eastAsia="Calibri"/>
          <w:i/>
          <w:szCs w:val="22"/>
          <w:lang w:bidi="ar-SA"/>
        </w:rPr>
        <w:t>(Fair Work Act 2009)</w:t>
      </w:r>
      <w:r w:rsidRPr="001B5F51">
        <w:rPr>
          <w:rFonts w:eastAsia="Calibri"/>
          <w:szCs w:val="22"/>
          <w:lang w:bidi="ar-SA"/>
        </w:rPr>
        <w:t xml:space="preserve"> </w:t>
      </w:r>
      <w:r>
        <w:rPr>
          <w:rFonts w:eastAsia="Calibri"/>
          <w:szCs w:val="22"/>
          <w:lang w:bidi="ar-SA"/>
        </w:rPr>
        <w:t>zaručuje</w:t>
      </w:r>
      <w:r w:rsidRPr="001B5F51">
        <w:rPr>
          <w:rFonts w:eastAsia="Calibri"/>
          <w:szCs w:val="22"/>
          <w:lang w:bidi="ar-SA"/>
        </w:rPr>
        <w:t xml:space="preserve"> zaměstnancům v celonárodním měřítku zákonné právo požadovat flexibilní pracovní opatření. Způsobilým zaměstnancem pro flexibilní práci, a to včetně příležitostných zaměstnanců pracujících pro daného zaměstnavatele dlouhodobě, je ten, kdo pracoval minimálně 12 měsíců pro zaměstnavatele, a to na plný či zkrácený úvazek. </w:t>
      </w:r>
    </w:p>
    <w:p w14:paraId="6CDBFBCE"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Zaměstnanci oprávnění žádat o flexibilní pracovní opatření jsou:</w:t>
      </w:r>
    </w:p>
    <w:p w14:paraId="4E57F935" w14:textId="7962C835" w:rsidR="00B42D07" w:rsidRPr="001B5F51"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rodiče pečující, nebo osoby zodpovědné za péči o dítě školního či mladšího věku</w:t>
      </w:r>
      <w:r w:rsidR="001D0A71">
        <w:rPr>
          <w:rFonts w:eastAsia="Calibri"/>
          <w:szCs w:val="22"/>
          <w:lang w:bidi="ar-SA"/>
        </w:rPr>
        <w:t>;</w:t>
      </w:r>
    </w:p>
    <w:p w14:paraId="20004B56" w14:textId="28883057" w:rsidR="00B42D07" w:rsidRPr="001B5F51"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osoby v roli opatrovníka</w:t>
      </w:r>
      <w:r w:rsidR="001D0A71">
        <w:rPr>
          <w:rFonts w:eastAsia="Calibri"/>
          <w:szCs w:val="22"/>
          <w:lang w:bidi="ar-SA"/>
        </w:rPr>
        <w:t>;</w:t>
      </w:r>
    </w:p>
    <w:p w14:paraId="4656D6FE" w14:textId="051AE0BA" w:rsidR="00B42D07" w:rsidRPr="001B5F51"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zdravotně postižené osoby</w:t>
      </w:r>
      <w:r w:rsidR="001D0A71">
        <w:rPr>
          <w:rFonts w:eastAsia="Calibri"/>
          <w:szCs w:val="22"/>
          <w:lang w:bidi="ar-SA"/>
        </w:rPr>
        <w:t>;</w:t>
      </w:r>
    </w:p>
    <w:p w14:paraId="0C82A352" w14:textId="70271E26" w:rsidR="00B42D07" w:rsidRPr="001B5F51"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osoby ve věku 55 let či více</w:t>
      </w:r>
      <w:r w:rsidR="001D0A71">
        <w:rPr>
          <w:rFonts w:eastAsia="Calibri"/>
          <w:szCs w:val="22"/>
          <w:lang w:bidi="ar-SA"/>
        </w:rPr>
        <w:t>;</w:t>
      </w:r>
    </w:p>
    <w:p w14:paraId="0AC03A7D" w14:textId="4DECA13C" w:rsidR="00B42D07" w:rsidRPr="001B5F51"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osoby násilně zneužívané členem své domácnosti</w:t>
      </w:r>
      <w:r w:rsidR="001D0A71">
        <w:rPr>
          <w:rFonts w:eastAsia="Calibri"/>
          <w:szCs w:val="22"/>
          <w:lang w:bidi="ar-SA"/>
        </w:rPr>
        <w:t>;</w:t>
      </w:r>
    </w:p>
    <w:p w14:paraId="0B907BA5" w14:textId="1EC5D3EC" w:rsidR="00B42D07" w:rsidRDefault="00B42D07" w:rsidP="00B51968">
      <w:pPr>
        <w:numPr>
          <w:ilvl w:val="0"/>
          <w:numId w:val="15"/>
        </w:numPr>
        <w:spacing w:before="240" w:after="120" w:line="300" w:lineRule="exact"/>
        <w:ind w:left="568" w:hanging="284"/>
        <w:contextualSpacing/>
        <w:jc w:val="left"/>
        <w:rPr>
          <w:rFonts w:eastAsia="Calibri"/>
          <w:szCs w:val="22"/>
          <w:lang w:bidi="ar-SA"/>
        </w:rPr>
      </w:pPr>
      <w:r w:rsidRPr="001B5F51">
        <w:rPr>
          <w:rFonts w:eastAsia="Calibri"/>
          <w:szCs w:val="22"/>
          <w:lang w:bidi="ar-SA"/>
        </w:rPr>
        <w:t>osoby</w:t>
      </w:r>
      <w:r>
        <w:rPr>
          <w:rFonts w:eastAsia="Calibri"/>
          <w:szCs w:val="22"/>
          <w:lang w:bidi="ar-SA"/>
        </w:rPr>
        <w:t xml:space="preserve">, které </w:t>
      </w:r>
      <w:r w:rsidRPr="001B5F51">
        <w:rPr>
          <w:rFonts w:eastAsia="Calibri"/>
          <w:szCs w:val="22"/>
          <w:lang w:bidi="ar-SA"/>
        </w:rPr>
        <w:t xml:space="preserve">poskytují péči či podporu členům </w:t>
      </w:r>
      <w:r>
        <w:rPr>
          <w:rFonts w:eastAsia="Calibri"/>
          <w:szCs w:val="22"/>
          <w:lang w:bidi="ar-SA"/>
        </w:rPr>
        <w:t xml:space="preserve">své domácnosti či </w:t>
      </w:r>
      <w:r w:rsidRPr="001B5F51">
        <w:rPr>
          <w:rFonts w:eastAsia="Calibri"/>
          <w:szCs w:val="22"/>
          <w:lang w:bidi="ar-SA"/>
        </w:rPr>
        <w:t xml:space="preserve">nejbližší rodiny, </w:t>
      </w:r>
      <w:r>
        <w:rPr>
          <w:rFonts w:eastAsia="Calibri"/>
          <w:szCs w:val="22"/>
          <w:lang w:bidi="ar-SA"/>
        </w:rPr>
        <w:t xml:space="preserve">kteří </w:t>
      </w:r>
      <w:r w:rsidRPr="001B5F51">
        <w:rPr>
          <w:rFonts w:eastAsia="Calibri"/>
          <w:szCs w:val="22"/>
          <w:lang w:bidi="ar-SA"/>
        </w:rPr>
        <w:t>potřebují péči či podporu</w:t>
      </w:r>
      <w:r w:rsidR="001D0A71">
        <w:rPr>
          <w:rFonts w:eastAsia="Calibri"/>
          <w:szCs w:val="22"/>
          <w:lang w:bidi="ar-SA"/>
        </w:rPr>
        <w:t xml:space="preserve"> z důvodu násilného zneužívání.</w:t>
      </w:r>
    </w:p>
    <w:p w14:paraId="40E41F31"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Zaměstnavatel musí zvážit každou žádost o flexibilní práci, která je mu doručena, ale smí ji na základě přijatelných obchodních důvodů odmítnout. </w:t>
      </w:r>
    </w:p>
    <w:p w14:paraId="0A8D61C3"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lastRenderedPageBreak/>
        <w:t>Flexibilní pracovní opatření pomáhá zaměstnanců</w:t>
      </w:r>
      <w:r>
        <w:rPr>
          <w:rFonts w:eastAsia="Calibri"/>
          <w:szCs w:val="22"/>
          <w:lang w:bidi="ar-SA"/>
        </w:rPr>
        <w:t>m</w:t>
      </w:r>
      <w:r w:rsidRPr="001B5F51">
        <w:rPr>
          <w:rFonts w:eastAsia="Calibri"/>
          <w:szCs w:val="22"/>
          <w:lang w:bidi="ar-SA"/>
        </w:rPr>
        <w:t xml:space="preserve"> zajišťovat rovnováhu mezi prací a jejich osobním životem (například pro rodiče malých dětí, dětí školního věku, dětí se zdravotním postižením apod</w:t>
      </w:r>
      <w:r>
        <w:rPr>
          <w:rFonts w:eastAsia="Calibri"/>
          <w:szCs w:val="22"/>
          <w:lang w:bidi="ar-SA"/>
        </w:rPr>
        <w:t>.</w:t>
      </w:r>
      <w:r w:rsidRPr="001B5F51">
        <w:rPr>
          <w:rFonts w:eastAsia="Calibri"/>
          <w:szCs w:val="22"/>
          <w:lang w:bidi="ar-SA"/>
        </w:rPr>
        <w:t xml:space="preserve">). Flexibilní pracovní opatření </w:t>
      </w:r>
      <w:r>
        <w:rPr>
          <w:rFonts w:eastAsia="Calibri"/>
          <w:szCs w:val="22"/>
          <w:lang w:bidi="ar-SA"/>
        </w:rPr>
        <w:t>jsou přínosná</w:t>
      </w:r>
      <w:r w:rsidRPr="001B5F51">
        <w:rPr>
          <w:rFonts w:eastAsia="Calibri"/>
          <w:szCs w:val="22"/>
          <w:lang w:bidi="ar-SA"/>
        </w:rPr>
        <w:t xml:space="preserve"> také pro firmy, neboť snižují absentismus a zvyšují produktivitu </w:t>
      </w:r>
      <w:r>
        <w:rPr>
          <w:rFonts w:eastAsia="Calibri"/>
          <w:szCs w:val="22"/>
          <w:lang w:bidi="ar-SA"/>
        </w:rPr>
        <w:t>díky tomu</w:t>
      </w:r>
      <w:r w:rsidRPr="001B5F51">
        <w:rPr>
          <w:rFonts w:eastAsia="Calibri"/>
          <w:szCs w:val="22"/>
          <w:lang w:bidi="ar-SA"/>
        </w:rPr>
        <w:t>, že</w:t>
      </w:r>
      <w:r>
        <w:rPr>
          <w:rFonts w:eastAsia="Calibri"/>
          <w:szCs w:val="22"/>
          <w:lang w:bidi="ar-SA"/>
        </w:rPr>
        <w:t xml:space="preserve"> jsou</w:t>
      </w:r>
      <w:r w:rsidRPr="001B5F51">
        <w:rPr>
          <w:rFonts w:eastAsia="Calibri"/>
          <w:szCs w:val="22"/>
          <w:lang w:bidi="ar-SA"/>
        </w:rPr>
        <w:t xml:space="preserve"> jejich zaměstnanci spokojení. </w:t>
      </w:r>
    </w:p>
    <w:p w14:paraId="6CEC29D6"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Jednou z forem flexibilní práce je i v Austrálii možnost </w:t>
      </w:r>
      <w:r w:rsidRPr="001B5F51">
        <w:rPr>
          <w:rFonts w:eastAsia="Calibri"/>
          <w:b/>
          <w:szCs w:val="22"/>
          <w:lang w:bidi="ar-SA"/>
        </w:rPr>
        <w:t>práce z domova</w:t>
      </w:r>
      <w:r w:rsidRPr="001B5F51">
        <w:rPr>
          <w:rFonts w:eastAsia="Calibri"/>
          <w:szCs w:val="22"/>
          <w:lang w:bidi="ar-SA"/>
        </w:rPr>
        <w:t xml:space="preserve">. Další obvyklé formy flexibilní organizace práce jsou úprava pracovní doby (začátek, konec), práce na částečný úvazek či sdílení pracovního místa, stlačený pracovní týden, možnost pracovat více hodin s kompenzací času stráveného volnem, </w:t>
      </w:r>
      <w:r>
        <w:rPr>
          <w:rFonts w:eastAsia="Calibri"/>
          <w:szCs w:val="22"/>
          <w:lang w:bidi="ar-SA"/>
        </w:rPr>
        <w:t xml:space="preserve">možnost čerpat </w:t>
      </w:r>
      <w:r w:rsidRPr="001B5F51">
        <w:rPr>
          <w:rFonts w:eastAsia="Calibri"/>
          <w:szCs w:val="22"/>
          <w:lang w:bidi="ar-SA"/>
        </w:rPr>
        <w:t>místo placených přesčasů náhradní volno, výběr dnů volna formou půldnů apod.</w:t>
      </w:r>
    </w:p>
    <w:p w14:paraId="3B0DF931" w14:textId="77777777" w:rsidR="00B42D07" w:rsidRPr="001B5F51" w:rsidRDefault="00B42D07" w:rsidP="00B42D07">
      <w:pPr>
        <w:keepNext/>
        <w:spacing w:before="240" w:after="120" w:line="300" w:lineRule="exact"/>
        <w:rPr>
          <w:rFonts w:eastAsia="Calibri"/>
          <w:b/>
          <w:szCs w:val="22"/>
          <w:lang w:bidi="ar-SA"/>
        </w:rPr>
      </w:pPr>
      <w:r w:rsidRPr="001B5F51">
        <w:rPr>
          <w:rFonts w:eastAsia="Calibri"/>
          <w:b/>
          <w:szCs w:val="22"/>
          <w:lang w:bidi="ar-SA"/>
        </w:rPr>
        <w:t>Žádost o práci z domova</w:t>
      </w:r>
    </w:p>
    <w:p w14:paraId="221DAFC9" w14:textId="77777777" w:rsidR="00B42D07" w:rsidRDefault="00B42D07" w:rsidP="00B42D07">
      <w:pPr>
        <w:spacing w:before="240" w:after="120" w:line="300" w:lineRule="exact"/>
        <w:rPr>
          <w:rFonts w:eastAsia="Calibri"/>
          <w:szCs w:val="22"/>
          <w:lang w:bidi="ar-SA"/>
        </w:rPr>
      </w:pPr>
      <w:r w:rsidRPr="001B5F51">
        <w:rPr>
          <w:rFonts w:eastAsia="Calibri"/>
          <w:szCs w:val="22"/>
          <w:lang w:bidi="ar-SA"/>
        </w:rPr>
        <w:t xml:space="preserve">Pokud chce zaměstnanec </w:t>
      </w:r>
      <w:r w:rsidRPr="001B5F51">
        <w:rPr>
          <w:rFonts w:eastAsia="Calibri"/>
          <w:b/>
          <w:szCs w:val="22"/>
          <w:lang w:bidi="ar-SA"/>
        </w:rPr>
        <w:t>pracovat z domova</w:t>
      </w:r>
      <w:r w:rsidRPr="001B5F51">
        <w:rPr>
          <w:rFonts w:eastAsia="Calibri"/>
          <w:szCs w:val="22"/>
          <w:lang w:bidi="ar-SA"/>
        </w:rPr>
        <w:t xml:space="preserve">, případně využívat jiné formy flexibilní práce, je mu doporučeno nejprve sepsat formální žádost, jejímž prostřednictvím tak zahájí diskusi se svým zaměstnavatelem. </w:t>
      </w:r>
      <w:r w:rsidRPr="00A22482">
        <w:rPr>
          <w:rFonts w:eastAsia="Calibri"/>
          <w:szCs w:val="22"/>
          <w:lang w:bidi="ar-SA"/>
        </w:rPr>
        <w:t>Žádost musí být podána písemně a musí obsahovat požadovanou změnu a důvody, které k této změně vedou</w:t>
      </w:r>
      <w:r>
        <w:rPr>
          <w:rFonts w:eastAsia="Calibri"/>
          <w:szCs w:val="22"/>
          <w:lang w:bidi="ar-SA"/>
        </w:rPr>
        <w:t>.</w:t>
      </w:r>
      <w:r w:rsidRPr="001B5F51">
        <w:rPr>
          <w:rFonts w:eastAsia="Calibri"/>
          <w:szCs w:val="22"/>
          <w:lang w:bidi="ar-SA"/>
        </w:rPr>
        <w:t xml:space="preserve"> </w:t>
      </w:r>
    </w:p>
    <w:p w14:paraId="75696847" w14:textId="77777777"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 xml:space="preserve">Diskuse umožní jednak </w:t>
      </w:r>
      <w:r>
        <w:rPr>
          <w:rFonts w:eastAsia="Calibri"/>
          <w:szCs w:val="22"/>
          <w:lang w:bidi="ar-SA"/>
        </w:rPr>
        <w:t>upřesnit</w:t>
      </w:r>
      <w:r w:rsidRPr="001B5F51">
        <w:rPr>
          <w:rFonts w:eastAsia="Calibri"/>
          <w:szCs w:val="22"/>
          <w:lang w:bidi="ar-SA"/>
        </w:rPr>
        <w:t xml:space="preserve"> potřeby zaměstnance i zaměstnavatele, </w:t>
      </w:r>
      <w:r>
        <w:rPr>
          <w:rFonts w:eastAsia="Calibri"/>
          <w:szCs w:val="22"/>
          <w:lang w:bidi="ar-SA"/>
        </w:rPr>
        <w:t>jednak nalézt</w:t>
      </w:r>
      <w:r w:rsidRPr="001B5F51">
        <w:rPr>
          <w:rFonts w:eastAsia="Calibri"/>
          <w:szCs w:val="22"/>
          <w:lang w:bidi="ar-SA"/>
        </w:rPr>
        <w:t xml:space="preserve"> možnosti jejich uspokojení na pracovišti. Zaměstnanec i zaměstnavatel mohou mít různé</w:t>
      </w:r>
      <w:r>
        <w:rPr>
          <w:rFonts w:eastAsia="Calibri"/>
          <w:szCs w:val="22"/>
          <w:lang w:bidi="ar-SA"/>
        </w:rPr>
        <w:t xml:space="preserve"> </w:t>
      </w:r>
      <w:r w:rsidRPr="001B5F51">
        <w:rPr>
          <w:rFonts w:eastAsia="Calibri"/>
          <w:szCs w:val="22"/>
          <w:lang w:bidi="ar-SA"/>
        </w:rPr>
        <w:t>nápady, jak lze obchodní aktivity organizovat v případě nového nastavení práce zaměstnance, a to s minimálním narušením pracovního výkonu.</w:t>
      </w:r>
    </w:p>
    <w:p w14:paraId="67D2555D" w14:textId="4B544DDC"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Na formální písemnou žádost zaměstnance je zaměstnavatel povinen písemně reagovat do</w:t>
      </w:r>
      <w:r w:rsidR="00B3297C">
        <w:rPr>
          <w:rFonts w:eastAsia="Calibri"/>
          <w:szCs w:val="22"/>
          <w:lang w:bidi="ar-SA"/>
        </w:rPr>
        <w:t> </w:t>
      </w:r>
      <w:r w:rsidRPr="001B5F51">
        <w:rPr>
          <w:rFonts w:eastAsia="Calibri"/>
          <w:szCs w:val="22"/>
          <w:lang w:bidi="ar-SA"/>
        </w:rPr>
        <w:t xml:space="preserve">21 dnů. Ve své odpovědi musí uvést, zda žádost byla schválena či </w:t>
      </w:r>
      <w:r>
        <w:rPr>
          <w:rFonts w:eastAsia="Calibri"/>
          <w:szCs w:val="22"/>
          <w:lang w:bidi="ar-SA"/>
        </w:rPr>
        <w:t>za</w:t>
      </w:r>
      <w:r w:rsidRPr="001B5F51">
        <w:rPr>
          <w:rFonts w:eastAsia="Calibri"/>
          <w:szCs w:val="22"/>
          <w:lang w:bidi="ar-SA"/>
        </w:rPr>
        <w:t>mítnuta. Pokud zaměst</w:t>
      </w:r>
      <w:r>
        <w:rPr>
          <w:rFonts w:eastAsia="Calibri"/>
          <w:szCs w:val="22"/>
          <w:lang w:bidi="ar-SA"/>
        </w:rPr>
        <w:t xml:space="preserve">navatel žádost zamítne, </w:t>
      </w:r>
      <w:r w:rsidRPr="001B5F51">
        <w:rPr>
          <w:rFonts w:eastAsia="Calibri"/>
          <w:szCs w:val="22"/>
          <w:lang w:bidi="ar-SA"/>
        </w:rPr>
        <w:t>musí spec</w:t>
      </w:r>
      <w:r>
        <w:rPr>
          <w:rFonts w:eastAsia="Calibri"/>
          <w:szCs w:val="22"/>
          <w:lang w:bidi="ar-SA"/>
        </w:rPr>
        <w:t>ifikovat důvody, které jej vedly</w:t>
      </w:r>
      <w:r w:rsidRPr="001B5F51">
        <w:rPr>
          <w:rFonts w:eastAsia="Calibri"/>
          <w:szCs w:val="22"/>
          <w:lang w:bidi="ar-SA"/>
        </w:rPr>
        <w:t xml:space="preserve"> k danému rozhodnutí.</w:t>
      </w:r>
    </w:p>
    <w:p w14:paraId="0B21CE72" w14:textId="1974D2A6" w:rsidR="00B42D07" w:rsidRPr="001B5F51" w:rsidRDefault="00B42D07" w:rsidP="00B42D07">
      <w:pPr>
        <w:spacing w:before="240" w:after="120" w:line="300" w:lineRule="exact"/>
        <w:rPr>
          <w:rFonts w:eastAsia="Calibri"/>
          <w:szCs w:val="22"/>
          <w:lang w:bidi="ar-SA"/>
        </w:rPr>
      </w:pPr>
      <w:r w:rsidRPr="001B5F51">
        <w:rPr>
          <w:rFonts w:eastAsia="Calibri"/>
          <w:szCs w:val="22"/>
          <w:lang w:bidi="ar-SA"/>
        </w:rPr>
        <w:t>Pokud zaměstnanec není s vysvětlením spokojen, může</w:t>
      </w:r>
      <w:r>
        <w:rPr>
          <w:rFonts w:eastAsia="Calibri"/>
          <w:szCs w:val="22"/>
          <w:lang w:bidi="ar-SA"/>
        </w:rPr>
        <w:t xml:space="preserve"> se</w:t>
      </w:r>
      <w:r w:rsidRPr="001B5F51">
        <w:rPr>
          <w:rFonts w:eastAsia="Calibri"/>
          <w:szCs w:val="22"/>
          <w:lang w:bidi="ar-SA"/>
        </w:rPr>
        <w:t xml:space="preserve"> obrátit </w:t>
      </w:r>
      <w:r>
        <w:rPr>
          <w:rFonts w:eastAsia="Calibri"/>
          <w:szCs w:val="22"/>
          <w:lang w:bidi="ar-SA"/>
        </w:rPr>
        <w:t xml:space="preserve">s prosbou </w:t>
      </w:r>
      <w:r w:rsidRPr="001B5F51">
        <w:rPr>
          <w:rFonts w:eastAsia="Calibri"/>
          <w:szCs w:val="22"/>
          <w:lang w:bidi="ar-SA"/>
        </w:rPr>
        <w:t>o pomoc na</w:t>
      </w:r>
      <w:r w:rsidR="00B3297C">
        <w:rPr>
          <w:rFonts w:eastAsia="Calibri"/>
          <w:szCs w:val="22"/>
          <w:lang w:bidi="ar-SA"/>
        </w:rPr>
        <w:t> </w:t>
      </w:r>
      <w:r w:rsidRPr="001B5F51">
        <w:rPr>
          <w:rFonts w:eastAsia="Calibri"/>
          <w:szCs w:val="22"/>
          <w:lang w:bidi="ar-SA"/>
        </w:rPr>
        <w:t>Úřad pro spravedlivou práci</w:t>
      </w:r>
      <w:r>
        <w:rPr>
          <w:rFonts w:eastAsia="Calibri"/>
          <w:szCs w:val="22"/>
          <w:lang w:bidi="ar-SA"/>
        </w:rPr>
        <w:t xml:space="preserve"> </w:t>
      </w:r>
      <w:r w:rsidRPr="008D07D6">
        <w:rPr>
          <w:rFonts w:eastAsia="Calibri"/>
          <w:i/>
          <w:szCs w:val="22"/>
          <w:lang w:bidi="ar-SA"/>
        </w:rPr>
        <w:t>(Fair Work Commission</w:t>
      </w:r>
      <w:r>
        <w:rPr>
          <w:rStyle w:val="Znakapoznpodarou"/>
          <w:rFonts w:eastAsia="Calibri"/>
          <w:i/>
          <w:szCs w:val="22"/>
          <w:lang w:bidi="ar-SA"/>
        </w:rPr>
        <w:footnoteReference w:id="56"/>
      </w:r>
      <w:r w:rsidRPr="008D07D6">
        <w:rPr>
          <w:rFonts w:eastAsia="Calibri"/>
          <w:i/>
          <w:szCs w:val="22"/>
          <w:lang w:bidi="ar-SA"/>
        </w:rPr>
        <w:t>)</w:t>
      </w:r>
      <w:r w:rsidRPr="001B5F51">
        <w:rPr>
          <w:rFonts w:eastAsia="Calibri"/>
          <w:szCs w:val="22"/>
          <w:lang w:bidi="ar-SA"/>
        </w:rPr>
        <w:t xml:space="preserve">, </w:t>
      </w:r>
      <w:r>
        <w:rPr>
          <w:rFonts w:eastAsia="Calibri"/>
          <w:szCs w:val="22"/>
          <w:lang w:bidi="ar-SA"/>
        </w:rPr>
        <w:t>případně na Ombudsmana pro</w:t>
      </w:r>
      <w:r w:rsidR="00B3297C">
        <w:rPr>
          <w:rFonts w:eastAsia="Calibri"/>
          <w:szCs w:val="22"/>
          <w:lang w:bidi="ar-SA"/>
        </w:rPr>
        <w:t> </w:t>
      </w:r>
      <w:r>
        <w:rPr>
          <w:rFonts w:eastAsia="Calibri"/>
          <w:szCs w:val="22"/>
          <w:lang w:bidi="ar-SA"/>
        </w:rPr>
        <w:t xml:space="preserve">spravedlivou práci. Zaměstnavatel by měl s tímto postupem souhlasit. </w:t>
      </w:r>
      <w:r w:rsidRPr="001B5F51">
        <w:rPr>
          <w:rFonts w:eastAsia="Calibri"/>
          <w:szCs w:val="22"/>
          <w:lang w:bidi="ar-SA"/>
        </w:rPr>
        <w:t>Úřad pro</w:t>
      </w:r>
      <w:r w:rsidR="00B3297C">
        <w:rPr>
          <w:rFonts w:eastAsia="Calibri"/>
          <w:szCs w:val="22"/>
          <w:lang w:bidi="ar-SA"/>
        </w:rPr>
        <w:t> </w:t>
      </w:r>
      <w:r w:rsidRPr="001B5F51">
        <w:rPr>
          <w:rFonts w:eastAsia="Calibri"/>
          <w:szCs w:val="22"/>
          <w:lang w:bidi="ar-SA"/>
        </w:rPr>
        <w:t xml:space="preserve">spravedlivou práci může vyvolat jednání mezi zaměstnancem a zaměstnavatelem s cílem najít řešení dané situace. </w:t>
      </w:r>
    </w:p>
    <w:p w14:paraId="2AF98FFB" w14:textId="77777777" w:rsidR="00B42D07" w:rsidRPr="001B5F51" w:rsidRDefault="00B42D07" w:rsidP="00B42D07">
      <w:pPr>
        <w:spacing w:before="240" w:after="120" w:line="300" w:lineRule="exact"/>
        <w:rPr>
          <w:rFonts w:eastAsia="Calibri"/>
          <w:szCs w:val="22"/>
          <w:lang w:bidi="ar-SA"/>
        </w:rPr>
      </w:pPr>
      <w:r>
        <w:rPr>
          <w:rFonts w:eastAsia="Calibri"/>
          <w:szCs w:val="22"/>
          <w:lang w:bidi="ar-SA"/>
        </w:rPr>
        <w:t>P</w:t>
      </w:r>
      <w:r w:rsidRPr="001B5F51">
        <w:rPr>
          <w:rFonts w:eastAsia="Calibri"/>
          <w:szCs w:val="22"/>
          <w:lang w:bidi="ar-SA"/>
        </w:rPr>
        <w:t>odrobné informace k žádosti o flexibilní práci, včetně doporučení a tipů pro zaměstnance i pro zaměstnavatele</w:t>
      </w:r>
      <w:r w:rsidRPr="00666F32">
        <w:rPr>
          <w:rFonts w:eastAsia="Calibri"/>
          <w:szCs w:val="22"/>
          <w:lang w:bidi="ar-SA"/>
        </w:rPr>
        <w:t xml:space="preserve"> </w:t>
      </w:r>
      <w:r>
        <w:rPr>
          <w:rFonts w:eastAsia="Calibri"/>
          <w:szCs w:val="22"/>
          <w:lang w:bidi="ar-SA"/>
        </w:rPr>
        <w:t>je možné nalézt n</w:t>
      </w:r>
      <w:r w:rsidRPr="001B5F51">
        <w:rPr>
          <w:rFonts w:eastAsia="Calibri"/>
          <w:szCs w:val="22"/>
          <w:lang w:bidi="ar-SA"/>
        </w:rPr>
        <w:t>a</w:t>
      </w:r>
      <w:r>
        <w:rPr>
          <w:rFonts w:eastAsia="Calibri"/>
          <w:szCs w:val="22"/>
          <w:lang w:bidi="ar-SA"/>
        </w:rPr>
        <w:t xml:space="preserve"> webu</w:t>
      </w:r>
      <w:r w:rsidRPr="001B5F51">
        <w:rPr>
          <w:rFonts w:eastAsia="Calibri"/>
          <w:szCs w:val="22"/>
          <w:lang w:bidi="ar-SA"/>
        </w:rPr>
        <w:t xml:space="preserve"> </w:t>
      </w:r>
      <w:hyperlink r:id="rId20" w:history="1">
        <w:r w:rsidRPr="001B5F51">
          <w:rPr>
            <w:rFonts w:eastAsia="Calibri"/>
            <w:color w:val="0563C1"/>
            <w:szCs w:val="22"/>
            <w:u w:val="single"/>
            <w:lang w:bidi="ar-SA"/>
          </w:rPr>
          <w:t>https://www.fairwork.gov.au</w:t>
        </w:r>
      </w:hyperlink>
      <w:r w:rsidRPr="001B5F51">
        <w:rPr>
          <w:rFonts w:eastAsia="Calibri"/>
          <w:szCs w:val="22"/>
          <w:lang w:bidi="ar-SA"/>
        </w:rPr>
        <w:t xml:space="preserve">. </w:t>
      </w:r>
    </w:p>
    <w:p w14:paraId="43155C3C" w14:textId="0310A427" w:rsidR="00B42D07" w:rsidRPr="001D0A71" w:rsidRDefault="00B42D07" w:rsidP="001D0A71">
      <w:pPr>
        <w:pStyle w:val="Nadpis2"/>
        <w:spacing w:before="840"/>
        <w:ind w:left="709" w:hanging="709"/>
        <w:rPr>
          <w:sz w:val="28"/>
        </w:rPr>
      </w:pPr>
      <w:bookmarkStart w:id="101" w:name="_Toc490723280"/>
      <w:r w:rsidRPr="001D0A71">
        <w:rPr>
          <w:sz w:val="28"/>
        </w:rPr>
        <w:lastRenderedPageBreak/>
        <w:t>Irsko</w:t>
      </w:r>
      <w:bookmarkEnd w:id="101"/>
    </w:p>
    <w:p w14:paraId="258051A6" w14:textId="55E59B90"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Velké technologické firmy</w:t>
      </w:r>
      <w:r w:rsidRPr="001B5F51">
        <w:rPr>
          <w:rFonts w:eastAsia="Calibri"/>
          <w:szCs w:val="22"/>
          <w:vertAlign w:val="superscript"/>
          <w:lang w:bidi="ar-SA"/>
        </w:rPr>
        <w:footnoteReference w:id="57"/>
      </w:r>
      <w:r w:rsidRPr="001B5F51">
        <w:rPr>
          <w:rFonts w:eastAsia="Calibri"/>
          <w:szCs w:val="22"/>
          <w:lang w:bidi="ar-SA"/>
        </w:rPr>
        <w:t xml:space="preserve"> působící v Irsku se zaměřují</w:t>
      </w:r>
      <w:r>
        <w:rPr>
          <w:rFonts w:eastAsia="Calibri"/>
          <w:szCs w:val="22"/>
          <w:lang w:bidi="ar-SA"/>
        </w:rPr>
        <w:t xml:space="preserve"> především</w:t>
      </w:r>
      <w:r w:rsidRPr="001B5F51">
        <w:rPr>
          <w:rFonts w:eastAsia="Calibri"/>
          <w:szCs w:val="22"/>
          <w:lang w:bidi="ar-SA"/>
        </w:rPr>
        <w:t xml:space="preserve"> na nábor </w:t>
      </w:r>
      <w:r>
        <w:rPr>
          <w:rFonts w:eastAsia="Calibri"/>
          <w:szCs w:val="22"/>
          <w:lang w:bidi="ar-SA"/>
        </w:rPr>
        <w:t>zaměstnanců</w:t>
      </w:r>
      <w:r w:rsidRPr="001B5F51">
        <w:rPr>
          <w:rFonts w:eastAsia="Calibri"/>
          <w:szCs w:val="22"/>
          <w:lang w:bidi="ar-SA"/>
        </w:rPr>
        <w:t xml:space="preserve"> pracují</w:t>
      </w:r>
      <w:r>
        <w:rPr>
          <w:rFonts w:eastAsia="Calibri"/>
          <w:szCs w:val="22"/>
          <w:lang w:bidi="ar-SA"/>
        </w:rPr>
        <w:t>cích</w:t>
      </w:r>
      <w:r w:rsidRPr="001B5F51">
        <w:rPr>
          <w:rFonts w:eastAsia="Calibri"/>
          <w:szCs w:val="22"/>
          <w:lang w:bidi="ar-SA"/>
        </w:rPr>
        <w:t xml:space="preserve"> pouze z domova či student</w:t>
      </w:r>
      <w:r>
        <w:rPr>
          <w:rFonts w:eastAsia="Calibri"/>
          <w:szCs w:val="22"/>
          <w:lang w:bidi="ar-SA"/>
        </w:rPr>
        <w:t>ů</w:t>
      </w:r>
      <w:r w:rsidRPr="001B5F51">
        <w:rPr>
          <w:rFonts w:eastAsia="Calibri"/>
          <w:szCs w:val="22"/>
          <w:lang w:bidi="ar-SA"/>
        </w:rPr>
        <w:t xml:space="preserve">, kterým je uzpůsobena pracovní doba s ohledem na </w:t>
      </w:r>
      <w:r>
        <w:rPr>
          <w:rFonts w:eastAsia="Calibri"/>
          <w:szCs w:val="22"/>
          <w:lang w:bidi="ar-SA"/>
        </w:rPr>
        <w:t xml:space="preserve">jejich studijní povinnosti (např. </w:t>
      </w:r>
      <w:r w:rsidRPr="001B5F51">
        <w:rPr>
          <w:rFonts w:eastAsia="Calibri"/>
          <w:szCs w:val="22"/>
          <w:lang w:bidi="ar-SA"/>
        </w:rPr>
        <w:t>během semestru pracují 20 hodin týdně, zatímco o</w:t>
      </w:r>
      <w:r w:rsidR="00B3297C">
        <w:rPr>
          <w:rFonts w:eastAsia="Calibri"/>
          <w:szCs w:val="22"/>
          <w:lang w:bidi="ar-SA"/>
        </w:rPr>
        <w:t> </w:t>
      </w:r>
      <w:r w:rsidRPr="001B5F51">
        <w:rPr>
          <w:rFonts w:eastAsia="Calibri"/>
          <w:szCs w:val="22"/>
          <w:lang w:bidi="ar-SA"/>
        </w:rPr>
        <w:t>prázdninách pracují na plný úvazek</w:t>
      </w:r>
      <w:r>
        <w:rPr>
          <w:rFonts w:eastAsia="Calibri"/>
          <w:szCs w:val="22"/>
          <w:lang w:bidi="ar-SA"/>
        </w:rPr>
        <w:t>)</w:t>
      </w:r>
      <w:r w:rsidRPr="001B5F51">
        <w:rPr>
          <w:rFonts w:eastAsia="Calibri"/>
          <w:szCs w:val="22"/>
          <w:lang w:bidi="ar-SA"/>
        </w:rPr>
        <w:t xml:space="preserve">. </w:t>
      </w:r>
    </w:p>
    <w:p w14:paraId="46C91DB4"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 xml:space="preserve">Výhody </w:t>
      </w:r>
      <w:r>
        <w:rPr>
          <w:rFonts w:eastAsia="Calibri"/>
          <w:szCs w:val="22"/>
          <w:lang w:bidi="ar-SA"/>
        </w:rPr>
        <w:t xml:space="preserve">z pohledu </w:t>
      </w:r>
      <w:r w:rsidRPr="001B5F51">
        <w:rPr>
          <w:rFonts w:eastAsia="Calibri"/>
          <w:szCs w:val="22"/>
          <w:lang w:bidi="ar-SA"/>
        </w:rPr>
        <w:t>fir</w:t>
      </w:r>
      <w:r>
        <w:rPr>
          <w:rFonts w:eastAsia="Calibri"/>
          <w:szCs w:val="22"/>
          <w:lang w:bidi="ar-SA"/>
        </w:rPr>
        <w:t>em jsou následující</w:t>
      </w:r>
      <w:r w:rsidRPr="001B5F51">
        <w:rPr>
          <w:rFonts w:eastAsia="Calibri"/>
          <w:szCs w:val="22"/>
          <w:lang w:bidi="ar-SA"/>
        </w:rPr>
        <w:t>:</w:t>
      </w:r>
    </w:p>
    <w:p w14:paraId="2C855869" w14:textId="77777777" w:rsidR="00B42D07" w:rsidRPr="001B5F51" w:rsidRDefault="00B42D07"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úspory za kanceláře;</w:t>
      </w:r>
    </w:p>
    <w:p w14:paraId="129D7BB4" w14:textId="77777777" w:rsidR="00B42D07" w:rsidRPr="001B5F51" w:rsidRDefault="00B42D07"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rychlejší a flexibilnější nábor (využití sociálních sítí);</w:t>
      </w:r>
    </w:p>
    <w:p w14:paraId="3E9F6DC6" w14:textId="77777777" w:rsidR="00B42D07" w:rsidRPr="001B5F51" w:rsidRDefault="00B42D07"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snížení rizika absencí (stačí pouze zapnout počítač, není třeba nikam cestovat).</w:t>
      </w:r>
    </w:p>
    <w:p w14:paraId="0543266A" w14:textId="77777777" w:rsidR="00B42D07" w:rsidRPr="001B5F51" w:rsidRDefault="00B42D07" w:rsidP="00B42D07">
      <w:pPr>
        <w:tabs>
          <w:tab w:val="left" w:pos="284"/>
        </w:tabs>
        <w:spacing w:before="240" w:after="120" w:line="300" w:lineRule="exact"/>
        <w:rPr>
          <w:rFonts w:eastAsia="Calibri"/>
          <w:szCs w:val="22"/>
          <w:lang w:bidi="ar-SA"/>
        </w:rPr>
      </w:pPr>
      <w:r w:rsidRPr="001B5F51">
        <w:rPr>
          <w:rFonts w:eastAsia="Calibri"/>
          <w:szCs w:val="22"/>
          <w:lang w:bidi="ar-SA"/>
        </w:rPr>
        <w:t>Požadavky na zaměstnance:</w:t>
      </w:r>
    </w:p>
    <w:p w14:paraId="7C25700B" w14:textId="77777777" w:rsidR="00B42D07" w:rsidRPr="001B5F51" w:rsidRDefault="00B42D07"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při nabízení práce z domova zaměstnavatelé zdůrazňují požadavek na soukromý pracovní prostor (bez hluku, s dveřmi apod.);</w:t>
      </w:r>
    </w:p>
    <w:p w14:paraId="4E3461E1" w14:textId="77777777" w:rsidR="00DC6B1C" w:rsidRPr="001B5F51" w:rsidRDefault="00DC6B1C"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někteří zaměstnavatelé specifikují i technické požadavky: ergonomická židle a stůl, vysokorychlostní internet se specifikovanou rychlostí, telefonní linku, technické nástroje (Skype, WebEx, apod.);</w:t>
      </w:r>
    </w:p>
    <w:p w14:paraId="4A9BDDCA" w14:textId="77777777" w:rsidR="00DC6B1C" w:rsidRPr="001B5F51" w:rsidRDefault="00DC6B1C" w:rsidP="00B51968">
      <w:pPr>
        <w:numPr>
          <w:ilvl w:val="0"/>
          <w:numId w:val="22"/>
        </w:numPr>
        <w:tabs>
          <w:tab w:val="left" w:pos="284"/>
        </w:tabs>
        <w:spacing w:after="120" w:line="300" w:lineRule="exact"/>
        <w:ind w:left="714" w:hanging="357"/>
        <w:rPr>
          <w:rFonts w:eastAsia="Calibri"/>
          <w:szCs w:val="22"/>
          <w:lang w:bidi="ar-SA"/>
        </w:rPr>
      </w:pPr>
      <w:r w:rsidRPr="001B5F51">
        <w:rPr>
          <w:rFonts w:eastAsia="Calibri"/>
          <w:szCs w:val="22"/>
          <w:lang w:bidi="ar-SA"/>
        </w:rPr>
        <w:t>zaměstnavatelé zdůrazňují, že práce je náročná a zaměstnanec musí být k dispozici v 80 % svého času.</w:t>
      </w:r>
    </w:p>
    <w:p w14:paraId="58985B2F" w14:textId="5D7A5E93" w:rsidR="00DC6B1C" w:rsidRPr="001B5F51" w:rsidRDefault="00DC6B1C" w:rsidP="00DC6B1C">
      <w:pPr>
        <w:tabs>
          <w:tab w:val="left" w:pos="284"/>
        </w:tabs>
        <w:spacing w:before="240" w:after="120" w:line="300" w:lineRule="exact"/>
        <w:rPr>
          <w:rFonts w:eastAsia="Calibri"/>
          <w:szCs w:val="22"/>
          <w:lang w:bidi="ar-SA"/>
        </w:rPr>
      </w:pPr>
      <w:r w:rsidRPr="001B5F51">
        <w:rPr>
          <w:rFonts w:eastAsia="Calibri"/>
          <w:szCs w:val="22"/>
          <w:lang w:bidi="ar-SA"/>
        </w:rPr>
        <w:t xml:space="preserve">Úvodní školení je často další fází náborového procesu, během něhož zjišťují vhodnost zaměstnance pro </w:t>
      </w:r>
      <w:r>
        <w:rPr>
          <w:rFonts w:eastAsia="Calibri"/>
          <w:szCs w:val="22"/>
          <w:lang w:bidi="ar-SA"/>
        </w:rPr>
        <w:t xml:space="preserve">tuto formu </w:t>
      </w:r>
      <w:r w:rsidRPr="001B5F51">
        <w:rPr>
          <w:rFonts w:eastAsia="Calibri"/>
          <w:szCs w:val="22"/>
          <w:lang w:bidi="ar-SA"/>
        </w:rPr>
        <w:t>prác</w:t>
      </w:r>
      <w:r>
        <w:rPr>
          <w:rFonts w:eastAsia="Calibri"/>
          <w:szCs w:val="22"/>
          <w:lang w:bidi="ar-SA"/>
        </w:rPr>
        <w:t>e</w:t>
      </w:r>
      <w:r w:rsidRPr="001B5F51">
        <w:rPr>
          <w:rFonts w:eastAsia="Calibri"/>
          <w:szCs w:val="22"/>
          <w:lang w:bidi="ar-SA"/>
        </w:rPr>
        <w:t>, jeho dostatečnou motivovanost a předpoklady pro</w:t>
      </w:r>
      <w:r w:rsidR="00B3297C">
        <w:rPr>
          <w:rFonts w:eastAsia="Calibri"/>
          <w:szCs w:val="22"/>
          <w:lang w:bidi="ar-SA"/>
        </w:rPr>
        <w:t> </w:t>
      </w:r>
      <w:r w:rsidRPr="001B5F51">
        <w:rPr>
          <w:rFonts w:eastAsia="Calibri"/>
          <w:szCs w:val="22"/>
          <w:lang w:bidi="ar-SA"/>
        </w:rPr>
        <w:t>samostatnou práci z domova. Často probíhá i tzv. virtuální testování.</w:t>
      </w:r>
    </w:p>
    <w:p w14:paraId="67EEFAE1" w14:textId="77777777" w:rsidR="00DC6B1C" w:rsidRPr="001B5F51" w:rsidRDefault="00DC6B1C" w:rsidP="00DC6B1C">
      <w:pPr>
        <w:tabs>
          <w:tab w:val="left" w:pos="284"/>
        </w:tabs>
        <w:spacing w:before="240" w:after="120" w:line="300" w:lineRule="exact"/>
        <w:rPr>
          <w:rFonts w:eastAsia="Calibri"/>
          <w:szCs w:val="22"/>
          <w:lang w:bidi="ar-SA"/>
        </w:rPr>
      </w:pPr>
      <w:r w:rsidRPr="001B5F51">
        <w:rPr>
          <w:rFonts w:eastAsia="Calibri"/>
          <w:szCs w:val="22"/>
          <w:lang w:bidi="ar-SA"/>
        </w:rPr>
        <w:t xml:space="preserve">Společnosti </w:t>
      </w:r>
      <w:r>
        <w:rPr>
          <w:rFonts w:eastAsia="Calibri"/>
          <w:szCs w:val="22"/>
          <w:lang w:bidi="ar-SA"/>
        </w:rPr>
        <w:t xml:space="preserve">rovněž </w:t>
      </w:r>
      <w:r w:rsidRPr="001B5F51">
        <w:rPr>
          <w:rFonts w:eastAsia="Calibri"/>
          <w:szCs w:val="22"/>
          <w:lang w:bidi="ar-SA"/>
        </w:rPr>
        <w:t>sledují, co zaměstnanec dělá</w:t>
      </w:r>
      <w:r>
        <w:rPr>
          <w:rFonts w:eastAsia="Calibri"/>
          <w:szCs w:val="22"/>
          <w:lang w:bidi="ar-SA"/>
        </w:rPr>
        <w:t xml:space="preserve"> (</w:t>
      </w:r>
      <w:r w:rsidRPr="001B5F51">
        <w:rPr>
          <w:rFonts w:eastAsia="Calibri"/>
          <w:szCs w:val="22"/>
          <w:lang w:bidi="ar-SA"/>
        </w:rPr>
        <w:t>např. využívají monitoring pohybu myši</w:t>
      </w:r>
      <w:r>
        <w:rPr>
          <w:rFonts w:eastAsia="Calibri"/>
          <w:szCs w:val="22"/>
          <w:lang w:bidi="ar-SA"/>
        </w:rPr>
        <w:t>)</w:t>
      </w:r>
      <w:r w:rsidRPr="001B5F51">
        <w:rPr>
          <w:rFonts w:eastAsia="Calibri"/>
          <w:szCs w:val="22"/>
          <w:lang w:bidi="ar-SA"/>
        </w:rPr>
        <w:t>.</w:t>
      </w:r>
    </w:p>
    <w:p w14:paraId="6DCF68B4" w14:textId="54415CD3" w:rsidR="00B42D07" w:rsidRPr="001B5F51" w:rsidRDefault="00B42D07" w:rsidP="00B42D07">
      <w:pPr>
        <w:spacing w:before="240" w:after="120" w:line="300" w:lineRule="exact"/>
        <w:rPr>
          <w:rFonts w:eastAsia="Calibri"/>
          <w:szCs w:val="22"/>
          <w:lang w:bidi="ar-SA"/>
        </w:rPr>
      </w:pPr>
    </w:p>
    <w:p w14:paraId="5201854D" w14:textId="0ACDE74F" w:rsidR="00A96DCC" w:rsidRDefault="00A96DCC" w:rsidP="00B42D07">
      <w:pPr>
        <w:tabs>
          <w:tab w:val="left" w:pos="284"/>
        </w:tabs>
        <w:spacing w:before="240" w:after="120" w:line="300" w:lineRule="exact"/>
        <w:contextualSpacing/>
        <w:jc w:val="left"/>
        <w:rPr>
          <w:rFonts w:eastAsia="Calibri"/>
          <w:szCs w:val="22"/>
          <w:lang w:bidi="ar-SA"/>
        </w:rPr>
      </w:pPr>
      <w:r w:rsidRPr="00A96DCC">
        <w:rPr>
          <w:rFonts w:eastAsia="Calibri"/>
          <w:szCs w:val="22"/>
          <w:lang w:bidi="ar-SA"/>
        </w:rPr>
        <w:br w:type="page"/>
      </w:r>
    </w:p>
    <w:p w14:paraId="3183AE4A" w14:textId="77777777" w:rsidR="00DC6B1C" w:rsidRPr="006875DB" w:rsidRDefault="00DC6B1C" w:rsidP="006875DB">
      <w:pPr>
        <w:pStyle w:val="Nadpis1"/>
        <w:spacing w:after="840"/>
        <w:ind w:left="567" w:hanging="567"/>
      </w:pPr>
      <w:bookmarkStart w:id="103" w:name="_Toc486925183"/>
      <w:bookmarkStart w:id="104" w:name="_Toc489353823"/>
      <w:bookmarkStart w:id="105" w:name="_Toc490723281"/>
      <w:bookmarkStart w:id="106" w:name="_Toc486925184"/>
      <w:bookmarkStart w:id="107" w:name="_Toc488596888"/>
      <w:r w:rsidRPr="006875DB">
        <w:lastRenderedPageBreak/>
        <w:t>Související legislativa v ČR</w:t>
      </w:r>
      <w:bookmarkEnd w:id="103"/>
      <w:bookmarkEnd w:id="104"/>
      <w:bookmarkEnd w:id="105"/>
    </w:p>
    <w:p w14:paraId="79FA84D0" w14:textId="77777777" w:rsidR="00A96DCC" w:rsidRPr="00DC6B1C" w:rsidRDefault="00A96DCC" w:rsidP="006875DB">
      <w:pPr>
        <w:pStyle w:val="Nadpis2"/>
        <w:spacing w:before="840"/>
        <w:ind w:left="709" w:hanging="709"/>
        <w:rPr>
          <w:sz w:val="28"/>
        </w:rPr>
      </w:pPr>
      <w:bookmarkStart w:id="108" w:name="_Toc490723282"/>
      <w:r w:rsidRPr="00DC6B1C">
        <w:rPr>
          <w:sz w:val="28"/>
        </w:rPr>
        <w:t>A</w:t>
      </w:r>
      <w:r w:rsidRPr="006875DB">
        <w:rPr>
          <w:sz w:val="28"/>
        </w:rPr>
        <w:t>ktuální právní stav a právní výklad</w:t>
      </w:r>
      <w:bookmarkEnd w:id="106"/>
      <w:bookmarkEnd w:id="107"/>
      <w:bookmarkEnd w:id="108"/>
      <w:r w:rsidRPr="00DC6B1C">
        <w:rPr>
          <w:sz w:val="28"/>
        </w:rPr>
        <w:t xml:space="preserve"> </w:t>
      </w:r>
    </w:p>
    <w:p w14:paraId="0E59C95B" w14:textId="0208A80F" w:rsidR="00DC6B1C" w:rsidRDefault="00DC6B1C" w:rsidP="00DC6B1C">
      <w:pPr>
        <w:autoSpaceDE w:val="0"/>
        <w:autoSpaceDN w:val="0"/>
        <w:adjustRightInd w:val="0"/>
        <w:spacing w:line="300" w:lineRule="exact"/>
      </w:pPr>
      <w:r w:rsidRPr="006F216C">
        <w:t>Problematika pracovního práva je v současné době v České republice řešena zákonem č.</w:t>
      </w:r>
      <w:r w:rsidR="00B3297C">
        <w:t> </w:t>
      </w:r>
      <w:r w:rsidRPr="006F216C">
        <w:t>262/2006 Sb.,</w:t>
      </w:r>
      <w:r>
        <w:t xml:space="preserve"> zákoníkem práce. Tato právní norma je platná od 7. června 2006 a účinná je od 1. ledna 2007. </w:t>
      </w:r>
    </w:p>
    <w:p w14:paraId="258E5744" w14:textId="77777777" w:rsidR="00DC6B1C" w:rsidRDefault="00DC6B1C" w:rsidP="00DC6B1C">
      <w:pPr>
        <w:autoSpaceDE w:val="0"/>
        <w:autoSpaceDN w:val="0"/>
        <w:adjustRightInd w:val="0"/>
        <w:spacing w:line="300" w:lineRule="exact"/>
      </w:pPr>
      <w:r>
        <w:t xml:space="preserve">Platný zákoník práce (ZP) nezná pojem práce z domova, ani nijak šířeji neřeší související problematiku, pouze definuje „zvláštní povahu práce některých zaměstnanců“ v </w:t>
      </w:r>
      <w:r w:rsidRPr="00925272">
        <w:rPr>
          <w:rFonts w:eastAsia="Calibri"/>
          <w:b/>
          <w:szCs w:val="22"/>
        </w:rPr>
        <w:t>§ 317</w:t>
      </w:r>
      <w:r>
        <w:t xml:space="preserve"> takto:</w:t>
      </w:r>
    </w:p>
    <w:p w14:paraId="60B68FD0" w14:textId="77777777" w:rsidR="00DC6B1C" w:rsidRPr="00B4146F" w:rsidRDefault="00DC6B1C" w:rsidP="00DC6B1C">
      <w:pPr>
        <w:autoSpaceDE w:val="0"/>
        <w:autoSpaceDN w:val="0"/>
        <w:adjustRightInd w:val="0"/>
        <w:spacing w:line="300" w:lineRule="exact"/>
        <w:rPr>
          <w:rFonts w:eastAsia="Calibri"/>
          <w:i/>
          <w:szCs w:val="22"/>
        </w:rPr>
      </w:pPr>
      <w:r>
        <w:t>„</w:t>
      </w:r>
      <w:r w:rsidRPr="00B4146F">
        <w:rPr>
          <w:rFonts w:eastAsia="Calibri"/>
          <w:i/>
          <w:szCs w:val="22"/>
        </w:rPr>
        <w:t>Na pracovněprávní vztahy zaměstnance, který nepracuje na pracovišti zaměstnavatele, ale podle dohodnutých podmínek pro něj vykonává sjednanou práci v pracovní době, kterou si sám rozvrhuje, se vztahuje tento zákon s tím, že</w:t>
      </w:r>
    </w:p>
    <w:p w14:paraId="56B7FCAC" w14:textId="3B253F1F" w:rsidR="00DC6B1C" w:rsidRPr="00B4146F" w:rsidRDefault="00DC6B1C" w:rsidP="00DC6B1C">
      <w:pPr>
        <w:autoSpaceDE w:val="0"/>
        <w:autoSpaceDN w:val="0"/>
        <w:adjustRightInd w:val="0"/>
        <w:spacing w:line="300" w:lineRule="exact"/>
        <w:rPr>
          <w:rFonts w:eastAsia="Calibri"/>
          <w:i/>
          <w:szCs w:val="22"/>
        </w:rPr>
      </w:pPr>
      <w:r w:rsidRPr="00B4146F">
        <w:rPr>
          <w:rFonts w:eastAsia="Calibri"/>
          <w:i/>
          <w:szCs w:val="22"/>
        </w:rPr>
        <w:t>a) se na něj nevztahuje úprava rozvržení pracovní doby, prostojů ani přerušení práce způsobené nepříznivými povětrnostními vlivy</w:t>
      </w:r>
      <w:r w:rsidR="00645590" w:rsidRPr="00B4146F">
        <w:rPr>
          <w:rFonts w:eastAsia="Calibri"/>
          <w:i/>
          <w:szCs w:val="22"/>
        </w:rPr>
        <w:t>;</w:t>
      </w:r>
    </w:p>
    <w:p w14:paraId="6B6531B7" w14:textId="79F9692A" w:rsidR="00DC6B1C" w:rsidRPr="00B4146F" w:rsidRDefault="00DC6B1C" w:rsidP="00DC6B1C">
      <w:pPr>
        <w:autoSpaceDE w:val="0"/>
        <w:autoSpaceDN w:val="0"/>
        <w:adjustRightInd w:val="0"/>
        <w:spacing w:line="300" w:lineRule="exact"/>
        <w:rPr>
          <w:rFonts w:eastAsia="Calibri"/>
          <w:i/>
          <w:szCs w:val="22"/>
        </w:rPr>
      </w:pPr>
      <w:r w:rsidRPr="00B4146F">
        <w:rPr>
          <w:rFonts w:eastAsia="Calibri"/>
          <w:i/>
          <w:szCs w:val="22"/>
        </w:rPr>
        <w:t>b) 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w:t>
      </w:r>
      <w:r w:rsidR="00B3297C">
        <w:rPr>
          <w:rFonts w:eastAsia="Calibri"/>
          <w:i/>
          <w:szCs w:val="22"/>
        </w:rPr>
        <w:t> </w:t>
      </w:r>
      <w:r w:rsidRPr="00B4146F">
        <w:rPr>
          <w:rFonts w:eastAsia="Calibri"/>
          <w:i/>
          <w:szCs w:val="22"/>
        </w:rPr>
        <w:t>tohoto zaměstnance stanovené rozvržení pracovní doby do směn, které je zaměstnavatel pro tento účel povinen určit</w:t>
      </w:r>
      <w:r w:rsidR="00645590" w:rsidRPr="00B4146F">
        <w:rPr>
          <w:rFonts w:eastAsia="Calibri"/>
          <w:i/>
          <w:szCs w:val="22"/>
        </w:rPr>
        <w:t>;</w:t>
      </w:r>
    </w:p>
    <w:p w14:paraId="24313484" w14:textId="77777777" w:rsidR="00DC6B1C" w:rsidRDefault="00DC6B1C" w:rsidP="00DC6B1C">
      <w:pPr>
        <w:autoSpaceDE w:val="0"/>
        <w:autoSpaceDN w:val="0"/>
        <w:adjustRightInd w:val="0"/>
        <w:spacing w:line="300" w:lineRule="exact"/>
      </w:pPr>
      <w:r w:rsidRPr="00B4146F">
        <w:rPr>
          <w:rFonts w:eastAsia="Calibri"/>
          <w:i/>
          <w:szCs w:val="22"/>
        </w:rPr>
        <w:t>c) mu nepřísluší mzda nebo plat nebo náhradní volno za práci přesčas ani náhradní volno nebo náhrada mzdy anebo příplatek za práci ve svátek</w:t>
      </w:r>
      <w:r w:rsidRPr="00B4146F">
        <w:rPr>
          <w:i/>
          <w:szCs w:val="22"/>
        </w:rPr>
        <w:t>.</w:t>
      </w:r>
      <w:r>
        <w:t>“</w:t>
      </w:r>
      <w:r>
        <w:rPr>
          <w:rStyle w:val="Znakapoznpodarou"/>
        </w:rPr>
        <w:footnoteReference w:id="58"/>
      </w:r>
    </w:p>
    <w:p w14:paraId="0EB86953" w14:textId="6B67A02E" w:rsidR="00DC6B1C" w:rsidRPr="00A21F25" w:rsidRDefault="00686E1A" w:rsidP="00DC6B1C">
      <w:pPr>
        <w:autoSpaceDE w:val="0"/>
        <w:autoSpaceDN w:val="0"/>
        <w:adjustRightInd w:val="0"/>
        <w:spacing w:line="300" w:lineRule="exact"/>
      </w:pPr>
      <w:r>
        <w:t>Práce z dom</w:t>
      </w:r>
      <w:r w:rsidR="004640AC">
        <w:t>ova</w:t>
      </w:r>
      <w:r>
        <w:t xml:space="preserve"> n</w:t>
      </w:r>
      <w:r w:rsidR="00DC6B1C">
        <w:t xml:space="preserve">aplňuje </w:t>
      </w:r>
      <w:r w:rsidR="00DC6B1C" w:rsidRPr="007D2844">
        <w:rPr>
          <w:rFonts w:eastAsia="Calibri"/>
          <w:szCs w:val="22"/>
        </w:rPr>
        <w:t>znaky závislé práce definované v § 2 odst. 3 zákoníku</w:t>
      </w:r>
      <w:r w:rsidR="00DC6B1C">
        <w:rPr>
          <w:rFonts w:eastAsia="Calibri"/>
          <w:szCs w:val="22"/>
        </w:rPr>
        <w:t xml:space="preserve"> </w:t>
      </w:r>
      <w:r w:rsidR="00DC6B1C" w:rsidRPr="007D2844">
        <w:rPr>
          <w:rFonts w:eastAsia="Calibri"/>
          <w:szCs w:val="22"/>
        </w:rPr>
        <w:t>práce</w:t>
      </w:r>
      <w:r w:rsidR="004640AC">
        <w:rPr>
          <w:rFonts w:eastAsia="Calibri"/>
          <w:szCs w:val="22"/>
        </w:rPr>
        <w:t xml:space="preserve"> následovně</w:t>
      </w:r>
      <w:r w:rsidR="00DC6B1C">
        <w:rPr>
          <w:rFonts w:eastAsia="Calibri"/>
          <w:szCs w:val="22"/>
        </w:rPr>
        <w:t xml:space="preserve">: </w:t>
      </w:r>
      <w:r w:rsidR="00DC6B1C" w:rsidRPr="007D2844">
        <w:rPr>
          <w:rFonts w:eastAsia="Calibri"/>
          <w:szCs w:val="22"/>
        </w:rPr>
        <w:t>„</w:t>
      </w:r>
      <w:r w:rsidR="00DC6B1C" w:rsidRPr="00B4146F">
        <w:rPr>
          <w:rFonts w:eastAsia="Calibri"/>
          <w:i/>
          <w:szCs w:val="22"/>
        </w:rPr>
        <w:t>Za práci, která je vykonávána ve vztahu nadřízenosti zaměstnavatele a podřízenosti zaměstnance, se považuje výlučně osobní výkon práce zaměstnance pro</w:t>
      </w:r>
      <w:r w:rsidR="00B3297C">
        <w:rPr>
          <w:rFonts w:eastAsia="Calibri"/>
          <w:i/>
          <w:szCs w:val="22"/>
        </w:rPr>
        <w:t> </w:t>
      </w:r>
      <w:r w:rsidR="00DC6B1C" w:rsidRPr="00B4146F">
        <w:rPr>
          <w:rFonts w:eastAsia="Calibri"/>
          <w:i/>
          <w:szCs w:val="22"/>
        </w:rPr>
        <w:t>zaměstnavatele, podle pokynů zaměstnavatele, jeho jménem, za mzdu, plat nebo odměnu za práci, v pracovní době nebo jinak stanovené nebo dohodnuté době na pracovišti zaměstnavatele, popřípadě na jiném dohodnutém místě, na náklady zaměstnavatele a na</w:t>
      </w:r>
      <w:r w:rsidR="00B3297C">
        <w:rPr>
          <w:rFonts w:eastAsia="Calibri"/>
          <w:i/>
          <w:szCs w:val="22"/>
        </w:rPr>
        <w:t> </w:t>
      </w:r>
      <w:r w:rsidR="00DC6B1C" w:rsidRPr="00B4146F">
        <w:rPr>
          <w:rFonts w:eastAsia="Calibri"/>
          <w:i/>
          <w:szCs w:val="22"/>
        </w:rPr>
        <w:t>jeho odpovědnost</w:t>
      </w:r>
      <w:r w:rsidR="00DC6B1C">
        <w:rPr>
          <w:rFonts w:eastAsia="Calibri"/>
          <w:szCs w:val="22"/>
        </w:rPr>
        <w:t>“.</w:t>
      </w:r>
      <w:r w:rsidR="00B4146F">
        <w:rPr>
          <w:rStyle w:val="Znakapoznpodarou"/>
          <w:rFonts w:eastAsia="Calibri"/>
          <w:szCs w:val="22"/>
        </w:rPr>
        <w:footnoteReference w:id="59"/>
      </w:r>
    </w:p>
    <w:p w14:paraId="53AD3F90" w14:textId="152B7B54" w:rsidR="00DC6B1C" w:rsidRDefault="004640AC" w:rsidP="00DC6B1C">
      <w:pPr>
        <w:spacing w:line="300" w:lineRule="exact"/>
        <w:rPr>
          <w:rFonts w:eastAsia="Calibri"/>
          <w:szCs w:val="22"/>
        </w:rPr>
      </w:pPr>
      <w:r>
        <w:rPr>
          <w:rFonts w:eastAsia="Calibri"/>
          <w:szCs w:val="22"/>
        </w:rPr>
        <w:t>Z hlediska platné legislativy je možné „</w:t>
      </w:r>
      <w:r w:rsidRPr="004640AC">
        <w:rPr>
          <w:rFonts w:eastAsia="Calibri"/>
          <w:i/>
          <w:szCs w:val="22"/>
        </w:rPr>
        <w:t>práci z domova vykonávat i na základě jiných, např.</w:t>
      </w:r>
      <w:r w:rsidR="00DC6B1C" w:rsidRPr="004640AC">
        <w:rPr>
          <w:rFonts w:eastAsia="Calibri"/>
          <w:i/>
          <w:szCs w:val="22"/>
        </w:rPr>
        <w:t xml:space="preserve"> občanskoprávních nebo obchodněprávních smluv či na základě živnostenského </w:t>
      </w:r>
      <w:r w:rsidR="00DC6B1C" w:rsidRPr="004640AC">
        <w:rPr>
          <w:rFonts w:eastAsia="Calibri"/>
          <w:i/>
          <w:szCs w:val="22"/>
        </w:rPr>
        <w:lastRenderedPageBreak/>
        <w:t>oprávnění. V takovém případě se však již nejedná o pracovněprávní vztah podle zákoníku práce, tudíž pak případného zaměstnance či zaměstnankyni zákoník práce nechrání.</w:t>
      </w:r>
      <w:r w:rsidR="00DC6B1C" w:rsidRPr="004640AC">
        <w:rPr>
          <w:rFonts w:eastAsia="Calibri"/>
          <w:szCs w:val="22"/>
        </w:rPr>
        <w:t>“</w:t>
      </w:r>
      <w:r w:rsidR="00DC6B1C" w:rsidRPr="004640AC">
        <w:rPr>
          <w:rStyle w:val="Znakapoznpodarou"/>
          <w:rFonts w:eastAsia="Calibri"/>
          <w:szCs w:val="22"/>
        </w:rPr>
        <w:footnoteReference w:id="60"/>
      </w:r>
    </w:p>
    <w:p w14:paraId="1E463370" w14:textId="65373B65" w:rsidR="00DC6B1C" w:rsidRDefault="00DC6B1C" w:rsidP="00DC6B1C">
      <w:pPr>
        <w:spacing w:line="300" w:lineRule="exact"/>
        <w:rPr>
          <w:rFonts w:eastAsia="Calibri"/>
          <w:szCs w:val="22"/>
        </w:rPr>
      </w:pPr>
      <w:r>
        <w:rPr>
          <w:rFonts w:eastAsia="Calibri"/>
          <w:szCs w:val="22"/>
        </w:rPr>
        <w:t xml:space="preserve">Základním dokumentem upravujícím pracovní poměr mezi zaměstnavatelem a zaměstnancem je </w:t>
      </w:r>
      <w:r w:rsidRPr="00DC6B1C">
        <w:rPr>
          <w:rFonts w:eastAsia="Calibri"/>
          <w:szCs w:val="22"/>
        </w:rPr>
        <w:t>pracovní smlouva</w:t>
      </w:r>
      <w:r>
        <w:rPr>
          <w:rFonts w:eastAsia="Calibri"/>
          <w:szCs w:val="22"/>
        </w:rPr>
        <w:t>, která musí obsahovat tyto základní náležitosti:</w:t>
      </w:r>
    </w:p>
    <w:p w14:paraId="5CD25509" w14:textId="5CEE7D4E" w:rsidR="00DC6B1C" w:rsidRPr="00B52018" w:rsidRDefault="00DC6B1C" w:rsidP="00B51968">
      <w:pPr>
        <w:pStyle w:val="Odstavecseseznamem"/>
        <w:numPr>
          <w:ilvl w:val="0"/>
          <w:numId w:val="49"/>
        </w:numPr>
        <w:autoSpaceDE w:val="0"/>
        <w:autoSpaceDN w:val="0"/>
        <w:adjustRightInd w:val="0"/>
        <w:spacing w:line="300" w:lineRule="exact"/>
      </w:pPr>
      <w:r w:rsidRPr="00B52018">
        <w:t>druh práce, který má zaměstnan</w:t>
      </w:r>
      <w:r w:rsidR="006875DB">
        <w:t>ec pro zaměstnavatele vykonávat;</w:t>
      </w:r>
    </w:p>
    <w:p w14:paraId="0C151FF3" w14:textId="6FF6AFEB" w:rsidR="00DC6B1C" w:rsidRPr="00B52018" w:rsidRDefault="00DC6B1C" w:rsidP="00B51968">
      <w:pPr>
        <w:pStyle w:val="Odstavecseseznamem"/>
        <w:numPr>
          <w:ilvl w:val="0"/>
          <w:numId w:val="49"/>
        </w:numPr>
        <w:autoSpaceDE w:val="0"/>
        <w:autoSpaceDN w:val="0"/>
        <w:adjustRightInd w:val="0"/>
        <w:spacing w:line="300" w:lineRule="exact"/>
      </w:pPr>
      <w:r w:rsidRPr="00B52018">
        <w:t>místo nebo místa výkonu práce, ve kterých má být práce podle písmene a) vy</w:t>
      </w:r>
      <w:r w:rsidR="006875DB">
        <w:t>konávána;</w:t>
      </w:r>
    </w:p>
    <w:p w14:paraId="2177736A" w14:textId="77777777" w:rsidR="00DC6B1C" w:rsidRPr="00B52018" w:rsidRDefault="00DC6B1C" w:rsidP="00B51968">
      <w:pPr>
        <w:pStyle w:val="Odstavecseseznamem"/>
        <w:numPr>
          <w:ilvl w:val="0"/>
          <w:numId w:val="49"/>
        </w:numPr>
        <w:autoSpaceDE w:val="0"/>
        <w:autoSpaceDN w:val="0"/>
        <w:adjustRightInd w:val="0"/>
        <w:spacing w:line="300" w:lineRule="exact"/>
      </w:pPr>
      <w:r w:rsidRPr="00B52018">
        <w:t>den nástupu do práce.</w:t>
      </w:r>
    </w:p>
    <w:p w14:paraId="7E935D94" w14:textId="41B6D079" w:rsidR="00DC6B1C" w:rsidRDefault="00DC6B1C" w:rsidP="00DC6B1C">
      <w:pPr>
        <w:autoSpaceDE w:val="0"/>
        <w:autoSpaceDN w:val="0"/>
        <w:adjustRightInd w:val="0"/>
        <w:spacing w:line="300" w:lineRule="exact"/>
      </w:pPr>
      <w:r>
        <w:t>Pro potřeby výkonu práce m</w:t>
      </w:r>
      <w:r w:rsidR="004306C7">
        <w:t xml:space="preserve">imo pracoviště zaměstnavatele doporučuje </w:t>
      </w:r>
      <w:r w:rsidR="00B3297C">
        <w:rPr>
          <w:b/>
        </w:rPr>
        <w:t xml:space="preserve">BASLAROVÁ </w:t>
      </w:r>
      <w:r w:rsidR="004306C7">
        <w:t>(2011)</w:t>
      </w:r>
      <w:r w:rsidR="004306C7">
        <w:rPr>
          <w:rStyle w:val="Znakapoznpodarou"/>
        </w:rPr>
        <w:footnoteReference w:id="61"/>
      </w:r>
      <w:r w:rsidR="004306C7">
        <w:t xml:space="preserve"> zohlednit</w:t>
      </w:r>
      <w:r w:rsidR="004640AC">
        <w:t xml:space="preserve"> v praco</w:t>
      </w:r>
      <w:r w:rsidR="004306C7">
        <w:t>vní smlouvě také</w:t>
      </w:r>
      <w:r>
        <w:t>:</w:t>
      </w:r>
    </w:p>
    <w:p w14:paraId="767A002E" w14:textId="62AAB7E2" w:rsidR="00DC6B1C" w:rsidRPr="00500C17" w:rsidRDefault="00DC6B1C" w:rsidP="00B51968">
      <w:pPr>
        <w:pStyle w:val="Odstavecseseznamem"/>
        <w:numPr>
          <w:ilvl w:val="0"/>
          <w:numId w:val="50"/>
        </w:numPr>
        <w:autoSpaceDE w:val="0"/>
        <w:autoSpaceDN w:val="0"/>
        <w:adjustRightInd w:val="0"/>
        <w:spacing w:line="300" w:lineRule="exact"/>
      </w:pPr>
      <w:r w:rsidRPr="00500C17">
        <w:t>místo výkonu práce</w:t>
      </w:r>
      <w:r w:rsidR="006875DB" w:rsidRPr="00500C17">
        <w:t>;</w:t>
      </w:r>
    </w:p>
    <w:p w14:paraId="4165EA02" w14:textId="435278B7" w:rsidR="00DC6B1C" w:rsidRPr="00500C17" w:rsidRDefault="00DC6B1C" w:rsidP="00B51968">
      <w:pPr>
        <w:pStyle w:val="Odstavecseseznamem"/>
        <w:numPr>
          <w:ilvl w:val="0"/>
          <w:numId w:val="50"/>
        </w:numPr>
        <w:autoSpaceDE w:val="0"/>
        <w:autoSpaceDN w:val="0"/>
        <w:adjustRightInd w:val="0"/>
        <w:spacing w:line="300" w:lineRule="exact"/>
      </w:pPr>
      <w:r w:rsidRPr="00500C17">
        <w:t>pracovní podmínky</w:t>
      </w:r>
      <w:r w:rsidR="006875DB" w:rsidRPr="00500C17">
        <w:t>;</w:t>
      </w:r>
    </w:p>
    <w:p w14:paraId="7DCF2DF5" w14:textId="1571F410" w:rsidR="00DC6B1C" w:rsidRPr="00500C17" w:rsidRDefault="00DC6B1C" w:rsidP="00B51968">
      <w:pPr>
        <w:pStyle w:val="Odstavecseseznamem"/>
        <w:numPr>
          <w:ilvl w:val="0"/>
          <w:numId w:val="50"/>
        </w:numPr>
        <w:autoSpaceDE w:val="0"/>
        <w:autoSpaceDN w:val="0"/>
        <w:adjustRightInd w:val="0"/>
        <w:spacing w:line="300" w:lineRule="exact"/>
      </w:pPr>
      <w:r w:rsidRPr="00500C17">
        <w:t>zabezpečení a uchovávání da</w:t>
      </w:r>
      <w:r w:rsidR="00A5271C" w:rsidRPr="00500C17">
        <w:t>t;</w:t>
      </w:r>
    </w:p>
    <w:p w14:paraId="10230B0A" w14:textId="057CB850" w:rsidR="00DC6B1C" w:rsidRPr="00500C17" w:rsidRDefault="00DC6B1C" w:rsidP="00B51968">
      <w:pPr>
        <w:pStyle w:val="Odstavecseseznamem"/>
        <w:numPr>
          <w:ilvl w:val="0"/>
          <w:numId w:val="50"/>
        </w:numPr>
        <w:autoSpaceDE w:val="0"/>
        <w:autoSpaceDN w:val="0"/>
        <w:adjustRightInd w:val="0"/>
        <w:spacing w:line="300" w:lineRule="exact"/>
      </w:pPr>
      <w:r w:rsidRPr="00500C17">
        <w:t>podmínky bezpečnosti a ochrany zdraví při práci</w:t>
      </w:r>
      <w:r w:rsidR="006875DB" w:rsidRPr="00500C17">
        <w:t>;</w:t>
      </w:r>
    </w:p>
    <w:p w14:paraId="2B6B3C00" w14:textId="23E23114" w:rsidR="00DC6B1C" w:rsidRPr="00500C17" w:rsidRDefault="00DC6B1C" w:rsidP="00B51968">
      <w:pPr>
        <w:pStyle w:val="Odstavecseseznamem"/>
        <w:numPr>
          <w:ilvl w:val="0"/>
          <w:numId w:val="50"/>
        </w:numPr>
        <w:autoSpaceDE w:val="0"/>
        <w:autoSpaceDN w:val="0"/>
        <w:adjustRightInd w:val="0"/>
        <w:spacing w:line="300" w:lineRule="exact"/>
      </w:pPr>
      <w:r w:rsidRPr="00500C17">
        <w:t>pracovní doba</w:t>
      </w:r>
      <w:r w:rsidR="006875DB" w:rsidRPr="00500C17">
        <w:t>;</w:t>
      </w:r>
    </w:p>
    <w:p w14:paraId="4BE99CC6" w14:textId="14AC3E81" w:rsidR="00DC6B1C" w:rsidRPr="00500C17" w:rsidRDefault="00DC6B1C" w:rsidP="00B51968">
      <w:pPr>
        <w:pStyle w:val="Odstavecseseznamem"/>
        <w:numPr>
          <w:ilvl w:val="0"/>
          <w:numId w:val="50"/>
        </w:numPr>
        <w:autoSpaceDE w:val="0"/>
        <w:autoSpaceDN w:val="0"/>
        <w:adjustRightInd w:val="0"/>
        <w:spacing w:line="300" w:lineRule="exact"/>
      </w:pPr>
      <w:r w:rsidRPr="00500C17">
        <w:t>vybavení pracovním zařízením</w:t>
      </w:r>
      <w:r w:rsidR="006875DB" w:rsidRPr="00500C17">
        <w:t>;</w:t>
      </w:r>
    </w:p>
    <w:p w14:paraId="5C302A6D" w14:textId="168C9E01" w:rsidR="00DC6B1C" w:rsidRPr="00500C17" w:rsidRDefault="00DC6B1C" w:rsidP="00B51968">
      <w:pPr>
        <w:pStyle w:val="Odstavecseseznamem"/>
        <w:numPr>
          <w:ilvl w:val="0"/>
          <w:numId w:val="50"/>
        </w:numPr>
        <w:autoSpaceDE w:val="0"/>
        <w:autoSpaceDN w:val="0"/>
        <w:adjustRightInd w:val="0"/>
        <w:spacing w:line="300" w:lineRule="exact"/>
      </w:pPr>
      <w:r w:rsidRPr="00500C17">
        <w:t>náhrada za používání vlastního pracovního zařízení</w:t>
      </w:r>
      <w:r w:rsidR="00A5271C" w:rsidRPr="00500C17">
        <w:t>;</w:t>
      </w:r>
    </w:p>
    <w:p w14:paraId="3ED870EA" w14:textId="62530433" w:rsidR="00DC6B1C" w:rsidRPr="00500C17" w:rsidRDefault="00DC6B1C" w:rsidP="00B51968">
      <w:pPr>
        <w:pStyle w:val="Odstavecseseznamem"/>
        <w:numPr>
          <w:ilvl w:val="0"/>
          <w:numId w:val="50"/>
        </w:numPr>
        <w:autoSpaceDE w:val="0"/>
        <w:autoSpaceDN w:val="0"/>
        <w:adjustRightInd w:val="0"/>
        <w:spacing w:line="300" w:lineRule="exact"/>
      </w:pPr>
      <w:r w:rsidRPr="00500C17">
        <w:t>náhrada nákladů zaměstnance</w:t>
      </w:r>
      <w:r w:rsidR="006875DB" w:rsidRPr="00500C17">
        <w:t>;</w:t>
      </w:r>
    </w:p>
    <w:p w14:paraId="10708845" w14:textId="50E21439" w:rsidR="00DC6B1C" w:rsidRPr="00500C17" w:rsidRDefault="00DC6B1C" w:rsidP="00B51968">
      <w:pPr>
        <w:pStyle w:val="Odstavecseseznamem"/>
        <w:numPr>
          <w:ilvl w:val="0"/>
          <w:numId w:val="50"/>
        </w:numPr>
        <w:autoSpaceDE w:val="0"/>
        <w:autoSpaceDN w:val="0"/>
        <w:adjustRightInd w:val="0"/>
        <w:spacing w:line="300" w:lineRule="exact"/>
      </w:pPr>
      <w:r w:rsidRPr="00500C17">
        <w:t>případná další ujednání.</w:t>
      </w:r>
    </w:p>
    <w:p w14:paraId="48286894" w14:textId="16BF638C" w:rsidR="00DC6B1C" w:rsidRDefault="00DC6B1C" w:rsidP="00DC6B1C">
      <w:pPr>
        <w:autoSpaceDE w:val="0"/>
        <w:autoSpaceDN w:val="0"/>
        <w:adjustRightInd w:val="0"/>
        <w:spacing w:line="300" w:lineRule="exact"/>
      </w:pPr>
      <w:r>
        <w:t xml:space="preserve">Základní aspekty týkající se právní úpravy práce z domova detailně popsala advokátní kancelář Bernard Legal pro portál Ihned.cz. </w:t>
      </w:r>
      <w:r w:rsidRPr="008F27E1">
        <w:rPr>
          <w:b/>
        </w:rPr>
        <w:t xml:space="preserve">Bernard a </w:t>
      </w:r>
      <w:r>
        <w:rPr>
          <w:b/>
        </w:rPr>
        <w:t xml:space="preserve">Malachová </w:t>
      </w:r>
      <w:r w:rsidRPr="00E621F5">
        <w:t>(2012)</w:t>
      </w:r>
      <w:r>
        <w:rPr>
          <w:b/>
        </w:rPr>
        <w:t xml:space="preserve"> </w:t>
      </w:r>
      <w:r w:rsidRPr="00CD39FF">
        <w:t xml:space="preserve">je </w:t>
      </w:r>
      <w:r>
        <w:t>shrnují následovně:</w:t>
      </w:r>
    </w:p>
    <w:p w14:paraId="5140C15E" w14:textId="77777777" w:rsidR="00DC6B1C" w:rsidRPr="00826938" w:rsidRDefault="00DC6B1C" w:rsidP="00DC6B1C">
      <w:pPr>
        <w:autoSpaceDE w:val="0"/>
        <w:autoSpaceDN w:val="0"/>
        <w:adjustRightInd w:val="0"/>
        <w:spacing w:line="300" w:lineRule="exact"/>
        <w:rPr>
          <w:i/>
        </w:rPr>
      </w:pPr>
      <w:r w:rsidRPr="00826938">
        <w:rPr>
          <w:i/>
        </w:rPr>
        <w:t>„</w:t>
      </w:r>
      <w:r w:rsidRPr="00826938">
        <w:rPr>
          <w:b/>
          <w:i/>
        </w:rPr>
        <w:t>Místo výkonu práce</w:t>
      </w:r>
    </w:p>
    <w:p w14:paraId="3C47178E" w14:textId="30CE4DE3" w:rsidR="00DC6B1C" w:rsidRPr="00826938" w:rsidRDefault="00DC6B1C" w:rsidP="00DC6B1C">
      <w:pPr>
        <w:autoSpaceDE w:val="0"/>
        <w:autoSpaceDN w:val="0"/>
        <w:adjustRightInd w:val="0"/>
        <w:spacing w:line="300" w:lineRule="exact"/>
        <w:rPr>
          <w:i/>
        </w:rPr>
      </w:pPr>
      <w:r w:rsidRPr="00826938">
        <w:rPr>
          <w:i/>
        </w:rPr>
        <w:t>Místo výkonu práce musí být mezi zaměstnancem a zaměstnavatelem dohodnuto (§ 2 odst. 2 zákoníku práce), a to v pracovní smlouvě (§ 34 odst. 1 písm. b) zákoníku práce). Zákoník práce neobsahuje bližší omezení, pokud jde o místo výkonu práce. Pro zaměstnavatele proto bude obvykle praktické, aby sjednal se zaměstnancem místo výkonu práce tak, že bude jednak pracovištěm u zaměstnavatele, a také například bydlištěm zaměstnance, pokud z tohoto místa bude zaměstnanec vykonávat práci. Protože místo výkonu práce lze sjednat šířeji než jedna obec, není ani vyloučeno sjednání jednoho místa výkonu práce na</w:t>
      </w:r>
      <w:r w:rsidR="00B3297C">
        <w:rPr>
          <w:i/>
        </w:rPr>
        <w:t> </w:t>
      </w:r>
      <w:r w:rsidRPr="00826938">
        <w:rPr>
          <w:i/>
        </w:rPr>
        <w:t xml:space="preserve">území např. celého kraje, ve kterém se nachází jak pracoviště zaměstnavatele, tak i bydliště zaměstnance. Správná volba místa výkonu práce má význam z hlediska přeložení zaměstnance k výkonu práce do jiného místa, než bylo sjednáno v pracovní smlouvě (kdy je třeba souhlasu zaměstnance; o přeložení se naopak nejedná, a souhlas zaměstnance tedy není třeba, pokud zaměstnavatel zaměstnanci určí </w:t>
      </w:r>
      <w:r w:rsidRPr="00826938">
        <w:rPr>
          <w:i/>
        </w:rPr>
        <w:lastRenderedPageBreak/>
        <w:t>práci v jiném místě, které však je zahrnuto v místu výkonu práce). Volba místa výkonu práce je důležitá i z hlediska určování pracovních cest a cestovních náhrad.</w:t>
      </w:r>
    </w:p>
    <w:p w14:paraId="6EE8DB1F" w14:textId="17F18A58" w:rsidR="00DC6B1C" w:rsidRPr="00826938" w:rsidRDefault="00DC6B1C" w:rsidP="00DC6B1C">
      <w:pPr>
        <w:autoSpaceDE w:val="0"/>
        <w:autoSpaceDN w:val="0"/>
        <w:adjustRightInd w:val="0"/>
        <w:spacing w:line="300" w:lineRule="exact"/>
        <w:rPr>
          <w:i/>
        </w:rPr>
      </w:pPr>
      <w:r w:rsidRPr="00826938">
        <w:rPr>
          <w:i/>
        </w:rPr>
        <w:t>V souvislosti s cestovními náhradami bude zaměstnavatel u zaměstnanců, kteří pracují z</w:t>
      </w:r>
      <w:r w:rsidR="00B3297C">
        <w:rPr>
          <w:i/>
        </w:rPr>
        <w:t> </w:t>
      </w:r>
      <w:r w:rsidRPr="00826938">
        <w:rPr>
          <w:i/>
        </w:rPr>
        <w:t>domova nacházejícím se v jiné obci, než je pracoviště zaměstnavatele, obvykle řešit dilema: zda pravidelné pracoviště sjednat v pracovišti zaměstnavatele (zaměstnanci by při</w:t>
      </w:r>
      <w:r w:rsidR="00B3297C">
        <w:rPr>
          <w:i/>
        </w:rPr>
        <w:t> </w:t>
      </w:r>
      <w:r w:rsidRPr="00826938">
        <w:rPr>
          <w:i/>
        </w:rPr>
        <w:t>této volbě mohl v určitém případě vzniknout nárok na cestovní náhrady v souvislosti s</w:t>
      </w:r>
      <w:r w:rsidR="00B3297C">
        <w:rPr>
          <w:i/>
        </w:rPr>
        <w:t> </w:t>
      </w:r>
      <w:r w:rsidRPr="00826938">
        <w:rPr>
          <w:i/>
        </w:rPr>
        <w:t>výkonem práce v jeho bydlišti) nebo zda pravidelné pracoviště sjednat v bydlišti zaměstnance (v takovém případě by cestovní náhrady náležely v souvislosti s prací v</w:t>
      </w:r>
      <w:r w:rsidR="00B3297C">
        <w:rPr>
          <w:i/>
        </w:rPr>
        <w:t> </w:t>
      </w:r>
      <w:r w:rsidRPr="00826938">
        <w:rPr>
          <w:i/>
        </w:rPr>
        <w:t>pracovišti zaměstnavatele). V praxi se postupuje tak, že pravidelné pracoviště se sjednává obvykle v pracovišti zaměstnavatele s tím, že cestovní náhrady v souvislosti s prací z</w:t>
      </w:r>
      <w:r w:rsidR="00B3297C">
        <w:rPr>
          <w:i/>
        </w:rPr>
        <w:t> </w:t>
      </w:r>
      <w:r w:rsidRPr="00826938">
        <w:rPr>
          <w:i/>
        </w:rPr>
        <w:t>domova nejsou poskytovány. Nicméně, v zájmu jistoty je vhodnější místo pravidelného pracoviště v pracovní smlouvě sjednat; současně by měla být dodržena zásada, že pravidelným pracovištěm by měla být obec, kde zaměstnanec nejčastěji vykonává přidělenou práci a ze které nejčastěji začínají cesty zaměstnance za účelem výkonu práce.</w:t>
      </w:r>
    </w:p>
    <w:p w14:paraId="762B2434" w14:textId="77777777" w:rsidR="00DC6B1C" w:rsidRPr="00826938" w:rsidRDefault="00DC6B1C" w:rsidP="00DC6B1C">
      <w:pPr>
        <w:autoSpaceDE w:val="0"/>
        <w:autoSpaceDN w:val="0"/>
        <w:adjustRightInd w:val="0"/>
        <w:spacing w:before="240" w:line="300" w:lineRule="exact"/>
        <w:rPr>
          <w:b/>
          <w:i/>
        </w:rPr>
      </w:pPr>
      <w:r w:rsidRPr="00826938">
        <w:rPr>
          <w:b/>
          <w:i/>
        </w:rPr>
        <w:t>Spolupráce rodinných příslušníků</w:t>
      </w:r>
    </w:p>
    <w:p w14:paraId="7018C71D" w14:textId="64281E77" w:rsidR="00DC6B1C" w:rsidRPr="00826938" w:rsidRDefault="00DC6B1C" w:rsidP="00DC6B1C">
      <w:pPr>
        <w:autoSpaceDE w:val="0"/>
        <w:autoSpaceDN w:val="0"/>
        <w:adjustRightInd w:val="0"/>
        <w:spacing w:line="300" w:lineRule="exact"/>
        <w:rPr>
          <w:i/>
        </w:rPr>
      </w:pPr>
      <w:r w:rsidRPr="00826938">
        <w:rPr>
          <w:i/>
        </w:rPr>
        <w:t>I když je práce z domova vykonávána mimo pracoviště zaměstnavatele a pracovní dobu si rozvrhuje zaměstnanec, jedná se stále o závislou práci ve smyslu § 2 zákoníku práce, tj. zaměstnanec je povinen vykonávat práci osobně (§ 38 odst. 1 písm. b) zákoníku práce). Pomoc rodinných příslušníků je proto při výkonu práce z domova vyloučena a z</w:t>
      </w:r>
      <w:r w:rsidR="00B3297C">
        <w:rPr>
          <w:i/>
        </w:rPr>
        <w:t> </w:t>
      </w:r>
      <w:r w:rsidRPr="00826938">
        <w:rPr>
          <w:i/>
        </w:rPr>
        <w:t>preventivních důvodů může být vhodné, aby zaměstnavatel tento zákaz v pracovní smlouvě také výslovně uvedl.</w:t>
      </w:r>
    </w:p>
    <w:p w14:paraId="019B96DB" w14:textId="77777777" w:rsidR="00DC6B1C" w:rsidRPr="00826938" w:rsidRDefault="00DC6B1C" w:rsidP="00DC6B1C">
      <w:pPr>
        <w:autoSpaceDE w:val="0"/>
        <w:autoSpaceDN w:val="0"/>
        <w:adjustRightInd w:val="0"/>
        <w:spacing w:before="240" w:line="300" w:lineRule="exact"/>
        <w:rPr>
          <w:b/>
          <w:i/>
        </w:rPr>
      </w:pPr>
      <w:r w:rsidRPr="00826938">
        <w:rPr>
          <w:b/>
          <w:i/>
        </w:rPr>
        <w:t>Rozvržení pracovní doby</w:t>
      </w:r>
    </w:p>
    <w:p w14:paraId="48F6F1A7" w14:textId="2108B81E" w:rsidR="00DC6B1C" w:rsidRPr="00826938" w:rsidRDefault="00DC6B1C" w:rsidP="00DC6B1C">
      <w:pPr>
        <w:autoSpaceDE w:val="0"/>
        <w:autoSpaceDN w:val="0"/>
        <w:adjustRightInd w:val="0"/>
        <w:spacing w:line="300" w:lineRule="exact"/>
        <w:rPr>
          <w:i/>
        </w:rPr>
      </w:pPr>
      <w:r w:rsidRPr="00826938">
        <w:rPr>
          <w:i/>
        </w:rPr>
        <w:t>Na domácké pracovníky</w:t>
      </w:r>
      <w:r w:rsidR="00FA2BA0">
        <w:rPr>
          <w:rStyle w:val="Znakapoznpodarou"/>
          <w:i/>
        </w:rPr>
        <w:footnoteReference w:id="62"/>
      </w:r>
      <w:r w:rsidRPr="00826938">
        <w:rPr>
          <w:i/>
        </w:rPr>
        <w:t xml:space="preserve"> se nevztahuje úprava rozvržení pracovní doby. To znamená, že zaměstnavatel není povinen určit začátek a konec směn, a není ani povinen rozvrhnout pracovní dobu do pětidenního pracovního týdne. Uvedené však neznamená, že by zaměstnavatel nebyl oprávněn pracovní dobu domáckému zaměstnanci rozvrhnout, případně vyloučit doby, kdy zaměstnanec nesmí práci vykonávat (např. v noci). Rozvržení pracovní doby může být praktické například u zaměstnanců, kteří v rámci výkonu práce z</w:t>
      </w:r>
      <w:r w:rsidR="00B3297C">
        <w:rPr>
          <w:i/>
        </w:rPr>
        <w:t> </w:t>
      </w:r>
      <w:r w:rsidRPr="00826938">
        <w:rPr>
          <w:i/>
        </w:rPr>
        <w:t>domova mají povinnost komunikovat s ostatními zaměstnanci nebo zákazníky.</w:t>
      </w:r>
    </w:p>
    <w:p w14:paraId="44A15FF2" w14:textId="77777777" w:rsidR="00DC6B1C" w:rsidRPr="00826938" w:rsidRDefault="00DC6B1C" w:rsidP="00DC6B1C">
      <w:pPr>
        <w:autoSpaceDE w:val="0"/>
        <w:autoSpaceDN w:val="0"/>
        <w:adjustRightInd w:val="0"/>
        <w:spacing w:line="300" w:lineRule="exact"/>
        <w:rPr>
          <w:i/>
        </w:rPr>
      </w:pPr>
      <w:r w:rsidRPr="00826938">
        <w:rPr>
          <w:i/>
        </w:rPr>
        <w:t>Pokud zaměstnavatel ponechá zcela na úvaze zaměstnance rozvržení pracovní doby, měl by jej poučit (například v pracovní smlouvě) o tom, jaké rozvržení pracovní doby je v jeho případě v souladu s hledisky bezpečné a zdraví neohrožující práce, o maximálních limitech pracovní doby a o povinnosti konat přestávky v práci na jídlo a oddech či bezpečnostní přestávky.</w:t>
      </w:r>
    </w:p>
    <w:p w14:paraId="7DEAA8C4" w14:textId="77777777" w:rsidR="00DC6B1C" w:rsidRPr="00826938" w:rsidRDefault="00DC6B1C" w:rsidP="00DC6B1C">
      <w:pPr>
        <w:autoSpaceDE w:val="0"/>
        <w:autoSpaceDN w:val="0"/>
        <w:adjustRightInd w:val="0"/>
        <w:spacing w:before="240" w:line="300" w:lineRule="exact"/>
        <w:rPr>
          <w:b/>
          <w:i/>
        </w:rPr>
      </w:pPr>
      <w:r w:rsidRPr="00826938">
        <w:rPr>
          <w:b/>
          <w:i/>
        </w:rPr>
        <w:t>Odměňování, překážky v práci</w:t>
      </w:r>
    </w:p>
    <w:p w14:paraId="2E596FF3" w14:textId="727BCBD1" w:rsidR="00DC6B1C" w:rsidRPr="00826938" w:rsidRDefault="00DC6B1C" w:rsidP="00DC6B1C">
      <w:pPr>
        <w:autoSpaceDE w:val="0"/>
        <w:autoSpaceDN w:val="0"/>
        <w:adjustRightInd w:val="0"/>
        <w:spacing w:line="300" w:lineRule="exact"/>
        <w:rPr>
          <w:i/>
        </w:rPr>
      </w:pPr>
      <w:r w:rsidRPr="00826938">
        <w:rPr>
          <w:i/>
        </w:rPr>
        <w:lastRenderedPageBreak/>
        <w:t>Domáckým pracovníkům nepřísluší u většiny tzv. jiných důležitých osobních překážek v</w:t>
      </w:r>
      <w:r w:rsidR="00B3297C">
        <w:rPr>
          <w:i/>
        </w:rPr>
        <w:t> </w:t>
      </w:r>
      <w:r w:rsidRPr="00826938">
        <w:rPr>
          <w:i/>
        </w:rPr>
        <w:t>práci náhrada mzdy a nepřísluší jim ani mzda nebo náhradní volno za práci přesčas, ani náhradní volno nebo náhrada mzdy anebo příplatek za práci ve svátek. Pokud jde o náhradu mzdy při dočasné pracovní neschopnosti, poskytuje ji zaměstnavatel podle rozvrhu směn, který musí pro tyto účely fiktivně vytvořit.</w:t>
      </w:r>
    </w:p>
    <w:p w14:paraId="382883C9" w14:textId="77777777" w:rsidR="00DC6B1C" w:rsidRPr="00826938" w:rsidRDefault="00DC6B1C" w:rsidP="00B3297C">
      <w:pPr>
        <w:keepNext/>
        <w:autoSpaceDE w:val="0"/>
        <w:autoSpaceDN w:val="0"/>
        <w:adjustRightInd w:val="0"/>
        <w:spacing w:before="240" w:line="300" w:lineRule="exact"/>
        <w:rPr>
          <w:b/>
          <w:i/>
        </w:rPr>
      </w:pPr>
      <w:r w:rsidRPr="00826938">
        <w:rPr>
          <w:b/>
          <w:i/>
        </w:rPr>
        <w:t>Bezpečnost a ochrana zdraví při práci</w:t>
      </w:r>
    </w:p>
    <w:p w14:paraId="05548CF1" w14:textId="31BDD36C" w:rsidR="00DC6B1C" w:rsidRPr="00826938" w:rsidRDefault="00DC6B1C" w:rsidP="00DC6B1C">
      <w:pPr>
        <w:autoSpaceDE w:val="0"/>
        <w:autoSpaceDN w:val="0"/>
        <w:adjustRightInd w:val="0"/>
        <w:spacing w:line="300" w:lineRule="exact"/>
        <w:rPr>
          <w:i/>
        </w:rPr>
      </w:pPr>
      <w:r w:rsidRPr="00826938">
        <w:rPr>
          <w:i/>
        </w:rPr>
        <w:t xml:space="preserve">Zaměstnavatelé by neměli podcenit skutečnost, že </w:t>
      </w:r>
      <w:r w:rsidRPr="00826938">
        <w:rPr>
          <w:b/>
          <w:i/>
        </w:rPr>
        <w:t>zákoník práce</w:t>
      </w:r>
      <w:r w:rsidRPr="00826938">
        <w:rPr>
          <w:i/>
        </w:rPr>
        <w:t xml:space="preserve"> </w:t>
      </w:r>
      <w:r w:rsidRPr="00826938">
        <w:rPr>
          <w:b/>
          <w:i/>
        </w:rPr>
        <w:t>nečiní rozdíl mezi výkonem práce na pracovišti zaměstnavatele a výkonem práce doma</w:t>
      </w:r>
      <w:r w:rsidRPr="00826938">
        <w:rPr>
          <w:i/>
        </w:rPr>
        <w:t>, pokud jde o</w:t>
      </w:r>
      <w:r w:rsidR="00B3297C">
        <w:rPr>
          <w:i/>
        </w:rPr>
        <w:t> </w:t>
      </w:r>
      <w:r w:rsidRPr="00826938">
        <w:rPr>
          <w:i/>
        </w:rPr>
        <w:t xml:space="preserve">povinnost zaměstnavatele vytvářet bezpečné a zdraví neohrožující pracovní prostředí a podmínky. </w:t>
      </w:r>
    </w:p>
    <w:p w14:paraId="17AFA1A4" w14:textId="77777777" w:rsidR="00DC6B1C" w:rsidRPr="00826938" w:rsidRDefault="00DC6B1C" w:rsidP="00DC6B1C">
      <w:pPr>
        <w:autoSpaceDE w:val="0"/>
        <w:autoSpaceDN w:val="0"/>
        <w:adjustRightInd w:val="0"/>
        <w:spacing w:line="300" w:lineRule="exact"/>
        <w:rPr>
          <w:i/>
        </w:rPr>
      </w:pPr>
      <w:r w:rsidRPr="00826938">
        <w:rPr>
          <w:i/>
        </w:rPr>
        <w:t>Pro eliminaci rizik vyplývajících z BOZP lze doporučit dále uvedené kroky:</w:t>
      </w:r>
    </w:p>
    <w:p w14:paraId="655F4476" w14:textId="77777777" w:rsidR="00DC6B1C" w:rsidRPr="00826938" w:rsidRDefault="00DC6B1C" w:rsidP="00B51968">
      <w:pPr>
        <w:pStyle w:val="Odstavecseseznamem"/>
        <w:numPr>
          <w:ilvl w:val="0"/>
          <w:numId w:val="24"/>
        </w:numPr>
        <w:autoSpaceDE w:val="0"/>
        <w:autoSpaceDN w:val="0"/>
        <w:adjustRightInd w:val="0"/>
        <w:spacing w:line="300" w:lineRule="exact"/>
        <w:rPr>
          <w:i/>
        </w:rPr>
      </w:pPr>
      <w:r w:rsidRPr="00826938">
        <w:rPr>
          <w:i/>
        </w:rPr>
        <w:t xml:space="preserve">Bude vhodné, pokud zaměstnavatel vytvoří vnitřní předpis obsahující upozornění na rizika a závazné postupy, týkající se výkonu jednotlivých druhů prací z domova. </w:t>
      </w:r>
    </w:p>
    <w:p w14:paraId="12D25330" w14:textId="77777777" w:rsidR="00DC6B1C" w:rsidRPr="00826938" w:rsidRDefault="00DC6B1C" w:rsidP="00B51968">
      <w:pPr>
        <w:pStyle w:val="Odstavecseseznamem"/>
        <w:numPr>
          <w:ilvl w:val="0"/>
          <w:numId w:val="24"/>
        </w:numPr>
        <w:autoSpaceDE w:val="0"/>
        <w:autoSpaceDN w:val="0"/>
        <w:adjustRightInd w:val="0"/>
        <w:spacing w:line="300" w:lineRule="exact"/>
        <w:rPr>
          <w:i/>
        </w:rPr>
      </w:pPr>
      <w:r w:rsidRPr="00826938">
        <w:rPr>
          <w:i/>
        </w:rPr>
        <w:t>S těmito předpisy by měli být domáčtí pracovníci seznámeni, jejich znalost by měla být zaměstnavatelem soustavně prověřována a dodržování pokynů v oblasti BOZP při práci z domova vyžadováno.</w:t>
      </w:r>
    </w:p>
    <w:p w14:paraId="29CE16A1" w14:textId="1FE2E5D7" w:rsidR="00DC6B1C" w:rsidRPr="00826938" w:rsidRDefault="00DC6B1C" w:rsidP="00B51968">
      <w:pPr>
        <w:pStyle w:val="Odstavecseseznamem"/>
        <w:numPr>
          <w:ilvl w:val="0"/>
          <w:numId w:val="24"/>
        </w:numPr>
        <w:autoSpaceDE w:val="0"/>
        <w:autoSpaceDN w:val="0"/>
        <w:adjustRightInd w:val="0"/>
        <w:spacing w:line="300" w:lineRule="exact"/>
        <w:rPr>
          <w:i/>
        </w:rPr>
      </w:pPr>
      <w:r w:rsidRPr="00826938">
        <w:rPr>
          <w:i/>
        </w:rPr>
        <w:t>Pracovní smlouva by měla zakotvit oprávnění zaměstnavatele provést kontrolu místa, ve kterém bude zaměstnanec práci z domova vykonávat; to je totiž neodmyslitelným předpokladem pro vytvoření pracovního prostředí a podmínek práce v souladu s právními předpisy. Sjednání přístupu zaměstnavatele do místa výkonu práce zaměstnance je také nezbytné pro splnění povinnosti zaměstnavatele zjistit příčiny pracovního úrazu, ke kterému by případně došlo při výkonu práce z</w:t>
      </w:r>
      <w:r w:rsidR="00B3297C">
        <w:rPr>
          <w:i/>
        </w:rPr>
        <w:t> </w:t>
      </w:r>
      <w:r w:rsidRPr="00826938">
        <w:rPr>
          <w:i/>
        </w:rPr>
        <w:t>domova. Výkon práva zaměstnavatele na kontrolu místa výkonu práce však bude často v kolizi s právem na nedotknutelnost obydlí ostatních rodinných příslušníků a je sporné, zda by se zaměstnavatel svého práva vůbec u soudu domohl, jakož i zda by vůbec mohl tvrdit porušení povinností vyplývajících z právních předpisů, pokud by mu zaměstnanec (případně jeho rodinný příslušník) takovou kontrolu neumožnil (např. při podání výpovědi zaměstnanci pro neumožnění kontroly jeho domácího pracoviště). Patrně jediným řešením v takové situaci bude danému zaměstnanci nadále ukládat práci výhradně na pracovišti zaměstnavatele.</w:t>
      </w:r>
    </w:p>
    <w:p w14:paraId="6246EF2F" w14:textId="77777777" w:rsidR="00DC6B1C" w:rsidRPr="00826938" w:rsidRDefault="00DC6B1C" w:rsidP="00DC6B1C">
      <w:pPr>
        <w:autoSpaceDE w:val="0"/>
        <w:autoSpaceDN w:val="0"/>
        <w:adjustRightInd w:val="0"/>
        <w:spacing w:before="240" w:line="300" w:lineRule="exact"/>
        <w:rPr>
          <w:i/>
        </w:rPr>
      </w:pPr>
      <w:r w:rsidRPr="00826938">
        <w:rPr>
          <w:b/>
          <w:i/>
        </w:rPr>
        <w:t>Náhrady nákladů zaměstnance při výkonu práce z domova</w:t>
      </w:r>
      <w:r w:rsidRPr="00826938">
        <w:rPr>
          <w:i/>
        </w:rPr>
        <w:t xml:space="preserve"> </w:t>
      </w:r>
    </w:p>
    <w:p w14:paraId="5652CFF7" w14:textId="77777777" w:rsidR="00DC6B1C" w:rsidRPr="00826938" w:rsidRDefault="00DC6B1C" w:rsidP="344E717B">
      <w:pPr>
        <w:autoSpaceDE w:val="0"/>
        <w:autoSpaceDN w:val="0"/>
        <w:adjustRightInd w:val="0"/>
        <w:spacing w:line="300" w:lineRule="exact"/>
        <w:rPr>
          <w:i/>
          <w:iCs/>
        </w:rPr>
      </w:pPr>
      <w:r w:rsidRPr="344E717B">
        <w:rPr>
          <w:i/>
          <w:iCs/>
        </w:rPr>
        <w:t>Zaměstnavatelé často řeší, do jaké míry a v jakém režimu mají povinnost hradit zaměstnancům náklady, které zaměstnanci vynaložili při výkonu práce z domova. Jde například o náklady na pořízení počítače a telefonu, který bude umístěn v bydlišti zaměstnance, nebo o náklady na služby spojené s výkonem práce (energie, telekomunikační služby včetně internetového připojení).</w:t>
      </w:r>
    </w:p>
    <w:p w14:paraId="4201142B" w14:textId="020FA2AF" w:rsidR="00DC6B1C" w:rsidRPr="00826938" w:rsidRDefault="00DC6B1C" w:rsidP="00DC6B1C">
      <w:pPr>
        <w:autoSpaceDE w:val="0"/>
        <w:autoSpaceDN w:val="0"/>
        <w:adjustRightInd w:val="0"/>
        <w:spacing w:line="300" w:lineRule="exact"/>
        <w:rPr>
          <w:i/>
          <w:vertAlign w:val="superscript"/>
        </w:rPr>
      </w:pPr>
      <w:r w:rsidRPr="00826938">
        <w:rPr>
          <w:i/>
        </w:rPr>
        <w:t>Vzhledem k tomu, že závislá práce musí být vykonávána na náklady zaměstnavatele (§ 2 odst. 2 zákoníku práce), je zaměstnavatel povinen příslušné technické vybavení a služby zajistit sám. Zaměstnavatel a zaměstnanec se mohou dohodnout, že zaměstnanec bude používat k výkonu práce vlastní vybavení. Zde platí, že náhrada za jejich opotřebení od</w:t>
      </w:r>
      <w:r w:rsidR="00B3297C">
        <w:rPr>
          <w:i/>
        </w:rPr>
        <w:t> </w:t>
      </w:r>
      <w:r w:rsidRPr="00826938">
        <w:rPr>
          <w:i/>
        </w:rPr>
        <w:t xml:space="preserve">zaměstnavatele se nepovažuje za příjem ze závislé činnosti a není tak předmětem </w:t>
      </w:r>
      <w:r w:rsidRPr="00826938">
        <w:rPr>
          <w:i/>
        </w:rPr>
        <w:lastRenderedPageBreak/>
        <w:t>daně z příjmů. Pokud zaměstnanec využívá služby hrazené zaměstnavatelem (např. internet) nebo majetek zaměstnavatele (např. počítač určený výlučně pro práci z domova) i pro svoji osobní potřebu, vznikne zaměstnanci nepeněžní příjem, a jako takový by měl být zaměstnavatelem zdaněn, a to včetně odvodu pojistného na sociální a zdravotní pojištění. Tomuto riziku se zaměstnavatelé mohou vyhnout například výslovným zákazem takového užití uvedeným v pracovní smlouvě.“</w:t>
      </w:r>
      <w:r w:rsidR="00B4146F" w:rsidRPr="00B4146F">
        <w:rPr>
          <w:rStyle w:val="Znakapoznpodarou"/>
        </w:rPr>
        <w:t xml:space="preserve"> </w:t>
      </w:r>
      <w:r w:rsidR="00B4146F">
        <w:rPr>
          <w:rStyle w:val="Znakapoznpodarou"/>
        </w:rPr>
        <w:footnoteReference w:id="63"/>
      </w:r>
    </w:p>
    <w:p w14:paraId="3E6F7C81" w14:textId="77777777" w:rsidR="00DC6B1C" w:rsidRPr="00C910B7" w:rsidRDefault="00DC6B1C" w:rsidP="00DC6B1C">
      <w:pPr>
        <w:autoSpaceDE w:val="0"/>
        <w:autoSpaceDN w:val="0"/>
        <w:adjustRightInd w:val="0"/>
        <w:spacing w:line="300" w:lineRule="exact"/>
      </w:pPr>
      <w:r w:rsidRPr="00C910B7">
        <w:t xml:space="preserve">Bernard </w:t>
      </w:r>
      <w:r>
        <w:t>Legal shrnuje, že a</w:t>
      </w:r>
      <w:r w:rsidRPr="00590556">
        <w:t>čkoliv sjednání možnosti práce z domova je pro zaměstnavatele spojeno s některými právními riziky, lze tato rizika do určité míry eliminovat v pracovní smlouvě; výhody spojené s tímto způsobem výkonu práce tak často výše uvedená rizika převáží</w:t>
      </w:r>
      <w:r>
        <w:t xml:space="preserve">. </w:t>
      </w:r>
    </w:p>
    <w:p w14:paraId="26A112BD" w14:textId="77777777" w:rsidR="00DC6B1C" w:rsidRPr="006875DB" w:rsidRDefault="00DC6B1C" w:rsidP="006875DB">
      <w:pPr>
        <w:pStyle w:val="Nadpis2"/>
        <w:spacing w:before="840"/>
        <w:ind w:left="709" w:hanging="709"/>
        <w:rPr>
          <w:sz w:val="28"/>
        </w:rPr>
      </w:pPr>
      <w:bookmarkStart w:id="111" w:name="_Toc486925185"/>
      <w:bookmarkStart w:id="112" w:name="_Toc489353825"/>
      <w:bookmarkStart w:id="113" w:name="_Toc490723283"/>
      <w:r w:rsidRPr="006875DB">
        <w:rPr>
          <w:sz w:val="28"/>
        </w:rPr>
        <w:t>Novela zákoníku práce</w:t>
      </w:r>
      <w:bookmarkEnd w:id="111"/>
      <w:bookmarkEnd w:id="112"/>
      <w:bookmarkEnd w:id="113"/>
    </w:p>
    <w:p w14:paraId="0C58AFD6" w14:textId="77777777" w:rsidR="00DC6B1C" w:rsidRDefault="00DC6B1C" w:rsidP="00DC6B1C">
      <w:pPr>
        <w:autoSpaceDE w:val="0"/>
        <w:autoSpaceDN w:val="0"/>
        <w:adjustRightInd w:val="0"/>
        <w:spacing w:line="300" w:lineRule="exact"/>
      </w:pPr>
      <w:r>
        <w:t xml:space="preserve">Zákon č. 262/2006 prošel za dobu své více než desetileté existence mnoha novelizacemi. Aktuální znění (platné od 1. července. 2017 do 31. prosince. 2017) je v pořadí již 34. </w:t>
      </w:r>
    </w:p>
    <w:p w14:paraId="415E49AF" w14:textId="77777777" w:rsidR="00DC6B1C" w:rsidRDefault="00DC6B1C" w:rsidP="00DC6B1C">
      <w:pPr>
        <w:autoSpaceDE w:val="0"/>
        <w:autoSpaceDN w:val="0"/>
        <w:adjustRightInd w:val="0"/>
        <w:spacing w:line="300" w:lineRule="exact"/>
      </w:pPr>
      <w:r>
        <w:t>Ani současná podoba však již dostatečně nereaguje na měnící se podmínky na pracovním trhu, a proto připravilo Ministerstvo práce a sociálních věcí komplexnější novelu zákoníku práce, jejímž cílem jsou „</w:t>
      </w:r>
      <w:r w:rsidRPr="00B4146F">
        <w:rPr>
          <w:i/>
        </w:rPr>
        <w:t>změny, které budou vést k větší flexibilitě základních pracovněprávních vztahů za současného posílení ochrany postavení zaměstnance v těchto právních vztazích (strategie flexicurity), a to v reakci na požadavky především z řad sociálních partnerů, a s ohledem na vývoj českého právního řádu, judikatury českých soudů i Soudního dvora EU.</w:t>
      </w:r>
      <w:r>
        <w:t>“</w:t>
      </w:r>
      <w:r w:rsidRPr="009E4864">
        <w:rPr>
          <w:rStyle w:val="Znakapoznpodarou"/>
        </w:rPr>
        <w:footnoteReference w:id="64"/>
      </w:r>
    </w:p>
    <w:p w14:paraId="593D871B" w14:textId="77777777" w:rsidR="00DC6B1C" w:rsidRDefault="00DC6B1C" w:rsidP="00DC6B1C">
      <w:pPr>
        <w:autoSpaceDE w:val="0"/>
        <w:autoSpaceDN w:val="0"/>
        <w:adjustRightInd w:val="0"/>
        <w:spacing w:line="300" w:lineRule="exact"/>
      </w:pPr>
      <w:r>
        <w:t>Deklarovanými stěžejními body navrhované novely jsou:</w:t>
      </w:r>
    </w:p>
    <w:p w14:paraId="2874EA0E" w14:textId="6A84ABB8" w:rsidR="00DC6B1C" w:rsidRDefault="006875DB" w:rsidP="00B51968">
      <w:pPr>
        <w:pStyle w:val="Odstavecseseznamem"/>
        <w:numPr>
          <w:ilvl w:val="0"/>
          <w:numId w:val="23"/>
        </w:numPr>
        <w:autoSpaceDE w:val="0"/>
        <w:autoSpaceDN w:val="0"/>
        <w:adjustRightInd w:val="0"/>
        <w:spacing w:line="300" w:lineRule="exact"/>
      </w:pPr>
      <w:r>
        <w:t>z</w:t>
      </w:r>
      <w:r w:rsidR="00DC6B1C">
        <w:t>akotvení institutu vrcholových řídících zaměstnanců</w:t>
      </w:r>
      <w:r>
        <w:t>;</w:t>
      </w:r>
    </w:p>
    <w:p w14:paraId="2843ED5C" w14:textId="1F0293F8" w:rsidR="00DC6B1C" w:rsidRDefault="006875DB" w:rsidP="00B51968">
      <w:pPr>
        <w:pStyle w:val="Odstavecseseznamem"/>
        <w:numPr>
          <w:ilvl w:val="0"/>
          <w:numId w:val="23"/>
        </w:numPr>
        <w:autoSpaceDE w:val="0"/>
        <w:autoSpaceDN w:val="0"/>
        <w:adjustRightInd w:val="0"/>
        <w:spacing w:line="300" w:lineRule="exact"/>
      </w:pPr>
      <w:r>
        <w:t>v</w:t>
      </w:r>
      <w:r w:rsidR="00DC6B1C">
        <w:t>ětší pluralita odborů</w:t>
      </w:r>
      <w:r>
        <w:t>;</w:t>
      </w:r>
    </w:p>
    <w:p w14:paraId="50F5A6D5" w14:textId="604F547F" w:rsidR="00DC6B1C" w:rsidRDefault="006875DB" w:rsidP="00B51968">
      <w:pPr>
        <w:pStyle w:val="Odstavecseseznamem"/>
        <w:numPr>
          <w:ilvl w:val="0"/>
          <w:numId w:val="23"/>
        </w:numPr>
        <w:autoSpaceDE w:val="0"/>
        <w:autoSpaceDN w:val="0"/>
        <w:adjustRightInd w:val="0"/>
        <w:spacing w:line="300" w:lineRule="exact"/>
      </w:pPr>
      <w:r>
        <w:t>ú</w:t>
      </w:r>
      <w:r w:rsidR="00DC6B1C">
        <w:t>prava hromadného propouštění</w:t>
      </w:r>
      <w:r>
        <w:t>;</w:t>
      </w:r>
    </w:p>
    <w:p w14:paraId="7B0E0CFF" w14:textId="10384F47" w:rsidR="00DC6B1C" w:rsidRDefault="006875DB" w:rsidP="00B51968">
      <w:pPr>
        <w:pStyle w:val="Odstavecseseznamem"/>
        <w:numPr>
          <w:ilvl w:val="0"/>
          <w:numId w:val="23"/>
        </w:numPr>
        <w:autoSpaceDE w:val="0"/>
        <w:autoSpaceDN w:val="0"/>
        <w:adjustRightInd w:val="0"/>
        <w:spacing w:line="300" w:lineRule="exact"/>
      </w:pPr>
      <w:r>
        <w:t>z</w:t>
      </w:r>
      <w:r w:rsidR="00DC6B1C">
        <w:t>měny u dohod mimo hlavní pracovní poměr</w:t>
      </w:r>
      <w:r>
        <w:t>;</w:t>
      </w:r>
    </w:p>
    <w:p w14:paraId="651587BF" w14:textId="2F3B1174" w:rsidR="00DC6B1C" w:rsidRDefault="006875DB" w:rsidP="00B51968">
      <w:pPr>
        <w:pStyle w:val="Odstavecseseznamem"/>
        <w:numPr>
          <w:ilvl w:val="0"/>
          <w:numId w:val="23"/>
        </w:numPr>
        <w:autoSpaceDE w:val="0"/>
        <w:autoSpaceDN w:val="0"/>
        <w:adjustRightInd w:val="0"/>
        <w:spacing w:line="300" w:lineRule="exact"/>
      </w:pPr>
      <w:r>
        <w:t>z</w:t>
      </w:r>
      <w:r w:rsidR="00DC6B1C">
        <w:t>měny v úpravě dovolené</w:t>
      </w:r>
      <w:r>
        <w:t>;</w:t>
      </w:r>
    </w:p>
    <w:p w14:paraId="0605A6FF" w14:textId="147A898D" w:rsidR="00DC6B1C" w:rsidRDefault="006875DB" w:rsidP="00B51968">
      <w:pPr>
        <w:pStyle w:val="Odstavecseseznamem"/>
        <w:numPr>
          <w:ilvl w:val="0"/>
          <w:numId w:val="23"/>
        </w:numPr>
        <w:autoSpaceDE w:val="0"/>
        <w:autoSpaceDN w:val="0"/>
        <w:adjustRightInd w:val="0"/>
        <w:spacing w:line="300" w:lineRule="exact"/>
      </w:pPr>
      <w:r>
        <w:t>v</w:t>
      </w:r>
      <w:r w:rsidR="00DC6B1C">
        <w:t>ětší propojení pracovního a rodinného života, tzv. homeworking</w:t>
      </w:r>
      <w:r>
        <w:t>.</w:t>
      </w:r>
    </w:p>
    <w:p w14:paraId="21E43ABD" w14:textId="68C248C5" w:rsidR="00DC6B1C" w:rsidRDefault="00DC6B1C" w:rsidP="00DC6B1C">
      <w:pPr>
        <w:autoSpaceDE w:val="0"/>
        <w:autoSpaceDN w:val="0"/>
        <w:adjustRightInd w:val="0"/>
        <w:spacing w:line="300" w:lineRule="exact"/>
      </w:pPr>
      <w:r>
        <w:t>Je zřejmé, že problematika práce z domova je vnímána jako stále významnější fenomén, a to i z pohledu z pohledu tvůrce novely zákoníku práce (MPSV), který svůj záměr definuje takto: „</w:t>
      </w:r>
      <w:r w:rsidRPr="00B4146F">
        <w:rPr>
          <w:i/>
        </w:rPr>
        <w:t xml:space="preserve">Posílení prostoru pro skloubení pracovního a rodinného života mají přinést změny úpravy výkonu práce mimo pracoviště zaměstnavatele (homeworking). Zpřesňují se </w:t>
      </w:r>
      <w:r w:rsidRPr="00B4146F">
        <w:rPr>
          <w:i/>
        </w:rPr>
        <w:lastRenderedPageBreak/>
        <w:t>podmínky výkonu práce mimo pracoviště zaměstnavatele, umožňuje se dohoda o rozvržení pracovní doby samotným zaměstnancem, z čehož vyplývají důsledky na neuplatnění některých osobních překážek v práci, náhrady mzdy nebo platu. V souladu s Rámcovou dohodou, kterou uzavřeli sociální partneři na evropské úrovni, se upravuje práce na dálku (teleworking).“</w:t>
      </w:r>
      <w:r w:rsidR="00B4146F">
        <w:rPr>
          <w:i/>
        </w:rPr>
        <w:t xml:space="preserve"> </w:t>
      </w:r>
      <w:r>
        <w:rPr>
          <w:rStyle w:val="Znakapoznpodarou"/>
        </w:rPr>
        <w:footnoteReference w:id="65"/>
      </w:r>
    </w:p>
    <w:p w14:paraId="4BAE1DAE" w14:textId="38A3B9FE" w:rsidR="00DC6B1C" w:rsidRPr="006875DB" w:rsidRDefault="00DC6B1C" w:rsidP="006875DB">
      <w:pPr>
        <w:pStyle w:val="Nadpis3"/>
        <w:spacing w:before="720"/>
        <w:ind w:left="709" w:hanging="709"/>
        <w:rPr>
          <w:sz w:val="24"/>
          <w:szCs w:val="24"/>
        </w:rPr>
      </w:pPr>
      <w:bookmarkStart w:id="115" w:name="_Toc486925186"/>
      <w:bookmarkStart w:id="116" w:name="_Toc489353826"/>
      <w:bookmarkStart w:id="117" w:name="_Toc490723284"/>
      <w:r w:rsidRPr="006875DB">
        <w:rPr>
          <w:sz w:val="24"/>
          <w:szCs w:val="24"/>
        </w:rPr>
        <w:t>Popis konkrétních změn ZP ve vztahu k práci z dom</w:t>
      </w:r>
      <w:bookmarkEnd w:id="115"/>
      <w:r w:rsidRPr="006875DB">
        <w:rPr>
          <w:sz w:val="24"/>
          <w:szCs w:val="24"/>
        </w:rPr>
        <w:t>ova</w:t>
      </w:r>
      <w:bookmarkEnd w:id="116"/>
      <w:bookmarkEnd w:id="117"/>
    </w:p>
    <w:p w14:paraId="71B57ED0" w14:textId="4FDB79A1" w:rsidR="00DC6B1C" w:rsidRDefault="00DC6B1C" w:rsidP="00DC6B1C">
      <w:pPr>
        <w:spacing w:line="300" w:lineRule="exact"/>
      </w:pPr>
      <w:r>
        <w:t>V navrhované novele ZP došlo k aktualizaci příslušného paragrafu</w:t>
      </w:r>
      <w:r>
        <w:rPr>
          <w:rFonts w:eastAsia="Calibri"/>
          <w:szCs w:val="22"/>
        </w:rPr>
        <w:t xml:space="preserve"> </w:t>
      </w:r>
      <w:r w:rsidRPr="00D32562">
        <w:rPr>
          <w:rFonts w:eastAsia="Calibri"/>
          <w:szCs w:val="22"/>
        </w:rPr>
        <w:t>317</w:t>
      </w:r>
      <w:r>
        <w:rPr>
          <w:rFonts w:eastAsia="Calibri"/>
          <w:szCs w:val="22"/>
        </w:rPr>
        <w:t xml:space="preserve"> a jeho </w:t>
      </w:r>
      <w:r w:rsidRPr="001E67D5">
        <w:t>rozšíření o</w:t>
      </w:r>
      <w:r w:rsidR="00B3297C">
        <w:t> </w:t>
      </w:r>
      <w:r w:rsidRPr="001E67D5">
        <w:t xml:space="preserve">nové </w:t>
      </w:r>
      <w:r>
        <w:t>paragrafy</w:t>
      </w:r>
      <w:r w:rsidRPr="001E67D5">
        <w:t xml:space="preserve"> </w:t>
      </w:r>
      <w:r w:rsidR="00614F19">
        <w:t>317</w:t>
      </w:r>
      <w:r w:rsidR="006061B1" w:rsidRPr="001E67D5">
        <w:t>a</w:t>
      </w:r>
      <w:r w:rsidR="00614F19">
        <w:t xml:space="preserve"> a</w:t>
      </w:r>
      <w:r w:rsidRPr="001E67D5">
        <w:t xml:space="preserve"> </w:t>
      </w:r>
      <w:r w:rsidR="00351EB1" w:rsidRPr="001E67D5">
        <w:t>317</w:t>
      </w:r>
      <w:r w:rsidR="00614F19">
        <w:t>b</w:t>
      </w:r>
      <w:r>
        <w:t>. Úplné znění dotčené části ZP je následující:</w:t>
      </w:r>
    </w:p>
    <w:p w14:paraId="5ACEF343" w14:textId="77777777" w:rsidR="00DC6B1C" w:rsidRPr="00C819EC" w:rsidRDefault="00DC6B1C" w:rsidP="00DC6B1C">
      <w:pPr>
        <w:autoSpaceDE w:val="0"/>
        <w:autoSpaceDN w:val="0"/>
        <w:adjustRightInd w:val="0"/>
        <w:spacing w:line="300" w:lineRule="exact"/>
        <w:jc w:val="left"/>
      </w:pPr>
      <w:r>
        <w:t xml:space="preserve">„bod č. 134 navrhované změny zákoníku práce - </w:t>
      </w:r>
      <w:r w:rsidRPr="00C819EC">
        <w:t>§ 317 zní:</w:t>
      </w:r>
    </w:p>
    <w:p w14:paraId="50573B5D" w14:textId="77777777" w:rsidR="00DC6B1C" w:rsidRPr="00351EB1" w:rsidRDefault="00DC6B1C" w:rsidP="00DC6B1C">
      <w:pPr>
        <w:autoSpaceDE w:val="0"/>
        <w:autoSpaceDN w:val="0"/>
        <w:adjustRightInd w:val="0"/>
        <w:spacing w:before="240" w:line="300" w:lineRule="exact"/>
        <w:jc w:val="left"/>
        <w:rPr>
          <w:i/>
        </w:rPr>
      </w:pPr>
      <w:r w:rsidRPr="00351EB1">
        <w:rPr>
          <w:i/>
        </w:rPr>
        <w:t>§ 317</w:t>
      </w:r>
    </w:p>
    <w:p w14:paraId="3CD0B69B" w14:textId="77777777" w:rsidR="00DC6B1C" w:rsidRPr="00351EB1" w:rsidRDefault="00DC6B1C" w:rsidP="00DC6B1C">
      <w:pPr>
        <w:autoSpaceDE w:val="0"/>
        <w:autoSpaceDN w:val="0"/>
        <w:adjustRightInd w:val="0"/>
        <w:spacing w:line="300" w:lineRule="exact"/>
        <w:rPr>
          <w:i/>
        </w:rPr>
      </w:pPr>
      <w:r w:rsidRPr="00351EB1">
        <w:rPr>
          <w:i/>
        </w:rPr>
        <w:t>1) Podle podmínek sjednaných v pracovní smlouvě nebo v dohodách o pracích konaných mimo pracovní poměr může být práce konána mimo pracoviště zaměstnavatele.</w:t>
      </w:r>
    </w:p>
    <w:p w14:paraId="2DFA2C61" w14:textId="77777777" w:rsidR="00DC6B1C" w:rsidRPr="00351EB1" w:rsidRDefault="00DC6B1C" w:rsidP="00DC6B1C">
      <w:pPr>
        <w:autoSpaceDE w:val="0"/>
        <w:autoSpaceDN w:val="0"/>
        <w:adjustRightInd w:val="0"/>
        <w:spacing w:line="300" w:lineRule="exact"/>
        <w:rPr>
          <w:i/>
        </w:rPr>
      </w:pPr>
      <w:r w:rsidRPr="00351EB1">
        <w:rPr>
          <w:i/>
        </w:rPr>
        <w:t>(2) Zaměstnavatel je povinen při výkonu práce mimo pracoviště zaměstnavatele hradit náklady spojené s komunikací mezi zaměstnancem a zaměstnavatelem a další náklady, které vzniknou zaměstnanci při výkonu práce; tyto náklady nesmí být zahrnuty ve mzdě, platu nebo odměně z dohody.</w:t>
      </w:r>
    </w:p>
    <w:p w14:paraId="7185576F" w14:textId="77777777" w:rsidR="00DC6B1C" w:rsidRPr="00351EB1" w:rsidRDefault="00DC6B1C" w:rsidP="00DC6B1C">
      <w:pPr>
        <w:autoSpaceDE w:val="0"/>
        <w:autoSpaceDN w:val="0"/>
        <w:adjustRightInd w:val="0"/>
        <w:spacing w:line="300" w:lineRule="exact"/>
        <w:rPr>
          <w:i/>
        </w:rPr>
      </w:pPr>
      <w:r w:rsidRPr="00351EB1">
        <w:rPr>
          <w:i/>
        </w:rPr>
        <w:t>(3) Zaměstnavatel a zaměstnanec mohou sjednat úhradu nákladů uvedených v odstavci 2 paušální částkou.</w:t>
      </w:r>
    </w:p>
    <w:p w14:paraId="23782121" w14:textId="3311FD64" w:rsidR="00DC6B1C" w:rsidRPr="00351EB1" w:rsidRDefault="00DC6B1C" w:rsidP="00DC6B1C">
      <w:pPr>
        <w:autoSpaceDE w:val="0"/>
        <w:autoSpaceDN w:val="0"/>
        <w:adjustRightInd w:val="0"/>
        <w:spacing w:line="300" w:lineRule="exact"/>
        <w:rPr>
          <w:i/>
        </w:rPr>
      </w:pPr>
      <w:r w:rsidRPr="00351EB1">
        <w:rPr>
          <w:i/>
        </w:rPr>
        <w:t>(4) Zaměstnavatel je povinen zajistit, aby zaměstnanci vykonávajícímu práci mimo pracoviště zaměstnavatele nebyl odepřen kontakt s ostatními zaměstnanci. Zaměstnavatel je povinen umožnit zaměstnanci vykonávajícímu práci mimo pracoviště zaměstnavatele na</w:t>
      </w:r>
      <w:r w:rsidR="00B3297C">
        <w:rPr>
          <w:i/>
        </w:rPr>
        <w:t> </w:t>
      </w:r>
      <w:r w:rsidRPr="00351EB1">
        <w:rPr>
          <w:i/>
        </w:rPr>
        <w:t>jeho žádost se pravidelně osobně setkávat s ostatními zaměstnanci na pracovišti zaměstnavatele.</w:t>
      </w:r>
    </w:p>
    <w:p w14:paraId="529BC6BA" w14:textId="77777777" w:rsidR="00DC6B1C" w:rsidRPr="00351EB1" w:rsidRDefault="00DC6B1C" w:rsidP="00DC6B1C">
      <w:pPr>
        <w:autoSpaceDE w:val="0"/>
        <w:autoSpaceDN w:val="0"/>
        <w:adjustRightInd w:val="0"/>
        <w:spacing w:line="300" w:lineRule="exact"/>
        <w:rPr>
          <w:i/>
        </w:rPr>
      </w:pPr>
      <w:r w:rsidRPr="00351EB1">
        <w:rPr>
          <w:i/>
        </w:rPr>
        <w:t>(5) Je-li práce mimo pracoviště zaměstnavatele konána s využitím sítí elektronických komunikací, je</w:t>
      </w:r>
    </w:p>
    <w:p w14:paraId="3D23C24F" w14:textId="77777777" w:rsidR="00DC6B1C" w:rsidRPr="00351EB1" w:rsidRDefault="00DC6B1C" w:rsidP="00DC6B1C">
      <w:pPr>
        <w:autoSpaceDE w:val="0"/>
        <w:autoSpaceDN w:val="0"/>
        <w:adjustRightInd w:val="0"/>
        <w:spacing w:line="300" w:lineRule="exact"/>
        <w:rPr>
          <w:i/>
        </w:rPr>
      </w:pPr>
      <w:r w:rsidRPr="00351EB1">
        <w:rPr>
          <w:i/>
        </w:rPr>
        <w:t>a) zaměstnavatel povinen zajistit technické a programové vybavení potřebné pro výkon práce zaměstnance s výjimkou případů, kdy zaměstnanec vykonává práci pomocí svého vlastního vybavení, a zajišťovat, zejména pokud jde o programové vybavení, ochranu údajů, které se zpracovávají dálkovým přenosem mezi zaměstnancem a zaměstnavatelem,</w:t>
      </w:r>
    </w:p>
    <w:p w14:paraId="1FE22A64" w14:textId="77777777" w:rsidR="00DC6B1C" w:rsidRPr="00351EB1" w:rsidRDefault="00DC6B1C" w:rsidP="00DC6B1C">
      <w:pPr>
        <w:autoSpaceDE w:val="0"/>
        <w:autoSpaceDN w:val="0"/>
        <w:adjustRightInd w:val="0"/>
        <w:spacing w:line="300" w:lineRule="exact"/>
        <w:rPr>
          <w:i/>
        </w:rPr>
      </w:pPr>
      <w:r w:rsidRPr="00351EB1">
        <w:rPr>
          <w:i/>
        </w:rPr>
        <w:t>b) zaměstnanec povinen počínat si tak, aby chránil data a údaje související s výkonem jeho práce.</w:t>
      </w:r>
    </w:p>
    <w:p w14:paraId="42810210" w14:textId="77777777" w:rsidR="00DC6B1C" w:rsidRPr="00351EB1" w:rsidRDefault="00DC6B1C" w:rsidP="00DC6B1C">
      <w:pPr>
        <w:autoSpaceDE w:val="0"/>
        <w:autoSpaceDN w:val="0"/>
        <w:adjustRightInd w:val="0"/>
        <w:spacing w:line="300" w:lineRule="exact"/>
        <w:rPr>
          <w:i/>
        </w:rPr>
      </w:pPr>
      <w:r w:rsidRPr="00351EB1">
        <w:rPr>
          <w:i/>
        </w:rPr>
        <w:t>(6) Odstavce 1 až 5 se nepoužijí, pokud zaměstnanec vykonává práci mimo pracoviště</w:t>
      </w:r>
    </w:p>
    <w:p w14:paraId="6A390171" w14:textId="77777777" w:rsidR="00DC6B1C" w:rsidRPr="00C819EC" w:rsidRDefault="00DC6B1C" w:rsidP="00DC6B1C">
      <w:pPr>
        <w:autoSpaceDE w:val="0"/>
        <w:autoSpaceDN w:val="0"/>
        <w:adjustRightInd w:val="0"/>
        <w:spacing w:line="300" w:lineRule="exact"/>
      </w:pPr>
      <w:r w:rsidRPr="00351EB1">
        <w:rPr>
          <w:i/>
        </w:rPr>
        <w:lastRenderedPageBreak/>
        <w:t>zaměstnavatele jen výjimečně</w:t>
      </w:r>
      <w:r w:rsidRPr="00C819EC">
        <w:t>.“</w:t>
      </w:r>
    </w:p>
    <w:p w14:paraId="27F93FE4" w14:textId="32D83198" w:rsidR="00DC6B1C" w:rsidRPr="00C819EC" w:rsidRDefault="00DC6B1C" w:rsidP="00DC6B1C">
      <w:pPr>
        <w:autoSpaceDE w:val="0"/>
        <w:autoSpaceDN w:val="0"/>
        <w:adjustRightInd w:val="0"/>
        <w:spacing w:line="300" w:lineRule="exact"/>
      </w:pPr>
      <w:r>
        <w:t xml:space="preserve">Bod č. 135 navrhované změny zákoníku </w:t>
      </w:r>
      <w:r w:rsidR="00351EB1">
        <w:t>práce – za</w:t>
      </w:r>
      <w:r w:rsidRPr="00C819EC">
        <w:t xml:space="preserve"> § 317 se vkládají nové § 317a a 317b, které znějí:</w:t>
      </w:r>
    </w:p>
    <w:p w14:paraId="2014E0A0" w14:textId="77777777" w:rsidR="00DC6B1C" w:rsidRPr="00351EB1" w:rsidRDefault="00DC6B1C" w:rsidP="00DC6B1C">
      <w:pPr>
        <w:autoSpaceDE w:val="0"/>
        <w:autoSpaceDN w:val="0"/>
        <w:adjustRightInd w:val="0"/>
        <w:spacing w:before="240" w:line="300" w:lineRule="exact"/>
        <w:rPr>
          <w:i/>
        </w:rPr>
      </w:pPr>
      <w:r w:rsidRPr="00351EB1">
        <w:rPr>
          <w:i/>
        </w:rPr>
        <w:t>„§ 317a</w:t>
      </w:r>
    </w:p>
    <w:p w14:paraId="5BFA28F3" w14:textId="77777777" w:rsidR="00DC6B1C" w:rsidRPr="00351EB1" w:rsidRDefault="00DC6B1C" w:rsidP="00DC6B1C">
      <w:pPr>
        <w:autoSpaceDE w:val="0"/>
        <w:autoSpaceDN w:val="0"/>
        <w:adjustRightInd w:val="0"/>
        <w:spacing w:line="300" w:lineRule="exact"/>
        <w:rPr>
          <w:i/>
        </w:rPr>
      </w:pPr>
      <w:r w:rsidRPr="00351EB1">
        <w:rPr>
          <w:i/>
        </w:rPr>
        <w:t>(1) Na pracovněprávní vztahy zaměstnance, který vykonává práci mimo pracoviště zaměstnavatele podle § 317 odst. 1 a zároveň se dohodne se zaměstnavatelem, že pro něj bude konat sjednanou práci v pracovní době, kterou si sám rozvrhuje, se vztahuje tento zákon s tím, že</w:t>
      </w:r>
    </w:p>
    <w:p w14:paraId="2701CF6A" w14:textId="77777777" w:rsidR="00DC6B1C" w:rsidRPr="00351EB1" w:rsidRDefault="00DC6B1C" w:rsidP="00DC6B1C">
      <w:pPr>
        <w:autoSpaceDE w:val="0"/>
        <w:autoSpaceDN w:val="0"/>
        <w:adjustRightInd w:val="0"/>
        <w:spacing w:line="300" w:lineRule="exact"/>
        <w:rPr>
          <w:i/>
        </w:rPr>
      </w:pPr>
      <w:r w:rsidRPr="00351EB1">
        <w:rPr>
          <w:i/>
        </w:rPr>
        <w:t>a) se na něj úprava rozvržení pracovní doby, prostojů ani přerušení práce způsobené nepříznivými povětrnostními vlivy nepoužije,</w:t>
      </w:r>
    </w:p>
    <w:p w14:paraId="0B7EE6E2" w14:textId="77777777" w:rsidR="00DC6B1C" w:rsidRPr="00351EB1" w:rsidRDefault="00DC6B1C" w:rsidP="00DC6B1C">
      <w:pPr>
        <w:autoSpaceDE w:val="0"/>
        <w:autoSpaceDN w:val="0"/>
        <w:adjustRightInd w:val="0"/>
        <w:spacing w:line="300" w:lineRule="exact"/>
        <w:rPr>
          <w:i/>
        </w:rPr>
      </w:pPr>
      <w:r w:rsidRPr="00351EB1">
        <w:rPr>
          <w:i/>
        </w:rPr>
        <w:t>b) při odměňování se nepoužijí § 114, § 115 odst. 1 a 2, § 116 až 118, § 125 až 130, a § 135odst. 2 a 3,</w:t>
      </w:r>
    </w:p>
    <w:p w14:paraId="1E6C299F" w14:textId="77777777" w:rsidR="00DC6B1C" w:rsidRPr="00351EB1" w:rsidRDefault="00DC6B1C" w:rsidP="00DC6B1C">
      <w:pPr>
        <w:autoSpaceDE w:val="0"/>
        <w:autoSpaceDN w:val="0"/>
        <w:adjustRightInd w:val="0"/>
        <w:spacing w:line="300" w:lineRule="exact"/>
        <w:rPr>
          <w:i/>
        </w:rPr>
      </w:pPr>
      <w:r w:rsidRPr="00351EB1">
        <w:rPr>
          <w:i/>
        </w:rPr>
        <w:t>c) při jiných důležitých osobních překážkách v práci mu nepřísluší náhrada mzdy nebo platu, nestanoví-li prováděcí právní předpis podle § 199 odst. 2 jinak nebo jde-li o náhradu mzdy nebo platu podle § 192.</w:t>
      </w:r>
    </w:p>
    <w:p w14:paraId="18263B4E" w14:textId="77777777" w:rsidR="00DC6B1C" w:rsidRPr="00351EB1" w:rsidRDefault="00DC6B1C" w:rsidP="00DC6B1C">
      <w:pPr>
        <w:autoSpaceDE w:val="0"/>
        <w:autoSpaceDN w:val="0"/>
        <w:adjustRightInd w:val="0"/>
        <w:spacing w:line="300" w:lineRule="exact"/>
        <w:rPr>
          <w:i/>
        </w:rPr>
      </w:pPr>
      <w:r w:rsidRPr="00351EB1">
        <w:rPr>
          <w:i/>
        </w:rPr>
        <w:t>(2) Pro účely poskytování náhrady mzdy podle § 115 odst. 3 nebo náhrady mzdy nebo platu podle § 192 platí pro tohoto zaměstnance stanovené rozvržení pracovní doby do směn, které je zaměstnavatel pro tento účel povinen určit.</w:t>
      </w:r>
    </w:p>
    <w:p w14:paraId="0DBDED0A" w14:textId="77777777" w:rsidR="00DC6B1C" w:rsidRPr="00351EB1" w:rsidRDefault="00DC6B1C" w:rsidP="00DC6B1C">
      <w:pPr>
        <w:autoSpaceDE w:val="0"/>
        <w:autoSpaceDN w:val="0"/>
        <w:adjustRightInd w:val="0"/>
        <w:spacing w:before="240" w:line="300" w:lineRule="exact"/>
        <w:rPr>
          <w:i/>
        </w:rPr>
      </w:pPr>
      <w:r w:rsidRPr="00351EB1">
        <w:rPr>
          <w:i/>
        </w:rPr>
        <w:t>§ 317b</w:t>
      </w:r>
    </w:p>
    <w:p w14:paraId="4A3B59F8" w14:textId="77777777" w:rsidR="00DC6B1C" w:rsidRPr="00351EB1" w:rsidRDefault="00DC6B1C" w:rsidP="00DC6B1C">
      <w:pPr>
        <w:autoSpaceDE w:val="0"/>
        <w:autoSpaceDN w:val="0"/>
        <w:adjustRightInd w:val="0"/>
        <w:spacing w:line="300" w:lineRule="exact"/>
        <w:rPr>
          <w:i/>
        </w:rPr>
      </w:pPr>
      <w:r w:rsidRPr="00351EB1">
        <w:rPr>
          <w:i/>
        </w:rPr>
        <w:t>(1) Na pracovněprávní vztahy vrcholového řídícího zaměstnance se vztahuje tento zákon s tím, že</w:t>
      </w:r>
    </w:p>
    <w:p w14:paraId="61F767EB" w14:textId="77777777" w:rsidR="00DC6B1C" w:rsidRPr="00351EB1" w:rsidRDefault="00DC6B1C" w:rsidP="00DC6B1C">
      <w:pPr>
        <w:autoSpaceDE w:val="0"/>
        <w:autoSpaceDN w:val="0"/>
        <w:adjustRightInd w:val="0"/>
        <w:spacing w:line="300" w:lineRule="exact"/>
        <w:rPr>
          <w:i/>
        </w:rPr>
      </w:pPr>
      <w:r w:rsidRPr="00351EB1">
        <w:rPr>
          <w:i/>
        </w:rPr>
        <w:t>a) délka pracovní doby, kterou si může zaměstnanec rozvrhnout i na dny pracovního klidu podle § 91, nesmí překročit 48 hodin týdně,</w:t>
      </w:r>
    </w:p>
    <w:p w14:paraId="6B5A80A1" w14:textId="77777777" w:rsidR="00DC6B1C" w:rsidRPr="00351EB1" w:rsidRDefault="00DC6B1C" w:rsidP="00DC6B1C">
      <w:pPr>
        <w:autoSpaceDE w:val="0"/>
        <w:autoSpaceDN w:val="0"/>
        <w:adjustRightInd w:val="0"/>
        <w:spacing w:line="300" w:lineRule="exact"/>
        <w:rPr>
          <w:i/>
        </w:rPr>
      </w:pPr>
      <w:r w:rsidRPr="00351EB1">
        <w:rPr>
          <w:i/>
        </w:rPr>
        <w:t>b) § 78 odst. 1 písm. i), § 79, 83, 84, 93 a § 96 odst. 1 písm. a) bod 2 se nepoužijí,</w:t>
      </w:r>
    </w:p>
    <w:p w14:paraId="0A058DAA" w14:textId="77777777" w:rsidR="00DC6B1C" w:rsidRPr="00351EB1" w:rsidRDefault="00DC6B1C" w:rsidP="00DC6B1C">
      <w:pPr>
        <w:autoSpaceDE w:val="0"/>
        <w:autoSpaceDN w:val="0"/>
        <w:adjustRightInd w:val="0"/>
        <w:spacing w:line="300" w:lineRule="exact"/>
        <w:rPr>
          <w:i/>
        </w:rPr>
      </w:pPr>
      <w:r w:rsidRPr="00351EB1">
        <w:rPr>
          <w:i/>
        </w:rPr>
        <w:t>c) při odměňování se nepoužijí § 114, § 115 odst. 1 a 2, § 116 a 118,</w:t>
      </w:r>
    </w:p>
    <w:p w14:paraId="121858E6" w14:textId="77777777" w:rsidR="00DC6B1C" w:rsidRPr="00351EB1" w:rsidRDefault="00DC6B1C" w:rsidP="00DC6B1C">
      <w:pPr>
        <w:autoSpaceDE w:val="0"/>
        <w:autoSpaceDN w:val="0"/>
        <w:adjustRightInd w:val="0"/>
        <w:spacing w:line="300" w:lineRule="exact"/>
        <w:rPr>
          <w:i/>
        </w:rPr>
      </w:pPr>
      <w:r w:rsidRPr="00351EB1">
        <w:rPr>
          <w:i/>
        </w:rPr>
        <w:t>d) při jiných důležitých osobních překážkách v práci mu nepřísluší náhrada mzdy, s výjimkou náhrady mzdy podle § 192.</w:t>
      </w:r>
    </w:p>
    <w:p w14:paraId="4B17347D" w14:textId="77777777" w:rsidR="00DC6B1C" w:rsidRDefault="00DC6B1C" w:rsidP="00DC6B1C">
      <w:pPr>
        <w:autoSpaceDE w:val="0"/>
        <w:autoSpaceDN w:val="0"/>
        <w:adjustRightInd w:val="0"/>
        <w:spacing w:line="300" w:lineRule="exact"/>
      </w:pPr>
      <w:r w:rsidRPr="00351EB1">
        <w:rPr>
          <w:i/>
        </w:rPr>
        <w:t>(2) Pro účely poskytování náhrady mzdy podle § 115 odst. 3 nebo náhrady mzdy podle § 192 platí pro tohoto zaměstnance stanovené rozvržení pracovní doby do směn, které je zaměstnavatel pro tento účel povinen určit</w:t>
      </w:r>
      <w:r>
        <w:t>.“</w:t>
      </w:r>
      <w:r>
        <w:rPr>
          <w:rStyle w:val="Znakapoznpodarou"/>
        </w:rPr>
        <w:footnoteReference w:id="66"/>
      </w:r>
      <w:r>
        <w:t xml:space="preserve"> </w:t>
      </w:r>
    </w:p>
    <w:p w14:paraId="54457D72" w14:textId="77777777" w:rsidR="00DC6B1C" w:rsidRPr="006875DB" w:rsidRDefault="00DC6B1C" w:rsidP="006875DB">
      <w:pPr>
        <w:pStyle w:val="Nadpis3"/>
        <w:spacing w:before="720"/>
        <w:ind w:left="709" w:hanging="709"/>
        <w:rPr>
          <w:sz w:val="24"/>
          <w:szCs w:val="24"/>
        </w:rPr>
      </w:pPr>
      <w:bookmarkStart w:id="119" w:name="_Toc486925187"/>
      <w:bookmarkStart w:id="120" w:name="_Toc489353827"/>
      <w:bookmarkStart w:id="121" w:name="_Toc490723285"/>
      <w:r w:rsidRPr="006875DB">
        <w:rPr>
          <w:sz w:val="24"/>
          <w:szCs w:val="24"/>
        </w:rPr>
        <w:lastRenderedPageBreak/>
        <w:t>Stanoviska a připomínky nejvýznamnějších subjektů na trhu práce – před předáním návrhu do legislativního procesu</w:t>
      </w:r>
      <w:bookmarkEnd w:id="119"/>
      <w:bookmarkEnd w:id="120"/>
      <w:bookmarkEnd w:id="121"/>
    </w:p>
    <w:p w14:paraId="08EA56AF" w14:textId="77777777" w:rsidR="00DC6B1C" w:rsidRDefault="00DC6B1C" w:rsidP="00DC6B1C">
      <w:pPr>
        <w:spacing w:line="300" w:lineRule="exact"/>
        <w:rPr>
          <w:lang w:eastAsia="cs-CZ"/>
        </w:rPr>
      </w:pPr>
      <w:r>
        <w:rPr>
          <w:lang w:eastAsia="cs-CZ"/>
        </w:rPr>
        <w:t>Navrhovaná novela zákoníku práce byla a je velmi častým předmětem veřejné diskuze a mediálního zájmu. Vyjadřují se k ní zástupci zaměstnanců – odbory a také zástupci zaměstnavatelů – střešní zaměstnavatelské organizace. Téma práce z domova je přitom jedním z často diskutovaných a medializovaných.</w:t>
      </w:r>
    </w:p>
    <w:p w14:paraId="129FBE34" w14:textId="45F38729" w:rsidR="00DC6B1C" w:rsidRDefault="00DC6B1C" w:rsidP="00DC6B1C">
      <w:pPr>
        <w:spacing w:line="300" w:lineRule="exact"/>
      </w:pPr>
      <w:r>
        <w:t xml:space="preserve">Praktický dopad novelizovaného ZP na práci z domova, výhody a nevýhody pro zaměstnance i zaměstnavatele shrnuje </w:t>
      </w:r>
      <w:r w:rsidRPr="00DF4C30">
        <w:rPr>
          <w:b/>
        </w:rPr>
        <w:t>Hůrka a Randlová</w:t>
      </w:r>
      <w:r w:rsidR="005D6F99">
        <w:rPr>
          <w:b/>
        </w:rPr>
        <w:t xml:space="preserve"> </w:t>
      </w:r>
      <w:r w:rsidR="005D6F99" w:rsidRPr="004724F9">
        <w:t>(2016)</w:t>
      </w:r>
      <w:r w:rsidR="000023DF">
        <w:rPr>
          <w:b/>
        </w:rPr>
        <w:t xml:space="preserve"> </w:t>
      </w:r>
      <w:r w:rsidR="000023DF" w:rsidRPr="000023DF">
        <w:t>následovně</w:t>
      </w:r>
      <w:r w:rsidR="000023DF">
        <w:t xml:space="preserve">: </w:t>
      </w:r>
      <w:r>
        <w:t>„</w:t>
      </w:r>
      <w:r w:rsidRPr="00351EB1">
        <w:rPr>
          <w:i/>
        </w:rPr>
        <w:t>Právní úprava, kterou zákonodárce do novely včlenil, vymezuje pravidla, za nichž má taková práce probíhat při respektování základních atributů závislé práce. Zaměstnavatelé přitom uvádějí, že existují de facto dva druhy práce z domova. V prvním, má zaměstnanec klasicky svou kancelář a své pracovní místo, a pouze zaměstnavatele nahodile požádá, aby mohl některý den pracovat z domova. Druhým příkladem je situace, kdy zaměstnanec žádné místo na pracovišti nemá a je nucen z domova pracovat – například typický obchodní representant, který z domova každodenně vyjíždí k zákazníkům. Při práci z domova bude zaměstnavatel povinen zaměstnanci hradit náklady spojené s komunikací a další náklady, které vzniknou při takovémto výkonu práce. Tyto náklady nesmí být zahrnuty ve mzdě, ale může být sjednáno, že budou hrazeny paušální částkou. Zaměstnavatel bude dále povinen přijmout opatření, která zabrání izolaci takového zaměstnance, umožnit mu setkávání s ostatními zaměstnanci a zajistit mu technické a programové vybavení. Zaměstnanec bude naopak povinen si počínat tak, aby chránil data a údaje související s výkonem práce. Tato úprava se však nepoužije v případě práce konané mimo pracoviště zaměstnavatele jen výjimečně. Otázkou zůstává, co je to výjimečně?</w:t>
      </w:r>
      <w:r>
        <w:t>“</w:t>
      </w:r>
      <w:r>
        <w:rPr>
          <w:rStyle w:val="Znakapoznpodarou"/>
        </w:rPr>
        <w:footnoteReference w:id="67"/>
      </w:r>
    </w:p>
    <w:p w14:paraId="15507FA6" w14:textId="77777777" w:rsidR="00DC6B1C" w:rsidRDefault="00DC6B1C" w:rsidP="00DC6B1C">
      <w:pPr>
        <w:spacing w:line="300" w:lineRule="exact"/>
      </w:pPr>
      <w:r w:rsidRPr="00022B4A">
        <w:rPr>
          <w:b/>
        </w:rPr>
        <w:t>Návrh zákona byl předložen Ministerstvem práce a sociálních věcí dne 29. února 2016</w:t>
      </w:r>
      <w:r>
        <w:t xml:space="preserve"> (v aplikaci ODoK/eKLEP) pod čj. OVA – 817/16</w:t>
      </w:r>
      <w:r>
        <w:rPr>
          <w:rStyle w:val="Znakapoznpodarou"/>
        </w:rPr>
        <w:footnoteReference w:id="68"/>
      </w:r>
      <w:r>
        <w:t xml:space="preserve">. Připomínkové řízení probíhalo v termínu 29. února – 30. března 2016. K původnímu návrhu novely ZP bylo podáno velké množství připomínek a návrhů od celé řady subjektů oslovených v rámci připomínkového řízení. </w:t>
      </w:r>
    </w:p>
    <w:p w14:paraId="4C3DC3F8" w14:textId="77777777" w:rsidR="00DC6B1C" w:rsidRDefault="00DC6B1C" w:rsidP="00DC6B1C">
      <w:pPr>
        <w:spacing w:line="300" w:lineRule="exact"/>
      </w:pPr>
      <w:r>
        <w:t>Následuje přehled stanovisek a připomínek k části týkající se práce z domova od nejvýznamnějších subjektů zastupujících zájmy zaměstnanců a zaměstnavatelů:</w:t>
      </w:r>
    </w:p>
    <w:p w14:paraId="7893D190" w14:textId="77777777" w:rsidR="00DC6B1C" w:rsidRPr="00D72094" w:rsidRDefault="00DC6B1C" w:rsidP="00B51968">
      <w:pPr>
        <w:pStyle w:val="Odstavecseseznamem"/>
        <w:numPr>
          <w:ilvl w:val="0"/>
          <w:numId w:val="26"/>
        </w:numPr>
        <w:spacing w:line="300" w:lineRule="exact"/>
      </w:pPr>
      <w:r w:rsidRPr="00994776">
        <w:rPr>
          <w:b/>
        </w:rPr>
        <w:t>Českomoravská konfederace odborových svazů</w:t>
      </w:r>
      <w:r w:rsidRPr="00D72094">
        <w:t xml:space="preserve"> vydala dne 30. března 2016 stanovisko</w:t>
      </w:r>
      <w:r>
        <w:t>, v němž je jednou z připomínek také</w:t>
      </w:r>
      <w:r w:rsidRPr="00D72094">
        <w:t xml:space="preserve"> požadavek na úpravu § 317 k odst. 2</w:t>
      </w:r>
      <w:r>
        <w:t>:</w:t>
      </w:r>
    </w:p>
    <w:p w14:paraId="59DB84A9" w14:textId="77777777" w:rsidR="00DC6B1C" w:rsidRPr="00D72094" w:rsidRDefault="00DC6B1C" w:rsidP="00DC6B1C">
      <w:pPr>
        <w:autoSpaceDE w:val="0"/>
        <w:autoSpaceDN w:val="0"/>
        <w:adjustRightInd w:val="0"/>
        <w:spacing w:after="0"/>
        <w:ind w:left="708"/>
      </w:pPr>
      <w:r>
        <w:lastRenderedPageBreak/>
        <w:t>„</w:t>
      </w:r>
      <w:r w:rsidRPr="00351EB1">
        <w:rPr>
          <w:i/>
        </w:rPr>
        <w:t>Požadujeme preferovat sjednání úhrady nákladů spojených s tzv. homeworkem (např. paušální měsíční úhradou) před kogentní právní úpravou a stanovit minimální ochranu zaměstnance před tlakem zaměstnavatele na nepřetržitou dostupnost prostřednictvím IT komunikace (tzv. právo odpojit se).</w:t>
      </w:r>
    </w:p>
    <w:p w14:paraId="557D3144" w14:textId="55265FA0" w:rsidR="00DC6B1C" w:rsidRPr="0009051C" w:rsidRDefault="00DC6B1C" w:rsidP="00DC6B1C">
      <w:pPr>
        <w:spacing w:line="300" w:lineRule="exact"/>
        <w:ind w:left="708"/>
        <w:rPr>
          <w:i/>
        </w:rPr>
      </w:pPr>
      <w:r w:rsidRPr="0009051C">
        <w:rPr>
          <w:i/>
        </w:rPr>
        <w:t>Navrhovaná úprava by mohla ve svém důsledku omezit možnosti využívání této flexibilní formy práce v rozporu se zájmy zaměstnanců i zaměstnavatelů.</w:t>
      </w:r>
      <w:r w:rsidR="0009051C" w:rsidRPr="0009051C">
        <w:rPr>
          <w:i/>
        </w:rPr>
        <w:t>“</w:t>
      </w:r>
      <w:r w:rsidRPr="0009051C">
        <w:rPr>
          <w:rStyle w:val="Znakapoznpodarou"/>
          <w:i/>
        </w:rPr>
        <w:footnoteReference w:id="69"/>
      </w:r>
    </w:p>
    <w:p w14:paraId="3ED7F0CB" w14:textId="77777777" w:rsidR="00DC6B1C" w:rsidRDefault="00DC6B1C" w:rsidP="00B51968">
      <w:pPr>
        <w:pStyle w:val="Odstavecseseznamem"/>
        <w:numPr>
          <w:ilvl w:val="0"/>
          <w:numId w:val="26"/>
        </w:numPr>
        <w:spacing w:line="300" w:lineRule="exact"/>
      </w:pPr>
      <w:r w:rsidRPr="00994776">
        <w:rPr>
          <w:b/>
        </w:rPr>
        <w:t xml:space="preserve">Svaz průmyslu a dopravy ČR </w:t>
      </w:r>
      <w:r w:rsidRPr="00593809">
        <w:t>vydal</w:t>
      </w:r>
      <w:r>
        <w:t xml:space="preserve"> dne 30. března 2016 obsáhlé</w:t>
      </w:r>
      <w:r w:rsidRPr="00593809">
        <w:t xml:space="preserve"> </w:t>
      </w:r>
      <w:r>
        <w:t>S</w:t>
      </w:r>
      <w:r w:rsidRPr="00593809">
        <w:t>tanovisko k návrhu Zákona, kterým se mění zákon č. 262/2006 Sb., zákoník práce, ve znění pozdějších předpisů a další související zákony</w:t>
      </w:r>
      <w:r>
        <w:t xml:space="preserve">. Tento materiál obsahuje zásadní připomínky k tématu práce z domova: </w:t>
      </w:r>
    </w:p>
    <w:p w14:paraId="7D3D7595" w14:textId="77777777" w:rsidR="00DC6B1C" w:rsidRPr="00351EB1" w:rsidRDefault="00DC6B1C" w:rsidP="00DC6B1C">
      <w:pPr>
        <w:spacing w:before="0" w:after="0" w:line="300" w:lineRule="exact"/>
        <w:ind w:left="708"/>
        <w:rPr>
          <w:i/>
        </w:rPr>
      </w:pPr>
      <w:r>
        <w:t>„</w:t>
      </w:r>
      <w:r w:rsidRPr="00351EB1">
        <w:rPr>
          <w:i/>
        </w:rPr>
        <w:t>Ad body 117. a 118. - § 317 – 317a ZP (Home office a teleworking) - SP ČR požaduje přepracovat takto:</w:t>
      </w:r>
    </w:p>
    <w:p w14:paraId="39D4CD2A"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odst. 1 tak, aby případná dohoda mohla být sjednána i po vzniku pracovního poměru, tedy ne pouze v pracovní smlouvě a dohodě o pracích konaných mimo pracovní poměr, ale například samostatnou dohodou (nejen písemnou);</w:t>
      </w:r>
    </w:p>
    <w:p w14:paraId="099E4AA0" w14:textId="692DA42C" w:rsidR="00DC6B1C" w:rsidRPr="00351EB1" w:rsidRDefault="00DC6B1C" w:rsidP="00B51968">
      <w:pPr>
        <w:pStyle w:val="Zhlav"/>
        <w:widowControl w:val="0"/>
        <w:numPr>
          <w:ilvl w:val="0"/>
          <w:numId w:val="25"/>
        </w:numPr>
        <w:autoSpaceDE w:val="0"/>
        <w:autoSpaceDN w:val="0"/>
        <w:adjustRightInd w:val="0"/>
        <w:spacing w:before="0" w:after="0" w:line="300" w:lineRule="exact"/>
        <w:ind w:left="786"/>
        <w:rPr>
          <w:i/>
        </w:rPr>
      </w:pPr>
      <w:r w:rsidRPr="00351EB1">
        <w:rPr>
          <w:i/>
        </w:rPr>
        <w:t xml:space="preserve">odst. 2 – pokud jde o náhrady, doporučujeme, aby byly odlišeny situace, kdy zaměstnavatel umožňuje tzv. homeoffice jako (a) benefit, tzn., že zaměstnanec má zajištěno pracovní místo na pracovišti zaměstnavatele a sám volí výkon práce ze svého bydliště, a to výhradně na základě svého uvážení, nebo (b) kdy zaměstnavatel místo pro zaměstnance na pracovišti zaměstnavatele nezajistí. Zatímco v případě (a) benefit, by zaměstnavatel náklady na homeoffice hradit </w:t>
      </w:r>
      <w:r w:rsidR="00351EB1" w:rsidRPr="00351EB1">
        <w:rPr>
          <w:i/>
        </w:rPr>
        <w:t>neměl – vznikaly</w:t>
      </w:r>
      <w:r w:rsidRPr="00351EB1">
        <w:rPr>
          <w:i/>
        </w:rPr>
        <w:t xml:space="preserve"> by mu totiž dvojí náklady – platil by nejen místo pro zaměstnance na svém pracovišti, ale i doma, tak v případě (b) je požadavek náhrady nákladů oprávněný. I pro případ (b) doporučujeme umožnit si mezi stranami domluvit paušalizaci náhrad nákladů spojených s výkonem práce mimo pracoviště zaměstnavatele;</w:t>
      </w:r>
    </w:p>
    <w:p w14:paraId="18A19FCA"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 xml:space="preserve">odst. 3 – odkazovaná Rámcová dohoda považuje právě možnost pravidelného setkávání s ostatními zaměstnanci za příklad opatření, které zabraňuje izolaci zaměstnance pracujícího z domova, spojka "a" tedy není na místě; </w:t>
      </w:r>
    </w:p>
    <w:p w14:paraId="0B7BBCB0"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odst. 4 - stanovit povinnost rovného zacházení jen v takové míře, která je s ohledem na jiné místo výkonu práce rozumná a možná (např. aby zaměstnavatel nemusel poskytovat čaj a kávu i zaměstnancům pracujícím z domova, když ji poskytuje těm na svém pracovišti nebo nemusel zajistit stejnou tepelnou pohodu nebo velikost prostor pro výkon práce, když to často není technicky možné);</w:t>
      </w:r>
    </w:p>
    <w:p w14:paraId="2502572C" w14:textId="7CA6B5A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 xml:space="preserve">odst. 5 – vyškrtnout povinnost „nainstalovat“ – často je výkon z homeoffice sjednán ve velké vzdálenosti od pracoviště zaměstnavatele a není možné po zaměstnavateli požadovat, aby prováděl instalaci ve vzdálených destinacích. Přeformulovat informační povinnosti </w:t>
      </w:r>
      <w:r w:rsidR="00351EB1" w:rsidRPr="00351EB1">
        <w:rPr>
          <w:i/>
        </w:rPr>
        <w:t>zaměstnavatele – nemá</w:t>
      </w:r>
      <w:r w:rsidRPr="00351EB1">
        <w:rPr>
          <w:i/>
        </w:rPr>
        <w:t xml:space="preserve"> jít o další školení zaměstnance nad rámec toho, co plyne již z právních předpisů nebo vnitřních </w:t>
      </w:r>
      <w:r w:rsidRPr="00351EB1">
        <w:rPr>
          <w:i/>
        </w:rPr>
        <w:lastRenderedPageBreak/>
        <w:t>předpisů zaměstnavatele, se kterými zaměstnanec již byl seznámen</w:t>
      </w:r>
      <w:r w:rsidR="00351EB1" w:rsidRPr="00351EB1">
        <w:rPr>
          <w:i/>
        </w:rPr>
        <w:t>;</w:t>
      </w:r>
    </w:p>
    <w:p w14:paraId="65D70567"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upravit problematiku více míst výkonu práce zejména v souvislosti s cestovními náhradami, aby zaměstnanci pracujícímu z domova nenáležely cestovní náhrady (stravné), neboť je doma, fakticky nikam necestuje a nemá tedy zvýšené náklady na stravování - je to problém zejména v případě, kdy domov leží mimo sjednané místo výkonu práce (např. Praha, kde je kancelář zaměstnavatele, a Kolín, kde zaměstnanec bydlí - pak jsou de facto sjednána dvě místa výkonu práce a přes cestu mimo pravidelné pracoviště se pak zaměstnanec může na cestovní náhrady dostat);</w:t>
      </w:r>
    </w:p>
    <w:p w14:paraId="04F73922"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zajistit, aby případné náhrady za práci mimo pracoviště zaměstnavatele byly daňově uznatelné;</w:t>
      </w:r>
    </w:p>
    <w:p w14:paraId="1B57725E" w14:textId="77777777" w:rsidR="00DC6B1C" w:rsidRPr="00351EB1" w:rsidRDefault="00DC6B1C" w:rsidP="00B51968">
      <w:pPr>
        <w:pStyle w:val="Odstavecseseznamem"/>
        <w:widowControl w:val="0"/>
        <w:numPr>
          <w:ilvl w:val="0"/>
          <w:numId w:val="25"/>
        </w:numPr>
        <w:autoSpaceDE w:val="0"/>
        <w:autoSpaceDN w:val="0"/>
        <w:adjustRightInd w:val="0"/>
        <w:spacing w:before="0" w:after="0" w:line="300" w:lineRule="exact"/>
        <w:ind w:left="786"/>
        <w:rPr>
          <w:i/>
        </w:rPr>
      </w:pPr>
      <w:r w:rsidRPr="00351EB1">
        <w:rPr>
          <w:i/>
        </w:rPr>
        <w:t>ošetřit problematiku BOZP: v praxi není splnitelné, aby zaměstnavatel plně odpovídal i za BOZP mimo své pracoviště, tj. je nutno přenést (alespoň částečně) tuto povinnost i na zaměstnance - například uložit povinnost zajistit si revize k vlastnímu vybavení (zejména elektronika, kotle, karmy apod.) a umožnit kontrolu ze strany zaměstnavatele v místě výkonu práce u zaměstnance a stanovit povinnost zaměstnance umožnit zaměstnavateli řádné vyšetření pracovního úrazu, který by se mu doma případně stal; stanovit pravidla, jak má hlásit pracovní úraz a jak ho dokumentovat, aby bylo možné unést důkazní břemeno.</w:t>
      </w:r>
    </w:p>
    <w:p w14:paraId="04CB4FA7" w14:textId="55E05EAF" w:rsidR="00DC6B1C" w:rsidRPr="00360229" w:rsidRDefault="00DC6B1C" w:rsidP="00DC6B1C">
      <w:pPr>
        <w:widowControl w:val="0"/>
        <w:tabs>
          <w:tab w:val="left" w:pos="1080"/>
          <w:tab w:val="left" w:pos="1260"/>
        </w:tabs>
        <w:autoSpaceDE w:val="0"/>
        <w:autoSpaceDN w:val="0"/>
        <w:adjustRightInd w:val="0"/>
        <w:spacing w:after="0" w:line="300" w:lineRule="exact"/>
        <w:ind w:left="786"/>
      </w:pPr>
      <w:r w:rsidRPr="00351EB1">
        <w:rPr>
          <w:i/>
        </w:rPr>
        <w:t>Odůvodnění: Ze strany zaměstnavatelů bylo opakovaně kritizováno, že v současné době je v zákoníku práce úprava práce z domova nedostatečná, resp. vzhledem k její stále více stoupající oblibě zejména ze strany zaměstnanců, by ustanovení ohledně výkonu práce z domova měla být upravena tak, aby došlo k zpřesnění některých nejasných otázek, např. v oblasti BOZP. Bohužel navrhovaná úprava tyto požadavky v mnoha ohledech nereflektuje a nelze ji v navržené podobě akceptovat.</w:t>
      </w:r>
      <w:r>
        <w:t>“</w:t>
      </w:r>
      <w:r w:rsidRPr="00593809">
        <w:rPr>
          <w:rStyle w:val="Znakapoznpodarou"/>
        </w:rPr>
        <w:footnoteReference w:id="70"/>
      </w:r>
    </w:p>
    <w:p w14:paraId="56BFC55D" w14:textId="77777777" w:rsidR="00DC6B1C" w:rsidRDefault="00DC6B1C" w:rsidP="00B51968">
      <w:pPr>
        <w:pStyle w:val="Odstavecseseznamem"/>
        <w:numPr>
          <w:ilvl w:val="0"/>
          <w:numId w:val="26"/>
        </w:numPr>
        <w:spacing w:line="300" w:lineRule="exact"/>
      </w:pPr>
      <w:r w:rsidRPr="00A841C8">
        <w:rPr>
          <w:b/>
        </w:rPr>
        <w:t>Hospodářská komora ČR</w:t>
      </w:r>
      <w:r>
        <w:t xml:space="preserve"> vydala dne 30. března 2016 souhrn připomínek, v němž je jedním z pěti tematických bloků právě práce z domova:</w:t>
      </w:r>
    </w:p>
    <w:p w14:paraId="160367BD" w14:textId="77777777" w:rsidR="00DC6B1C" w:rsidRPr="00351EB1" w:rsidRDefault="00DC6B1C" w:rsidP="00DC6B1C">
      <w:pPr>
        <w:spacing w:line="300" w:lineRule="exact"/>
        <w:ind w:firstLine="708"/>
        <w:rPr>
          <w:i/>
          <w:lang w:eastAsia="cs-CZ"/>
        </w:rPr>
      </w:pPr>
      <w:r>
        <w:rPr>
          <w:lang w:eastAsia="cs-CZ"/>
        </w:rPr>
        <w:t>„</w:t>
      </w:r>
      <w:r w:rsidRPr="00351EB1">
        <w:rPr>
          <w:i/>
          <w:lang w:eastAsia="cs-CZ"/>
        </w:rPr>
        <w:t>Připomínka k § 317</w:t>
      </w:r>
    </w:p>
    <w:p w14:paraId="1BAF872B" w14:textId="77777777" w:rsidR="00DC6B1C" w:rsidRPr="00351EB1" w:rsidRDefault="00DC6B1C" w:rsidP="00DC6B1C">
      <w:pPr>
        <w:spacing w:line="300" w:lineRule="exact"/>
        <w:ind w:firstLine="708"/>
        <w:rPr>
          <w:i/>
          <w:lang w:eastAsia="cs-CZ"/>
        </w:rPr>
      </w:pPr>
      <w:r w:rsidRPr="00351EB1">
        <w:rPr>
          <w:i/>
          <w:lang w:eastAsia="cs-CZ"/>
        </w:rPr>
        <w:t>S navrženou změnou nesouhlasíme a navrhujeme ponechat současné znění.</w:t>
      </w:r>
    </w:p>
    <w:p w14:paraId="37E1375E" w14:textId="77777777" w:rsidR="00DC6B1C" w:rsidRPr="00351EB1" w:rsidRDefault="00DC6B1C" w:rsidP="00DC6B1C">
      <w:pPr>
        <w:spacing w:line="300" w:lineRule="exact"/>
        <w:ind w:firstLine="708"/>
        <w:rPr>
          <w:i/>
          <w:lang w:eastAsia="cs-CZ"/>
        </w:rPr>
      </w:pPr>
      <w:r w:rsidRPr="00351EB1">
        <w:rPr>
          <w:i/>
          <w:lang w:eastAsia="cs-CZ"/>
        </w:rPr>
        <w:t xml:space="preserve">Odůvodnění: </w:t>
      </w:r>
    </w:p>
    <w:p w14:paraId="5615D435" w14:textId="77777777" w:rsidR="00DC6B1C" w:rsidRPr="00351EB1" w:rsidRDefault="00DC6B1C" w:rsidP="00DC6B1C">
      <w:pPr>
        <w:spacing w:line="300" w:lineRule="exact"/>
        <w:ind w:left="708"/>
        <w:rPr>
          <w:i/>
          <w:lang w:eastAsia="cs-CZ"/>
        </w:rPr>
      </w:pPr>
      <w:r w:rsidRPr="00351EB1">
        <w:rPr>
          <w:i/>
          <w:lang w:eastAsia="cs-CZ"/>
        </w:rPr>
        <w:t xml:space="preserve">Na úvod je třeba zdůraznit, že práce z domova je jedním z nejoblíbenějších a nejvíce se rozvíjejících zaměstnaneckých benefitů. Aktuální právní úprava v praxi nečiní potíže. Nezaznamenali jsme, že by například inspekce práce jako kontrolní orgán navrhovala změnu právní úpravy z důvodu masivního nedodržování nastavených pravidel. Změna není vyvolána ani nutností implementace evropské legislativy. Pro všechny tyto důvody považujeme předloženou novelizaci za neopodstatněnou a odmítáme ji. Bude-li navržená úprava přijata, je zde reálná </w:t>
      </w:r>
      <w:r w:rsidRPr="00351EB1">
        <w:rPr>
          <w:i/>
          <w:lang w:eastAsia="cs-CZ"/>
        </w:rPr>
        <w:lastRenderedPageBreak/>
        <w:t>obava, že zaměstnavatelé tento benefit omezí, neboť nová pravidla pouze nedůvodně zvyšují administrativní zátěž a přináší neopodstatněné náklady.</w:t>
      </w:r>
    </w:p>
    <w:p w14:paraId="1E7AE4E6" w14:textId="77777777" w:rsidR="00DC6B1C" w:rsidRPr="00351EB1" w:rsidRDefault="00DC6B1C" w:rsidP="00DC6B1C">
      <w:pPr>
        <w:spacing w:line="300" w:lineRule="exact"/>
        <w:ind w:left="708"/>
        <w:rPr>
          <w:i/>
          <w:lang w:eastAsia="cs-CZ"/>
        </w:rPr>
      </w:pPr>
      <w:r w:rsidRPr="00351EB1">
        <w:rPr>
          <w:i/>
          <w:lang w:eastAsia="cs-CZ"/>
        </w:rPr>
        <w:t>K navrženým změnám dále uvádíme argumenty, které vzešly z celé členské základny HK ČR. Možnost práce mimo pracoviště pouze na základě pracovní smlouvy by vedla k nutnosti změn pracovních smluv, což je z hlediska obrovského nárůstu administrativy nepřijatelné. Zaměstnavatel má při práci zaměstnance z domova jen omezené možnosti kontroly a neměl by být proto administrativně a nákladově zatěžován víc, než je nezbytně nutné. Těmto hlediskům návrh nevyhovuje, například povinnost zaměstnavatele hradit náklady spojené s výkonem práce z domova neodpovídá dnešní realitě, kdy většinou nebude možné oddělit náklady soukromé komunikace od nákladů pracovní komunikace. Zaměstnanec si typicky bude hradit měsíčním paušálem připojení k internetu, služby mobilních komunikací, spotřebu elektřiny, tepla, vody, apod. Zaměstnavatel by se na těchto nákladech měl v odpovídajícím rozsahu podílet a nikoliv je celé hradit. Původní návrh by bylo možné vykládat tak, že zaměstnavatel musí zaměstnanci platit připojení k internetu, paušál na telefon, atd., bez ohledu na to, že zaměstnanec (a nejen zaměstnanec, ale celá jeho rodina) tyto prostředky při práci z domova využívá i pro soukromé účely. Z hlediska účetnictví se jedná fakticky o neřešitelný problém. Zaměstnavatel by neměl právní podklady k zaúčtování takto hrazených nákladů. Zaměstnanci by zároveň bylo poskytováno nepeněžité plnění, které však podléhá dani z příjmu. Předkladatel nenavrhuje související změny účetních a daňových předpisů, které nově navržený systém nutně vyvolává. V této souvislosti poukazujeme na skutečnosti, že již nyní lze postupovat podle § 190 zákoníku práce, který upravuje náhradu za použití vlastních prostředků zaměstnanců.</w:t>
      </w:r>
    </w:p>
    <w:p w14:paraId="6BAC17C1" w14:textId="77777777" w:rsidR="00DC6B1C" w:rsidRPr="00351EB1" w:rsidRDefault="00DC6B1C" w:rsidP="00DC6B1C">
      <w:pPr>
        <w:spacing w:line="300" w:lineRule="exact"/>
        <w:ind w:left="708"/>
        <w:rPr>
          <w:i/>
          <w:lang w:eastAsia="cs-CZ"/>
        </w:rPr>
      </w:pPr>
      <w:r w:rsidRPr="00351EB1">
        <w:rPr>
          <w:i/>
          <w:lang w:eastAsia="cs-CZ"/>
        </w:rPr>
        <w:t>Opatření k zabránění izolace v praxi fungují. Naprostá většina zaměstnanců pracuje pouze částečně v režimu homeworking, Na pracoviště tedy pravidelně dochází a vykonává své pracovní úkoly i tam. U zaměstnanců pracujících pouze z domova zaměstnavatelé zajišťují kontakt pravidelnými setkáními zpravidla na pracovišti.</w:t>
      </w:r>
    </w:p>
    <w:p w14:paraId="44183CE7" w14:textId="77777777" w:rsidR="00DC6B1C" w:rsidRPr="00351EB1" w:rsidRDefault="00DC6B1C" w:rsidP="00DC6B1C">
      <w:pPr>
        <w:spacing w:line="300" w:lineRule="exact"/>
        <w:ind w:left="708"/>
        <w:rPr>
          <w:i/>
          <w:lang w:eastAsia="cs-CZ"/>
        </w:rPr>
      </w:pPr>
      <w:r w:rsidRPr="00351EB1">
        <w:rPr>
          <w:i/>
          <w:lang w:eastAsia="cs-CZ"/>
        </w:rPr>
        <w:t xml:space="preserve">Pracovní a bezpečnostní podmínky domácího pracoviště musí odpovídat pracovním podmínkám na pracovišti zaměstnavatele. Většina profesí vykonávaných v režimu homeworking spadá do první kategorie prací a nevyžaduje tak zvláštní opatření. Pracovní podmínky si tak zaměstnanec pracující z domova vytváří především sám. Zaměstnavatel je s ohledem na svobodu obydlí vybaven omezenými pravomocemi ke kontrole. </w:t>
      </w:r>
    </w:p>
    <w:p w14:paraId="70E53212" w14:textId="77777777" w:rsidR="00DC6B1C" w:rsidRPr="00351EB1" w:rsidRDefault="00DC6B1C" w:rsidP="00DC6B1C">
      <w:pPr>
        <w:spacing w:line="300" w:lineRule="exact"/>
        <w:ind w:left="708"/>
        <w:rPr>
          <w:i/>
          <w:lang w:eastAsia="cs-CZ"/>
        </w:rPr>
      </w:pPr>
      <w:r w:rsidRPr="00351EB1">
        <w:rPr>
          <w:i/>
          <w:lang w:eastAsia="cs-CZ"/>
        </w:rPr>
        <w:t xml:space="preserve">Zavedení výslovné povinnosti zaměstnavatele zajišťovat technologické vybavení a odpovědnost zaměstnavatele za ochranu přenášených dat je až úsměvné. V době bouřlivě se rozvíjejících technologií totiž všichni zaměstnavatelé zcela spontánně vynakládají významné prostředky na ochranu svých dat, a to jak interně (zabránění zneužití ze strany zaměstnanců), tak externě (zabránění hackerským útokům). </w:t>
      </w:r>
    </w:p>
    <w:p w14:paraId="23BED9AC" w14:textId="77777777" w:rsidR="00DC6B1C" w:rsidRPr="00351EB1" w:rsidRDefault="00DC6B1C" w:rsidP="00DC6B1C">
      <w:pPr>
        <w:spacing w:line="300" w:lineRule="exact"/>
        <w:ind w:left="708"/>
        <w:rPr>
          <w:i/>
          <w:lang w:eastAsia="cs-CZ"/>
        </w:rPr>
      </w:pPr>
      <w:r w:rsidRPr="00351EB1">
        <w:rPr>
          <w:i/>
          <w:lang w:eastAsia="cs-CZ"/>
        </w:rPr>
        <w:t xml:space="preserve">Je třeba též poukázat na fakt, že termín homeworking nezahrnuje pouze práci z bydliště zaměstnance. U celé řady profesí jde spíše o koncept „mobilní kanceláře“ (který je mimochodem znám v celé řadě zemí EU), kdy zaměstnanec některé dny </w:t>
      </w:r>
      <w:r w:rsidRPr="00351EB1">
        <w:rPr>
          <w:i/>
          <w:lang w:eastAsia="cs-CZ"/>
        </w:rPr>
        <w:lastRenderedPageBreak/>
        <w:t>tráví schůzkami s klienty. Mezi jednotlivými schůzkami se nevrací na pracoviště (zpravidla z důvodu efektivity, kdy by neustálé návraty na pracoviště v podstatě bránily zaměstnanci ve výkonu práce) a práci tak vykonává na různých místech (návštěvní prostory klientů, veřejné prostory – restaurace, kavárna). V těchto situacích není v praxi možné náklady vyčíslit, pokud se nejedná o služební cestu (typicky je-li jako místo výkonu práce sjednána Praha, není plnění pracovních povinností při pracovních schůzkách na území Prahy považováno za služební cestu).</w:t>
      </w:r>
    </w:p>
    <w:p w14:paraId="6BB15C25" w14:textId="77777777" w:rsidR="00DC6B1C" w:rsidRPr="00351EB1" w:rsidRDefault="00DC6B1C" w:rsidP="00DC6B1C">
      <w:pPr>
        <w:spacing w:line="300" w:lineRule="exact"/>
        <w:ind w:left="708"/>
        <w:rPr>
          <w:i/>
          <w:lang w:eastAsia="cs-CZ"/>
        </w:rPr>
      </w:pPr>
      <w:r w:rsidRPr="00351EB1">
        <w:rPr>
          <w:i/>
          <w:lang w:eastAsia="cs-CZ"/>
        </w:rPr>
        <w:t xml:space="preserve">Dále existují práce, které jsou konány zcela virtuálně, odkudkoliv (např. IT profese). Navržené změny mohou rovněž omezit zaměstnávání znevýhodněných osob (např. ženy na rodičovské dovolené, invalidní zaměstnanci apod.) prací doma, neboť zaměstnavatel nebude mít zájem tyto osoby zaměstnávat v takovém rozsahu, budou-li na něj kladeny další požadavky na prostory, vybavení apod. </w:t>
      </w:r>
    </w:p>
    <w:p w14:paraId="0E28EE48" w14:textId="6FFCE8FE" w:rsidR="00DC6B1C" w:rsidRPr="00F92AD1" w:rsidRDefault="00DC6B1C" w:rsidP="00DC6B1C">
      <w:pPr>
        <w:spacing w:line="300" w:lineRule="exact"/>
        <w:ind w:left="708"/>
        <w:rPr>
          <w:lang w:eastAsia="cs-CZ"/>
        </w:rPr>
      </w:pPr>
      <w:r w:rsidRPr="00351EB1">
        <w:rPr>
          <w:i/>
          <w:lang w:eastAsia="cs-CZ"/>
        </w:rPr>
        <w:t xml:space="preserve">Závěrem shrnujeme, že nastavení podrobnějších podmínek pro práci z domova by mělo zůstat v kompetenci zaměstnavatelů, kteří je vymezí v interních předpisech, případně sjednají v kolektivních </w:t>
      </w:r>
      <w:r w:rsidR="00341FEB" w:rsidRPr="00351EB1">
        <w:rPr>
          <w:i/>
          <w:lang w:eastAsia="cs-CZ"/>
        </w:rPr>
        <w:t>smlouvách,</w:t>
      </w:r>
      <w:r w:rsidRPr="00351EB1">
        <w:rPr>
          <w:i/>
          <w:lang w:eastAsia="cs-CZ"/>
        </w:rPr>
        <w:t xml:space="preserve"> resp. přímo v pracovních smlouvách. Opět apelujeme na překladatele, aby přílišnou regulací nezatěžoval pracovněprávní vztahy.</w:t>
      </w:r>
      <w:r>
        <w:rPr>
          <w:lang w:eastAsia="cs-CZ"/>
        </w:rPr>
        <w:t>“</w:t>
      </w:r>
      <w:r>
        <w:rPr>
          <w:rStyle w:val="Znakapoznpodarou"/>
          <w:lang w:eastAsia="cs-CZ"/>
        </w:rPr>
        <w:footnoteReference w:id="71"/>
      </w:r>
      <w:r w:rsidRPr="00F92AD1">
        <w:rPr>
          <w:lang w:eastAsia="cs-CZ"/>
        </w:rPr>
        <w:t xml:space="preserve"> </w:t>
      </w:r>
    </w:p>
    <w:p w14:paraId="5349F6EE" w14:textId="3A30A885" w:rsidR="00DC6B1C" w:rsidRPr="00251E8A" w:rsidRDefault="00DC6B1C" w:rsidP="00B51968">
      <w:pPr>
        <w:pStyle w:val="Odstavecseseznamem"/>
        <w:numPr>
          <w:ilvl w:val="0"/>
          <w:numId w:val="26"/>
        </w:numPr>
        <w:spacing w:line="300" w:lineRule="exact"/>
        <w:rPr>
          <w:lang w:eastAsia="cs-CZ"/>
        </w:rPr>
      </w:pPr>
      <w:r w:rsidRPr="00A841C8">
        <w:rPr>
          <w:b/>
          <w:lang w:eastAsia="cs-CZ"/>
        </w:rPr>
        <w:t>Konfederace zaměstnavatelských a podnikatelských svazů ČR</w:t>
      </w:r>
      <w:r w:rsidRPr="00A841C8">
        <w:rPr>
          <w:rFonts w:ascii="Calibri" w:hAnsi="Calibri" w:cs="Arial"/>
          <w:b/>
          <w:bCs/>
        </w:rPr>
        <w:t xml:space="preserve"> </w:t>
      </w:r>
      <w:r w:rsidRPr="00251E8A">
        <w:rPr>
          <w:lang w:eastAsia="cs-CZ"/>
        </w:rPr>
        <w:t>vydala 30. března 2017 stanovisko, v němž je jedním z</w:t>
      </w:r>
      <w:r>
        <w:rPr>
          <w:lang w:eastAsia="cs-CZ"/>
        </w:rPr>
        <w:t> </w:t>
      </w:r>
      <w:r w:rsidRPr="00251E8A">
        <w:rPr>
          <w:lang w:eastAsia="cs-CZ"/>
        </w:rPr>
        <w:t>bodů</w:t>
      </w:r>
      <w:r>
        <w:rPr>
          <w:lang w:eastAsia="cs-CZ"/>
        </w:rPr>
        <w:t xml:space="preserve"> zásadní</w:t>
      </w:r>
      <w:r w:rsidRPr="00251E8A">
        <w:rPr>
          <w:lang w:eastAsia="cs-CZ"/>
        </w:rPr>
        <w:t xml:space="preserve"> připomínka </w:t>
      </w:r>
      <w:r>
        <w:rPr>
          <w:lang w:eastAsia="cs-CZ"/>
        </w:rPr>
        <w:t>„</w:t>
      </w:r>
      <w:r w:rsidRPr="00251E8A">
        <w:rPr>
          <w:lang w:eastAsia="cs-CZ"/>
        </w:rPr>
        <w:t xml:space="preserve">k bodu 117) a 118) [§ 317 až § </w:t>
      </w:r>
      <w:r w:rsidR="00341FEB" w:rsidRPr="00251E8A">
        <w:rPr>
          <w:lang w:eastAsia="cs-CZ"/>
        </w:rPr>
        <w:t>317b – práce</w:t>
      </w:r>
      <w:r w:rsidRPr="00251E8A">
        <w:rPr>
          <w:lang w:eastAsia="cs-CZ"/>
        </w:rPr>
        <w:t xml:space="preserve"> z domova]</w:t>
      </w:r>
      <w:r>
        <w:rPr>
          <w:lang w:eastAsia="cs-CZ"/>
        </w:rPr>
        <w:t>:</w:t>
      </w:r>
    </w:p>
    <w:p w14:paraId="7B239405" w14:textId="77777777" w:rsidR="00DC6B1C" w:rsidRPr="00251E8A" w:rsidRDefault="00DC6B1C" w:rsidP="00DC6B1C">
      <w:pPr>
        <w:spacing w:line="300" w:lineRule="exact"/>
        <w:ind w:left="708"/>
        <w:rPr>
          <w:lang w:eastAsia="cs-CZ"/>
        </w:rPr>
      </w:pPr>
      <w:r w:rsidRPr="00251E8A">
        <w:rPr>
          <w:lang w:eastAsia="cs-CZ"/>
        </w:rPr>
        <w:t>Možnost dohody o práci z domova existuje samozřejmě i v současném zákoníku práce: Dosavadní ustanovení § 317 upravuje podmínky pro případ, že si přitom pracovní dobu rozvrhuje zaměstnanec; to však nevylučuje, že si zaměstnanec a zaměstnavatel při dohodě o práci z domova sjednají také to, že zaměstnanec bude</w:t>
      </w:r>
      <w:r>
        <w:rPr>
          <w:lang w:eastAsia="cs-CZ"/>
        </w:rPr>
        <w:t xml:space="preserve"> </w:t>
      </w:r>
      <w:r w:rsidRPr="00251E8A">
        <w:rPr>
          <w:lang w:eastAsia="cs-CZ"/>
        </w:rPr>
        <w:t>pracovat v době určené zaměstnavatelem. A samozřejmě pouze v některé dny, v jiné bude přítomen na pracovišti.</w:t>
      </w:r>
    </w:p>
    <w:p w14:paraId="1EF27D94" w14:textId="77777777" w:rsidR="00DC6B1C" w:rsidRPr="00251E8A" w:rsidRDefault="00DC6B1C" w:rsidP="00DC6B1C">
      <w:pPr>
        <w:spacing w:line="300" w:lineRule="exact"/>
        <w:ind w:left="708"/>
        <w:rPr>
          <w:lang w:eastAsia="cs-CZ"/>
        </w:rPr>
      </w:pPr>
      <w:r w:rsidRPr="00251E8A">
        <w:rPr>
          <w:lang w:eastAsia="cs-CZ"/>
        </w:rPr>
        <w:t>Čímž jsme se dotkli zásadního problému, totiž že předkladatel se snaží regulovat něco, co může být (a je) předmětem dohody. To může přispět spíše než k tomu, že se podpoří flexibilní forma práce, kontraproduktivně k tomu, že zaměstnavatel nebude ochotný možnost práce z domova nabídnout. Přes stanovisko zástupců zaměstnanců je práce z domova vnímána zaměstnanci jako přínos a výhoda, a to docela podstatná. Mají na práci větší klid, mohou si ji lépe rozvrhnout, neztrácejí čas přemisťováním z místa na místo, mohou snadněji zůstat v kontaktu s rodinou.</w:t>
      </w:r>
    </w:p>
    <w:p w14:paraId="57C850AF" w14:textId="77777777" w:rsidR="00DC6B1C" w:rsidRPr="008A6AF1" w:rsidRDefault="00DC6B1C" w:rsidP="00DC6B1C">
      <w:pPr>
        <w:spacing w:line="300" w:lineRule="exact"/>
        <w:ind w:left="708"/>
        <w:rPr>
          <w:i/>
          <w:lang w:eastAsia="cs-CZ"/>
        </w:rPr>
      </w:pPr>
      <w:r w:rsidRPr="00251E8A">
        <w:rPr>
          <w:lang w:eastAsia="cs-CZ"/>
        </w:rPr>
        <w:t>Je tedy otázkou, nakolik vymezování konkrétních podmínek, které jsou nyní ponechány na domluvě zaměstnance a zaměstnavatele a žádné problémy to v praxi nezpůsobuje, tomuto způsobu práce pomůže, či naopak. Předložený návrh obsahuje např. povinnost zaměstnavatele „</w:t>
      </w:r>
      <w:r w:rsidRPr="008A6AF1">
        <w:rPr>
          <w:i/>
          <w:lang w:eastAsia="cs-CZ"/>
        </w:rPr>
        <w:t xml:space="preserve">přijmout opatření, která zabraňují izolaci </w:t>
      </w:r>
      <w:r w:rsidRPr="008A6AF1">
        <w:rPr>
          <w:i/>
          <w:lang w:eastAsia="cs-CZ"/>
        </w:rPr>
        <w:lastRenderedPageBreak/>
        <w:t>zaměstnance vykonávajícího práci mimo pracoviště zaměstnavatele od ostatních zaměstnanců a zajistit mu možnost se pravidelně setkávat s ostatními zaměstnanci.“ V daném kontextu výhod, které tento způsob práce přináší (především odpadnutí přepravy do práce, často za nedůstojných podmínek, pokud to je hromadnou dopravou), a vůbec v kontextu problémů, se kterými se zaměstnavatelé a tím i významná část ekonomiky potýkají, toto působí až komicky. Naopak na otázky bezpečnosti a ochrany zdraví při práci a s tím související např. odpovědnosti za pracovní úraz (a škodu obecně), které by bylo nutné uspokojivě vyřešit s přihlédnutím ke specifikům práce z domova, novela neodpovídá.</w:t>
      </w:r>
    </w:p>
    <w:p w14:paraId="3ACC3313" w14:textId="77777777" w:rsidR="00DC6B1C" w:rsidRDefault="00DC6B1C" w:rsidP="00DC6B1C">
      <w:pPr>
        <w:spacing w:line="300" w:lineRule="exact"/>
        <w:ind w:left="708"/>
        <w:rPr>
          <w:lang w:eastAsia="cs-CZ"/>
        </w:rPr>
      </w:pPr>
      <w:r w:rsidRPr="008A6AF1">
        <w:rPr>
          <w:i/>
          <w:lang w:eastAsia="cs-CZ"/>
        </w:rPr>
        <w:t>V nově navrženém § 317 tedy konkrétně nesouhlasíme s ustanoveními uvedenými v odst. 3 a 4, a 5 písm. c). Dále doporučujeme zabývat se otázkami omezené možnosti kontroly zaměstnavatele z hlediska bezpečnosti práce, vzhledem k tomu, že byt je soukromým územím zaměstnance. Odpovědnost zaměstnavatele by tedy měla být poměrně omezena vzhledem k jeho možnostem, např. u odpovědnosti za škodu vzniklou sice při výkonu práce, avšak za okolností, které zaměstnavatel nemohl ovlivnit. Pracovní podmínky při práci z domova si z velké, až podstatné části, určuje sám zaměstnanec</w:t>
      </w:r>
      <w:r w:rsidRPr="00251E8A">
        <w:rPr>
          <w:lang w:eastAsia="cs-CZ"/>
        </w:rPr>
        <w:t>.</w:t>
      </w:r>
      <w:r>
        <w:rPr>
          <w:lang w:eastAsia="cs-CZ"/>
        </w:rPr>
        <w:t>“</w:t>
      </w:r>
      <w:r>
        <w:rPr>
          <w:rStyle w:val="Znakapoznpodarou"/>
          <w:lang w:eastAsia="cs-CZ"/>
        </w:rPr>
        <w:footnoteReference w:id="72"/>
      </w:r>
    </w:p>
    <w:p w14:paraId="46D03027" w14:textId="77777777" w:rsidR="00DC6B1C" w:rsidRPr="00251E8A" w:rsidRDefault="00DC6B1C" w:rsidP="00DC6B1C">
      <w:pPr>
        <w:spacing w:line="300" w:lineRule="exact"/>
        <w:ind w:left="708"/>
        <w:rPr>
          <w:lang w:eastAsia="cs-CZ"/>
        </w:rPr>
      </w:pPr>
      <w:r>
        <w:rPr>
          <w:lang w:eastAsia="cs-CZ"/>
        </w:rPr>
        <w:t xml:space="preserve">Pozitivní dopady navrhované novely zpochybňuje také </w:t>
      </w:r>
      <w:r w:rsidRPr="00DF4C30">
        <w:rPr>
          <w:b/>
          <w:lang w:eastAsia="cs-CZ"/>
        </w:rPr>
        <w:t>Asociace malých a středních podniků a živnostníků ČR</w:t>
      </w:r>
      <w:r>
        <w:rPr>
          <w:lang w:eastAsia="cs-CZ"/>
        </w:rPr>
        <w:t>. Nová pravidla pro práci z domova považuje za kontraproduktivní. „</w:t>
      </w:r>
      <w:r w:rsidRPr="008A6AF1">
        <w:rPr>
          <w:i/>
          <w:lang w:eastAsia="cs-CZ"/>
        </w:rPr>
        <w:t>Práce z domova se v případě aplikace všech navrhovaných změn naopak ztíží. Firmy totiž musí nově zabránit přílišné izolaci pracovníků pracujících z domova od těch, kteří jsou například v kanceláři. Firma bude nově zajišťovat, aby se lidé pracující z domova potkávali pravidelně s běžnými zaměstnanci. Ještě méně logicky zní požadavek, že pracovní podmínky zaměstnance vykonávajícího práci mimo pracoviště zaměstnavatele nesmí znevýhodňovat nebo zvýhodňovat tohoto zaměstnance v porovnání se srovnatelnými zaměstnanci, kteří pracují na pracovišti zaměstnavatele.</w:t>
      </w:r>
      <w:r w:rsidRPr="00DF4C30">
        <w:rPr>
          <w:lang w:eastAsia="cs-CZ"/>
        </w:rPr>
        <w:t>“</w:t>
      </w:r>
      <w:r>
        <w:rPr>
          <w:rStyle w:val="Znakapoznpodarou"/>
          <w:lang w:eastAsia="cs-CZ"/>
        </w:rPr>
        <w:footnoteReference w:id="73"/>
      </w:r>
      <w:r w:rsidRPr="00DF4C30">
        <w:rPr>
          <w:rFonts w:cs="Arial"/>
          <w:color w:val="1A1A1A"/>
          <w:sz w:val="18"/>
          <w:szCs w:val="18"/>
          <w:shd w:val="clear" w:color="auto" w:fill="FFFFFF"/>
        </w:rPr>
        <w:t> </w:t>
      </w:r>
      <w:r>
        <w:rPr>
          <w:lang w:eastAsia="cs-CZ"/>
        </w:rPr>
        <w:t xml:space="preserve">  </w:t>
      </w:r>
    </w:p>
    <w:p w14:paraId="3BD41040" w14:textId="77777777" w:rsidR="00DC6B1C" w:rsidRPr="008A6AF1" w:rsidRDefault="00DC6B1C" w:rsidP="00DC6B1C">
      <w:pPr>
        <w:spacing w:line="300" w:lineRule="exact"/>
      </w:pPr>
      <w:r w:rsidRPr="008A6AF1">
        <w:t>Významným milníkem v projednávání návrhu novely ZP bylo jednání tripartity dne 6. června 2016. Zde se zástupci vlády, odborů a zaměstnavatelů shodli na tom, že navrhovaná novela může jít do legislativního procesu bez nutného zohlednění jimi dříve navrhovaných změn.</w:t>
      </w:r>
    </w:p>
    <w:p w14:paraId="5180370C" w14:textId="03852810" w:rsidR="00DC6B1C" w:rsidRPr="00FB1B07" w:rsidRDefault="00DC6B1C" w:rsidP="00FB1B07">
      <w:pPr>
        <w:pStyle w:val="Nadpis3"/>
        <w:spacing w:before="720"/>
        <w:ind w:left="709" w:hanging="709"/>
        <w:rPr>
          <w:sz w:val="24"/>
          <w:szCs w:val="24"/>
        </w:rPr>
      </w:pPr>
      <w:bookmarkStart w:id="125" w:name="_Toc486925188"/>
      <w:bookmarkStart w:id="126" w:name="_Toc489353828"/>
      <w:bookmarkStart w:id="127" w:name="_Toc490723286"/>
      <w:r w:rsidRPr="00FB1B07">
        <w:rPr>
          <w:sz w:val="24"/>
          <w:szCs w:val="24"/>
        </w:rPr>
        <w:lastRenderedPageBreak/>
        <w:t>Předložení</w:t>
      </w:r>
      <w:r>
        <w:t xml:space="preserve"> novely a </w:t>
      </w:r>
      <w:r w:rsidRPr="00FB1B07">
        <w:rPr>
          <w:sz w:val="24"/>
          <w:szCs w:val="24"/>
        </w:rPr>
        <w:t>první čtení v Poslanecké sněmovně</w:t>
      </w:r>
      <w:bookmarkEnd w:id="125"/>
      <w:bookmarkEnd w:id="126"/>
      <w:bookmarkEnd w:id="127"/>
    </w:p>
    <w:p w14:paraId="3ECCB25B" w14:textId="4EB827F4" w:rsidR="00DC6B1C" w:rsidRDefault="00DC6B1C" w:rsidP="00DC6B1C">
      <w:pPr>
        <w:autoSpaceDE w:val="0"/>
        <w:autoSpaceDN w:val="0"/>
        <w:adjustRightInd w:val="0"/>
        <w:spacing w:line="300" w:lineRule="exact"/>
      </w:pPr>
      <w:r>
        <w:t>Návrh novely zákoníku práce byl vládou předložen sněmovně a byl rozeslán jako sněmovní tisk č. 903/0 dne 9. září 2016.</w:t>
      </w:r>
    </w:p>
    <w:p w14:paraId="4DE33595" w14:textId="77777777" w:rsidR="00DC6B1C" w:rsidRDefault="00DC6B1C" w:rsidP="00DC6B1C">
      <w:pPr>
        <w:autoSpaceDE w:val="0"/>
        <w:autoSpaceDN w:val="0"/>
        <w:adjustRightInd w:val="0"/>
        <w:spacing w:line="300" w:lineRule="exact"/>
      </w:pPr>
      <w:r>
        <w:t>Organizační výbor Poslanecké sněmovny doporučil projednání zákona dne 14. září 2016 a jako garanční výbor navrhl výbor pro sociální politiku, zpravodajem byl určen jeho předseda Jaroslav Zavadil.</w:t>
      </w:r>
    </w:p>
    <w:p w14:paraId="208B7DE2" w14:textId="12193606" w:rsidR="00DC6B1C" w:rsidRDefault="00DC6B1C" w:rsidP="00DC6B1C">
      <w:pPr>
        <w:autoSpaceDE w:val="0"/>
        <w:autoSpaceDN w:val="0"/>
        <w:adjustRightInd w:val="0"/>
        <w:spacing w:line="300" w:lineRule="exact"/>
      </w:pPr>
      <w:r>
        <w:t>První čtení zákona proběhlo 25. října 2016 – jednání bylo přerušeno. Projednání pokračovalo 9. listopadu 2016 – jednání bylo přerušeno, zazněl zde návrh jednak na</w:t>
      </w:r>
      <w:r w:rsidR="004B5DD1">
        <w:t> </w:t>
      </w:r>
      <w:r>
        <w:t>zamítnutí předloženého návrhu a v případě, že neprojde, tak návrh na vrácení předloženého návrhu navrhovateli k dopracování.</w:t>
      </w:r>
    </w:p>
    <w:p w14:paraId="2268F808" w14:textId="77777777" w:rsidR="00DC6B1C" w:rsidRDefault="00DC6B1C" w:rsidP="00DC6B1C">
      <w:pPr>
        <w:autoSpaceDE w:val="0"/>
        <w:autoSpaceDN w:val="0"/>
        <w:adjustRightInd w:val="0"/>
        <w:spacing w:line="300" w:lineRule="exact"/>
      </w:pPr>
      <w:r>
        <w:t xml:space="preserve">Projednání dále pokračovalo 6. prosince 2016 – proběhlo hlasování v rámci něhož byl zamítnut návrh na zamítnutí předloženého návrhu zákona. Proběhlo tedy další hlasování, během kterého bylo zamítnuto vrácení předloženého návrhu navrhovateli k dopracování. Návrh byl přikázán k projednání výboru pro sociální politiku jako garančnímu výboru.   </w:t>
      </w:r>
    </w:p>
    <w:p w14:paraId="300015D6" w14:textId="77777777" w:rsidR="00DC6B1C" w:rsidRDefault="00DC6B1C" w:rsidP="00DC6B1C">
      <w:pPr>
        <w:autoSpaceDE w:val="0"/>
        <w:autoSpaceDN w:val="0"/>
        <w:adjustRightInd w:val="0"/>
        <w:spacing w:line="300" w:lineRule="exact"/>
      </w:pPr>
      <w:r>
        <w:t>Návrh byl navíc projednán hospodářským výborem, který vydal 10. února 2017 usnesení v němž kromě jiného doporučil Poslanecké sněmovně projednat sněmovní tisk 903 ve znění předloženého vládního návrhu zákona.</w:t>
      </w:r>
    </w:p>
    <w:p w14:paraId="0E527ECC" w14:textId="77777777" w:rsidR="00DC6B1C" w:rsidRDefault="00DC6B1C" w:rsidP="00DC6B1C">
      <w:pPr>
        <w:autoSpaceDE w:val="0"/>
        <w:autoSpaceDN w:val="0"/>
        <w:adjustRightInd w:val="0"/>
        <w:spacing w:line="300" w:lineRule="exact"/>
      </w:pPr>
      <w:r>
        <w:t>Výbor pro sociální politiku (garanční výbor) projednal návrh zákona a dne 20. února 2017 vydal usnesení, ve kterém doporučil Poslanecké sněmovně vyslovit souhlas s návrhem zákona s taxativně definovanými změnami a doplňky.</w:t>
      </w:r>
    </w:p>
    <w:p w14:paraId="0DD7199A" w14:textId="77777777" w:rsidR="00DC6B1C" w:rsidRDefault="00DC6B1C" w:rsidP="00DC6B1C">
      <w:pPr>
        <w:spacing w:line="300" w:lineRule="exact"/>
      </w:pPr>
      <w:r w:rsidRPr="003F61C9">
        <w:t>Citace dotčených částí projednávání bodu pořadu schůze dne 9. listopadu 2016</w:t>
      </w:r>
      <w:r>
        <w:t xml:space="preserve"> jsou k dispozici v digitální knihovně Poslanecké sněmovny parlamentu ČR.</w:t>
      </w:r>
      <w:r>
        <w:rPr>
          <w:rStyle w:val="Znakapoznpodarou"/>
        </w:rPr>
        <w:footnoteReference w:id="74"/>
      </w:r>
    </w:p>
    <w:p w14:paraId="50AFD7E3" w14:textId="77777777" w:rsidR="00DC6B1C" w:rsidRPr="00F81B91" w:rsidRDefault="00DC6B1C" w:rsidP="00F81B91">
      <w:pPr>
        <w:pStyle w:val="Nadpis3"/>
        <w:spacing w:before="720"/>
        <w:ind w:left="709" w:hanging="709"/>
        <w:rPr>
          <w:sz w:val="24"/>
          <w:szCs w:val="24"/>
        </w:rPr>
      </w:pPr>
      <w:bookmarkStart w:id="128" w:name="_Toc489353829"/>
      <w:bookmarkStart w:id="129" w:name="_Toc490723287"/>
      <w:r w:rsidRPr="00F81B91">
        <w:rPr>
          <w:sz w:val="24"/>
          <w:szCs w:val="24"/>
        </w:rPr>
        <w:t>Písemné pozměňovací návrhy</w:t>
      </w:r>
      <w:bookmarkEnd w:id="128"/>
      <w:bookmarkEnd w:id="129"/>
    </w:p>
    <w:p w14:paraId="04F9F7BC" w14:textId="10CEA811" w:rsidR="00DC6B1C" w:rsidRPr="00351268" w:rsidRDefault="00DC6B1C" w:rsidP="00DC6B1C">
      <w:pPr>
        <w:autoSpaceDE w:val="0"/>
        <w:autoSpaceDN w:val="0"/>
        <w:adjustRightInd w:val="0"/>
        <w:spacing w:line="300" w:lineRule="exact"/>
      </w:pPr>
      <w:r>
        <w:t xml:space="preserve">K navrhované novele ZP byla předložena řada písemných pozměňovacích návrhů (PPN), z nichž některé se týkají přímo pouze problematiky práce z domova a navrhují úpravu dotčeného </w:t>
      </w:r>
      <w:r w:rsidRPr="00351268">
        <w:t xml:space="preserve">§ 317. O jak velké téma se jedná, potvrzuje skutečnost, že „home office“ byl předmětem v pořadí </w:t>
      </w:r>
      <w:r>
        <w:t xml:space="preserve">hned </w:t>
      </w:r>
      <w:r w:rsidRPr="00351268">
        <w:t xml:space="preserve">druhého písemného pozměňovacího návrhu z 8. 11. 2016. </w:t>
      </w:r>
      <w:bookmarkStart w:id="130" w:name="_Hlk488395347"/>
      <w:r>
        <w:t>Nejzásadnější písemné pozměňovací návrhy</w:t>
      </w:r>
      <w:r>
        <w:rPr>
          <w:rStyle w:val="Znakapoznpodarou"/>
        </w:rPr>
        <w:footnoteReference w:id="75"/>
      </w:r>
      <w:r w:rsidRPr="00351268">
        <w:t xml:space="preserve"> </w:t>
      </w:r>
      <w:r>
        <w:t>týkající se úpravy práce z domova v rámci projednávané novely Zákoníku práce jsou:</w:t>
      </w:r>
    </w:p>
    <w:p w14:paraId="04A199BA" w14:textId="17D63479" w:rsidR="00DC6B1C" w:rsidRPr="00D30D41" w:rsidRDefault="00DC6B1C" w:rsidP="00B51968">
      <w:pPr>
        <w:pStyle w:val="Odstavecseseznamem"/>
        <w:numPr>
          <w:ilvl w:val="0"/>
          <w:numId w:val="26"/>
        </w:numPr>
        <w:autoSpaceDE w:val="0"/>
        <w:autoSpaceDN w:val="0"/>
        <w:adjustRightInd w:val="0"/>
        <w:spacing w:line="300" w:lineRule="exact"/>
      </w:pPr>
      <w:r w:rsidRPr="00BD2496">
        <w:rPr>
          <w:b/>
        </w:rPr>
        <w:lastRenderedPageBreak/>
        <w:t>PPN č. 5192</w:t>
      </w:r>
      <w:r w:rsidRPr="00B515F0">
        <w:t xml:space="preserve">, </w:t>
      </w:r>
      <w:r>
        <w:t xml:space="preserve">poslanec </w:t>
      </w:r>
      <w:r w:rsidRPr="00B515F0">
        <w:t xml:space="preserve">Karel Rais, </w:t>
      </w:r>
      <w:r>
        <w:t>8. listopadu 2016</w:t>
      </w:r>
      <w:r w:rsidR="00F81B91">
        <w:t>;</w:t>
      </w:r>
    </w:p>
    <w:p w14:paraId="46933169" w14:textId="5562197F" w:rsidR="00DC6B1C" w:rsidRPr="005F3D0F" w:rsidRDefault="00DC6B1C" w:rsidP="00B51968">
      <w:pPr>
        <w:pStyle w:val="Odstavecseseznamem"/>
        <w:numPr>
          <w:ilvl w:val="0"/>
          <w:numId w:val="26"/>
        </w:numPr>
        <w:autoSpaceDE w:val="0"/>
        <w:autoSpaceDN w:val="0"/>
        <w:adjustRightInd w:val="0"/>
        <w:spacing w:line="300" w:lineRule="exact"/>
        <w:rPr>
          <w:b/>
        </w:rPr>
      </w:pPr>
      <w:r w:rsidRPr="005F3D0F">
        <w:rPr>
          <w:b/>
        </w:rPr>
        <w:t>PPN č. 5751</w:t>
      </w:r>
      <w:r w:rsidRPr="00B515F0">
        <w:t xml:space="preserve">, </w:t>
      </w:r>
      <w:r>
        <w:t>poslanec</w:t>
      </w:r>
      <w:r w:rsidRPr="00B515F0">
        <w:t xml:space="preserve"> Miroslav Opálka, </w:t>
      </w:r>
      <w:r>
        <w:t>19. února</w:t>
      </w:r>
      <w:r w:rsidRPr="00B515F0">
        <w:t xml:space="preserve"> 2017</w:t>
      </w:r>
      <w:r w:rsidR="00F81B91">
        <w:t>;</w:t>
      </w:r>
    </w:p>
    <w:p w14:paraId="17DB75DE" w14:textId="1AFA99A9" w:rsidR="00DC6B1C" w:rsidRDefault="00DC6B1C" w:rsidP="00B51968">
      <w:pPr>
        <w:pStyle w:val="Odstavecseseznamem"/>
        <w:numPr>
          <w:ilvl w:val="0"/>
          <w:numId w:val="26"/>
        </w:numPr>
        <w:autoSpaceDE w:val="0"/>
        <w:autoSpaceDN w:val="0"/>
        <w:adjustRightInd w:val="0"/>
        <w:spacing w:line="300" w:lineRule="exact"/>
      </w:pPr>
      <w:r w:rsidRPr="005F3D0F">
        <w:rPr>
          <w:b/>
        </w:rPr>
        <w:t xml:space="preserve">PPN </w:t>
      </w:r>
      <w:r>
        <w:rPr>
          <w:b/>
        </w:rPr>
        <w:t xml:space="preserve">č. </w:t>
      </w:r>
      <w:r w:rsidRPr="005F3D0F">
        <w:rPr>
          <w:b/>
        </w:rPr>
        <w:t>5786</w:t>
      </w:r>
      <w:r w:rsidRPr="009071BB">
        <w:t xml:space="preserve">, </w:t>
      </w:r>
      <w:r>
        <w:t>poslanec Karel Ra</w:t>
      </w:r>
      <w:r w:rsidRPr="009071BB">
        <w:t>is, 21. února 2017</w:t>
      </w:r>
      <w:r w:rsidR="00F81B91">
        <w:t>;</w:t>
      </w:r>
    </w:p>
    <w:p w14:paraId="59458EA1" w14:textId="465059FB" w:rsidR="00DC6B1C" w:rsidRPr="005F3D0F" w:rsidRDefault="00DC6B1C" w:rsidP="00B51968">
      <w:pPr>
        <w:pStyle w:val="Odstavecseseznamem"/>
        <w:numPr>
          <w:ilvl w:val="0"/>
          <w:numId w:val="26"/>
        </w:numPr>
        <w:autoSpaceDE w:val="0"/>
        <w:autoSpaceDN w:val="0"/>
        <w:adjustRightInd w:val="0"/>
        <w:spacing w:line="300" w:lineRule="exact"/>
        <w:rPr>
          <w:b/>
        </w:rPr>
      </w:pPr>
      <w:r w:rsidRPr="005F3D0F">
        <w:rPr>
          <w:b/>
        </w:rPr>
        <w:t xml:space="preserve">PPN </w:t>
      </w:r>
      <w:r>
        <w:rPr>
          <w:b/>
        </w:rPr>
        <w:t xml:space="preserve">č. </w:t>
      </w:r>
      <w:r w:rsidRPr="005F3D0F">
        <w:rPr>
          <w:b/>
        </w:rPr>
        <w:t>5896</w:t>
      </w:r>
      <w:r w:rsidRPr="009071BB">
        <w:t xml:space="preserve">, </w:t>
      </w:r>
      <w:r>
        <w:t>poslanec</w:t>
      </w:r>
      <w:r w:rsidRPr="009071BB">
        <w:t xml:space="preserve"> Vladislav Vilímec, 28. února 2017</w:t>
      </w:r>
      <w:r w:rsidR="00F81B91">
        <w:t>;</w:t>
      </w:r>
    </w:p>
    <w:p w14:paraId="5C7D8D2E" w14:textId="601A44B4" w:rsidR="00DC6B1C" w:rsidRDefault="00DC6B1C" w:rsidP="00B51968">
      <w:pPr>
        <w:pStyle w:val="Odstavecseseznamem"/>
        <w:numPr>
          <w:ilvl w:val="0"/>
          <w:numId w:val="26"/>
        </w:numPr>
        <w:autoSpaceDE w:val="0"/>
        <w:autoSpaceDN w:val="0"/>
        <w:adjustRightInd w:val="0"/>
        <w:spacing w:line="300" w:lineRule="exact"/>
      </w:pPr>
      <w:r w:rsidRPr="005F3D0F">
        <w:rPr>
          <w:b/>
        </w:rPr>
        <w:t>PPN č. 5961</w:t>
      </w:r>
      <w:r>
        <w:t>, poslankyně Zuzana Kailová, 1. března 2017</w:t>
      </w:r>
      <w:r w:rsidR="00F81B91">
        <w:t>.</w:t>
      </w:r>
    </w:p>
    <w:p w14:paraId="579DFD9E" w14:textId="77777777" w:rsidR="00DC6B1C" w:rsidRDefault="00DC6B1C" w:rsidP="00F81B91">
      <w:pPr>
        <w:pStyle w:val="Nadpis3"/>
        <w:spacing w:before="720"/>
        <w:ind w:left="709" w:hanging="709"/>
        <w:rPr>
          <w:sz w:val="24"/>
          <w:szCs w:val="24"/>
        </w:rPr>
      </w:pPr>
      <w:bookmarkStart w:id="131" w:name="_Toc486925190"/>
      <w:bookmarkStart w:id="132" w:name="_Toc489353830"/>
      <w:bookmarkStart w:id="133" w:name="_Toc490723288"/>
      <w:bookmarkEnd w:id="130"/>
      <w:bookmarkEnd w:id="131"/>
      <w:r>
        <w:rPr>
          <w:sz w:val="24"/>
          <w:szCs w:val="24"/>
        </w:rPr>
        <w:t xml:space="preserve">Stanoviska a připomínky </w:t>
      </w:r>
      <w:r w:rsidRPr="00765F2C">
        <w:rPr>
          <w:sz w:val="24"/>
          <w:szCs w:val="24"/>
        </w:rPr>
        <w:t>nejvýznamnějších subjektů na trhu práce – období legislativního procesu</w:t>
      </w:r>
      <w:bookmarkEnd w:id="132"/>
      <w:bookmarkEnd w:id="133"/>
    </w:p>
    <w:p w14:paraId="6317836B" w14:textId="77777777" w:rsidR="00DC6B1C" w:rsidRDefault="00DC6B1C" w:rsidP="00DC6B1C">
      <w:pPr>
        <w:spacing w:line="300" w:lineRule="exact"/>
        <w:rPr>
          <w:lang w:eastAsia="cs-CZ"/>
        </w:rPr>
      </w:pPr>
      <w:r>
        <w:rPr>
          <w:lang w:eastAsia="cs-CZ"/>
        </w:rPr>
        <w:t>Navrhovaná novela ZP prošla od prvního zveřejnění a rozeslání k připomínkovému řízení (29. února 2016) několika významnými změnami. V rámci legislativního procesu bylo podáno velké množství písemných pozměňovacích návrhů, z nichž některé byly akceptovány a některé části navrhované novely byly upraveny. V průběhu legislativního procesu se k upravovanému návrhu vyjadřují i jednotliví dotčení aktéři.</w:t>
      </w:r>
    </w:p>
    <w:p w14:paraId="181984BA" w14:textId="77777777" w:rsidR="00DC6B1C" w:rsidRDefault="00DC6B1C" w:rsidP="00DC6B1C">
      <w:pPr>
        <w:spacing w:line="300" w:lineRule="exact"/>
        <w:rPr>
          <w:lang w:eastAsia="cs-CZ"/>
        </w:rPr>
      </w:pPr>
      <w:r w:rsidRPr="004E012F">
        <w:rPr>
          <w:b/>
          <w:lang w:eastAsia="cs-CZ"/>
        </w:rPr>
        <w:t>Českomoravská konfederace odborových svazů</w:t>
      </w:r>
      <w:r>
        <w:rPr>
          <w:lang w:eastAsia="cs-CZ"/>
        </w:rPr>
        <w:t xml:space="preserve"> zveřejnila dne 11. prosince 2016 souhrn požadavků odborů ke koncepční novele zákoníku práce. Je zde obsaženo celkem 29 návrhů na doplnění navržené novely ZP, z nichž ale ani jeden neřeší práci z domova. </w:t>
      </w:r>
    </w:p>
    <w:p w14:paraId="260599C8" w14:textId="2DF016F2" w:rsidR="00DC6B1C" w:rsidRPr="00672947" w:rsidRDefault="00DC6B1C" w:rsidP="00DC6B1C">
      <w:pPr>
        <w:spacing w:line="300" w:lineRule="exact"/>
        <w:rPr>
          <w:lang w:eastAsia="cs-CZ"/>
        </w:rPr>
      </w:pPr>
      <w:r w:rsidRPr="000A3F84">
        <w:rPr>
          <w:b/>
          <w:color w:val="000000" w:themeColor="text1"/>
        </w:rPr>
        <w:t>Asociace samostatných odborů ČR</w:t>
      </w:r>
      <w:r>
        <w:rPr>
          <w:b/>
          <w:color w:val="000000" w:themeColor="text1"/>
        </w:rPr>
        <w:t xml:space="preserve"> </w:t>
      </w:r>
      <w:r>
        <w:rPr>
          <w:color w:val="000000" w:themeColor="text1"/>
        </w:rPr>
        <w:t>se dne 27. 1. 2017 vyjádřila na svých webových stránkách</w:t>
      </w:r>
      <w:r w:rsidRPr="005A5204">
        <w:rPr>
          <w:color w:val="000000" w:themeColor="text1"/>
        </w:rPr>
        <w:t xml:space="preserve"> </w:t>
      </w:r>
      <w:r w:rsidR="008A6AF1" w:rsidRPr="005A5204">
        <w:rPr>
          <w:color w:val="000000" w:themeColor="text1"/>
        </w:rPr>
        <w:t>k</w:t>
      </w:r>
      <w:r w:rsidR="008A6AF1">
        <w:rPr>
          <w:color w:val="000000" w:themeColor="text1"/>
        </w:rPr>
        <w:t xml:space="preserve"> tématu</w:t>
      </w:r>
      <w:r>
        <w:rPr>
          <w:color w:val="000000" w:themeColor="text1"/>
        </w:rPr>
        <w:t xml:space="preserve"> práce z domova v souvislosti s projednávanou novelou ZP takto: </w:t>
      </w:r>
      <w:r w:rsidRPr="0030163D">
        <w:rPr>
          <w:color w:val="000000" w:themeColor="text1"/>
        </w:rPr>
        <w:t>„</w:t>
      </w:r>
      <w:r>
        <w:rPr>
          <w:b/>
          <w:color w:val="000000" w:themeColor="text1"/>
        </w:rPr>
        <w:t>...</w:t>
      </w:r>
      <w:r w:rsidRPr="00672947">
        <w:rPr>
          <w:lang w:eastAsia="cs-CZ"/>
        </w:rPr>
        <w:t>Současná práce z domova upravená § 317 (po novele § 317a) je v praxi takřka nepoužitelná, protože řeší pouze situace, kdy zaměstnanci si rozvrhují při práci z domova pracovní dobu sami – to je pro zaměstnavatele, kteří potřebují mít zaměstnance k dispozici v</w:t>
      </w:r>
      <w:r w:rsidR="004B5DD1">
        <w:rPr>
          <w:lang w:eastAsia="cs-CZ"/>
        </w:rPr>
        <w:t> </w:t>
      </w:r>
      <w:r w:rsidRPr="00672947">
        <w:rPr>
          <w:lang w:eastAsia="cs-CZ"/>
        </w:rPr>
        <w:t>určené pracovní době, zcela nevyužitelné. Jiná úprava není, a proto je na</w:t>
      </w:r>
      <w:r w:rsidR="004B5DD1">
        <w:rPr>
          <w:lang w:eastAsia="cs-CZ"/>
        </w:rPr>
        <w:t> </w:t>
      </w:r>
      <w:r w:rsidRPr="00672947">
        <w:rPr>
          <w:lang w:eastAsia="cs-CZ"/>
        </w:rPr>
        <w:t xml:space="preserve">zaměstnavatelích, aby si ji v rámci </w:t>
      </w:r>
      <w:r w:rsidR="008A6AF1" w:rsidRPr="00672947">
        <w:rPr>
          <w:lang w:eastAsia="cs-CZ"/>
        </w:rPr>
        <w:t>pravidla,</w:t>
      </w:r>
      <w:r w:rsidRPr="00672947">
        <w:rPr>
          <w:lang w:eastAsia="cs-CZ"/>
        </w:rPr>
        <w:t xml:space="preserve"> co není zakázáno, je dovoleno, upravili sami.</w:t>
      </w:r>
    </w:p>
    <w:p w14:paraId="3FE948B3" w14:textId="282E40C8" w:rsidR="00DC6B1C" w:rsidRPr="00672947" w:rsidRDefault="00DC6B1C" w:rsidP="344E717B">
      <w:pPr>
        <w:spacing w:line="300" w:lineRule="exact"/>
        <w:rPr>
          <w:lang w:eastAsia="cs-CZ"/>
        </w:rPr>
      </w:pPr>
      <w:r w:rsidRPr="00672947">
        <w:rPr>
          <w:lang w:eastAsia="cs-CZ"/>
        </w:rPr>
        <w:t>Oproti této volnosti obsahuje projednávaná novela zákoníku práce přesnou úpravu práce z domova, která však má řadu úskalí</w:t>
      </w:r>
      <w:r w:rsidRPr="000A3F84">
        <w:rPr>
          <w:lang w:eastAsia="cs-CZ"/>
        </w:rPr>
        <w:t>…</w:t>
      </w:r>
      <w:r w:rsidRPr="344E717B">
        <w:rPr>
          <w:i/>
          <w:iCs/>
          <w:lang w:eastAsia="cs-CZ"/>
        </w:rPr>
        <w:t xml:space="preserve"> </w:t>
      </w:r>
      <w:r w:rsidRPr="344E717B">
        <w:rPr>
          <w:i/>
          <w:iCs/>
          <w:lang w:val="en-US" w:eastAsia="cs-CZ"/>
        </w:rPr>
        <w:t>[</w:t>
      </w:r>
      <w:r w:rsidRPr="344E717B">
        <w:rPr>
          <w:i/>
          <w:iCs/>
          <w:lang w:eastAsia="cs-CZ"/>
        </w:rPr>
        <w:t xml:space="preserve">citace novelizované části </w:t>
      </w:r>
      <w:r w:rsidR="005C3AEA" w:rsidRPr="344E717B">
        <w:rPr>
          <w:i/>
          <w:iCs/>
          <w:lang w:eastAsia="cs-CZ"/>
        </w:rPr>
        <w:t>zákona]</w:t>
      </w:r>
      <w:r w:rsidR="005C3AEA" w:rsidRPr="000A3F84">
        <w:rPr>
          <w:lang w:eastAsia="cs-CZ"/>
        </w:rPr>
        <w:t xml:space="preserve"> …</w:t>
      </w:r>
    </w:p>
    <w:p w14:paraId="7396D9F5" w14:textId="2C57F993" w:rsidR="00DC6B1C" w:rsidRPr="008A6AF1" w:rsidRDefault="008A6AF1" w:rsidP="00DC6B1C">
      <w:pPr>
        <w:spacing w:line="300" w:lineRule="exact"/>
        <w:rPr>
          <w:i/>
          <w:lang w:eastAsia="cs-CZ"/>
        </w:rPr>
      </w:pPr>
      <w:r>
        <w:rPr>
          <w:i/>
          <w:lang w:eastAsia="cs-CZ"/>
        </w:rPr>
        <w:t>„</w:t>
      </w:r>
      <w:r w:rsidR="00DC6B1C" w:rsidRPr="008A6AF1">
        <w:rPr>
          <w:i/>
          <w:lang w:eastAsia="cs-CZ"/>
        </w:rPr>
        <w:t>Navrhovaná úprava tedy rozlišuje práci z domova:</w:t>
      </w:r>
    </w:p>
    <w:p w14:paraId="5C8EC5D9" w14:textId="249C425F" w:rsidR="00DC6B1C" w:rsidRPr="008A6AF1" w:rsidRDefault="00F81B91" w:rsidP="00B51968">
      <w:pPr>
        <w:numPr>
          <w:ilvl w:val="0"/>
          <w:numId w:val="27"/>
        </w:numPr>
        <w:spacing w:line="300" w:lineRule="exact"/>
        <w:ind w:left="495"/>
        <w:rPr>
          <w:i/>
          <w:lang w:eastAsia="cs-CZ"/>
        </w:rPr>
      </w:pPr>
      <w:r w:rsidRPr="008A6AF1">
        <w:rPr>
          <w:i/>
          <w:lang w:eastAsia="cs-CZ"/>
        </w:rPr>
        <w:t>t</w:t>
      </w:r>
      <w:r w:rsidR="00DC6B1C" w:rsidRPr="008A6AF1">
        <w:rPr>
          <w:i/>
          <w:lang w:eastAsia="cs-CZ"/>
        </w:rPr>
        <w:t xml:space="preserve">rvalou/pravidelnou – např. zaměstnanec si se zaměstnavatelem dohodne, že z důvodu péče o dítě bude pracovat 3 dny z domova, 2 dny na pracovišti, a </w:t>
      </w:r>
    </w:p>
    <w:p w14:paraId="197046BF" w14:textId="78F6F51E" w:rsidR="00DC6B1C" w:rsidRPr="008A6AF1" w:rsidRDefault="00F81B91" w:rsidP="00B51968">
      <w:pPr>
        <w:numPr>
          <w:ilvl w:val="0"/>
          <w:numId w:val="27"/>
        </w:numPr>
        <w:spacing w:line="300" w:lineRule="exact"/>
        <w:ind w:left="495"/>
        <w:rPr>
          <w:i/>
          <w:lang w:eastAsia="cs-CZ"/>
        </w:rPr>
      </w:pPr>
      <w:r w:rsidRPr="008A6AF1">
        <w:rPr>
          <w:i/>
          <w:lang w:eastAsia="cs-CZ"/>
        </w:rPr>
        <w:t>v</w:t>
      </w:r>
      <w:r w:rsidR="00DC6B1C" w:rsidRPr="008A6AF1">
        <w:rPr>
          <w:i/>
          <w:lang w:eastAsia="cs-CZ"/>
        </w:rPr>
        <w:t>ýjimečnou – např. zaměstnanec požádá, aby mohl pracovat z domova, protože má doma opraváře.</w:t>
      </w:r>
    </w:p>
    <w:p w14:paraId="0356D15A" w14:textId="77777777" w:rsidR="00DC6B1C" w:rsidRPr="008A6AF1" w:rsidRDefault="00DC6B1C" w:rsidP="00DC6B1C">
      <w:pPr>
        <w:spacing w:line="300" w:lineRule="exact"/>
        <w:rPr>
          <w:i/>
          <w:lang w:eastAsia="cs-CZ"/>
        </w:rPr>
      </w:pPr>
      <w:r w:rsidRPr="008A6AF1">
        <w:rPr>
          <w:i/>
          <w:lang w:eastAsia="cs-CZ"/>
        </w:rPr>
        <w:t>Pro případ trvalé/pravidelné práce z domova pak zákoník práce stanoví zaměstnavateli povinnosti, např. hradit náklady, které zaměstnanci v souvislosti s prací z domova vzniknou.</w:t>
      </w:r>
    </w:p>
    <w:p w14:paraId="34AA1382" w14:textId="77777777" w:rsidR="00DC6B1C" w:rsidRPr="008A6AF1" w:rsidRDefault="00DC6B1C" w:rsidP="00DC6B1C">
      <w:pPr>
        <w:spacing w:line="300" w:lineRule="exact"/>
        <w:rPr>
          <w:i/>
          <w:lang w:eastAsia="cs-CZ"/>
        </w:rPr>
      </w:pPr>
      <w:r w:rsidRPr="008A6AF1">
        <w:rPr>
          <w:i/>
          <w:lang w:eastAsia="cs-CZ"/>
        </w:rPr>
        <w:t>Tyto náklady nesmí být zahrnuty ve mzdě, platu nebo odměně z dohody, ale zaměstnavatel a zaměstnanec je mohou sjednat paušální částkou, tzn.:</w:t>
      </w:r>
    </w:p>
    <w:p w14:paraId="7BBB2356" w14:textId="77777777" w:rsidR="00DC6B1C" w:rsidRPr="008A6AF1" w:rsidRDefault="00DC6B1C" w:rsidP="00B51968">
      <w:pPr>
        <w:numPr>
          <w:ilvl w:val="0"/>
          <w:numId w:val="28"/>
        </w:numPr>
        <w:spacing w:line="300" w:lineRule="exact"/>
        <w:ind w:left="495"/>
        <w:rPr>
          <w:i/>
          <w:lang w:eastAsia="cs-CZ"/>
        </w:rPr>
      </w:pPr>
      <w:r w:rsidRPr="008A6AF1">
        <w:rPr>
          <w:i/>
          <w:lang w:eastAsia="cs-CZ"/>
        </w:rPr>
        <w:t xml:space="preserve">vyčíslí se jednotlivé náklady jako je elektřina, teplo, voda, opotřebení vlastního nábytku a zařízení, telekomunikační připojení atd. Tyto náklady si zaměstnanec </w:t>
      </w:r>
      <w:r w:rsidRPr="008A6AF1">
        <w:rPr>
          <w:i/>
          <w:lang w:eastAsia="cs-CZ"/>
        </w:rPr>
        <w:lastRenderedPageBreak/>
        <w:t>vyúčtuje a následně je bude zaměstnavatel zaměstnanci proplácet, tak jako například cestovní náhrady; NEBO</w:t>
      </w:r>
    </w:p>
    <w:p w14:paraId="55479486" w14:textId="77777777" w:rsidR="00DC6B1C" w:rsidRPr="008A6AF1" w:rsidRDefault="00DC6B1C" w:rsidP="00B51968">
      <w:pPr>
        <w:numPr>
          <w:ilvl w:val="0"/>
          <w:numId w:val="28"/>
        </w:numPr>
        <w:spacing w:line="300" w:lineRule="exact"/>
        <w:ind w:left="495"/>
        <w:rPr>
          <w:i/>
          <w:lang w:eastAsia="cs-CZ"/>
        </w:rPr>
      </w:pPr>
      <w:r w:rsidRPr="008A6AF1">
        <w:rPr>
          <w:i/>
          <w:lang w:eastAsia="cs-CZ"/>
        </w:rPr>
        <w:t>se sjedná paušální částka vycházející z reálných nákladů (kvalifikovaný odhad).</w:t>
      </w:r>
    </w:p>
    <w:p w14:paraId="3619C34E" w14:textId="77777777" w:rsidR="00DC6B1C" w:rsidRPr="008A6AF1" w:rsidRDefault="00DC6B1C" w:rsidP="00DC6B1C">
      <w:pPr>
        <w:spacing w:line="300" w:lineRule="exact"/>
        <w:rPr>
          <w:i/>
          <w:lang w:eastAsia="cs-CZ"/>
        </w:rPr>
      </w:pPr>
      <w:r w:rsidRPr="008A6AF1">
        <w:rPr>
          <w:i/>
          <w:lang w:eastAsia="cs-CZ"/>
        </w:rPr>
        <w:t>Pokud mají zaměstnavatelé nyní náklady zahrnuté ve mzdě, nezbude jim nic jiného než část připadající na paušální částku vyčlenit zvlášť. Jak pro zaměstnavatele, tak pro zaměstnance bude toto výhodnější, protože paušální částka bude zaměstnanci vyplácena v čistém – nebude zatížena povinnými odvody.</w:t>
      </w:r>
    </w:p>
    <w:p w14:paraId="15664D06" w14:textId="77777777" w:rsidR="00DC6B1C" w:rsidRPr="008A6AF1" w:rsidRDefault="00DC6B1C" w:rsidP="00DC6B1C">
      <w:pPr>
        <w:spacing w:line="300" w:lineRule="exact"/>
        <w:rPr>
          <w:i/>
          <w:lang w:eastAsia="cs-CZ"/>
        </w:rPr>
      </w:pPr>
      <w:r w:rsidRPr="008A6AF1">
        <w:rPr>
          <w:i/>
          <w:lang w:eastAsia="cs-CZ"/>
        </w:rPr>
        <w:t>Novela však nadále neupravuje některé oblasti, se kterými si praxe neví rady a zatím chybí jasná pravidla, aby se zaměstnavatelé mohli vyhnout případným rizikům – jedná se zejména o oblast bezpečnosti a ochrany zdraví při práci a pracovní úrazy (nemoci z povolání).</w:t>
      </w:r>
    </w:p>
    <w:p w14:paraId="10A58FD0" w14:textId="27230BC8" w:rsidR="00DC6B1C" w:rsidRPr="008A6AF1" w:rsidRDefault="00DC6B1C" w:rsidP="00DC6B1C">
      <w:pPr>
        <w:spacing w:line="300" w:lineRule="exact"/>
        <w:rPr>
          <w:i/>
          <w:lang w:eastAsia="cs-CZ"/>
        </w:rPr>
      </w:pPr>
      <w:r w:rsidRPr="008A6AF1">
        <w:rPr>
          <w:i/>
          <w:lang w:eastAsia="cs-CZ"/>
        </w:rPr>
        <w:t>Zaměstnavatel totiž nemá objektivně možnost, aby zajistil na všech místech, kde jeho zaměstnanci budou konat home</w:t>
      </w:r>
      <w:r w:rsidR="000E257E">
        <w:rPr>
          <w:i/>
          <w:lang w:eastAsia="cs-CZ"/>
        </w:rPr>
        <w:t xml:space="preserve"> </w:t>
      </w:r>
      <w:r w:rsidRPr="008A6AF1">
        <w:rPr>
          <w:i/>
          <w:lang w:eastAsia="cs-CZ"/>
        </w:rPr>
        <w:t>office, stejnou úroveň ochrany jako na svém pracovišti. Nejenže totiž jednotlivá místa, kde je konána práce home</w:t>
      </w:r>
      <w:r w:rsidR="000E257E">
        <w:rPr>
          <w:i/>
          <w:lang w:eastAsia="cs-CZ"/>
        </w:rPr>
        <w:t xml:space="preserve"> o</w:t>
      </w:r>
      <w:r w:rsidRPr="008A6AF1">
        <w:rPr>
          <w:i/>
          <w:lang w:eastAsia="cs-CZ"/>
        </w:rPr>
        <w:t>ffice (zejména byty zaměstnanců), nejsou většinou určena a kolaudována pro výkon práce, ale při větším množství těchto míst by bylo neúměrně finančně náročné zajistit jejich náležitou a pravidelnou kontrolu. Pokud tedy zaměstnanec chce pracovat z</w:t>
      </w:r>
      <w:r w:rsidR="000E257E">
        <w:rPr>
          <w:i/>
          <w:lang w:eastAsia="cs-CZ"/>
        </w:rPr>
        <w:t> </w:t>
      </w:r>
      <w:r w:rsidRPr="008A6AF1">
        <w:rPr>
          <w:i/>
          <w:lang w:eastAsia="cs-CZ"/>
        </w:rPr>
        <w:t>home</w:t>
      </w:r>
      <w:r w:rsidR="000E257E">
        <w:rPr>
          <w:i/>
          <w:lang w:eastAsia="cs-CZ"/>
        </w:rPr>
        <w:t xml:space="preserve"> </w:t>
      </w:r>
      <w:r w:rsidRPr="008A6AF1">
        <w:rPr>
          <w:i/>
          <w:lang w:eastAsia="cs-CZ"/>
        </w:rPr>
        <w:t>office, měl by se taktéž podílet na tom, že zvolené místo vyhovuje standardům na bezpečnost a ochranu zdraví při práci. Za případné závady by pak měl nést i odpovědnost.</w:t>
      </w:r>
    </w:p>
    <w:p w14:paraId="3A8ACD9E" w14:textId="5EB92FC6" w:rsidR="00DC6B1C" w:rsidRPr="00672947" w:rsidRDefault="00DC6B1C" w:rsidP="00DC6B1C">
      <w:pPr>
        <w:spacing w:line="300" w:lineRule="exact"/>
        <w:rPr>
          <w:lang w:eastAsia="cs-CZ"/>
        </w:rPr>
      </w:pPr>
      <w:r w:rsidRPr="008A6AF1">
        <w:rPr>
          <w:i/>
          <w:lang w:eastAsia="cs-CZ"/>
        </w:rPr>
        <w:t>Pokud vstoupí v platnost a účinnost novela zákoníku práce v současném znění, bude třeba rozlišovat dva typy práce mimo pracoviště zaměstnavatele – tzv. home</w:t>
      </w:r>
      <w:r w:rsidR="000E257E">
        <w:rPr>
          <w:i/>
          <w:lang w:eastAsia="cs-CZ"/>
        </w:rPr>
        <w:t xml:space="preserve"> </w:t>
      </w:r>
      <w:r w:rsidRPr="008A6AF1">
        <w:rPr>
          <w:i/>
          <w:lang w:eastAsia="cs-CZ"/>
        </w:rPr>
        <w:t>office. Přísnější pravidla pro zaměstnavatele (včetně povinnosti platit zaměstnancům náhradu nákladů) však budou platit pouze v případě, že se nebude konat jen o výjimečný výkon takové práce. Standardní benefit home</w:t>
      </w:r>
      <w:r w:rsidR="000E257E">
        <w:rPr>
          <w:i/>
          <w:lang w:eastAsia="cs-CZ"/>
        </w:rPr>
        <w:t xml:space="preserve"> </w:t>
      </w:r>
      <w:r w:rsidRPr="008A6AF1">
        <w:rPr>
          <w:i/>
          <w:lang w:eastAsia="cs-CZ"/>
        </w:rPr>
        <w:t xml:space="preserve">office, který je v nějakém omezeném režimu často nabízen zaměstnancům (řádově několik dní za rok či několik málo dní za měsíc), by proto neměl být </w:t>
      </w:r>
      <w:r w:rsidR="008A6AF1" w:rsidRPr="008A6AF1">
        <w:rPr>
          <w:i/>
          <w:lang w:eastAsia="cs-CZ"/>
        </w:rPr>
        <w:t>novelou,</w:t>
      </w:r>
      <w:r w:rsidRPr="008A6AF1">
        <w:rPr>
          <w:i/>
          <w:lang w:eastAsia="cs-CZ"/>
        </w:rPr>
        <w:t xml:space="preserve"> jakkoliv dotčen</w:t>
      </w:r>
      <w:r w:rsidRPr="00672947">
        <w:rPr>
          <w:lang w:eastAsia="cs-CZ"/>
        </w:rPr>
        <w:t>.</w:t>
      </w:r>
      <w:r>
        <w:rPr>
          <w:lang w:eastAsia="cs-CZ"/>
        </w:rPr>
        <w:t>“</w:t>
      </w:r>
      <w:r>
        <w:rPr>
          <w:rStyle w:val="Znakapoznpodarou"/>
          <w:lang w:eastAsia="cs-CZ"/>
        </w:rPr>
        <w:footnoteReference w:id="76"/>
      </w:r>
      <w:r w:rsidRPr="00672947">
        <w:rPr>
          <w:lang w:eastAsia="cs-CZ"/>
        </w:rPr>
        <w:t> </w:t>
      </w:r>
    </w:p>
    <w:p w14:paraId="79FF02EF" w14:textId="213BAB2D" w:rsidR="00DC6B1C" w:rsidRDefault="00DC6B1C" w:rsidP="00DC6B1C">
      <w:pPr>
        <w:spacing w:line="300" w:lineRule="exact"/>
        <w:rPr>
          <w:color w:val="000000" w:themeColor="text1"/>
        </w:rPr>
      </w:pPr>
      <w:r w:rsidRPr="00E1362D">
        <w:rPr>
          <w:b/>
          <w:color w:val="000000" w:themeColor="text1"/>
        </w:rPr>
        <w:t>Svaz průmyslu a dopravy ČR</w:t>
      </w:r>
      <w:r w:rsidRPr="00FA1198">
        <w:rPr>
          <w:color w:val="000000" w:themeColor="text1"/>
        </w:rPr>
        <w:t xml:space="preserve"> zveřejnil dne 7. 2. 2017 Pozici SP ČR k novelizaci zákoníku práce</w:t>
      </w:r>
      <w:r>
        <w:rPr>
          <w:color w:val="000000" w:themeColor="text1"/>
        </w:rPr>
        <w:t>,</w:t>
      </w:r>
      <w:r w:rsidRPr="00FA1198">
        <w:rPr>
          <w:color w:val="000000" w:themeColor="text1"/>
        </w:rPr>
        <w:t xml:space="preserve"> v níž </w:t>
      </w:r>
      <w:r>
        <w:rPr>
          <w:color w:val="000000" w:themeColor="text1"/>
        </w:rPr>
        <w:t>nesouhlasí s provedenými změnami, protože nerespektují původní dohodu sociálních partnerů. V případě nerespektování původních dohod hrozí tím, že bude iniciovat zamítnutí novely.</w:t>
      </w:r>
    </w:p>
    <w:p w14:paraId="4A9C0744" w14:textId="77777777" w:rsidR="00DC6B1C" w:rsidRPr="008A6AF1" w:rsidRDefault="00DC6B1C" w:rsidP="00DC6B1C">
      <w:pPr>
        <w:spacing w:line="300" w:lineRule="exact"/>
        <w:rPr>
          <w:i/>
          <w:lang w:eastAsia="cs-CZ"/>
        </w:rPr>
      </w:pPr>
      <w:r>
        <w:rPr>
          <w:lang w:eastAsia="cs-CZ"/>
        </w:rPr>
        <w:t>„</w:t>
      </w:r>
      <w:r w:rsidRPr="008A6AF1">
        <w:rPr>
          <w:i/>
          <w:lang w:eastAsia="cs-CZ"/>
        </w:rPr>
        <w:t xml:space="preserve">Svaz průmyslu a dopravy ČR (SP ČR) od samého počátku neviděl důvod pro novelizaci Zákoníku práce. Nicméně, přistoupil k přípravě a sociálnímu dialogu zodpovědně, a nakonec akceptoval kompromisní návrh, který vznikl na půdě MPSV. </w:t>
      </w:r>
    </w:p>
    <w:p w14:paraId="5ECF9145" w14:textId="77777777" w:rsidR="00DC6B1C" w:rsidRPr="008A6AF1" w:rsidRDefault="00DC6B1C" w:rsidP="00DC6B1C">
      <w:pPr>
        <w:spacing w:line="300" w:lineRule="exact"/>
        <w:rPr>
          <w:i/>
          <w:lang w:eastAsia="cs-CZ"/>
        </w:rPr>
      </w:pPr>
      <w:r w:rsidRPr="008A6AF1">
        <w:rPr>
          <w:i/>
          <w:lang w:eastAsia="cs-CZ"/>
        </w:rPr>
        <w:t xml:space="preserve">Sami jsme v průběhu jednání stáhli několik návrhů, a to v zájmu, aby nakonec vznikl co nejmenší zásah do fungujícího prostředí. Za tento přístup jsme byli některými členy Svazu kritizováni. Novela, na které jsme se se sociálními partnery dohodli, byla rovněž </w:t>
      </w:r>
      <w:r w:rsidRPr="008A6AF1">
        <w:rPr>
          <w:i/>
          <w:lang w:eastAsia="cs-CZ"/>
        </w:rPr>
        <w:lastRenderedPageBreak/>
        <w:t xml:space="preserve">projednána na tripartitě dne 6. 6. 2016. Není tedy pravdou, jak tvrdí odbory, že neexistuje písmenný záznam o tom, co bylo dohodnuto. </w:t>
      </w:r>
    </w:p>
    <w:p w14:paraId="5C04EE8A" w14:textId="77777777" w:rsidR="00DC6B1C" w:rsidRPr="008A6AF1" w:rsidRDefault="00DC6B1C" w:rsidP="00DC6B1C">
      <w:pPr>
        <w:spacing w:line="300" w:lineRule="exact"/>
        <w:rPr>
          <w:i/>
          <w:lang w:eastAsia="cs-CZ"/>
        </w:rPr>
      </w:pPr>
      <w:r w:rsidRPr="008A6AF1">
        <w:rPr>
          <w:i/>
          <w:lang w:eastAsia="cs-CZ"/>
        </w:rPr>
        <w:t xml:space="preserve">Zástupci odborů však ještě před projednáváním v Poslanecké sněmovně avizovali, že připravená novela bude pro ně jen nosičem, prostředkem pro prosazení mnohých dalších změn, které se jim nepodařilo prosadit do kompromisního návrhu. Vyústilo to do situace, kdy dnes jen při projednávání v sociálním výboru máme k 50 pozměňovacím návrhům. Toto považujeme za jednoznačné porušení dohod sociálního dialogu. </w:t>
      </w:r>
    </w:p>
    <w:p w14:paraId="4440023E" w14:textId="77777777" w:rsidR="00DC6B1C" w:rsidRPr="00E1362D" w:rsidRDefault="00DC6B1C" w:rsidP="00DC6B1C">
      <w:pPr>
        <w:spacing w:line="300" w:lineRule="exact"/>
        <w:rPr>
          <w:lang w:eastAsia="cs-CZ"/>
        </w:rPr>
      </w:pPr>
      <w:r w:rsidRPr="008A6AF1">
        <w:rPr>
          <w:i/>
          <w:lang w:eastAsia="cs-CZ"/>
        </w:rPr>
        <w:t>Pokud sociální výbor schválí něco více než návrh MPSV, pak se necítíme vázáni dohodami, které jsme učinili a budeme oslovovat všechny poslance parlamentu, aby odmítli všechny návrhy</w:t>
      </w:r>
      <w:r>
        <w:rPr>
          <w:lang w:eastAsia="cs-CZ"/>
        </w:rPr>
        <w:t>.“</w:t>
      </w:r>
      <w:r>
        <w:rPr>
          <w:rStyle w:val="Znakapoznpodarou"/>
          <w:lang w:eastAsia="cs-CZ"/>
        </w:rPr>
        <w:footnoteReference w:id="77"/>
      </w:r>
    </w:p>
    <w:p w14:paraId="66A2E3C1" w14:textId="77777777" w:rsidR="00DC6B1C" w:rsidRPr="008A6AF1" w:rsidRDefault="00DC6B1C" w:rsidP="00DC6B1C">
      <w:pPr>
        <w:spacing w:line="300" w:lineRule="exact"/>
        <w:rPr>
          <w:i/>
          <w:lang w:eastAsia="cs-CZ"/>
        </w:rPr>
      </w:pPr>
      <w:r>
        <w:t xml:space="preserve">Odmítavě se k aktuální podobě novely ZP staví opakovaně i </w:t>
      </w:r>
      <w:r w:rsidRPr="00FE2C37">
        <w:rPr>
          <w:b/>
        </w:rPr>
        <w:t xml:space="preserve">Hospodářská komora </w:t>
      </w:r>
      <w:r>
        <w:rPr>
          <w:b/>
        </w:rPr>
        <w:t xml:space="preserve">ČR. </w:t>
      </w:r>
      <w:r w:rsidRPr="006E6516">
        <w:t xml:space="preserve">Podle </w:t>
      </w:r>
      <w:r w:rsidRPr="006E6516">
        <w:rPr>
          <w:lang w:eastAsia="cs-CZ"/>
        </w:rPr>
        <w:t>vyjádření ze dne 23. 5. 2017</w:t>
      </w:r>
      <w:r>
        <w:rPr>
          <w:lang w:eastAsia="cs-CZ"/>
        </w:rPr>
        <w:t xml:space="preserve"> komplikuje vztahy mezi zaměstnanci a zaměstnavateli: „</w:t>
      </w:r>
      <w:r w:rsidRPr="008A6AF1">
        <w:rPr>
          <w:i/>
          <w:lang w:eastAsia="cs-CZ"/>
        </w:rPr>
        <w:t>Novela zákoníku práce prošla ve Sněmovně do podoby, která zaměstnavatele nijak zvlášť nenadchla a neumožnila tolik potřebnou vyšší flexibilitu práce, nicméně v této chvíli je novela zatížena pozměňovacími návrhy odborářů, jejichž přijetí by zkomplikovalo vztahy mezi zaměstnavateli a zaměstnanci. Z tohoto důvodu Hospodářská komora ve spolupráci s některými poslanci navrhuje pozměňovací návrhy iniciované zaměstnavateli, které naopak zaměstnávání lidí usnadní…</w:t>
      </w:r>
    </w:p>
    <w:p w14:paraId="12085E26" w14:textId="77777777" w:rsidR="00DC6B1C" w:rsidRPr="008A6AF1" w:rsidRDefault="00DC6B1C" w:rsidP="00DC6B1C">
      <w:pPr>
        <w:spacing w:line="300" w:lineRule="exact"/>
        <w:rPr>
          <w:i/>
          <w:lang w:eastAsia="cs-CZ"/>
        </w:rPr>
      </w:pPr>
      <w:r w:rsidRPr="008A6AF1">
        <w:rPr>
          <w:i/>
          <w:lang w:eastAsia="cs-CZ"/>
        </w:rPr>
        <w:t>…Příkladem takového pozměňovacího návrhu je výpověď bez udání důvodu. Bude-li mít zaměstnanec chabé pracovní výsledky, špatnou pracovní morálku, zkrátka nebude-li naplňovat očekávání zaměstnavatele, bude možné pracovní poměr ukončit efektivněji než dnes. Takoví zaměstnanci by ale nemohli přijít zkrátka. Zaměstnavatel by jim musel vyplatit povinné odstupné ve výši šestinásobku mzdy.</w:t>
      </w:r>
    </w:p>
    <w:p w14:paraId="66109505" w14:textId="77777777" w:rsidR="00DC6B1C" w:rsidRPr="00242B45" w:rsidRDefault="00DC6B1C" w:rsidP="00DC6B1C">
      <w:pPr>
        <w:spacing w:line="300" w:lineRule="exact"/>
        <w:rPr>
          <w:lang w:eastAsia="cs-CZ"/>
        </w:rPr>
      </w:pPr>
      <w:r w:rsidRPr="008A6AF1">
        <w:rPr>
          <w:i/>
          <w:lang w:eastAsia="cs-CZ"/>
        </w:rPr>
        <w:t>Hospodářská komora apeluje na poslance, aby proběhla nad všemi pozměňovacími návrhy vážná, seriózní a věcná diskuse a aby apriori neodmítali pozměňovací návrhy zaměstnavatelů. Pokud by poslanecká diskuse vedla k přijetí odborářských pozměňovacích návrhů, Hospodářská komora apeluje na poslance, aby celý vládní návrh novely odmítli</w:t>
      </w:r>
      <w:r w:rsidRPr="00242B45">
        <w:rPr>
          <w:lang w:eastAsia="cs-CZ"/>
        </w:rPr>
        <w:t>.</w:t>
      </w:r>
      <w:r>
        <w:rPr>
          <w:lang w:eastAsia="cs-CZ"/>
        </w:rPr>
        <w:t>“</w:t>
      </w:r>
      <w:r>
        <w:rPr>
          <w:rStyle w:val="Znakapoznpodarou"/>
          <w:lang w:eastAsia="cs-CZ"/>
        </w:rPr>
        <w:footnoteReference w:id="78"/>
      </w:r>
    </w:p>
    <w:p w14:paraId="2531CA05" w14:textId="77777777" w:rsidR="00DC6B1C" w:rsidRPr="003F61C9" w:rsidRDefault="00DC6B1C" w:rsidP="00DC6B1C">
      <w:pPr>
        <w:rPr>
          <w:lang w:eastAsia="cs-CZ"/>
        </w:rPr>
      </w:pPr>
    </w:p>
    <w:p w14:paraId="021FD632" w14:textId="77777777" w:rsidR="00DC6B1C" w:rsidRPr="00A032D6" w:rsidRDefault="00DC6B1C" w:rsidP="00A032D6">
      <w:pPr>
        <w:pStyle w:val="Nadpis3"/>
        <w:spacing w:before="720"/>
        <w:ind w:left="709" w:hanging="709"/>
        <w:rPr>
          <w:sz w:val="24"/>
          <w:szCs w:val="24"/>
        </w:rPr>
      </w:pPr>
      <w:bookmarkStart w:id="137" w:name="_Toc486925191"/>
      <w:bookmarkStart w:id="138" w:name="_Toc489353831"/>
      <w:bookmarkStart w:id="139" w:name="_Toc490723289"/>
      <w:bookmarkEnd w:id="137"/>
      <w:r w:rsidRPr="00A032D6">
        <w:rPr>
          <w:sz w:val="24"/>
          <w:szCs w:val="24"/>
        </w:rPr>
        <w:lastRenderedPageBreak/>
        <w:t>Druhé čtení navrhované novely v Poslanecké sněmovně</w:t>
      </w:r>
      <w:bookmarkEnd w:id="138"/>
      <w:bookmarkEnd w:id="139"/>
    </w:p>
    <w:p w14:paraId="1A68EE5E" w14:textId="75D4B66A" w:rsidR="00DC6B1C" w:rsidRDefault="00DC6B1C" w:rsidP="00DC6B1C">
      <w:pPr>
        <w:spacing w:line="300" w:lineRule="exact"/>
      </w:pPr>
      <w:r>
        <w:t>Druhé čtení navrhované novely zákona proběhlo prozatím na dvou schůzích sněmovny 23.</w:t>
      </w:r>
      <w:r w:rsidR="004B5DD1">
        <w:t> </w:t>
      </w:r>
      <w:r>
        <w:t>května 2017</w:t>
      </w:r>
      <w:r>
        <w:rPr>
          <w:rStyle w:val="Znakapoznpodarou"/>
        </w:rPr>
        <w:footnoteReference w:id="79"/>
      </w:r>
      <w:r>
        <w:t xml:space="preserve"> a 7. června 2017</w:t>
      </w:r>
      <w:r>
        <w:rPr>
          <w:rStyle w:val="Znakapoznpodarou"/>
        </w:rPr>
        <w:footnoteReference w:id="80"/>
      </w:r>
      <w:r>
        <w:t xml:space="preserve"> a bylo </w:t>
      </w:r>
      <w:r w:rsidRPr="003F61C9">
        <w:rPr>
          <w:b/>
        </w:rPr>
        <w:t>přerušeno</w:t>
      </w:r>
      <w:r>
        <w:t xml:space="preserve">. </w:t>
      </w:r>
    </w:p>
    <w:p w14:paraId="12EE787F" w14:textId="7AD9646F" w:rsidR="00DC6B1C" w:rsidRDefault="00DC6B1C">
      <w:pPr>
        <w:spacing w:before="240"/>
        <w:ind w:left="357" w:hanging="357"/>
        <w:jc w:val="left"/>
        <w:rPr>
          <w:rFonts w:eastAsia="Calibri"/>
          <w:lang w:eastAsia="cs-CZ"/>
        </w:rPr>
      </w:pPr>
      <w:r>
        <w:rPr>
          <w:rFonts w:eastAsia="Calibri"/>
          <w:lang w:eastAsia="cs-CZ"/>
        </w:rPr>
        <w:br w:type="page"/>
      </w:r>
    </w:p>
    <w:p w14:paraId="44A91FDD" w14:textId="660FED50" w:rsidR="00503834" w:rsidRDefault="00503834" w:rsidP="00DC6B1C">
      <w:pPr>
        <w:pStyle w:val="Nadpis1"/>
        <w:numPr>
          <w:ilvl w:val="0"/>
          <w:numId w:val="0"/>
        </w:numPr>
        <w:spacing w:after="960"/>
        <w:ind w:left="567" w:hanging="567"/>
      </w:pPr>
      <w:bookmarkStart w:id="141" w:name="_Toc490723290"/>
      <w:r w:rsidRPr="00C664CD">
        <w:lastRenderedPageBreak/>
        <w:t>Závěr</w:t>
      </w:r>
      <w:bookmarkEnd w:id="141"/>
    </w:p>
    <w:p w14:paraId="1943F411" w14:textId="77777777" w:rsidR="00FA5ACD" w:rsidRDefault="00FA5ACD" w:rsidP="000A45C1">
      <w:pPr>
        <w:spacing w:line="300" w:lineRule="exact"/>
      </w:pPr>
      <w:r>
        <w:t>Studie „</w:t>
      </w:r>
      <w:r w:rsidRPr="009D6119">
        <w:t>Problémy při práci na dálku a jejich řešení pro zaměstnance</w:t>
      </w:r>
      <w:r>
        <w:t xml:space="preserve">“ se věnovala fenoménu práce na dálku, se zaměřením na práci z domova jakožto její nejtypičtější podobu. Z mnoha zdrojů vyplývá, že tato forma práce se dynamicky rozšiřuje a je využívána stále větším počtem pracovníků i zaměstnavatelů. Podle celoevropského průzkumu Labour Force Survey činil v roce 2009 podíl zaměstnaných pracujících z domova v rámci EU 12,2 %, zatímco v roce 2016 se jednalo už o 14,5 % zaměstnaných. V České republice tento poměr během stejného období vzrostl ze 6,7 % na 8,9 %. Ve Velké Británii vzrostl podle Office for National Statistics počet pracovníků z domova z 1,3 milionu v roce 1998 na 4,2 milionu v roce 2014. Obdobné tendence lze zaznamenat i v dalších zemích.  </w:t>
      </w:r>
    </w:p>
    <w:p w14:paraId="5EF6ED9E" w14:textId="77777777" w:rsidR="00FA5ACD" w:rsidRDefault="00FA5ACD" w:rsidP="000A45C1">
      <w:pPr>
        <w:spacing w:line="300" w:lineRule="exact"/>
      </w:pPr>
      <w:r>
        <w:t xml:space="preserve">Práce na dálku (z domova) má řadu často citovaných výhod, jako například úspora času a nákladů, zatraktivnění firmy jako zaměstnavatele, možnost zaměstnat a udržet si více zaměstnanců, růst jejich loajality, spokojenosti a produktivity, lepší vybalancování pracovního a osobního života. Na druhou stranu jsou s ní spojeny i nevýhody a překážky, jež někdy mohou vyplývat i z obav či předsudků. Problémy lze kategorizovat do tří okruhů: problémy na straně managementu, problémy na straně podřízených a počítačové/technologické problémy. Výhody a nevýhody práce na dálku jsou ve studii zpracovány z pohledu zaměstnanců i zaměstnavatelů. Vedle všeobecně známých a často uváděných aspektů práce na dálku studie uvádí i některé další, jež diskurz v České republice doposud téměř neobsahuje (např. pozitivní environmentální dopady nebo téma podvodných nabídek práce z domova).  </w:t>
      </w:r>
    </w:p>
    <w:p w14:paraId="42069E24" w14:textId="77777777" w:rsidR="00FA5ACD" w:rsidRDefault="00FA5ACD" w:rsidP="000A45C1">
      <w:pPr>
        <w:spacing w:line="300" w:lineRule="exact"/>
      </w:pPr>
      <w:r>
        <w:t xml:space="preserve">Při detailním pohledu na práci na dálku a její dopady např. na produktivitu práce se však začíná ukazovat, že </w:t>
      </w:r>
      <w:r w:rsidRPr="005577EF">
        <w:t xml:space="preserve">při pojmenovávání výhod, nevýhod, resp. překážek pro zavedení </w:t>
      </w:r>
      <w:r>
        <w:t>tohoto typu flexibilní formy práce</w:t>
      </w:r>
      <w:r w:rsidRPr="005577EF">
        <w:t xml:space="preserve"> je potřeba postupovat obezřetně, a s přihlédnutím k</w:t>
      </w:r>
      <w:r>
        <w:t> nu</w:t>
      </w:r>
      <w:r w:rsidRPr="005577EF">
        <w:t>ancím</w:t>
      </w:r>
      <w:r>
        <w:t xml:space="preserve">. </w:t>
      </w:r>
      <w:r w:rsidRPr="005577EF">
        <w:t xml:space="preserve">Zpráva </w:t>
      </w:r>
      <w:r w:rsidRPr="000A6DE7">
        <w:t>Gallup</w:t>
      </w:r>
      <w:r>
        <w:t>ova ústavu</w:t>
      </w:r>
      <w:r w:rsidRPr="000A6DE7">
        <w:t xml:space="preserve"> State of the American Workplace</w:t>
      </w:r>
      <w:r w:rsidRPr="005577EF">
        <w:t xml:space="preserve"> dochází k závěru, že zaměstnanci pracující na dálku jsou skutečně více zainteresovaní do své práce, avšak to platí pouze v případě, kdy p</w:t>
      </w:r>
      <w:r>
        <w:t>rací mimo kancelář tráví jen 20 </w:t>
      </w:r>
      <w:r w:rsidRPr="005577EF">
        <w:t>% pracovního času nebo méně.</w:t>
      </w:r>
      <w:r>
        <w:t xml:space="preserve"> </w:t>
      </w:r>
      <w:r w:rsidRPr="005577EF">
        <w:t>Na druhou stranu dochází k jistému bodu zlomu u lidí, kteří tráví 50 % a více pracovního času mimo své místo u zaměstnavatele. Ti jsou svou prací zainteresováni méně než jejich protějšky pracující v lokalitě zaměstnavatele. U pracovníků, kteří ze sta procent pracují na dálku, je pocit oddělenosti od své práce dvakrát pravděpodobnější než u ostatních.</w:t>
      </w:r>
      <w:r>
        <w:t xml:space="preserve"> I z těchto důvodů se začínají objevovat podniky, které svůj pohled na práci na dálku výrazně upravily, jak studie ukazuje na příkladech společností IBM nebo Yahoo.</w:t>
      </w:r>
    </w:p>
    <w:p w14:paraId="12ED9975" w14:textId="77777777" w:rsidR="00FA5ACD" w:rsidRDefault="00FA5ACD" w:rsidP="000A45C1">
      <w:pPr>
        <w:spacing w:line="300" w:lineRule="exact"/>
      </w:pPr>
      <w:r>
        <w:t xml:space="preserve">S prací na dálku jsou spojeny některé problémy, jimž se studie věnuje podrobněji. Flexibilní formy práce mají zřejmý dopad na fyzické i duševní zdraví, jsou spojeny s fenoménem intenzifikace práce a dynamicky rostoucí důležitostí nových technologií. Například studie </w:t>
      </w:r>
      <w:r w:rsidRPr="00BB1842">
        <w:t>Ofcom</w:t>
      </w:r>
      <w:r>
        <w:t xml:space="preserve"> z roku 2015 prokázala, že dnes již dospělí lidé věnují více času používání technologií než spánku.  Uvádí se, že technologie přispívají k intenzifikaci práce tím, že umožňují, ba vyžadují, aby lidé pracovali rychleji, udělali toho více a pracovali na </w:t>
      </w:r>
      <w:r>
        <w:lastRenderedPageBreak/>
        <w:t xml:space="preserve">více úkolech najednou. Podle studie ILO a Eurofound činí podíl pracovníků, kteří využívají chytré telefony, tablety, laptopy a desktopové počítače pro práci mimo prostory zaměstnavatele 2 - 40 % v závislosti na zemi, povolání, sektoru a frekvenci jejich používání. Vedle souvislosti s intenzifikací práce studie pojmenovala a prokázala některé další nevýhody práce na dálku. Např. britští pracující na dálku týdně uvádějí 9,8 hodiny strávené prací přesčas, oproti pracujícím z kanceláře (8,4 hodiny). Přitom z 80 % je práce přesčas u britských „dálkových“ pracovníků neproplácena (což z uvedených přesčasových hodin odpovídá ekvivalentu 7,8 hodin týdně). Naopak respondenti pracující z kanceláře totéž uvedli u 60 % doby práce přesčas (5 přesčasových hodin týdně). </w:t>
      </w:r>
    </w:p>
    <w:p w14:paraId="56BE1D2A" w14:textId="3F7C7EA9" w:rsidR="00FA5ACD" w:rsidRDefault="00FA5ACD" w:rsidP="000A45C1">
      <w:pPr>
        <w:spacing w:line="300" w:lineRule="exact"/>
        <w:rPr>
          <w:rFonts w:cs="Arial"/>
        </w:rPr>
      </w:pPr>
      <w:r>
        <w:t>Přes evidentní nevýhody a rizika spojená s prací na dálku má tato forma práce mnohá pozitiva a je mnohými zaměstnavateli i pracovníky vnímána jako pracovní b</w:t>
      </w:r>
      <w:r w:rsidR="00540C18">
        <w:t>enefit. Podle šetření společnosti TREXIMA (</w:t>
      </w:r>
      <w:r>
        <w:t xml:space="preserve">2016) </w:t>
      </w:r>
      <w:r w:rsidRPr="009D32BA">
        <w:t>umožňovala práci z domova svým zaměstnancům v roce 2016 čtvrtina ekonomických subjektů ve mzdové sféře</w:t>
      </w:r>
      <w:r>
        <w:t xml:space="preserve">. </w:t>
      </w:r>
      <w:r>
        <w:rPr>
          <w:rFonts w:cs="Arial"/>
        </w:rPr>
        <w:t xml:space="preserve">Práci z domova zařadila v roce 2016 do své nabídky benefitů téměř </w:t>
      </w:r>
      <w:r w:rsidRPr="00971BE3">
        <w:rPr>
          <w:rFonts w:cs="Arial"/>
        </w:rPr>
        <w:t>třetina firem ze sektoru služeb</w:t>
      </w:r>
      <w:r>
        <w:rPr>
          <w:rFonts w:cs="Arial"/>
        </w:rPr>
        <w:t xml:space="preserve"> (33 %). V průmyslu tento benefit využívalo ve sledovaném roce 16 % firem a v zemědělství pouze 8 % subjektů. Možnost práce z domova </w:t>
      </w:r>
      <w:r w:rsidR="00540C18">
        <w:rPr>
          <w:rFonts w:cs="Arial"/>
        </w:rPr>
        <w:t xml:space="preserve">nabízeli podle tohoto šetření </w:t>
      </w:r>
      <w:r>
        <w:rPr>
          <w:rFonts w:cs="Arial"/>
        </w:rPr>
        <w:t xml:space="preserve">nejčastěji největší zaměstnavatelé. </w:t>
      </w:r>
      <w:r w:rsidRPr="00971BE3">
        <w:rPr>
          <w:rFonts w:cs="Arial"/>
        </w:rPr>
        <w:t>Práci z domova umožňovala v roce 2016 alespoň vybraným zaměstnancům polovina subjektů s více než 1 000 zaměstnanci. S klesajícím počtem zaměstnanců klesal i podíl firem poskytujících tento benefit</w:t>
      </w:r>
      <w:r>
        <w:rPr>
          <w:rFonts w:cs="Arial"/>
        </w:rPr>
        <w:t>.</w:t>
      </w:r>
    </w:p>
    <w:p w14:paraId="5671C819" w14:textId="77777777" w:rsidR="00FA5ACD" w:rsidRDefault="00FA5ACD" w:rsidP="000A45C1">
      <w:pPr>
        <w:spacing w:line="300" w:lineRule="exact"/>
      </w:pPr>
      <w:r>
        <w:rPr>
          <w:rFonts w:cs="Arial"/>
        </w:rPr>
        <w:t xml:space="preserve">Studie nabízí několik vybraných příkladů interních opatření pro práci z domova u různých typů podniků v ČR. Je na první pohled patrné, že přístupy jsou značně odlišné a pohybují se na škále od absence specifických pravidel až po detailní směrnice. Zde se nabízí příležitost pro organizace zaměstnavatelů i pro odbory vytvářet pro svou členskou základnu užitečné příručky a návody. Některé české příklady řešení jsou uvedeny přímo ve studii, zahraniční příklad příručky je přílohou studie. </w:t>
      </w:r>
    </w:p>
    <w:p w14:paraId="661639E0" w14:textId="77777777" w:rsidR="00FA5ACD" w:rsidRDefault="00FA5ACD" w:rsidP="000A45C1">
      <w:pPr>
        <w:spacing w:line="300" w:lineRule="exact"/>
        <w:rPr>
          <w:rFonts w:eastAsia="Calibri"/>
        </w:rPr>
      </w:pPr>
      <w:r>
        <w:t xml:space="preserve">Studie se podrobně věnuje i zahraničním příkladům legislativy v oblasti práce na dálku. Související zákony platné ve Velké Británii, Nizozemí a Austrálii mají klíčové rysy společné. Jedná se o opatření </w:t>
      </w:r>
      <w:r>
        <w:rPr>
          <w:rFonts w:eastAsia="Calibri"/>
        </w:rPr>
        <w:t xml:space="preserve">zaručující </w:t>
      </w:r>
      <w:r w:rsidRPr="001B5F51">
        <w:rPr>
          <w:rFonts w:eastAsia="Calibri"/>
        </w:rPr>
        <w:t>zaměstnancům v celonárodním měřítku zákonné právo požadovat flexibilní pracovní opatření</w:t>
      </w:r>
      <w:r>
        <w:rPr>
          <w:rFonts w:eastAsia="Calibri"/>
        </w:rPr>
        <w:t xml:space="preserve">. Stanovuje zaměstnavatelům povinnost se takovou žádostí zabývat, ale zároveň jim přiznává i právo ji v odůvodněných případech odmítnout. Jedná se tedy o významně odlišný přístup k legislativnímu řešení problematiky práce na dálku, než jak je v současnosti pojímáno v České republice. </w:t>
      </w:r>
    </w:p>
    <w:p w14:paraId="7DB73B8F" w14:textId="77777777" w:rsidR="00FA5ACD" w:rsidRDefault="00FA5ACD" w:rsidP="000A45C1">
      <w:pPr>
        <w:spacing w:line="300" w:lineRule="exact"/>
      </w:pPr>
      <w:r>
        <w:rPr>
          <w:rFonts w:eastAsia="Calibri"/>
        </w:rPr>
        <w:t xml:space="preserve">Studie se rozsáhle věnuje aktuálnímu stavu, výkladu a společenské diskusi o příslušných legislativních úpravách v České republice. Experti z oblasti práva jsou přesvědčeni, že </w:t>
      </w:r>
      <w:r>
        <w:t>a</w:t>
      </w:r>
      <w:r w:rsidRPr="00590556">
        <w:t xml:space="preserve">čkoliv sjednání možnosti práce z domova je pro zaměstnavatele spojeno s některými právními riziky, lze tato rizika do určité míry </w:t>
      </w:r>
      <w:r>
        <w:t>eliminovat v pracovní smlouvě. V</w:t>
      </w:r>
      <w:r w:rsidRPr="00590556">
        <w:t>ýhody spojené s tímto způsobem výkonu práce tak často rizika převáží</w:t>
      </w:r>
      <w:r>
        <w:t>. Přesto Ministerstvo práce a sociálních věcí ČR navrhlo novelu zákoníku práce s cílem prosadit mj. i homeworking. Ve studii jsou podrobně zaznamenány navrhované změny zákoníku, stanoviska klíčových subjektů na trhu práce a pozměňovací návrhy poslanců. V době dokončení studie (srpen 2017) byl legislativní proces přerušen v průběhu druhého čtení navrhované novely v Poslanecké sněmovně.</w:t>
      </w:r>
    </w:p>
    <w:p w14:paraId="7974E072" w14:textId="77777777" w:rsidR="00FA5ACD" w:rsidRDefault="00FA5ACD" w:rsidP="000A45C1">
      <w:pPr>
        <w:spacing w:line="300" w:lineRule="exact"/>
      </w:pPr>
      <w:r>
        <w:lastRenderedPageBreak/>
        <w:t>Je pravděpodobné, že se debata o legislativním uchopení flexibilních forem práce dříve či později opět oživí. Vzhledem k rozsahu studie byly zahraniční příklady zákonných norem a příruček pro zaměstnavatele představeny jen v omezeném rozsahu. Rovněž příklady z ČR ve formě zkušeností podniků a interních směrnic o práci z domova byly uvedeny jen v řádu jednotek. Autoři studie proto doporučují pokračovat v rozsáhlejším výzkumu v této oblasti a přinést další podklady do diskuse o flexibilních formách práce, včetně práce na dálku.</w:t>
      </w:r>
    </w:p>
    <w:p w14:paraId="0C0FFE84" w14:textId="77777777" w:rsidR="00FA5ACD" w:rsidRPr="00FA5ACD" w:rsidRDefault="00FA5ACD" w:rsidP="00FA5ACD">
      <w:pPr>
        <w:rPr>
          <w:lang w:eastAsia="cs-CZ"/>
        </w:rPr>
      </w:pPr>
    </w:p>
    <w:p w14:paraId="53A2AC0D" w14:textId="77777777" w:rsidR="00402A2E" w:rsidRDefault="00402A2E" w:rsidP="00DC6DD4">
      <w:pPr>
        <w:widowControl w:val="0"/>
        <w:spacing w:before="180" w:after="180" w:line="300" w:lineRule="exact"/>
      </w:pPr>
      <w:r>
        <w:br w:type="page"/>
      </w:r>
    </w:p>
    <w:p w14:paraId="021BAF49" w14:textId="664B4C6C" w:rsidR="00021704" w:rsidRDefault="00021704" w:rsidP="009B4ADD">
      <w:pPr>
        <w:pStyle w:val="Nadpis1"/>
        <w:numPr>
          <w:ilvl w:val="0"/>
          <w:numId w:val="0"/>
        </w:numPr>
        <w:spacing w:after="840"/>
        <w:ind w:left="567" w:hanging="567"/>
      </w:pPr>
      <w:bookmarkStart w:id="142" w:name="_Toc490723291"/>
      <w:r>
        <w:lastRenderedPageBreak/>
        <w:t>Literatura</w:t>
      </w:r>
      <w:bookmarkEnd w:id="142"/>
    </w:p>
    <w:p w14:paraId="10EE84CF" w14:textId="77777777" w:rsidR="0028544D" w:rsidRPr="00CA436B" w:rsidRDefault="0028544D" w:rsidP="0028544D">
      <w:pPr>
        <w:pStyle w:val="Textpoznpodarou"/>
        <w:spacing w:before="360" w:after="360"/>
        <w:rPr>
          <w:rStyle w:val="Hypertextovodkaz"/>
        </w:rPr>
      </w:pPr>
      <w:r w:rsidRPr="00691939">
        <w:rPr>
          <w:rFonts w:cs="Arial"/>
          <w:szCs w:val="24"/>
        </w:rPr>
        <w:t xml:space="preserve">ACAS. </w:t>
      </w:r>
      <w:r w:rsidRPr="00691939">
        <w:rPr>
          <w:rFonts w:cs="Arial"/>
          <w:i/>
          <w:szCs w:val="24"/>
        </w:rPr>
        <w:t xml:space="preserve">Advisory, Conciliation and Arbitration Service </w:t>
      </w:r>
      <w:r w:rsidRPr="00691939">
        <w:rPr>
          <w:rFonts w:cs="Arial"/>
          <w:bCs/>
          <w:szCs w:val="24"/>
          <w:lang w:val="en-US"/>
        </w:rPr>
        <w:t xml:space="preserve">[online]. London: </w:t>
      </w:r>
      <w:r w:rsidRPr="00691939">
        <w:rPr>
          <w:rFonts w:cs="Arial"/>
          <w:color w:val="000000"/>
          <w:szCs w:val="24"/>
          <w:lang w:val="en-GB"/>
        </w:rPr>
        <w:t xml:space="preserve">Acas, © 2001 - </w:t>
      </w:r>
      <w:r w:rsidRPr="00340EA2">
        <w:rPr>
          <w:rFonts w:cs="Arial"/>
          <w:color w:val="000000"/>
          <w:szCs w:val="24"/>
          <w:lang w:val="en-GB"/>
        </w:rPr>
        <w:t xml:space="preserve">2009 </w:t>
      </w:r>
      <w:r w:rsidRPr="00CA436B">
        <w:rPr>
          <w:rFonts w:cs="Arial"/>
          <w:bCs/>
          <w:szCs w:val="24"/>
          <w:lang w:val="en-US"/>
        </w:rPr>
        <w:t>[vid. 2017</w:t>
      </w:r>
      <w:r w:rsidRPr="00CA436B">
        <w:rPr>
          <w:rFonts w:cs="Arial"/>
          <w:bCs/>
          <w:szCs w:val="24"/>
        </w:rPr>
        <w:t>-06-15</w:t>
      </w:r>
      <w:r w:rsidRPr="00CA436B">
        <w:rPr>
          <w:rFonts w:cs="Arial"/>
          <w:bCs/>
          <w:szCs w:val="24"/>
          <w:lang w:val="en-US"/>
        </w:rPr>
        <w:t xml:space="preserve">]. </w:t>
      </w:r>
      <w:r w:rsidRPr="00CA436B">
        <w:rPr>
          <w:rFonts w:cs="Arial"/>
          <w:szCs w:val="24"/>
        </w:rPr>
        <w:t xml:space="preserve">Dostupné z: </w:t>
      </w:r>
      <w:r w:rsidRPr="00CA436B">
        <w:rPr>
          <w:rStyle w:val="Hypertextovodkaz"/>
        </w:rPr>
        <w:t>http://www.acas.org.uk</w:t>
      </w:r>
    </w:p>
    <w:p w14:paraId="2969B6F1" w14:textId="77777777" w:rsidR="0028544D" w:rsidRDefault="0028544D" w:rsidP="0028544D">
      <w:pPr>
        <w:pStyle w:val="Textpoznpodarou"/>
        <w:spacing w:before="360" w:after="360" w:line="300" w:lineRule="exact"/>
        <w:rPr>
          <w:szCs w:val="24"/>
        </w:rPr>
      </w:pPr>
      <w:r w:rsidRPr="00CA436B">
        <w:rPr>
          <w:szCs w:val="24"/>
        </w:rPr>
        <w:t xml:space="preserve">ACAS. </w:t>
      </w:r>
      <w:r w:rsidRPr="00CA436B">
        <w:rPr>
          <w:i/>
          <w:szCs w:val="24"/>
        </w:rPr>
        <w:t>Handling in areasonable mannerrequests to work flexibly</w:t>
      </w:r>
      <w:r w:rsidRPr="00CA436B">
        <w:rPr>
          <w:szCs w:val="24"/>
        </w:rPr>
        <w:t xml:space="preserve">. [online]. TSO: June 2014. ISBN 978 0 11 708246 5. Dostupné z: </w:t>
      </w:r>
      <w:hyperlink r:id="rId21">
        <w:r w:rsidRPr="00CA436B">
          <w:rPr>
            <w:rStyle w:val="Hypertextovodkaz"/>
            <w:rFonts w:eastAsia="Calibri"/>
          </w:rPr>
          <w:t>http://www.acas.org.uk/media/pdf/f/e/Code-of-Practice-on-handling-in-a-reasonable-manner-requests-to-work-flexibly.pdf</w:t>
        </w:r>
      </w:hyperlink>
    </w:p>
    <w:p w14:paraId="579C08CD" w14:textId="77777777" w:rsidR="0028544D" w:rsidRPr="001C03EF" w:rsidRDefault="0028544D" w:rsidP="0028544D">
      <w:pPr>
        <w:pStyle w:val="Textpoznpodarou"/>
        <w:spacing w:before="360" w:after="360" w:line="300" w:lineRule="exact"/>
        <w:rPr>
          <w:rStyle w:val="Hypertextovodkaz"/>
        </w:rPr>
      </w:pPr>
      <w:r>
        <w:rPr>
          <w:szCs w:val="24"/>
        </w:rPr>
        <w:t xml:space="preserve">ACAS. </w:t>
      </w:r>
      <w:r w:rsidRPr="00A125B4">
        <w:rPr>
          <w:i/>
          <w:szCs w:val="24"/>
        </w:rPr>
        <w:t xml:space="preserve">Homeworking. </w:t>
      </w:r>
      <w:bookmarkStart w:id="143" w:name="_Hlk490036844"/>
      <w:r w:rsidRPr="00A125B4">
        <w:rPr>
          <w:i/>
          <w:szCs w:val="24"/>
        </w:rPr>
        <w:t>Advisory, Conciliation and Arbitration Service</w:t>
      </w:r>
      <w:bookmarkEnd w:id="143"/>
      <w:r>
        <w:rPr>
          <w:szCs w:val="24"/>
        </w:rPr>
        <w:t xml:space="preserve"> </w:t>
      </w:r>
      <w:r w:rsidRPr="00691939">
        <w:rPr>
          <w:rFonts w:cs="Arial"/>
          <w:bCs/>
          <w:szCs w:val="24"/>
          <w:lang w:val="en-US"/>
        </w:rPr>
        <w:t xml:space="preserve">[online]. London: </w:t>
      </w:r>
      <w:r w:rsidRPr="00691939">
        <w:rPr>
          <w:rFonts w:cs="Arial"/>
          <w:color w:val="000000"/>
          <w:szCs w:val="24"/>
          <w:lang w:val="en-GB"/>
        </w:rPr>
        <w:t xml:space="preserve">Acas, © 2001 - 2009 </w:t>
      </w:r>
      <w:r w:rsidRPr="00691939">
        <w:rPr>
          <w:rFonts w:cs="Arial"/>
          <w:bCs/>
          <w:szCs w:val="24"/>
          <w:lang w:val="en-US"/>
        </w:rPr>
        <w:t>[</w:t>
      </w:r>
      <w:r>
        <w:rPr>
          <w:rFonts w:cs="Arial"/>
          <w:bCs/>
          <w:szCs w:val="24"/>
          <w:lang w:val="en-US"/>
        </w:rPr>
        <w:t>cit</w:t>
      </w:r>
      <w:r w:rsidRPr="00691939">
        <w:rPr>
          <w:rFonts w:cs="Arial"/>
          <w:bCs/>
          <w:szCs w:val="24"/>
          <w:lang w:val="en-US"/>
        </w:rPr>
        <w:t xml:space="preserve">. </w:t>
      </w:r>
      <w:r w:rsidRPr="000B4731">
        <w:rPr>
          <w:rFonts w:cs="Arial"/>
          <w:bCs/>
          <w:szCs w:val="24"/>
          <w:lang w:val="en-US"/>
        </w:rPr>
        <w:t>2017</w:t>
      </w:r>
      <w:r w:rsidRPr="000B4731">
        <w:rPr>
          <w:rFonts w:cs="Arial"/>
          <w:bCs/>
          <w:szCs w:val="24"/>
        </w:rPr>
        <w:t>-07-10</w:t>
      </w:r>
      <w:r w:rsidRPr="000B4731">
        <w:rPr>
          <w:rFonts w:cs="Arial"/>
          <w:bCs/>
          <w:szCs w:val="24"/>
          <w:lang w:val="en-US"/>
        </w:rPr>
        <w:t>].</w:t>
      </w:r>
      <w:r>
        <w:rPr>
          <w:rFonts w:cs="Arial"/>
          <w:bCs/>
          <w:szCs w:val="24"/>
          <w:lang w:val="en-US"/>
        </w:rPr>
        <w:t xml:space="preserve"> </w:t>
      </w:r>
      <w:r>
        <w:rPr>
          <w:szCs w:val="24"/>
        </w:rPr>
        <w:t xml:space="preserve">Dostupný z: </w:t>
      </w:r>
      <w:r w:rsidRPr="001C03EF">
        <w:rPr>
          <w:rStyle w:val="Hypertextovodkaz"/>
        </w:rPr>
        <w:t>http://www.acas.org.uk/index.aspx?articleid=4853</w:t>
      </w:r>
    </w:p>
    <w:p w14:paraId="180A84BB" w14:textId="77777777" w:rsidR="0028544D" w:rsidRPr="001C03EF" w:rsidRDefault="0028544D" w:rsidP="0028544D">
      <w:pPr>
        <w:pStyle w:val="Textpoznpodarou"/>
        <w:spacing w:before="360" w:after="360" w:line="300" w:lineRule="exact"/>
        <w:rPr>
          <w:rStyle w:val="Hypertextovodkaz"/>
        </w:rPr>
      </w:pPr>
      <w:r>
        <w:rPr>
          <w:szCs w:val="24"/>
        </w:rPr>
        <w:t xml:space="preserve">ACAS. </w:t>
      </w:r>
      <w:r w:rsidRPr="00A125B4">
        <w:rPr>
          <w:i/>
          <w:szCs w:val="24"/>
        </w:rPr>
        <w:t>Checklist for setting up homeworking</w:t>
      </w:r>
      <w:r>
        <w:rPr>
          <w:szCs w:val="24"/>
        </w:rPr>
        <w:t xml:space="preserve"> </w:t>
      </w:r>
      <w:r w:rsidRPr="00691939">
        <w:rPr>
          <w:rFonts w:cs="Arial"/>
          <w:bCs/>
          <w:szCs w:val="24"/>
          <w:lang w:val="en-US"/>
        </w:rPr>
        <w:t>[</w:t>
      </w:r>
      <w:r>
        <w:rPr>
          <w:rFonts w:cs="Arial"/>
          <w:bCs/>
          <w:szCs w:val="24"/>
          <w:lang w:val="en-US"/>
        </w:rPr>
        <w:t>document word</w:t>
      </w:r>
      <w:r w:rsidRPr="00691939">
        <w:rPr>
          <w:rFonts w:cs="Arial"/>
          <w:bCs/>
          <w:szCs w:val="24"/>
          <w:lang w:val="en-US"/>
        </w:rPr>
        <w:t>].</w:t>
      </w:r>
      <w:r>
        <w:rPr>
          <w:szCs w:val="24"/>
        </w:rPr>
        <w:t xml:space="preserve"> </w:t>
      </w:r>
      <w:r w:rsidRPr="00B76516">
        <w:rPr>
          <w:i/>
          <w:szCs w:val="24"/>
        </w:rPr>
        <w:t>Advisory, Conciliation and Arbitration Service</w:t>
      </w:r>
      <w:r>
        <w:rPr>
          <w:szCs w:val="24"/>
        </w:rPr>
        <w:t xml:space="preserve"> </w:t>
      </w:r>
      <w:r w:rsidRPr="00691939">
        <w:rPr>
          <w:rFonts w:cs="Arial"/>
          <w:bCs/>
          <w:szCs w:val="24"/>
          <w:lang w:val="en-US"/>
        </w:rPr>
        <w:t>[</w:t>
      </w:r>
      <w:r>
        <w:rPr>
          <w:rFonts w:cs="Arial"/>
          <w:bCs/>
          <w:szCs w:val="24"/>
          <w:lang w:val="en-US"/>
        </w:rPr>
        <w:t>online</w:t>
      </w:r>
      <w:r w:rsidRPr="00691939">
        <w:rPr>
          <w:rFonts w:cs="Arial"/>
          <w:bCs/>
          <w:szCs w:val="24"/>
          <w:lang w:val="en-US"/>
        </w:rPr>
        <w:t>]</w:t>
      </w:r>
      <w:r>
        <w:rPr>
          <w:rFonts w:cs="Arial"/>
          <w:bCs/>
          <w:szCs w:val="24"/>
          <w:lang w:val="en-US"/>
        </w:rPr>
        <w:t xml:space="preserve"> </w:t>
      </w:r>
      <w:r w:rsidRPr="00691939">
        <w:rPr>
          <w:rFonts w:cs="Arial"/>
          <w:bCs/>
          <w:szCs w:val="24"/>
          <w:lang w:val="en-US"/>
        </w:rPr>
        <w:t xml:space="preserve">London: </w:t>
      </w:r>
      <w:r w:rsidRPr="00691939">
        <w:rPr>
          <w:rFonts w:cs="Arial"/>
          <w:color w:val="000000"/>
          <w:szCs w:val="24"/>
          <w:lang w:val="en-GB"/>
        </w:rPr>
        <w:t xml:space="preserve">Acas, © 2001–2009 </w:t>
      </w:r>
      <w:r w:rsidRPr="00691939">
        <w:rPr>
          <w:rFonts w:cs="Arial"/>
          <w:bCs/>
          <w:szCs w:val="24"/>
          <w:lang w:val="en-US"/>
        </w:rPr>
        <w:t>[</w:t>
      </w:r>
      <w:r>
        <w:rPr>
          <w:rFonts w:cs="Arial"/>
          <w:bCs/>
          <w:szCs w:val="24"/>
          <w:lang w:val="en-US"/>
        </w:rPr>
        <w:t>cit</w:t>
      </w:r>
      <w:r w:rsidRPr="00691939">
        <w:rPr>
          <w:rFonts w:cs="Arial"/>
          <w:bCs/>
          <w:szCs w:val="24"/>
          <w:lang w:val="en-US"/>
        </w:rPr>
        <w:t xml:space="preserve">. </w:t>
      </w:r>
      <w:r w:rsidRPr="008B6898">
        <w:rPr>
          <w:rFonts w:cs="Arial"/>
          <w:bCs/>
          <w:szCs w:val="24"/>
          <w:lang w:val="en-US"/>
        </w:rPr>
        <w:t>2017</w:t>
      </w:r>
      <w:r w:rsidRPr="008B6898">
        <w:rPr>
          <w:rFonts w:cs="Arial"/>
          <w:bCs/>
          <w:szCs w:val="24"/>
        </w:rPr>
        <w:t>-06-26</w:t>
      </w:r>
      <w:r w:rsidRPr="008B6898">
        <w:rPr>
          <w:rFonts w:cs="Arial"/>
          <w:bCs/>
          <w:szCs w:val="24"/>
          <w:lang w:val="en-US"/>
        </w:rPr>
        <w:t xml:space="preserve">]. </w:t>
      </w:r>
      <w:r w:rsidRPr="008B6898">
        <w:rPr>
          <w:szCs w:val="24"/>
        </w:rPr>
        <w:t>Dostupn</w:t>
      </w:r>
      <w:r>
        <w:rPr>
          <w:szCs w:val="24"/>
        </w:rPr>
        <w:t xml:space="preserve">é z: </w:t>
      </w:r>
      <w:r w:rsidRPr="001C03EF">
        <w:rPr>
          <w:rStyle w:val="Hypertextovodkaz"/>
        </w:rPr>
        <w:t>http://www.acas.org.uk/index.aspx?articleid=4853</w:t>
      </w:r>
    </w:p>
    <w:p w14:paraId="6692AEC2" w14:textId="77777777" w:rsidR="0028544D" w:rsidRPr="001C03EF" w:rsidRDefault="0028544D" w:rsidP="0028544D">
      <w:pPr>
        <w:pStyle w:val="Textpoznpodarou"/>
        <w:spacing w:before="360" w:after="360" w:line="300" w:lineRule="exact"/>
        <w:rPr>
          <w:rStyle w:val="Hypertextovodkaz"/>
        </w:rPr>
      </w:pPr>
      <w:r>
        <w:rPr>
          <w:szCs w:val="24"/>
        </w:rPr>
        <w:t xml:space="preserve">ACAS. Sample homeworking policy </w:t>
      </w:r>
      <w:r w:rsidRPr="00691939">
        <w:rPr>
          <w:rFonts w:cs="Arial"/>
          <w:bCs/>
          <w:szCs w:val="24"/>
          <w:lang w:val="en-US"/>
        </w:rPr>
        <w:t>[</w:t>
      </w:r>
      <w:r>
        <w:rPr>
          <w:rFonts w:cs="Arial"/>
          <w:bCs/>
          <w:szCs w:val="24"/>
          <w:lang w:val="en-US"/>
        </w:rPr>
        <w:t>document word</w:t>
      </w:r>
      <w:r w:rsidRPr="00691939">
        <w:rPr>
          <w:rFonts w:cs="Arial"/>
          <w:bCs/>
          <w:szCs w:val="24"/>
          <w:lang w:val="en-US"/>
        </w:rPr>
        <w:t>].</w:t>
      </w:r>
      <w:r>
        <w:rPr>
          <w:szCs w:val="24"/>
        </w:rPr>
        <w:t xml:space="preserve"> </w:t>
      </w:r>
      <w:r w:rsidRPr="00B76516">
        <w:rPr>
          <w:i/>
          <w:szCs w:val="24"/>
        </w:rPr>
        <w:t>Advisory, Conciliation and Arbitration Service</w:t>
      </w:r>
      <w:r>
        <w:rPr>
          <w:szCs w:val="24"/>
        </w:rPr>
        <w:t xml:space="preserve"> </w:t>
      </w:r>
      <w:r w:rsidRPr="00691939">
        <w:rPr>
          <w:rFonts w:cs="Arial"/>
          <w:bCs/>
          <w:szCs w:val="24"/>
          <w:lang w:val="en-US"/>
        </w:rPr>
        <w:t>[</w:t>
      </w:r>
      <w:r>
        <w:rPr>
          <w:rFonts w:cs="Arial"/>
          <w:bCs/>
          <w:szCs w:val="24"/>
          <w:lang w:val="en-US"/>
        </w:rPr>
        <w:t>online</w:t>
      </w:r>
      <w:r w:rsidRPr="00691939">
        <w:rPr>
          <w:rFonts w:cs="Arial"/>
          <w:bCs/>
          <w:szCs w:val="24"/>
          <w:lang w:val="en-US"/>
        </w:rPr>
        <w:t>]</w:t>
      </w:r>
      <w:r>
        <w:rPr>
          <w:rFonts w:cs="Arial"/>
          <w:bCs/>
          <w:szCs w:val="24"/>
          <w:lang w:val="en-US"/>
        </w:rPr>
        <w:t xml:space="preserve"> </w:t>
      </w:r>
      <w:r w:rsidRPr="00691939">
        <w:rPr>
          <w:rFonts w:cs="Arial"/>
          <w:bCs/>
          <w:szCs w:val="24"/>
          <w:lang w:val="en-US"/>
        </w:rPr>
        <w:t xml:space="preserve">London: </w:t>
      </w:r>
      <w:r w:rsidRPr="00691939">
        <w:rPr>
          <w:rFonts w:cs="Arial"/>
          <w:color w:val="000000"/>
          <w:szCs w:val="24"/>
          <w:lang w:val="en-GB"/>
        </w:rPr>
        <w:t xml:space="preserve">Acas, © 2001–2009 </w:t>
      </w:r>
      <w:r w:rsidRPr="00691939">
        <w:rPr>
          <w:rFonts w:cs="Arial"/>
          <w:bCs/>
          <w:szCs w:val="24"/>
          <w:lang w:val="en-US"/>
        </w:rPr>
        <w:t>[</w:t>
      </w:r>
      <w:r>
        <w:rPr>
          <w:rFonts w:cs="Arial"/>
          <w:bCs/>
          <w:szCs w:val="24"/>
          <w:lang w:val="en-US"/>
        </w:rPr>
        <w:t>cit</w:t>
      </w:r>
      <w:r w:rsidRPr="00691939">
        <w:rPr>
          <w:rFonts w:cs="Arial"/>
          <w:bCs/>
          <w:szCs w:val="24"/>
          <w:lang w:val="en-US"/>
        </w:rPr>
        <w:t xml:space="preserve">. </w:t>
      </w:r>
      <w:r w:rsidRPr="00FF79A1">
        <w:rPr>
          <w:rFonts w:cs="Arial"/>
          <w:bCs/>
          <w:szCs w:val="24"/>
          <w:lang w:val="en-US"/>
        </w:rPr>
        <w:t>2017</w:t>
      </w:r>
      <w:r w:rsidRPr="00FF79A1">
        <w:rPr>
          <w:rFonts w:cs="Arial"/>
          <w:bCs/>
          <w:szCs w:val="24"/>
        </w:rPr>
        <w:t>-06-26</w:t>
      </w:r>
      <w:r w:rsidRPr="00691939">
        <w:rPr>
          <w:rFonts w:cs="Arial"/>
          <w:bCs/>
          <w:szCs w:val="24"/>
          <w:lang w:val="en-US"/>
        </w:rPr>
        <w:t>].</w:t>
      </w:r>
      <w:r>
        <w:rPr>
          <w:rFonts w:cs="Arial"/>
          <w:bCs/>
          <w:szCs w:val="24"/>
          <w:lang w:val="en-US"/>
        </w:rPr>
        <w:t xml:space="preserve"> </w:t>
      </w:r>
      <w:r>
        <w:rPr>
          <w:szCs w:val="24"/>
        </w:rPr>
        <w:t xml:space="preserve">Dostupné z: </w:t>
      </w:r>
      <w:r w:rsidRPr="001C03EF">
        <w:rPr>
          <w:rStyle w:val="Hypertextovodkaz"/>
        </w:rPr>
        <w:t>http://www.acas.org.uk/index.aspx?articleid=4853</w:t>
      </w:r>
    </w:p>
    <w:p w14:paraId="2447247E" w14:textId="77777777" w:rsidR="0028544D" w:rsidRDefault="0028544D" w:rsidP="0028544D">
      <w:pPr>
        <w:pStyle w:val="Textpoznpodarou"/>
        <w:spacing w:before="360" w:after="360" w:line="300" w:lineRule="exact"/>
        <w:rPr>
          <w:szCs w:val="24"/>
        </w:rPr>
      </w:pPr>
      <w:r w:rsidRPr="00CA436B">
        <w:rPr>
          <w:szCs w:val="24"/>
        </w:rPr>
        <w:t xml:space="preserve">Akademie věd České republiky. [online] Dostupné z: </w:t>
      </w:r>
      <w:hyperlink r:id="rId22" w:history="1">
        <w:r w:rsidRPr="00CA436B">
          <w:rPr>
            <w:rStyle w:val="Hypertextovodkaz"/>
            <w:szCs w:val="24"/>
          </w:rPr>
          <w:t>http://www.avcr.cz/cs/</w:t>
        </w:r>
      </w:hyperlink>
    </w:p>
    <w:p w14:paraId="584FAB59" w14:textId="77777777" w:rsidR="0028544D" w:rsidRPr="00AB0FF9" w:rsidRDefault="0028544D" w:rsidP="0028544D">
      <w:pPr>
        <w:pStyle w:val="Textpoznpodarou"/>
        <w:spacing w:before="360" w:after="360" w:line="300" w:lineRule="exact"/>
        <w:rPr>
          <w:szCs w:val="24"/>
        </w:rPr>
      </w:pPr>
      <w:r>
        <w:t xml:space="preserve">AMPS ČR. </w:t>
      </w:r>
      <w:r w:rsidRPr="00A125B4">
        <w:rPr>
          <w:i/>
        </w:rPr>
        <w:t>Novela zákoníku práce je březnový apríl.</w:t>
      </w:r>
      <w:r>
        <w:t xml:space="preserve"> </w:t>
      </w:r>
      <w:r w:rsidRPr="00126DFF">
        <w:rPr>
          <w:rFonts w:cs="Arial"/>
          <w:bCs/>
          <w:lang w:val="en-US"/>
        </w:rPr>
        <w:t>[online</w:t>
      </w:r>
      <w:r w:rsidRPr="003A3922">
        <w:rPr>
          <w:rFonts w:cs="Arial"/>
          <w:bCs/>
          <w:lang w:val="en-US"/>
        </w:rPr>
        <w:t>] [cit. 2017</w:t>
      </w:r>
      <w:r w:rsidRPr="003A3922">
        <w:rPr>
          <w:rFonts w:cs="Arial"/>
          <w:bCs/>
        </w:rPr>
        <w:t>-06-26</w:t>
      </w:r>
      <w:r w:rsidRPr="003A3922">
        <w:rPr>
          <w:rFonts w:cs="Arial"/>
          <w:bCs/>
          <w:lang w:val="en-US"/>
        </w:rPr>
        <w:t xml:space="preserve">]. Dostupné z: </w:t>
      </w:r>
      <w:hyperlink r:id="rId23" w:history="1">
        <w:r w:rsidRPr="00F12C6E">
          <w:rPr>
            <w:rStyle w:val="Hypertextovodkaz"/>
            <w:rFonts w:cs="Arial"/>
            <w:lang w:val="en-US"/>
          </w:rPr>
          <w:t>http://www.amsp.cz/amsp-cr-novela-zakoniku-prace-je-breznovy-april</w:t>
        </w:r>
      </w:hyperlink>
    </w:p>
    <w:p w14:paraId="036D4A4E" w14:textId="77777777" w:rsidR="0028544D" w:rsidRPr="001C30E9" w:rsidRDefault="0028544D" w:rsidP="0028544D">
      <w:pPr>
        <w:pStyle w:val="Odstavecseseznamem"/>
        <w:spacing w:before="360" w:after="360"/>
        <w:ind w:left="0"/>
        <w:contextualSpacing w:val="0"/>
        <w:rPr>
          <w:rStyle w:val="Hypertextovodkaz"/>
        </w:rPr>
      </w:pPr>
      <w:r w:rsidRPr="00AA104C">
        <w:rPr>
          <w:rFonts w:cs="Arial"/>
        </w:rPr>
        <w:t xml:space="preserve">Aplikace o/dok. </w:t>
      </w:r>
      <w:r w:rsidRPr="00A125B4">
        <w:rPr>
          <w:rFonts w:cs="Arial"/>
          <w:i/>
        </w:rPr>
        <w:t>Návrh zákona, kterým se mění zákon č. 262/2006 Sb., zákoník práce, ve znění pozdějších předpisů, a další související zákony</w:t>
      </w:r>
      <w:r w:rsidRPr="00AA104C">
        <w:rPr>
          <w:rFonts w:cs="Arial"/>
        </w:rPr>
        <w:t xml:space="preserve"> </w:t>
      </w:r>
      <w:r w:rsidRPr="00AA104C">
        <w:rPr>
          <w:rFonts w:cs="Arial"/>
          <w:bCs/>
          <w:lang w:val="en-US"/>
        </w:rPr>
        <w:t xml:space="preserve">[online].29.6. </w:t>
      </w:r>
      <w:r w:rsidRPr="00AA104C">
        <w:rPr>
          <w:rFonts w:cs="Arial"/>
          <w:lang w:val="en-US"/>
        </w:rPr>
        <w:t xml:space="preserve">2016 </w:t>
      </w:r>
      <w:r w:rsidRPr="00AA104C">
        <w:rPr>
          <w:rFonts w:cs="Arial"/>
          <w:bCs/>
          <w:lang w:val="en-US"/>
        </w:rPr>
        <w:t xml:space="preserve">[vid. </w:t>
      </w:r>
      <w:r w:rsidRPr="00B72BF6">
        <w:rPr>
          <w:rFonts w:cs="Arial"/>
          <w:bCs/>
          <w:lang w:val="en-US"/>
        </w:rPr>
        <w:t>2017</w:t>
      </w:r>
      <w:r w:rsidRPr="00B72BF6">
        <w:rPr>
          <w:rFonts w:cs="Arial"/>
          <w:bCs/>
        </w:rPr>
        <w:t>-07-10</w:t>
      </w:r>
      <w:r w:rsidRPr="00AA104C">
        <w:rPr>
          <w:rFonts w:cs="Arial"/>
          <w:bCs/>
          <w:lang w:val="en-US"/>
        </w:rPr>
        <w:t xml:space="preserve">]. Dostupné z: </w:t>
      </w:r>
      <w:hyperlink r:id="rId24" w:history="1">
        <w:r w:rsidRPr="001C30E9">
          <w:rPr>
            <w:rStyle w:val="Hypertextovodkaz"/>
          </w:rPr>
          <w:t>https://apps.odok.cz/veklep-detail?pid=RACKA7LFPYY1</w:t>
        </w:r>
      </w:hyperlink>
    </w:p>
    <w:p w14:paraId="12C84511" w14:textId="77777777" w:rsidR="0028544D" w:rsidRDefault="0028544D" w:rsidP="0028544D">
      <w:pPr>
        <w:pStyle w:val="Textpoznpodarou"/>
        <w:spacing w:before="360" w:after="360"/>
        <w:rPr>
          <w:rFonts w:cs="Arial"/>
          <w:bCs/>
          <w:lang w:val="en-US"/>
        </w:rPr>
      </w:pPr>
      <w:r w:rsidRPr="009E71FA">
        <w:rPr>
          <w:rFonts w:cs="Arial"/>
        </w:rPr>
        <w:t xml:space="preserve">ASO. </w:t>
      </w:r>
      <w:r w:rsidRPr="00A125B4">
        <w:rPr>
          <w:rFonts w:cs="Arial"/>
        </w:rPr>
        <w:t>Práce z domova, tzv. homeoffice v projednávané novele zákoníku práce.</w:t>
      </w:r>
      <w:r>
        <w:rPr>
          <w:rFonts w:cs="Arial"/>
        </w:rPr>
        <w:t xml:space="preserve"> </w:t>
      </w:r>
      <w:r w:rsidRPr="00A125B4">
        <w:rPr>
          <w:rFonts w:cs="Arial"/>
          <w:i/>
        </w:rPr>
        <w:t>Asociace samostatných odborníků</w:t>
      </w:r>
      <w:r>
        <w:rPr>
          <w:rFonts w:cs="Arial"/>
        </w:rPr>
        <w:t xml:space="preserve"> </w:t>
      </w:r>
      <w:r w:rsidRPr="00015BEA">
        <w:rPr>
          <w:rFonts w:cs="Arial"/>
          <w:bCs/>
          <w:lang w:val="en-US"/>
        </w:rPr>
        <w:t>[online]</w:t>
      </w:r>
      <w:r>
        <w:rPr>
          <w:rFonts w:cs="Arial"/>
          <w:bCs/>
          <w:lang w:val="en-US"/>
        </w:rPr>
        <w:t>. 27.01.</w:t>
      </w:r>
      <w:r w:rsidRPr="00D72902">
        <w:rPr>
          <w:rFonts w:cs="Arial"/>
          <w:bCs/>
          <w:lang w:val="en-US"/>
        </w:rPr>
        <w:t>2017 [cit. 2017</w:t>
      </w:r>
      <w:r w:rsidRPr="00D72902">
        <w:rPr>
          <w:rFonts w:cs="Arial"/>
          <w:bCs/>
        </w:rPr>
        <w:t>-06-27</w:t>
      </w:r>
      <w:r w:rsidRPr="00D72902">
        <w:rPr>
          <w:rFonts w:cs="Arial"/>
          <w:bCs/>
          <w:lang w:val="en-US"/>
        </w:rPr>
        <w:t>].</w:t>
      </w:r>
      <w:r w:rsidRPr="00126DFF">
        <w:rPr>
          <w:rFonts w:cs="Arial"/>
          <w:bCs/>
          <w:lang w:val="en-US"/>
        </w:rPr>
        <w:t xml:space="preserve"> Dostupné z:</w:t>
      </w:r>
      <w:r>
        <w:rPr>
          <w:rFonts w:cs="Arial"/>
          <w:bCs/>
          <w:lang w:val="en-US"/>
        </w:rPr>
        <w:t xml:space="preserve"> </w:t>
      </w:r>
      <w:hyperlink r:id="rId25" w:history="1">
        <w:r w:rsidRPr="00E56319">
          <w:rPr>
            <w:rStyle w:val="Hypertextovodkaz"/>
            <w:rFonts w:cs="Arial"/>
            <w:lang w:val="en-US"/>
          </w:rPr>
          <w:t>https://www.asocr.cz/obsah/54/prace-z-domova-tzv-homeoffice-v-projednavane-novele-zakoniku/18426</w:t>
        </w:r>
      </w:hyperlink>
    </w:p>
    <w:p w14:paraId="280E4F88" w14:textId="77777777" w:rsidR="0028544D" w:rsidRPr="00E27FCB" w:rsidRDefault="0028544D" w:rsidP="0028544D">
      <w:pPr>
        <w:pStyle w:val="Odstavecseseznamem"/>
        <w:autoSpaceDE w:val="0"/>
        <w:autoSpaceDN w:val="0"/>
        <w:adjustRightInd w:val="0"/>
        <w:spacing w:before="360" w:after="360"/>
        <w:ind w:left="0"/>
        <w:contextualSpacing w:val="0"/>
        <w:rPr>
          <w:rStyle w:val="Hypertextovodkaz"/>
        </w:rPr>
      </w:pPr>
      <w:r w:rsidRPr="00E27FCB">
        <w:rPr>
          <w:rFonts w:cs="Arial"/>
          <w:bCs/>
          <w:iCs/>
        </w:rPr>
        <w:t xml:space="preserve">BASLAROVÁ, I. Práce z domova aneb V práci jako doma [online]. Gender Studies, o. p. s., 2011 [vid. 2017-07-21]. Dostupné z: </w:t>
      </w:r>
      <w:r w:rsidRPr="00E27FCB">
        <w:rPr>
          <w:rStyle w:val="Hypertextovodkaz"/>
        </w:rPr>
        <w:t>http://genderstudies.cz/download/Prace_z_domova.pdf</w:t>
      </w:r>
    </w:p>
    <w:p w14:paraId="1CBD91E3" w14:textId="77777777" w:rsidR="00071AC7" w:rsidRDefault="00071AC7">
      <w:pPr>
        <w:spacing w:before="240"/>
        <w:ind w:left="357" w:hanging="357"/>
        <w:jc w:val="left"/>
      </w:pPr>
      <w:r>
        <w:br w:type="page"/>
      </w:r>
    </w:p>
    <w:p w14:paraId="480DCA48" w14:textId="70157110" w:rsidR="0028544D" w:rsidRPr="00E27FCB" w:rsidRDefault="0028544D" w:rsidP="0028544D">
      <w:pPr>
        <w:pStyle w:val="Textpoznpodarou"/>
        <w:spacing w:before="360" w:after="360"/>
        <w:rPr>
          <w:rStyle w:val="Hypertextovodkaz"/>
        </w:rPr>
      </w:pPr>
      <w:r w:rsidRPr="006432BC">
        <w:rPr>
          <w:szCs w:val="24"/>
        </w:rPr>
        <w:lastRenderedPageBreak/>
        <w:t>BENNER. CH., Crowd Work – zurück in die Zukunft? Pers</w:t>
      </w:r>
      <w:r w:rsidR="00AD43FB">
        <w:rPr>
          <w:szCs w:val="24"/>
        </w:rPr>
        <w:t>pektiven digitaler Arbeit.</w:t>
      </w:r>
      <w:r w:rsidRPr="006432BC">
        <w:rPr>
          <w:szCs w:val="24"/>
        </w:rPr>
        <w:t xml:space="preserve"> </w:t>
      </w:r>
      <w:r w:rsidRPr="006432BC">
        <w:rPr>
          <w:rFonts w:cs="Arial"/>
          <w:bCs/>
          <w:szCs w:val="24"/>
          <w:lang w:val="en-US"/>
        </w:rPr>
        <w:t xml:space="preserve">[online]. </w:t>
      </w:r>
      <w:r w:rsidRPr="006432BC">
        <w:rPr>
          <w:szCs w:val="24"/>
        </w:rPr>
        <w:t xml:space="preserve">Bund-Verlag Gmbh, 2014. </w:t>
      </w:r>
      <w:r w:rsidRPr="006432BC">
        <w:rPr>
          <w:rFonts w:cs="Arial"/>
          <w:bCs/>
          <w:szCs w:val="24"/>
          <w:lang w:val="en-US"/>
        </w:rPr>
        <w:t>[</w:t>
      </w:r>
      <w:r>
        <w:rPr>
          <w:rFonts w:cs="Arial"/>
          <w:bCs/>
          <w:szCs w:val="24"/>
          <w:lang w:val="en-US"/>
        </w:rPr>
        <w:t>cit</w:t>
      </w:r>
      <w:r w:rsidRPr="006432BC">
        <w:rPr>
          <w:rFonts w:cs="Arial"/>
          <w:bCs/>
          <w:szCs w:val="24"/>
          <w:lang w:val="en-US"/>
        </w:rPr>
        <w:t>. 2017</w:t>
      </w:r>
      <w:r w:rsidRPr="006432BC">
        <w:rPr>
          <w:rFonts w:cs="Arial"/>
          <w:bCs/>
          <w:szCs w:val="24"/>
        </w:rPr>
        <w:t>-07-11</w:t>
      </w:r>
      <w:r w:rsidRPr="006432BC">
        <w:rPr>
          <w:rFonts w:cs="Arial"/>
          <w:bCs/>
          <w:szCs w:val="24"/>
          <w:lang w:val="en-US"/>
        </w:rPr>
        <w:t xml:space="preserve">]. </w:t>
      </w:r>
      <w:r w:rsidRPr="006432BC">
        <w:rPr>
          <w:szCs w:val="24"/>
        </w:rPr>
        <w:t>ISBN: 978-3-766</w:t>
      </w:r>
      <w:r w:rsidR="00AD43FB">
        <w:rPr>
          <w:szCs w:val="24"/>
        </w:rPr>
        <w:t xml:space="preserve">3-6395-4 </w:t>
      </w:r>
      <w:r w:rsidRPr="006432BC">
        <w:rPr>
          <w:szCs w:val="24"/>
        </w:rPr>
        <w:t xml:space="preserve">Dostupné z: </w:t>
      </w:r>
      <w:r w:rsidRPr="00E27FCB">
        <w:rPr>
          <w:rStyle w:val="Hypertextovodkaz"/>
        </w:rPr>
        <w:t>https://www.buchundmehr.de/out/media/6395-Crowdwork-Gewerkschaftliche-Perspektiven-Leseprobe.pdf</w:t>
      </w:r>
    </w:p>
    <w:p w14:paraId="5415F6A2" w14:textId="77777777" w:rsidR="0028544D" w:rsidRPr="00AA104C" w:rsidRDefault="0028544D" w:rsidP="0028544D">
      <w:pPr>
        <w:pStyle w:val="Odstavecseseznamem"/>
        <w:spacing w:before="360" w:after="360"/>
        <w:ind w:left="0"/>
        <w:contextualSpacing w:val="0"/>
        <w:rPr>
          <w:rFonts w:cs="Arial"/>
        </w:rPr>
      </w:pPr>
      <w:r w:rsidRPr="00AA104C">
        <w:rPr>
          <w:rFonts w:cs="Arial"/>
        </w:rPr>
        <w:t xml:space="preserve">BERNARD R., MACHALOVÁ A. Právní úprava práce z domova – home office. In: </w:t>
      </w:r>
      <w:r w:rsidRPr="00A125B4">
        <w:rPr>
          <w:rFonts w:cs="Arial"/>
          <w:i/>
        </w:rPr>
        <w:t>Kariéra. Ihned</w:t>
      </w:r>
      <w:r w:rsidRPr="00AA104C">
        <w:rPr>
          <w:rFonts w:cs="Arial"/>
        </w:rPr>
        <w:t xml:space="preserve"> </w:t>
      </w:r>
      <w:r w:rsidRPr="00AA104C">
        <w:rPr>
          <w:rFonts w:cs="Arial"/>
          <w:bCs/>
          <w:lang w:val="en-US"/>
        </w:rPr>
        <w:t xml:space="preserve">[online]. 2012-08-28 [vid. </w:t>
      </w:r>
      <w:r w:rsidRPr="00F170E8">
        <w:rPr>
          <w:rFonts w:cs="Arial"/>
          <w:bCs/>
          <w:lang w:val="en-US"/>
        </w:rPr>
        <w:t>2017</w:t>
      </w:r>
      <w:r w:rsidRPr="00F170E8">
        <w:rPr>
          <w:rFonts w:cs="Arial"/>
          <w:bCs/>
        </w:rPr>
        <w:t>-06-14</w:t>
      </w:r>
      <w:r w:rsidRPr="00F170E8">
        <w:rPr>
          <w:rFonts w:cs="Arial"/>
          <w:bCs/>
          <w:lang w:val="en-US"/>
        </w:rPr>
        <w:t>].</w:t>
      </w:r>
      <w:r w:rsidRPr="00AA104C">
        <w:rPr>
          <w:rFonts w:cs="Arial"/>
          <w:bCs/>
          <w:lang w:val="en-US"/>
        </w:rPr>
        <w:t xml:space="preserve"> Dostupné z: </w:t>
      </w:r>
      <w:hyperlink r:id="rId26" w:history="1">
        <w:r w:rsidRPr="0013545B">
          <w:rPr>
            <w:rStyle w:val="Hypertextovodkaz"/>
            <w:szCs w:val="20"/>
          </w:rPr>
          <w:t>http://kariera.ihned.cz/c1-55151600-pravni-uprava-prace-z-domova-home-office</w:t>
        </w:r>
      </w:hyperlink>
    </w:p>
    <w:p w14:paraId="69A393D1"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rsidRPr="009053BA">
        <w:rPr>
          <w:rFonts w:cs="Arial"/>
          <w:bCs/>
          <w:iCs/>
        </w:rPr>
        <w:t xml:space="preserve">BROUGHTON, A. </w:t>
      </w:r>
      <w:r w:rsidRPr="009053BA">
        <w:rPr>
          <w:rFonts w:eastAsiaTheme="minorHAnsi" w:cs="Arial"/>
          <w:bCs/>
          <w:lang w:bidi="ar-SA"/>
        </w:rPr>
        <w:t xml:space="preserve">Flexible working time arrangements and gender equality. In: </w:t>
      </w:r>
      <w:r w:rsidRPr="009053BA">
        <w:rPr>
          <w:rFonts w:eastAsiaTheme="minorHAnsi" w:cs="Arial"/>
          <w:bCs/>
          <w:i/>
          <w:lang w:bidi="ar-SA"/>
        </w:rPr>
        <w:t xml:space="preserve">Eurofond.eu </w:t>
      </w:r>
      <w:r w:rsidRPr="009053BA">
        <w:rPr>
          <w:rFonts w:cs="Arial"/>
          <w:bCs/>
          <w:lang w:val="en-US"/>
        </w:rPr>
        <w:t xml:space="preserve">[online]. </w:t>
      </w:r>
      <w:r w:rsidRPr="009053BA">
        <w:rPr>
          <w:rFonts w:eastAsia="MyriadPro-Regular" w:cs="Arial"/>
          <w:lang w:bidi="ar-SA"/>
        </w:rPr>
        <w:t>February 24, 2011</w:t>
      </w:r>
      <w:r w:rsidRPr="009053BA">
        <w:rPr>
          <w:rFonts w:eastAsia="MyriadPro-Regular" w:cs="Arial"/>
        </w:rPr>
        <w:t xml:space="preserve"> </w:t>
      </w:r>
      <w:r w:rsidRPr="009053BA">
        <w:rPr>
          <w:rFonts w:cs="Arial"/>
          <w:bCs/>
          <w:lang w:val="en-US"/>
        </w:rPr>
        <w:t xml:space="preserve">[vid. </w:t>
      </w:r>
      <w:r w:rsidRPr="00E2440F">
        <w:rPr>
          <w:rFonts w:cs="Arial"/>
          <w:bCs/>
          <w:lang w:val="en-US"/>
        </w:rPr>
        <w:t>2017</w:t>
      </w:r>
      <w:r w:rsidRPr="00E2440F">
        <w:rPr>
          <w:rFonts w:cs="Arial"/>
          <w:bCs/>
        </w:rPr>
        <w:t>-07-10</w:t>
      </w:r>
      <w:r w:rsidRPr="00E2440F">
        <w:rPr>
          <w:rFonts w:cs="Arial"/>
          <w:bCs/>
          <w:lang w:val="en-US"/>
        </w:rPr>
        <w:t xml:space="preserve">]. </w:t>
      </w:r>
      <w:r w:rsidRPr="00E2440F">
        <w:rPr>
          <w:rFonts w:eastAsia="MyriadPro-Regular" w:cs="Arial"/>
        </w:rPr>
        <w:t>Dostupné</w:t>
      </w:r>
      <w:r w:rsidRPr="009053BA">
        <w:rPr>
          <w:rFonts w:eastAsia="MyriadPro-Regular" w:cs="Arial"/>
        </w:rPr>
        <w:t xml:space="preserve"> z: </w:t>
      </w:r>
      <w:hyperlink r:id="rId27" w:history="1">
        <w:r w:rsidRPr="00E941D3">
          <w:rPr>
            <w:rStyle w:val="Hypertextovodkaz"/>
          </w:rPr>
          <w:t>https://www.eurofound.europa.eu/observatories/eurwork/articles/working-conditions/flexible-working-time-arrangements-and-gender-equality</w:t>
        </w:r>
      </w:hyperlink>
    </w:p>
    <w:p w14:paraId="436AB981" w14:textId="77777777" w:rsidR="0028544D" w:rsidRPr="00150256" w:rsidRDefault="0028544D" w:rsidP="0028544D">
      <w:pPr>
        <w:pStyle w:val="Odstavecseseznamem"/>
        <w:spacing w:before="360" w:after="360"/>
        <w:ind w:left="0"/>
        <w:contextualSpacing w:val="0"/>
        <w:rPr>
          <w:rStyle w:val="Hypertextovodkaz"/>
          <w:sz w:val="20"/>
        </w:rPr>
      </w:pPr>
      <w:r w:rsidRPr="00150256">
        <w:rPr>
          <w:i/>
        </w:rPr>
        <w:t>Byznys pro společnost</w:t>
      </w:r>
      <w:r w:rsidRPr="00150256">
        <w:t xml:space="preserve"> </w:t>
      </w:r>
      <w:r w:rsidRPr="00150256">
        <w:rPr>
          <w:rFonts w:cs="Arial"/>
          <w:bCs/>
          <w:lang w:val="en-US"/>
        </w:rPr>
        <w:t>[online]. [vid. 2017</w:t>
      </w:r>
      <w:r w:rsidRPr="00150256">
        <w:rPr>
          <w:rFonts w:cs="Arial"/>
          <w:bCs/>
        </w:rPr>
        <w:t>-06-21</w:t>
      </w:r>
      <w:r w:rsidRPr="00150256">
        <w:rPr>
          <w:rFonts w:cs="Arial"/>
          <w:bCs/>
          <w:lang w:val="en-US"/>
        </w:rPr>
        <w:t xml:space="preserve">]. Dostupné z: </w:t>
      </w:r>
      <w:hyperlink r:id="rId28" w:history="1">
        <w:r w:rsidRPr="00150256">
          <w:rPr>
            <w:rStyle w:val="Hypertextovodkaz"/>
          </w:rPr>
          <w:t>http://byznysprospolecnost.cz/</w:t>
        </w:r>
      </w:hyperlink>
    </w:p>
    <w:p w14:paraId="705B5803" w14:textId="77777777" w:rsidR="0028544D" w:rsidRPr="00CA436B" w:rsidRDefault="0028544D" w:rsidP="0028544D">
      <w:pPr>
        <w:pStyle w:val="Odstavecseseznamem"/>
        <w:autoSpaceDE w:val="0"/>
        <w:autoSpaceDN w:val="0"/>
        <w:adjustRightInd w:val="0"/>
        <w:spacing w:before="360" w:after="360"/>
        <w:ind w:left="0"/>
        <w:contextualSpacing w:val="0"/>
        <w:rPr>
          <w:rStyle w:val="Hypertextovodkaz"/>
        </w:rPr>
      </w:pPr>
      <w:r w:rsidRPr="00CA436B">
        <w:t xml:space="preserve">ČESKÁ TELEVIZE. </w:t>
      </w:r>
      <w:r w:rsidRPr="00CA436B">
        <w:rPr>
          <w:i/>
        </w:rPr>
        <w:t>Být doma i v práci zároveň. Češi objevují home office</w:t>
      </w:r>
      <w:r w:rsidRPr="00CA436B">
        <w:t xml:space="preserve">. 18.7.2015 [online] © 1996–2017 Dostupné z: </w:t>
      </w:r>
      <w:hyperlink r:id="rId29" w:history="1">
        <w:r w:rsidRPr="00CA436B">
          <w:rPr>
            <w:rStyle w:val="Hypertextovodkaz"/>
          </w:rPr>
          <w:t>http://www.ceskatelevize.cz/ct24/ekonomika/1560330-byt-doma-i-v-praci-zaroven-cesi-objevuji-home-office</w:t>
        </w:r>
      </w:hyperlink>
    </w:p>
    <w:p w14:paraId="3A953269" w14:textId="518CEA57" w:rsidR="0028544D" w:rsidRPr="00EC4A03" w:rsidRDefault="0028544D" w:rsidP="00EC4A03">
      <w:pPr>
        <w:pStyle w:val="Odstavecseseznamem"/>
        <w:autoSpaceDE w:val="0"/>
        <w:autoSpaceDN w:val="0"/>
        <w:adjustRightInd w:val="0"/>
        <w:spacing w:before="360" w:after="360"/>
        <w:ind w:left="0"/>
        <w:contextualSpacing w:val="0"/>
        <w:rPr>
          <w:rStyle w:val="Hypertextovodkaz"/>
          <w:rFonts w:cs="Arial"/>
        </w:rPr>
      </w:pPr>
      <w:r w:rsidRPr="00CA436B">
        <w:rPr>
          <w:i/>
        </w:rPr>
        <w:t>Český sociálně vědecký datový archiv</w:t>
      </w:r>
      <w:r w:rsidRPr="00CA436B">
        <w:t xml:space="preserve"> [online] Dostupné z: </w:t>
      </w:r>
      <w:hyperlink r:id="rId30" w:history="1">
        <w:r w:rsidRPr="00CA436B">
          <w:rPr>
            <w:rStyle w:val="Hypertextovodkaz"/>
            <w:rFonts w:cs="Arial"/>
          </w:rPr>
          <w:t>http://nesstar.soc.cas.cz/webview/</w:t>
        </w:r>
      </w:hyperlink>
    </w:p>
    <w:p w14:paraId="08BBAE4E" w14:textId="6D3C0489" w:rsidR="0028544D" w:rsidRDefault="0028544D" w:rsidP="0028544D">
      <w:pPr>
        <w:pStyle w:val="Odstavecseseznamem"/>
        <w:autoSpaceDE w:val="0"/>
        <w:autoSpaceDN w:val="0"/>
        <w:adjustRightInd w:val="0"/>
        <w:spacing w:before="360" w:after="360"/>
        <w:ind w:left="0"/>
        <w:contextualSpacing w:val="0"/>
        <w:rPr>
          <w:rStyle w:val="Hypertextovodkaz"/>
        </w:rPr>
      </w:pPr>
      <w:r w:rsidRPr="00CA436B">
        <w:t xml:space="preserve">Dlasková, K. Všichni chtějí v práci flexibilitu. Může ale vést ke stresu zaměstnanců. In: </w:t>
      </w:r>
      <w:r w:rsidRPr="00CA436B">
        <w:rPr>
          <w:i/>
        </w:rPr>
        <w:t>Hospodářské noviny</w:t>
      </w:r>
      <w:r w:rsidRPr="00CA436B">
        <w:t xml:space="preserve">. </w:t>
      </w:r>
      <w:r w:rsidRPr="00CA436B">
        <w:rPr>
          <w:rFonts w:cs="Arial"/>
          <w:bCs/>
          <w:lang w:val="en-US"/>
        </w:rPr>
        <w:t xml:space="preserve">[online] 5. 6. 2017 Dostupné z: </w:t>
      </w:r>
      <w:hyperlink r:id="rId31" w:history="1">
        <w:r w:rsidRPr="00CA436B">
          <w:rPr>
            <w:rStyle w:val="Hypertextovodkaz"/>
          </w:rPr>
          <w:t>http://byznys.ihned.cz/c1-65753770-vsichni-chteji-flexibilitu-muze-ale-vest-ke-stresu-zamestnancu</w:t>
        </w:r>
      </w:hyperlink>
    </w:p>
    <w:p w14:paraId="4AFF06BF" w14:textId="77777777" w:rsidR="00163525" w:rsidRDefault="00163525" w:rsidP="00163525">
      <w:pPr>
        <w:pStyle w:val="xmsonormal"/>
        <w:spacing w:after="240" w:afterAutospacing="0" w:line="280" w:lineRule="atLeast"/>
      </w:pPr>
      <w:r w:rsidRPr="00163525">
        <w:rPr>
          <w:rFonts w:ascii="Arial" w:hAnsi="Arial"/>
          <w:lang w:eastAsia="en-US" w:bidi="en-US"/>
        </w:rPr>
        <w:t>Duspivová, K., Kasal, R., Mrázek, P., Spáčil, P. 2016. Karenční doba a benefity související se zajištěním zaměstnanců v době nemoci. Zlín: TREXIMA, 2016. Dostupné z:</w:t>
      </w:r>
      <w:r>
        <w:rPr>
          <w:rFonts w:ascii="Arial" w:hAnsi="Arial" w:cs="Arial"/>
          <w:sz w:val="20"/>
          <w:szCs w:val="20"/>
          <w:lang w:val="en-GB"/>
        </w:rPr>
        <w:t xml:space="preserve"> </w:t>
      </w:r>
      <w:hyperlink r:id="rId32" w:tgtFrame="_blank" w:history="1">
        <w:r w:rsidRPr="00163525">
          <w:rPr>
            <w:rStyle w:val="Hypertextovodkaz"/>
            <w:rFonts w:ascii="Arial" w:hAnsi="Arial"/>
            <w:lang w:eastAsia="en-US" w:bidi="en-US"/>
          </w:rPr>
          <w:t>http://www.spcr.cz/images/stories/Projekty/Karencni_doba-analyza.pdf</w:t>
        </w:r>
      </w:hyperlink>
    </w:p>
    <w:p w14:paraId="231A96BE" w14:textId="496E6374" w:rsidR="0028544D" w:rsidRPr="00163525" w:rsidRDefault="0028544D" w:rsidP="0028544D">
      <w:pPr>
        <w:pStyle w:val="Odstavecseseznamem"/>
        <w:autoSpaceDE w:val="0"/>
        <w:autoSpaceDN w:val="0"/>
        <w:adjustRightInd w:val="0"/>
        <w:spacing w:before="360" w:after="360"/>
        <w:ind w:left="0"/>
        <w:contextualSpacing w:val="0"/>
        <w:rPr>
          <w:rStyle w:val="Hypertextovodkaz"/>
          <w:rFonts w:eastAsiaTheme="minorHAnsi" w:cs="Arial"/>
          <w:color w:val="231F20"/>
          <w:u w:val="none"/>
          <w:lang w:bidi="ar-SA"/>
        </w:rPr>
      </w:pPr>
      <w:r w:rsidRPr="00E27FCB">
        <w:rPr>
          <w:rFonts w:cs="Arial"/>
          <w:bCs/>
          <w:iCs/>
          <w:caps/>
        </w:rPr>
        <w:t>E</w:t>
      </w:r>
      <w:r w:rsidRPr="00D90552">
        <w:rPr>
          <w:rFonts w:cs="Arial"/>
          <w:bCs/>
          <w:iCs/>
          <w:caps/>
        </w:rPr>
        <w:t>urofound and the International Labour Office.</w:t>
      </w:r>
      <w:r>
        <w:rPr>
          <w:rFonts w:eastAsiaTheme="minorHAnsi" w:cs="Arial"/>
          <w:color w:val="231F20"/>
          <w:lang w:bidi="ar-SA"/>
        </w:rPr>
        <w:t xml:space="preserve"> </w:t>
      </w:r>
      <w:r w:rsidRPr="00D90552">
        <w:rPr>
          <w:rFonts w:eastAsiaTheme="minorHAnsi" w:cs="Arial"/>
          <w:i/>
          <w:iCs/>
          <w:color w:val="231F20"/>
          <w:lang w:bidi="ar-SA"/>
        </w:rPr>
        <w:t>Working anytime, anywhere: The effects on the world of work</w:t>
      </w:r>
      <w:r>
        <w:rPr>
          <w:rFonts w:eastAsiaTheme="minorHAnsi" w:cs="Arial"/>
          <w:color w:val="231F20"/>
          <w:lang w:bidi="ar-SA"/>
        </w:rPr>
        <w:t xml:space="preserve"> </w:t>
      </w:r>
      <w:r w:rsidRPr="008C0D9F">
        <w:rPr>
          <w:rFonts w:cs="Arial"/>
          <w:bCs/>
          <w:lang w:val="en-US"/>
        </w:rPr>
        <w:t xml:space="preserve">[online]. </w:t>
      </w:r>
      <w:r w:rsidRPr="008C0D9F">
        <w:rPr>
          <w:rFonts w:eastAsia="MyriadPro-Regular" w:cs="Arial"/>
          <w:lang w:bidi="ar-SA"/>
        </w:rPr>
        <w:t>Luxembourg:</w:t>
      </w:r>
      <w:r>
        <w:rPr>
          <w:rFonts w:eastAsia="MyriadPro-Regular" w:cs="Arial"/>
          <w:lang w:bidi="ar-SA"/>
        </w:rPr>
        <w:t xml:space="preserve"> </w:t>
      </w:r>
      <w:r w:rsidRPr="00D90552">
        <w:rPr>
          <w:rFonts w:eastAsiaTheme="minorHAnsi" w:cs="Arial"/>
          <w:color w:val="231F20"/>
          <w:lang w:bidi="ar-SA"/>
        </w:rPr>
        <w:t>Publications Office of the European Union</w:t>
      </w:r>
      <w:r>
        <w:rPr>
          <w:rFonts w:eastAsiaTheme="minorHAnsi" w:cs="Arial"/>
          <w:color w:val="231F20"/>
          <w:lang w:bidi="ar-SA"/>
        </w:rPr>
        <w:t xml:space="preserve">, 2017 </w:t>
      </w:r>
      <w:r w:rsidRPr="008C0D9F">
        <w:rPr>
          <w:rFonts w:cs="Arial"/>
          <w:bCs/>
          <w:lang w:val="en-US"/>
        </w:rPr>
        <w:t>[vid</w:t>
      </w:r>
      <w:r w:rsidRPr="002B6737">
        <w:rPr>
          <w:rFonts w:cs="Arial"/>
          <w:bCs/>
          <w:lang w:val="en-US"/>
        </w:rPr>
        <w:t>. 2017</w:t>
      </w:r>
      <w:r w:rsidRPr="002B6737">
        <w:rPr>
          <w:rFonts w:cs="Arial"/>
          <w:bCs/>
        </w:rPr>
        <w:t>-06-08</w:t>
      </w:r>
      <w:r w:rsidRPr="002B6737">
        <w:rPr>
          <w:rFonts w:cs="Arial"/>
          <w:bCs/>
          <w:lang w:val="en-US"/>
        </w:rPr>
        <w:t>].</w:t>
      </w:r>
      <w:r>
        <w:rPr>
          <w:rFonts w:cs="Arial"/>
          <w:bCs/>
          <w:lang w:val="en-US"/>
        </w:rPr>
        <w:t xml:space="preserve"> </w:t>
      </w:r>
      <w:r w:rsidRPr="00D90552">
        <w:rPr>
          <w:rFonts w:eastAsiaTheme="minorHAnsi" w:cs="Arial"/>
          <w:color w:val="231F20"/>
          <w:lang w:bidi="ar-SA"/>
        </w:rPr>
        <w:t>ISBN: 978-92-2-130472-2</w:t>
      </w:r>
      <w:r>
        <w:rPr>
          <w:rFonts w:eastAsiaTheme="minorHAnsi" w:cs="Arial"/>
          <w:color w:val="231F20"/>
          <w:lang w:bidi="ar-SA"/>
        </w:rPr>
        <w:t xml:space="preserve">. </w:t>
      </w:r>
      <w:r w:rsidRPr="00D90552">
        <w:rPr>
          <w:rFonts w:eastAsiaTheme="minorHAnsi" w:cs="Arial"/>
          <w:caps/>
          <w:color w:val="231F20"/>
          <w:lang w:bidi="ar-SA"/>
        </w:rPr>
        <w:t>doi</w:t>
      </w:r>
      <w:r w:rsidRPr="00D90552">
        <w:rPr>
          <w:rFonts w:eastAsiaTheme="minorHAnsi" w:cs="Arial"/>
          <w:color w:val="231F20"/>
          <w:lang w:bidi="ar-SA"/>
        </w:rPr>
        <w:t>:10.2806/372726</w:t>
      </w:r>
      <w:r>
        <w:rPr>
          <w:rFonts w:eastAsiaTheme="minorHAnsi" w:cs="Arial"/>
          <w:color w:val="231F20"/>
          <w:lang w:bidi="ar-SA"/>
        </w:rPr>
        <w:t>. Dostupné z:</w:t>
      </w:r>
      <w:r>
        <w:t xml:space="preserve"> </w:t>
      </w:r>
      <w:hyperlink r:id="rId33" w:history="1">
        <w:r w:rsidRPr="0016258C">
          <w:rPr>
            <w:rStyle w:val="Hypertextovodkaz"/>
          </w:rPr>
          <w:t>https://www.eurofound.europa.eu/sites/default/files/ef_publication/field_ef_document/ef1658en.pdf</w:t>
        </w:r>
      </w:hyperlink>
    </w:p>
    <w:p w14:paraId="4153EFA7" w14:textId="77777777" w:rsidR="00071AC7" w:rsidRDefault="0028544D" w:rsidP="0028544D">
      <w:pPr>
        <w:pStyle w:val="Odstavecseseznamem"/>
        <w:autoSpaceDE w:val="0"/>
        <w:autoSpaceDN w:val="0"/>
        <w:adjustRightInd w:val="0"/>
        <w:spacing w:before="360" w:after="360"/>
        <w:ind w:left="0"/>
        <w:contextualSpacing w:val="0"/>
        <w:rPr>
          <w:rFonts w:cs="Arial"/>
        </w:rPr>
      </w:pPr>
      <w:r w:rsidRPr="00293837">
        <w:rPr>
          <w:rFonts w:cs="Arial"/>
          <w:bCs/>
          <w:iCs/>
        </w:rPr>
        <w:t xml:space="preserve">EUROPEAN COMMISSION. </w:t>
      </w:r>
      <w:r w:rsidRPr="00293837">
        <w:rPr>
          <w:rFonts w:eastAsiaTheme="minorHAnsi" w:cs="Arial"/>
          <w:bCs/>
          <w:i/>
          <w:lang w:bidi="ar-SA"/>
        </w:rPr>
        <w:t>Flexible working time arrangements and gender equality — A comparative review of 30 European countries</w:t>
      </w:r>
      <w:r w:rsidRPr="00293837">
        <w:rPr>
          <w:rFonts w:cs="Arial"/>
          <w:bCs/>
          <w:i/>
        </w:rPr>
        <w:t xml:space="preserve"> </w:t>
      </w:r>
      <w:r w:rsidRPr="00293837">
        <w:rPr>
          <w:rFonts w:cs="Arial"/>
          <w:bCs/>
          <w:lang w:val="en-US"/>
        </w:rPr>
        <w:t xml:space="preserve">[online]. </w:t>
      </w:r>
      <w:r w:rsidRPr="00293837">
        <w:rPr>
          <w:rFonts w:eastAsia="MyriadPro-Regular" w:cs="Arial"/>
          <w:lang w:bidi="ar-SA"/>
        </w:rPr>
        <w:t>Luxembourg:</w:t>
      </w:r>
      <w:r w:rsidRPr="00293837">
        <w:rPr>
          <w:rFonts w:eastAsia="MyriadPro-Regular" w:cs="Arial"/>
        </w:rPr>
        <w:t xml:space="preserve"> </w:t>
      </w:r>
      <w:r w:rsidRPr="00293837">
        <w:rPr>
          <w:rFonts w:eastAsia="MyriadPro-Regular" w:cs="Arial"/>
          <w:lang w:bidi="ar-SA"/>
        </w:rPr>
        <w:t>Publications Office of the European Union</w:t>
      </w:r>
      <w:r w:rsidRPr="00293837">
        <w:rPr>
          <w:rFonts w:eastAsia="MyriadPro-Regular" w:cs="Arial"/>
        </w:rPr>
        <w:t xml:space="preserve">, 2010 </w:t>
      </w:r>
      <w:r w:rsidRPr="00CE69AA">
        <w:rPr>
          <w:rFonts w:cs="Arial"/>
          <w:bCs/>
          <w:lang w:val="en-US"/>
        </w:rPr>
        <w:t>[vid. 2017</w:t>
      </w:r>
      <w:r w:rsidRPr="00CE69AA">
        <w:rPr>
          <w:rFonts w:cs="Arial"/>
          <w:bCs/>
        </w:rPr>
        <w:t>-0</w:t>
      </w:r>
      <w:r>
        <w:rPr>
          <w:rFonts w:cs="Arial"/>
          <w:bCs/>
        </w:rPr>
        <w:t>6</w:t>
      </w:r>
      <w:r w:rsidRPr="00CE69AA">
        <w:rPr>
          <w:rFonts w:cs="Arial"/>
          <w:bCs/>
        </w:rPr>
        <w:t>-0</w:t>
      </w:r>
      <w:r>
        <w:rPr>
          <w:rFonts w:cs="Arial"/>
          <w:bCs/>
        </w:rPr>
        <w:t>1</w:t>
      </w:r>
      <w:r w:rsidRPr="00CE69AA">
        <w:rPr>
          <w:rFonts w:cs="Arial"/>
          <w:bCs/>
          <w:lang w:val="en-US"/>
        </w:rPr>
        <w:t>]</w:t>
      </w:r>
      <w:r w:rsidRPr="00293837">
        <w:rPr>
          <w:rFonts w:cs="Arial"/>
          <w:bCs/>
          <w:lang w:val="en-US"/>
        </w:rPr>
        <w:t xml:space="preserve">. </w:t>
      </w:r>
      <w:r w:rsidRPr="00293837">
        <w:rPr>
          <w:rFonts w:eastAsia="MyriadPro-Regular" w:cs="Arial"/>
          <w:lang w:bidi="ar-SA"/>
        </w:rPr>
        <w:t>ISBN 978-92-79-15545-1</w:t>
      </w:r>
      <w:r w:rsidRPr="00293837">
        <w:rPr>
          <w:rFonts w:eastAsia="MyriadPro-Regular" w:cs="Arial"/>
        </w:rPr>
        <w:t xml:space="preserve">. DOI: </w:t>
      </w:r>
      <w:r w:rsidRPr="00293837">
        <w:rPr>
          <w:rFonts w:eastAsia="MyriadPro-Regular" w:cs="Arial"/>
          <w:lang w:bidi="ar-SA"/>
        </w:rPr>
        <w:t>10.2767/29844</w:t>
      </w:r>
      <w:r w:rsidRPr="00293837">
        <w:rPr>
          <w:rFonts w:eastAsia="MyriadPro-Regular" w:cs="Arial"/>
        </w:rPr>
        <w:t xml:space="preserve">. Dostupné z: </w:t>
      </w:r>
      <w:hyperlink r:id="rId34" w:history="1">
        <w:r w:rsidRPr="00293837">
          <w:rPr>
            <w:rStyle w:val="Hypertextovodkaz"/>
            <w:rFonts w:cs="Arial"/>
          </w:rPr>
          <w:t>http://ec.europa.eu/social/main.jsp?langId=en&amp;catId=22</w:t>
        </w:r>
      </w:hyperlink>
    </w:p>
    <w:p w14:paraId="2CA71AF1" w14:textId="77777777" w:rsidR="00071AC7" w:rsidRDefault="00071AC7">
      <w:pPr>
        <w:spacing w:before="240"/>
        <w:ind w:left="357" w:hanging="357"/>
        <w:jc w:val="left"/>
        <w:rPr>
          <w:rFonts w:cs="Arial"/>
        </w:rPr>
      </w:pPr>
      <w:r>
        <w:rPr>
          <w:rFonts w:cs="Arial"/>
        </w:rPr>
        <w:br w:type="page"/>
      </w:r>
    </w:p>
    <w:p w14:paraId="322EEBAC" w14:textId="77777777" w:rsidR="0028544D" w:rsidRDefault="0028544D" w:rsidP="0028544D">
      <w:pPr>
        <w:pStyle w:val="Odstavecseseznamem"/>
        <w:spacing w:before="360" w:after="360"/>
        <w:ind w:left="0"/>
        <w:contextualSpacing w:val="0"/>
        <w:rPr>
          <w:rStyle w:val="Hypertextovodkaz"/>
        </w:rPr>
      </w:pPr>
      <w:r>
        <w:lastRenderedPageBreak/>
        <w:t xml:space="preserve">EUROSTAT. </w:t>
      </w:r>
      <w:r w:rsidRPr="00A125B4">
        <w:rPr>
          <w:rStyle w:val="portlet-title-text1"/>
          <w:lang w:val="en-GB"/>
        </w:rPr>
        <w:t>European Union Labour Force Survey (EU LFS</w:t>
      </w:r>
      <w:r w:rsidRPr="00293837">
        <w:rPr>
          <w:rStyle w:val="portlet-title-text1"/>
          <w:i/>
          <w:lang w:val="en-GB"/>
        </w:rPr>
        <w:t>)</w:t>
      </w:r>
      <w:r w:rsidRPr="00293837">
        <w:rPr>
          <w:rStyle w:val="portlet-title-text1"/>
          <w:lang w:val="en-GB"/>
        </w:rPr>
        <w:t xml:space="preserve"> In: </w:t>
      </w:r>
      <w:r w:rsidRPr="00A125B4">
        <w:rPr>
          <w:rStyle w:val="portlet-title-text1"/>
          <w:i/>
          <w:lang w:val="en-GB"/>
        </w:rPr>
        <w:t>Ec.Europa.eu</w:t>
      </w:r>
      <w:r w:rsidRPr="00293837">
        <w:rPr>
          <w:rStyle w:val="portlet-title-text1"/>
          <w:i/>
          <w:lang w:val="en-GB"/>
        </w:rPr>
        <w:t xml:space="preserve"> </w:t>
      </w:r>
      <w:r w:rsidRPr="00293837">
        <w:rPr>
          <w:rFonts w:cs="Arial"/>
          <w:bCs/>
          <w:lang w:val="en-US"/>
        </w:rPr>
        <w:t xml:space="preserve">[online]. [vid. </w:t>
      </w:r>
      <w:r w:rsidRPr="00642EB5">
        <w:rPr>
          <w:rFonts w:cs="Arial"/>
          <w:bCs/>
          <w:lang w:val="en-US"/>
        </w:rPr>
        <w:t>2017</w:t>
      </w:r>
      <w:r w:rsidRPr="00642EB5">
        <w:rPr>
          <w:rFonts w:cs="Arial"/>
          <w:bCs/>
        </w:rPr>
        <w:t>-07-10</w:t>
      </w:r>
      <w:r w:rsidRPr="00293837">
        <w:rPr>
          <w:rFonts w:cs="Arial"/>
          <w:bCs/>
          <w:lang w:val="en-US"/>
        </w:rPr>
        <w:t xml:space="preserve">]. Dostupný z: </w:t>
      </w:r>
      <w:hyperlink r:id="rId35" w:history="1">
        <w:r w:rsidRPr="00FD2311">
          <w:rPr>
            <w:rStyle w:val="Hypertextovodkaz"/>
          </w:rPr>
          <w:t>http://ec.europa.eu/eurostat/web/microdata/european-union-labour-force-survey</w:t>
        </w:r>
      </w:hyperlink>
    </w:p>
    <w:p w14:paraId="4D13E459" w14:textId="77777777" w:rsidR="0028544D" w:rsidRPr="00CA436B" w:rsidRDefault="0028544D" w:rsidP="0028544D">
      <w:pPr>
        <w:pStyle w:val="Textpoznpodarou"/>
        <w:spacing w:before="360" w:after="360" w:line="300" w:lineRule="exact"/>
        <w:rPr>
          <w:rStyle w:val="Hypertextovodkaz"/>
        </w:rPr>
      </w:pPr>
      <w:bookmarkStart w:id="144" w:name="_Hlk490041210"/>
      <w:r w:rsidRPr="00CA436B">
        <w:rPr>
          <w:szCs w:val="24"/>
        </w:rPr>
        <w:t xml:space="preserve">EVERSHEDS SUTHERLAND. Wet flexibel werken (Flexible Work Act) [online]. 26-08-2015 Dostupné z: </w:t>
      </w:r>
      <w:hyperlink r:id="rId36">
        <w:r w:rsidRPr="00CA436B">
          <w:rPr>
            <w:rStyle w:val="Hypertextovodkaz"/>
            <w:rFonts w:eastAsia="Calibri"/>
          </w:rPr>
          <w:t>http://www.eversheds-sutherland.com/global/en/what/articles/index.page?ArticleID=en/global/netherlands/en/wet-flexibel-werken-flexible-work-act</w:t>
        </w:r>
      </w:hyperlink>
    </w:p>
    <w:p w14:paraId="0F2C1363" w14:textId="77777777" w:rsidR="0028544D" w:rsidRPr="00CA436B" w:rsidRDefault="0028544D" w:rsidP="0028544D">
      <w:pPr>
        <w:pStyle w:val="Textpoznpodarou"/>
        <w:spacing w:before="360" w:after="360" w:line="300" w:lineRule="exact"/>
        <w:rPr>
          <w:rStyle w:val="Hypertextovodkaz"/>
          <w:szCs w:val="24"/>
        </w:rPr>
      </w:pPr>
      <w:r w:rsidRPr="00CA436B">
        <w:rPr>
          <w:szCs w:val="24"/>
        </w:rPr>
        <w:t xml:space="preserve">FEDERAL REGISTER OF LAGISLATION. </w:t>
      </w:r>
      <w:r w:rsidRPr="00CA436B">
        <w:rPr>
          <w:rFonts w:cs="Arial"/>
          <w:i/>
          <w:szCs w:val="24"/>
        </w:rPr>
        <w:t>Fair Work Act 2009</w:t>
      </w:r>
      <w:r w:rsidRPr="00CA436B">
        <w:rPr>
          <w:rFonts w:cs="Arial"/>
          <w:szCs w:val="24"/>
        </w:rPr>
        <w:t xml:space="preserve"> </w:t>
      </w:r>
      <w:r w:rsidRPr="00CA436B">
        <w:rPr>
          <w:rFonts w:cs="Arial"/>
          <w:bCs/>
          <w:szCs w:val="24"/>
          <w:lang w:val="en-US"/>
        </w:rPr>
        <w:t>[online]. [vid. 2017</w:t>
      </w:r>
      <w:r w:rsidRPr="00CA436B">
        <w:rPr>
          <w:rFonts w:cs="Arial"/>
          <w:bCs/>
          <w:szCs w:val="24"/>
        </w:rPr>
        <w:t>-06-28</w:t>
      </w:r>
      <w:r w:rsidRPr="00CA436B">
        <w:rPr>
          <w:rFonts w:cs="Arial"/>
          <w:bCs/>
          <w:szCs w:val="24"/>
          <w:lang w:val="en-US"/>
        </w:rPr>
        <w:t xml:space="preserve">]. </w:t>
      </w:r>
      <w:r w:rsidRPr="00CA436B">
        <w:rPr>
          <w:szCs w:val="24"/>
        </w:rPr>
        <w:t xml:space="preserve">Dostupné z: </w:t>
      </w:r>
      <w:hyperlink r:id="rId37" w:history="1">
        <w:r w:rsidRPr="00CA436B">
          <w:rPr>
            <w:rStyle w:val="Hypertextovodkaz"/>
            <w:szCs w:val="24"/>
          </w:rPr>
          <w:t>https://www.legislation.gov.au/Series/C2009A00028</w:t>
        </w:r>
      </w:hyperlink>
    </w:p>
    <w:p w14:paraId="28F06368" w14:textId="77777777" w:rsidR="0028544D" w:rsidRPr="00CA436B" w:rsidRDefault="0028544D" w:rsidP="0028544D">
      <w:pPr>
        <w:pStyle w:val="Textpoznpodarou"/>
        <w:spacing w:before="360" w:after="360" w:line="300" w:lineRule="exact"/>
        <w:rPr>
          <w:szCs w:val="24"/>
        </w:rPr>
      </w:pPr>
      <w:bookmarkStart w:id="145" w:name="_Hlk490041229"/>
      <w:bookmarkEnd w:id="144"/>
      <w:r w:rsidRPr="00CA436B">
        <w:rPr>
          <w:szCs w:val="24"/>
        </w:rPr>
        <w:t xml:space="preserve">FIRE WORK OMBUDSMAN. </w:t>
      </w:r>
      <w:r w:rsidRPr="00CA436B">
        <w:rPr>
          <w:i/>
          <w:color w:val="231F20"/>
          <w:szCs w:val="24"/>
          <w:lang w:val="en"/>
        </w:rPr>
        <w:t>Flexible working arrangements</w:t>
      </w:r>
      <w:r w:rsidRPr="00CA436B">
        <w:rPr>
          <w:szCs w:val="24"/>
        </w:rPr>
        <w:t xml:space="preserve"> </w:t>
      </w:r>
      <w:r w:rsidRPr="00CA436B">
        <w:rPr>
          <w:rFonts w:cs="Arial"/>
          <w:bCs/>
          <w:szCs w:val="24"/>
          <w:lang w:val="en-US"/>
        </w:rPr>
        <w:t>[online]</w:t>
      </w:r>
      <w:r w:rsidRPr="00CA436B">
        <w:rPr>
          <w:szCs w:val="24"/>
        </w:rPr>
        <w:t xml:space="preserve">. </w:t>
      </w:r>
      <w:r w:rsidRPr="00CA436B">
        <w:rPr>
          <w:rFonts w:cs="Arial"/>
          <w:bCs/>
          <w:szCs w:val="24"/>
          <w:lang w:val="en-US"/>
        </w:rPr>
        <w:t>[vid. 2017</w:t>
      </w:r>
      <w:r w:rsidRPr="00CA436B">
        <w:rPr>
          <w:rFonts w:cs="Arial"/>
          <w:bCs/>
          <w:szCs w:val="24"/>
        </w:rPr>
        <w:t>-06-30</w:t>
      </w:r>
      <w:r w:rsidRPr="00CA436B">
        <w:rPr>
          <w:rFonts w:cs="Arial"/>
          <w:bCs/>
          <w:szCs w:val="24"/>
          <w:lang w:val="en-US"/>
        </w:rPr>
        <w:t xml:space="preserve">]. </w:t>
      </w:r>
      <w:r w:rsidRPr="00CA436B">
        <w:rPr>
          <w:szCs w:val="24"/>
        </w:rPr>
        <w:t xml:space="preserve">Dostupné z: </w:t>
      </w:r>
      <w:hyperlink r:id="rId38" w:history="1">
        <w:r w:rsidRPr="00CA436B">
          <w:rPr>
            <w:rStyle w:val="Hypertextovodkaz"/>
            <w:szCs w:val="24"/>
          </w:rPr>
          <w:t>https://www.fairwork.gov.au/employee-entitlements/flexibility-in-the-workplace/flexible-working-arrangements</w:t>
        </w:r>
      </w:hyperlink>
    </w:p>
    <w:bookmarkEnd w:id="145"/>
    <w:p w14:paraId="2922473A" w14:textId="77777777" w:rsidR="0028544D" w:rsidRPr="00CA436B" w:rsidRDefault="0028544D" w:rsidP="0028544D">
      <w:pPr>
        <w:pStyle w:val="Odstavecseseznamem"/>
        <w:spacing w:before="360" w:after="360"/>
        <w:ind w:left="0"/>
        <w:contextualSpacing w:val="0"/>
        <w:rPr>
          <w:rStyle w:val="Hypertextovodkaz"/>
        </w:rPr>
      </w:pPr>
      <w:r w:rsidRPr="00CA436B">
        <w:t xml:space="preserve">FORBES. </w:t>
      </w:r>
      <w:r w:rsidRPr="00CA436B">
        <w:rPr>
          <w:i/>
        </w:rPr>
        <w:t>16 Work-At-Home Scams To Avoid</w:t>
      </w:r>
      <w:r w:rsidRPr="00CA436B">
        <w:t xml:space="preserve">. </w:t>
      </w:r>
      <w:r w:rsidRPr="00CA436B">
        <w:rPr>
          <w:rFonts w:cs="Arial"/>
          <w:bCs/>
          <w:lang w:val="en-US"/>
        </w:rPr>
        <w:t>[online].</w:t>
      </w:r>
      <w:r w:rsidRPr="00CA436B">
        <w:rPr>
          <w:rFonts w:eastAsiaTheme="minorHAnsi" w:cs="Arial"/>
          <w:color w:val="231F20"/>
          <w:lang w:bidi="ar-SA"/>
        </w:rPr>
        <w:t xml:space="preserve"> 13 December 2011 Dostupné z:</w:t>
      </w:r>
      <w:r w:rsidRPr="00CA436B">
        <w:t xml:space="preserve"> </w:t>
      </w:r>
      <w:hyperlink r:id="rId39">
        <w:r w:rsidRPr="00CA436B">
          <w:rPr>
            <w:rStyle w:val="Hypertextovodkaz"/>
          </w:rPr>
          <w:t>https://www.forbes.com/sites/groupthink/2011/12/13/16-work-at-home-scams-to-avoid/#3d4314e86f65</w:t>
        </w:r>
      </w:hyperlink>
    </w:p>
    <w:p w14:paraId="231349A0" w14:textId="77777777" w:rsidR="0028544D" w:rsidRPr="00CA436B" w:rsidRDefault="0028544D" w:rsidP="0028544D">
      <w:pPr>
        <w:pStyle w:val="Textpoznpodarou"/>
        <w:spacing w:before="360" w:after="360" w:line="300" w:lineRule="exact"/>
        <w:rPr>
          <w:rStyle w:val="Hypertextovodkaz"/>
        </w:rPr>
      </w:pPr>
      <w:r w:rsidRPr="00CA436B">
        <w:rPr>
          <w:szCs w:val="24"/>
        </w:rPr>
        <w:t xml:space="preserve">Frame Work Agreement on Telework [online] Brusel: 16. 2. 2002. Dostupné z: </w:t>
      </w:r>
      <w:hyperlink r:id="rId40">
        <w:r w:rsidRPr="00CA436B">
          <w:rPr>
            <w:rStyle w:val="Hypertextovodkaz"/>
            <w:rFonts w:eastAsia="Calibri"/>
          </w:rPr>
          <w:t>http://www.ueapme.com/docs/joint_position/Telework%20agreement.pdf</w:t>
        </w:r>
      </w:hyperlink>
    </w:p>
    <w:p w14:paraId="35FC3287" w14:textId="63810373" w:rsidR="0028544D" w:rsidRPr="00D91379" w:rsidRDefault="0028544D" w:rsidP="0028544D">
      <w:pPr>
        <w:pStyle w:val="Odstavecseseznamem"/>
        <w:spacing w:before="360" w:after="360"/>
        <w:ind w:left="0"/>
        <w:contextualSpacing w:val="0"/>
        <w:rPr>
          <w:rStyle w:val="Hypertextovodkaz"/>
        </w:rPr>
      </w:pPr>
      <w:r w:rsidRPr="00071AC7">
        <w:rPr>
          <w:rFonts w:cs="Arial"/>
          <w:caps/>
          <w:lang w:val="en-US"/>
        </w:rPr>
        <w:t xml:space="preserve">Gallup's </w:t>
      </w:r>
      <w:r w:rsidRPr="00071AC7">
        <w:rPr>
          <w:rStyle w:val="Zdraznn"/>
          <w:rFonts w:cs="Arial"/>
          <w:b w:val="0"/>
          <w:caps/>
          <w:sz w:val="24"/>
          <w:lang w:val="en-US"/>
        </w:rPr>
        <w:t xml:space="preserve">State of the American Workplace. </w:t>
      </w:r>
      <w:r w:rsidRPr="00071AC7">
        <w:rPr>
          <w:rStyle w:val="Siln"/>
          <w:rFonts w:cs="Arial"/>
          <w:b w:val="0"/>
          <w:sz w:val="24"/>
          <w:lang w:val="en-US"/>
        </w:rPr>
        <w:t>70%</w:t>
      </w:r>
      <w:r w:rsidRPr="00071AC7">
        <w:rPr>
          <w:rFonts w:cs="Arial"/>
          <w:lang w:val="en-US"/>
        </w:rPr>
        <w:t xml:space="preserve"> of U.S. Workers </w:t>
      </w:r>
      <w:r w:rsidRPr="00071AC7">
        <w:rPr>
          <w:rStyle w:val="Siln"/>
          <w:rFonts w:cs="Arial"/>
          <w:b w:val="0"/>
          <w:sz w:val="24"/>
          <w:lang w:val="en-US"/>
        </w:rPr>
        <w:t>Not Engaged</w:t>
      </w:r>
      <w:r w:rsidRPr="00071AC7">
        <w:rPr>
          <w:rFonts w:cs="Arial"/>
          <w:lang w:val="en-US"/>
        </w:rPr>
        <w:t xml:space="preserve"> at Work</w:t>
      </w:r>
      <w:r w:rsidRPr="00E27FCB">
        <w:rPr>
          <w:rFonts w:cs="Arial"/>
          <w:lang w:val="en-US"/>
        </w:rPr>
        <w:t xml:space="preserve"> </w:t>
      </w:r>
      <w:r w:rsidR="00071AC7">
        <w:rPr>
          <w:rFonts w:cs="Arial"/>
          <w:lang w:val="en-US"/>
        </w:rPr>
        <w:t>I</w:t>
      </w:r>
      <w:r w:rsidR="00360C3A">
        <w:rPr>
          <w:rFonts w:cs="Arial"/>
          <w:lang w:val="en-US"/>
        </w:rPr>
        <w:t xml:space="preserve">n: </w:t>
      </w:r>
      <w:r w:rsidRPr="00E27FCB">
        <w:rPr>
          <w:rFonts w:cs="Arial"/>
          <w:i/>
          <w:lang w:val="en-US"/>
        </w:rPr>
        <w:t xml:space="preserve">Gallupe.com </w:t>
      </w:r>
      <w:r w:rsidRPr="00E27FCB">
        <w:rPr>
          <w:rFonts w:cs="Arial"/>
          <w:bCs/>
          <w:lang w:val="en-US"/>
        </w:rPr>
        <w:t xml:space="preserve">[online]. </w:t>
      </w:r>
      <w:r w:rsidRPr="00E27FCB">
        <w:rPr>
          <w:rFonts w:cs="Arial"/>
          <w:lang w:val="en-US"/>
        </w:rPr>
        <w:t xml:space="preserve">© 2017 </w:t>
      </w:r>
      <w:r w:rsidRPr="00E27FCB">
        <w:rPr>
          <w:rFonts w:cs="Arial"/>
          <w:bCs/>
          <w:lang w:val="en-US"/>
        </w:rPr>
        <w:t>[</w:t>
      </w:r>
      <w:r w:rsidRPr="004C62CE">
        <w:rPr>
          <w:rFonts w:cs="Arial"/>
          <w:bCs/>
          <w:lang w:val="en-US"/>
        </w:rPr>
        <w:t xml:space="preserve">vid. </w:t>
      </w:r>
      <w:r w:rsidRPr="00DD0D83">
        <w:rPr>
          <w:rFonts w:cs="Arial"/>
          <w:bCs/>
          <w:lang w:val="en-US"/>
        </w:rPr>
        <w:t>2017</w:t>
      </w:r>
      <w:r w:rsidRPr="00DD0D83">
        <w:rPr>
          <w:rFonts w:cs="Arial"/>
          <w:bCs/>
        </w:rPr>
        <w:t>-07-25</w:t>
      </w:r>
      <w:r w:rsidRPr="00DD0D83">
        <w:rPr>
          <w:rFonts w:cs="Arial"/>
          <w:bCs/>
          <w:lang w:val="en-US"/>
        </w:rPr>
        <w:t>].</w:t>
      </w:r>
      <w:r w:rsidRPr="004C62CE">
        <w:rPr>
          <w:rFonts w:cs="Arial"/>
          <w:bCs/>
          <w:lang w:val="en-US"/>
        </w:rPr>
        <w:t xml:space="preserve"> </w:t>
      </w:r>
      <w:r w:rsidRPr="00D91379">
        <w:t>Dostupn</w:t>
      </w:r>
      <w:r>
        <w:t xml:space="preserve">é </w:t>
      </w:r>
      <w:r w:rsidRPr="00D91379">
        <w:t xml:space="preserve">z: </w:t>
      </w:r>
      <w:hyperlink r:id="rId41" w:history="1">
        <w:r w:rsidRPr="00D91379">
          <w:rPr>
            <w:rStyle w:val="Hypertextovodkaz"/>
          </w:rPr>
          <w:t>http://www.gallup.com/services/178514/state-american-workplace.aspx</w:t>
        </w:r>
      </w:hyperlink>
    </w:p>
    <w:p w14:paraId="272B2FC0" w14:textId="77777777" w:rsidR="0028544D" w:rsidRPr="001C03EF" w:rsidRDefault="0028544D" w:rsidP="0028544D">
      <w:pPr>
        <w:pStyle w:val="Textpoznpodarou"/>
        <w:spacing w:before="360" w:after="360" w:line="300" w:lineRule="exact"/>
        <w:rPr>
          <w:rStyle w:val="Hypertextovodkaz"/>
        </w:rPr>
      </w:pPr>
      <w:r>
        <w:rPr>
          <w:rFonts w:cs="Arial"/>
          <w:bCs/>
          <w:szCs w:val="24"/>
          <w:lang w:val="en-US"/>
        </w:rPr>
        <w:t xml:space="preserve">GOV.UK. Flexible working. In: </w:t>
      </w:r>
      <w:r w:rsidRPr="00A125B4">
        <w:rPr>
          <w:rFonts w:cs="Arial"/>
          <w:bCs/>
          <w:i/>
          <w:szCs w:val="24"/>
          <w:lang w:val="en-US"/>
        </w:rPr>
        <w:t>Gov.uk</w:t>
      </w:r>
      <w:r>
        <w:rPr>
          <w:rFonts w:cs="Arial"/>
          <w:bCs/>
          <w:szCs w:val="24"/>
          <w:lang w:val="en-US"/>
        </w:rPr>
        <w:t>.</w:t>
      </w:r>
      <w:r w:rsidRPr="00206687">
        <w:rPr>
          <w:rFonts w:cs="Arial"/>
          <w:bCs/>
          <w:szCs w:val="24"/>
          <w:lang w:val="en-US"/>
        </w:rPr>
        <w:t xml:space="preserve"> [online]. [</w:t>
      </w:r>
      <w:r>
        <w:rPr>
          <w:rFonts w:cs="Arial"/>
          <w:bCs/>
          <w:szCs w:val="24"/>
          <w:lang w:val="en-US"/>
        </w:rPr>
        <w:t>vid</w:t>
      </w:r>
      <w:r w:rsidRPr="00206687">
        <w:rPr>
          <w:rFonts w:cs="Arial"/>
          <w:bCs/>
          <w:szCs w:val="24"/>
          <w:lang w:val="en-US"/>
        </w:rPr>
        <w:t xml:space="preserve">. </w:t>
      </w:r>
      <w:r w:rsidRPr="00C66FAA">
        <w:rPr>
          <w:rFonts w:cs="Arial"/>
          <w:bCs/>
          <w:szCs w:val="24"/>
          <w:lang w:val="en-US"/>
        </w:rPr>
        <w:t>2017</w:t>
      </w:r>
      <w:r w:rsidRPr="00C66FAA">
        <w:rPr>
          <w:rFonts w:cs="Arial"/>
          <w:bCs/>
          <w:szCs w:val="24"/>
        </w:rPr>
        <w:t>-06-27</w:t>
      </w:r>
      <w:r w:rsidRPr="00C66FAA">
        <w:rPr>
          <w:rFonts w:cs="Arial"/>
          <w:bCs/>
          <w:szCs w:val="24"/>
          <w:lang w:val="en-US"/>
        </w:rPr>
        <w:t>].</w:t>
      </w:r>
      <w:r w:rsidRPr="00206687">
        <w:rPr>
          <w:rFonts w:cs="Arial"/>
          <w:bCs/>
          <w:szCs w:val="24"/>
          <w:lang w:val="en-US"/>
        </w:rPr>
        <w:t xml:space="preserve"> </w:t>
      </w:r>
      <w:r>
        <w:rPr>
          <w:szCs w:val="24"/>
        </w:rPr>
        <w:t>Dostupné</w:t>
      </w:r>
      <w:r w:rsidRPr="00E97A58">
        <w:rPr>
          <w:szCs w:val="24"/>
        </w:rPr>
        <w:t xml:space="preserve"> z: </w:t>
      </w:r>
      <w:r w:rsidRPr="001C03EF">
        <w:rPr>
          <w:rStyle w:val="Hypertextovodkaz"/>
        </w:rPr>
        <w:t>https://www.gov.uk/flexible-working</w:t>
      </w:r>
    </w:p>
    <w:p w14:paraId="3ED38FE6" w14:textId="77777777" w:rsidR="0028544D" w:rsidRDefault="0028544D" w:rsidP="0028544D">
      <w:pPr>
        <w:pStyle w:val="Textpoznpodarou"/>
        <w:spacing w:before="360" w:after="360" w:line="300" w:lineRule="exact"/>
        <w:rPr>
          <w:rStyle w:val="Hypertextovodkaz"/>
        </w:rPr>
      </w:pPr>
      <w:r w:rsidRPr="001C03EF">
        <w:rPr>
          <w:rFonts w:cs="Arial"/>
          <w:bCs/>
          <w:szCs w:val="24"/>
          <w:lang w:val="en-US"/>
        </w:rPr>
        <w:t>GO</w:t>
      </w:r>
      <w:r w:rsidRPr="00734CAC">
        <w:rPr>
          <w:rFonts w:cs="Arial"/>
          <w:bCs/>
          <w:szCs w:val="24"/>
          <w:lang w:val="en-US"/>
        </w:rPr>
        <w:t xml:space="preserve">V.UK. Flexible working. </w:t>
      </w:r>
      <w:r>
        <w:rPr>
          <w:rFonts w:cs="Arial"/>
          <w:bCs/>
          <w:szCs w:val="24"/>
          <w:lang w:val="en-US"/>
        </w:rPr>
        <w:t xml:space="preserve">In: </w:t>
      </w:r>
      <w:r w:rsidRPr="00734CAC">
        <w:rPr>
          <w:rFonts w:cs="Arial"/>
          <w:bCs/>
          <w:i/>
          <w:szCs w:val="24"/>
          <w:lang w:val="en-US"/>
        </w:rPr>
        <w:t xml:space="preserve">Gov.uk </w:t>
      </w:r>
      <w:r w:rsidRPr="00734CAC">
        <w:rPr>
          <w:rFonts w:cs="Arial"/>
          <w:bCs/>
          <w:szCs w:val="24"/>
          <w:lang w:val="en-US"/>
        </w:rPr>
        <w:t xml:space="preserve">[online] [cit. </w:t>
      </w:r>
      <w:r w:rsidRPr="00DF3A3F">
        <w:rPr>
          <w:rFonts w:cs="Arial"/>
          <w:bCs/>
          <w:szCs w:val="24"/>
          <w:lang w:val="en-US"/>
        </w:rPr>
        <w:t>2017</w:t>
      </w:r>
      <w:r w:rsidRPr="00DF3A3F">
        <w:rPr>
          <w:rFonts w:cs="Arial"/>
          <w:bCs/>
          <w:szCs w:val="24"/>
        </w:rPr>
        <w:t>-06-15</w:t>
      </w:r>
      <w:r w:rsidRPr="00DF3A3F">
        <w:rPr>
          <w:rFonts w:cs="Arial"/>
          <w:bCs/>
          <w:szCs w:val="24"/>
          <w:lang w:val="en-US"/>
        </w:rPr>
        <w:t>].</w:t>
      </w:r>
      <w:r w:rsidRPr="00734CAC">
        <w:rPr>
          <w:rFonts w:cs="Arial"/>
          <w:bCs/>
          <w:szCs w:val="24"/>
          <w:lang w:val="en-US"/>
        </w:rPr>
        <w:t xml:space="preserve"> </w:t>
      </w:r>
      <w:r w:rsidRPr="00734CAC">
        <w:rPr>
          <w:szCs w:val="24"/>
        </w:rPr>
        <w:t>Dostupn</w:t>
      </w:r>
      <w:r>
        <w:rPr>
          <w:szCs w:val="24"/>
        </w:rPr>
        <w:t>é</w:t>
      </w:r>
      <w:r w:rsidRPr="00734CAC">
        <w:rPr>
          <w:szCs w:val="24"/>
        </w:rPr>
        <w:t xml:space="preserve"> z: </w:t>
      </w:r>
      <w:hyperlink r:id="rId42" w:history="1">
        <w:r w:rsidRPr="00F12C6E">
          <w:rPr>
            <w:rStyle w:val="Hypertextovodkaz"/>
          </w:rPr>
          <w:t>https://www.gov.uk/flexible-working/after-the-application</w:t>
        </w:r>
      </w:hyperlink>
    </w:p>
    <w:p w14:paraId="55443867" w14:textId="77777777" w:rsidR="0028544D" w:rsidRDefault="0028544D" w:rsidP="0028544D">
      <w:pPr>
        <w:pStyle w:val="Textpoznpodarou"/>
        <w:spacing w:before="360" w:after="360" w:line="300" w:lineRule="exact"/>
        <w:rPr>
          <w:szCs w:val="24"/>
        </w:rPr>
      </w:pPr>
      <w:r>
        <w:rPr>
          <w:rFonts w:cs="Arial"/>
          <w:bCs/>
          <w:szCs w:val="24"/>
          <w:lang w:val="en-US"/>
        </w:rPr>
        <w:t xml:space="preserve">GOV.UK. </w:t>
      </w:r>
      <w:r>
        <w:rPr>
          <w:lang w:val="en"/>
        </w:rPr>
        <w:t>Expenses and benefits: homeworking</w:t>
      </w:r>
      <w:r>
        <w:rPr>
          <w:rFonts w:cs="Arial"/>
          <w:bCs/>
          <w:szCs w:val="24"/>
          <w:lang w:val="en-US"/>
        </w:rPr>
        <w:t xml:space="preserve">. In: </w:t>
      </w:r>
      <w:r>
        <w:rPr>
          <w:rFonts w:cs="Arial"/>
          <w:bCs/>
          <w:i/>
          <w:szCs w:val="24"/>
          <w:lang w:val="en-US"/>
        </w:rPr>
        <w:t xml:space="preserve">Gov.uk </w:t>
      </w:r>
      <w:r w:rsidRPr="00206687">
        <w:rPr>
          <w:rFonts w:cs="Arial"/>
          <w:bCs/>
          <w:szCs w:val="24"/>
          <w:lang w:val="en-US"/>
        </w:rPr>
        <w:t>[online]. [</w:t>
      </w:r>
      <w:r>
        <w:rPr>
          <w:rFonts w:cs="Arial"/>
          <w:bCs/>
          <w:szCs w:val="24"/>
          <w:lang w:val="en-US"/>
        </w:rPr>
        <w:t>cit</w:t>
      </w:r>
      <w:r w:rsidRPr="00206687">
        <w:rPr>
          <w:rFonts w:cs="Arial"/>
          <w:bCs/>
          <w:szCs w:val="24"/>
          <w:lang w:val="en-US"/>
        </w:rPr>
        <w:t>. 2017</w:t>
      </w:r>
      <w:r w:rsidRPr="005B13A0">
        <w:rPr>
          <w:rFonts w:cs="Arial"/>
          <w:bCs/>
          <w:szCs w:val="24"/>
        </w:rPr>
        <w:t>-06-</w:t>
      </w:r>
      <w:r>
        <w:rPr>
          <w:rFonts w:cs="Arial"/>
          <w:bCs/>
          <w:szCs w:val="24"/>
        </w:rPr>
        <w:t>27</w:t>
      </w:r>
      <w:r w:rsidRPr="00206687">
        <w:rPr>
          <w:rFonts w:cs="Arial"/>
          <w:bCs/>
          <w:szCs w:val="24"/>
          <w:lang w:val="en-US"/>
        </w:rPr>
        <w:t xml:space="preserve">]. </w:t>
      </w:r>
      <w:r>
        <w:rPr>
          <w:szCs w:val="24"/>
        </w:rPr>
        <w:t>Dostupné</w:t>
      </w:r>
      <w:r w:rsidRPr="00E97A58">
        <w:rPr>
          <w:szCs w:val="24"/>
        </w:rPr>
        <w:t xml:space="preserve"> z: </w:t>
      </w:r>
      <w:hyperlink r:id="rId43" w:history="1">
        <w:r w:rsidRPr="00E82BF8">
          <w:rPr>
            <w:rStyle w:val="Hypertextovodkaz"/>
            <w:szCs w:val="24"/>
          </w:rPr>
          <w:t>https://www.gov.uk/expenses-and-benefits-homeworking</w:t>
        </w:r>
      </w:hyperlink>
    </w:p>
    <w:p w14:paraId="3534BD0E" w14:textId="77777777" w:rsidR="0028544D" w:rsidRPr="00E27FCB" w:rsidRDefault="0028544D" w:rsidP="0028544D">
      <w:pPr>
        <w:pStyle w:val="Textpoznpodarou"/>
        <w:spacing w:before="360" w:after="360"/>
        <w:rPr>
          <w:rStyle w:val="Hypertextovodkaz"/>
        </w:rPr>
      </w:pPr>
      <w:r w:rsidRPr="0008218A">
        <w:rPr>
          <w:rStyle w:val="reference-text"/>
          <w:caps/>
          <w:szCs w:val="24"/>
          <w:lang w:val="en"/>
        </w:rPr>
        <w:t>Hill</w:t>
      </w:r>
      <w:r w:rsidRPr="0008218A">
        <w:rPr>
          <w:rStyle w:val="reference-text"/>
          <w:szCs w:val="24"/>
          <w:lang w:val="en"/>
        </w:rPr>
        <w:t xml:space="preserve">, J. E., </w:t>
      </w:r>
      <w:r w:rsidRPr="0008218A">
        <w:rPr>
          <w:rStyle w:val="reference-text"/>
          <w:caps/>
          <w:szCs w:val="24"/>
          <w:lang w:val="en"/>
        </w:rPr>
        <w:t>Miller</w:t>
      </w:r>
      <w:r w:rsidRPr="0008218A">
        <w:rPr>
          <w:rStyle w:val="reference-text"/>
          <w:szCs w:val="24"/>
          <w:lang w:val="en"/>
        </w:rPr>
        <w:t xml:space="preserve">, B. C., </w:t>
      </w:r>
      <w:r w:rsidRPr="0008218A">
        <w:rPr>
          <w:rStyle w:val="reference-text"/>
          <w:caps/>
          <w:szCs w:val="24"/>
          <w:lang w:val="en"/>
        </w:rPr>
        <w:t>Weiner</w:t>
      </w:r>
      <w:r w:rsidRPr="0008218A">
        <w:rPr>
          <w:rStyle w:val="reference-text"/>
          <w:szCs w:val="24"/>
          <w:lang w:val="en"/>
        </w:rPr>
        <w:t xml:space="preserve">, S. P., &amp; </w:t>
      </w:r>
      <w:r w:rsidRPr="0008218A">
        <w:rPr>
          <w:rStyle w:val="reference-text"/>
          <w:caps/>
          <w:szCs w:val="24"/>
          <w:lang w:val="en"/>
        </w:rPr>
        <w:t>Colihan</w:t>
      </w:r>
      <w:r w:rsidRPr="0008218A">
        <w:rPr>
          <w:rStyle w:val="reference-text"/>
          <w:szCs w:val="24"/>
          <w:lang w:val="en"/>
        </w:rPr>
        <w:t xml:space="preserve">, J. Influences of the virtual office on aspects of work and work/life balance. </w:t>
      </w:r>
      <w:r w:rsidRPr="008C0D9F">
        <w:rPr>
          <w:rFonts w:cs="Arial"/>
          <w:bCs/>
          <w:szCs w:val="24"/>
          <w:lang w:val="en-US"/>
        </w:rPr>
        <w:t xml:space="preserve">[online]. </w:t>
      </w:r>
      <w:r w:rsidRPr="0008218A">
        <w:rPr>
          <w:rStyle w:val="reference-text"/>
          <w:i/>
          <w:szCs w:val="24"/>
          <w:lang w:val="en"/>
        </w:rPr>
        <w:t>Personnel Psychology</w:t>
      </w:r>
      <w:r>
        <w:rPr>
          <w:rStyle w:val="reference-text"/>
          <w:szCs w:val="24"/>
          <w:lang w:val="en"/>
        </w:rPr>
        <w:t xml:space="preserve">. </w:t>
      </w:r>
      <w:r>
        <w:rPr>
          <w:lang w:val="en"/>
        </w:rPr>
        <w:t>September 1998</w:t>
      </w:r>
      <w:r>
        <w:rPr>
          <w:rStyle w:val="reference-text"/>
          <w:szCs w:val="24"/>
          <w:lang w:val="en"/>
        </w:rPr>
        <w:t xml:space="preserve">, vol. </w:t>
      </w:r>
      <w:r w:rsidRPr="0008218A">
        <w:rPr>
          <w:rStyle w:val="reference-text"/>
          <w:szCs w:val="24"/>
          <w:lang w:val="en"/>
        </w:rPr>
        <w:t xml:space="preserve">51, </w:t>
      </w:r>
      <w:r>
        <w:rPr>
          <w:rStyle w:val="reference-text"/>
          <w:szCs w:val="24"/>
          <w:lang w:val="en"/>
        </w:rPr>
        <w:t xml:space="preserve">no. 3, s. </w:t>
      </w:r>
      <w:r w:rsidRPr="0008218A">
        <w:rPr>
          <w:rStyle w:val="reference-text"/>
          <w:szCs w:val="24"/>
          <w:lang w:val="en"/>
        </w:rPr>
        <w:t>667–683</w:t>
      </w:r>
      <w:r>
        <w:rPr>
          <w:rStyle w:val="reference-text"/>
          <w:szCs w:val="24"/>
          <w:lang w:val="en"/>
        </w:rPr>
        <w:t xml:space="preserve"> </w:t>
      </w:r>
      <w:r w:rsidRPr="008C0D9F">
        <w:rPr>
          <w:rFonts w:cs="Arial"/>
          <w:bCs/>
          <w:szCs w:val="24"/>
          <w:lang w:val="en-US"/>
        </w:rPr>
        <w:t xml:space="preserve">[vid. </w:t>
      </w:r>
      <w:r w:rsidRPr="002B6737">
        <w:rPr>
          <w:rFonts w:cs="Arial"/>
          <w:bCs/>
          <w:szCs w:val="24"/>
          <w:lang w:val="en-US"/>
        </w:rPr>
        <w:t>2017</w:t>
      </w:r>
      <w:r w:rsidRPr="002B6737">
        <w:rPr>
          <w:rFonts w:cs="Arial"/>
          <w:bCs/>
          <w:szCs w:val="24"/>
        </w:rPr>
        <w:t>-06-13</w:t>
      </w:r>
      <w:r w:rsidRPr="002B6737">
        <w:rPr>
          <w:rFonts w:cs="Arial"/>
          <w:bCs/>
          <w:szCs w:val="24"/>
          <w:lang w:val="en-US"/>
        </w:rPr>
        <w:t>]</w:t>
      </w:r>
      <w:r w:rsidRPr="002B6737">
        <w:rPr>
          <w:rFonts w:cs="Arial"/>
          <w:bCs/>
          <w:lang w:val="en-US"/>
        </w:rPr>
        <w:t>.</w:t>
      </w:r>
      <w:r>
        <w:rPr>
          <w:rFonts w:cs="Arial"/>
          <w:bCs/>
          <w:lang w:val="en-US"/>
        </w:rPr>
        <w:t xml:space="preserve"> </w:t>
      </w:r>
      <w:r w:rsidRPr="00293837">
        <w:rPr>
          <w:rStyle w:val="reference-text"/>
          <w:szCs w:val="24"/>
          <w:lang w:val="en"/>
        </w:rPr>
        <w:t xml:space="preserve">Dostupné z: </w:t>
      </w:r>
      <w:r w:rsidRPr="00E27FCB">
        <w:rPr>
          <w:rStyle w:val="Hypertextovodkaz"/>
        </w:rPr>
        <w:t>http://onlinelibrary.wiley.com/doi/10.1111/j.1744-6570.1998.tb00256.x/abstract</w:t>
      </w:r>
    </w:p>
    <w:p w14:paraId="4345A2AB" w14:textId="77777777" w:rsidR="0028544D" w:rsidRPr="00706AE5" w:rsidRDefault="0028544D" w:rsidP="0028544D">
      <w:pPr>
        <w:pStyle w:val="Odstavecseseznamem"/>
        <w:spacing w:before="360" w:after="360"/>
        <w:ind w:left="0"/>
        <w:contextualSpacing w:val="0"/>
        <w:rPr>
          <w:rStyle w:val="Hypertextovodkaz"/>
          <w:rFonts w:cs="Arial"/>
          <w:color w:val="auto"/>
        </w:rPr>
      </w:pPr>
      <w:r w:rsidRPr="00B75585">
        <w:rPr>
          <w:rFonts w:cs="Arial"/>
          <w:i/>
        </w:rPr>
        <w:t>Home Working UK. Scam! Homeworkinguk.com</w:t>
      </w:r>
      <w:r w:rsidRPr="00DA4B26">
        <w:rPr>
          <w:rFonts w:cs="Arial"/>
        </w:rPr>
        <w:t xml:space="preserve"> </w:t>
      </w:r>
      <w:r w:rsidRPr="00DA4B26">
        <w:rPr>
          <w:rFonts w:cs="Arial"/>
          <w:bCs/>
          <w:lang w:val="en-US"/>
        </w:rPr>
        <w:t xml:space="preserve">[online]. </w:t>
      </w:r>
      <w:r w:rsidRPr="00DA4B26">
        <w:rPr>
          <w:rFonts w:cs="Arial"/>
          <w:lang w:val="en-US"/>
        </w:rPr>
        <w:t xml:space="preserve">© 2017 </w:t>
      </w:r>
      <w:r w:rsidRPr="00DA4B26">
        <w:rPr>
          <w:rFonts w:cs="Arial"/>
          <w:bCs/>
          <w:lang w:val="en-US"/>
        </w:rPr>
        <w:t xml:space="preserve">[vid. </w:t>
      </w:r>
      <w:r w:rsidRPr="00B75585">
        <w:rPr>
          <w:rFonts w:cs="Arial"/>
          <w:bCs/>
          <w:lang w:val="en-US"/>
        </w:rPr>
        <w:t>2017</w:t>
      </w:r>
      <w:r w:rsidRPr="00B75585">
        <w:rPr>
          <w:rFonts w:cs="Arial"/>
          <w:bCs/>
        </w:rPr>
        <w:t>-06-22</w:t>
      </w:r>
      <w:r w:rsidRPr="00B75585">
        <w:rPr>
          <w:rFonts w:cs="Arial"/>
          <w:bCs/>
          <w:lang w:val="en-US"/>
        </w:rPr>
        <w:t>]. Dostupn</w:t>
      </w:r>
      <w:r>
        <w:rPr>
          <w:rFonts w:cs="Arial"/>
          <w:bCs/>
          <w:lang w:val="en-US"/>
        </w:rPr>
        <w:t>é</w:t>
      </w:r>
      <w:r w:rsidRPr="00B75585">
        <w:rPr>
          <w:rFonts w:cs="Arial"/>
          <w:bCs/>
          <w:lang w:val="en-US"/>
        </w:rPr>
        <w:t xml:space="preserve"> z: </w:t>
      </w:r>
      <w:hyperlink r:id="rId44" w:history="1">
        <w:r w:rsidRPr="00B75585">
          <w:rPr>
            <w:rStyle w:val="Hypertextovodkaz"/>
            <w:rFonts w:cs="Arial"/>
          </w:rPr>
          <w:t>http://www.homeworkinguk.com/scams-scams/</w:t>
        </w:r>
      </w:hyperlink>
    </w:p>
    <w:p w14:paraId="617E5921" w14:textId="77777777" w:rsidR="0028544D" w:rsidRPr="00B64325" w:rsidRDefault="0028544D" w:rsidP="0028544D">
      <w:pPr>
        <w:pStyle w:val="Textpoznpodarou"/>
        <w:spacing w:before="360" w:after="360"/>
        <w:rPr>
          <w:rStyle w:val="Hypertextovodkaz"/>
          <w:color w:val="auto"/>
        </w:rPr>
      </w:pPr>
      <w:r w:rsidRPr="00B64325">
        <w:lastRenderedPageBreak/>
        <w:t xml:space="preserve">HK ČR. </w:t>
      </w:r>
      <w:r w:rsidRPr="00A125B4">
        <w:t>Novela zákoníku práce jde za rámec rozumného kompromisu a podstatně zhoršuje podmínky pro podnikání.</w:t>
      </w:r>
      <w:r w:rsidRPr="00B64325">
        <w:t xml:space="preserve"> In: </w:t>
      </w:r>
      <w:r w:rsidRPr="00A125B4">
        <w:rPr>
          <w:i/>
        </w:rPr>
        <w:t>Komora.cz</w:t>
      </w:r>
      <w:r w:rsidRPr="00B64325">
        <w:t xml:space="preserve"> </w:t>
      </w:r>
      <w:r w:rsidRPr="00B64325">
        <w:rPr>
          <w:rFonts w:cs="Arial"/>
          <w:bCs/>
          <w:lang w:val="en-US"/>
        </w:rPr>
        <w:t>[online] [cit. 2017</w:t>
      </w:r>
      <w:r w:rsidRPr="00B64325">
        <w:rPr>
          <w:rFonts w:cs="Arial"/>
          <w:bCs/>
        </w:rPr>
        <w:t>-</w:t>
      </w:r>
      <w:r>
        <w:rPr>
          <w:rFonts w:cs="Arial"/>
          <w:bCs/>
        </w:rPr>
        <w:t>06</w:t>
      </w:r>
      <w:r w:rsidRPr="00B64325">
        <w:rPr>
          <w:rFonts w:cs="Arial"/>
          <w:bCs/>
        </w:rPr>
        <w:t>-</w:t>
      </w:r>
      <w:r>
        <w:rPr>
          <w:rFonts w:cs="Arial"/>
          <w:bCs/>
        </w:rPr>
        <w:t>14</w:t>
      </w:r>
      <w:r w:rsidRPr="00B64325">
        <w:rPr>
          <w:rFonts w:cs="Arial"/>
          <w:bCs/>
          <w:lang w:val="en-US"/>
        </w:rPr>
        <w:t xml:space="preserve">]. Dostupné z: </w:t>
      </w:r>
      <w:hyperlink r:id="rId45">
        <w:r w:rsidRPr="00B64325">
          <w:rPr>
            <w:rStyle w:val="Hypertextovodkaz"/>
          </w:rPr>
          <w:t>http://www.komora.cz/aktualni-zpravodajstvi/tiskove-zpravy/tiskove-zpravy-2017/archiv-tiskovych-zprav/tiskove-zpravy-2016/novela-zakoniku-prace-jde-za-ramec-rozumneho-kompromisu-a-podstatne-zhorsuje-podminky-pro-podnikani.aspx</w:t>
        </w:r>
      </w:hyperlink>
    </w:p>
    <w:p w14:paraId="472E2D1E" w14:textId="77777777" w:rsidR="0028544D" w:rsidRDefault="0028544D" w:rsidP="0028544D">
      <w:pPr>
        <w:pStyle w:val="Odstavecseseznamem"/>
        <w:spacing w:before="360" w:after="360"/>
        <w:ind w:left="0"/>
        <w:contextualSpacing w:val="0"/>
        <w:rPr>
          <w:rStyle w:val="Hypertextovodkaz"/>
          <w:rFonts w:cs="Arial"/>
        </w:rPr>
      </w:pPr>
      <w:r w:rsidRPr="00796504">
        <w:rPr>
          <w:rFonts w:cs="Arial"/>
        </w:rPr>
        <w:t xml:space="preserve">HSE. Work related stress, anxiety and depression statistics in Great Britain 2016. </w:t>
      </w:r>
      <w:r>
        <w:rPr>
          <w:rFonts w:cs="Arial"/>
        </w:rPr>
        <w:t xml:space="preserve">In: </w:t>
      </w:r>
      <w:r w:rsidRPr="00796504">
        <w:rPr>
          <w:rStyle w:val="CittHTML"/>
          <w:rFonts w:cs="Arial"/>
        </w:rPr>
        <w:t>hse.gov.uk</w:t>
      </w:r>
      <w:r w:rsidRPr="00796504">
        <w:rPr>
          <w:rFonts w:cs="Arial"/>
        </w:rPr>
        <w:t xml:space="preserve"> </w:t>
      </w:r>
      <w:r w:rsidRPr="00796504">
        <w:rPr>
          <w:rFonts w:cs="Arial"/>
          <w:bCs/>
          <w:lang w:val="en-US"/>
        </w:rPr>
        <w:t xml:space="preserve">[online]. </w:t>
      </w:r>
      <w:r w:rsidRPr="00796504">
        <w:rPr>
          <w:rFonts w:cs="Arial"/>
        </w:rPr>
        <w:t xml:space="preserve">October 2017 </w:t>
      </w:r>
      <w:r w:rsidRPr="00796504">
        <w:rPr>
          <w:rFonts w:cs="Arial"/>
          <w:bCs/>
          <w:lang w:val="en-US"/>
        </w:rPr>
        <w:t xml:space="preserve">[vid. </w:t>
      </w:r>
      <w:r w:rsidRPr="00DD0D83">
        <w:rPr>
          <w:rFonts w:cs="Arial"/>
          <w:bCs/>
          <w:lang w:val="en-US"/>
        </w:rPr>
        <w:t>2017</w:t>
      </w:r>
      <w:r w:rsidRPr="00DD0D83">
        <w:rPr>
          <w:rFonts w:cs="Arial"/>
          <w:bCs/>
        </w:rPr>
        <w:t>-06-23</w:t>
      </w:r>
      <w:r w:rsidRPr="00796504">
        <w:rPr>
          <w:rFonts w:cs="Arial"/>
          <w:bCs/>
          <w:lang w:val="en-US"/>
        </w:rPr>
        <w:t xml:space="preserve">]. </w:t>
      </w:r>
      <w:r w:rsidRPr="00796504">
        <w:rPr>
          <w:rFonts w:cs="Arial"/>
        </w:rPr>
        <w:t>Dostupn</w:t>
      </w:r>
      <w:r>
        <w:rPr>
          <w:rFonts w:cs="Arial"/>
        </w:rPr>
        <w:t>é</w:t>
      </w:r>
      <w:r w:rsidRPr="00796504">
        <w:rPr>
          <w:rFonts w:cs="Arial"/>
        </w:rPr>
        <w:t xml:space="preserve"> z: </w:t>
      </w:r>
      <w:hyperlink r:id="rId46" w:history="1">
        <w:r w:rsidRPr="00796504">
          <w:rPr>
            <w:rStyle w:val="Hypertextovodkaz"/>
            <w:rFonts w:cs="Arial"/>
          </w:rPr>
          <w:t>http://www.hse.gov.uk/statistics/causdis/stress/index.htm</w:t>
        </w:r>
      </w:hyperlink>
    </w:p>
    <w:p w14:paraId="5185A17A" w14:textId="77777777" w:rsidR="0028544D" w:rsidRPr="00CA436B" w:rsidRDefault="0028544D" w:rsidP="0028544D">
      <w:pPr>
        <w:pStyle w:val="Odstavecseseznamem"/>
        <w:spacing w:before="360" w:after="360"/>
        <w:ind w:left="0"/>
        <w:contextualSpacing w:val="0"/>
        <w:rPr>
          <w:rStyle w:val="Hypertextovodkaz"/>
        </w:rPr>
      </w:pPr>
      <w:r w:rsidRPr="00CA436B">
        <w:rPr>
          <w:bCs/>
        </w:rPr>
        <w:t xml:space="preserve">HSE. </w:t>
      </w:r>
      <w:r w:rsidRPr="00CA436B">
        <w:rPr>
          <w:bCs/>
          <w:i/>
        </w:rPr>
        <w:t xml:space="preserve">Home working </w:t>
      </w:r>
      <w:r w:rsidRPr="00CA436B">
        <w:rPr>
          <w:rFonts w:cs="Arial"/>
          <w:bCs/>
          <w:lang w:val="en-US"/>
        </w:rPr>
        <w:t xml:space="preserve">[online] </w:t>
      </w:r>
      <w:r w:rsidRPr="00CA436B">
        <w:rPr>
          <w:bCs/>
        </w:rPr>
        <w:t xml:space="preserve">Dostupné z: </w:t>
      </w:r>
      <w:hyperlink r:id="rId47" w:history="1">
        <w:r w:rsidRPr="00CA436B">
          <w:rPr>
            <w:rStyle w:val="Hypertextovodkaz"/>
          </w:rPr>
          <w:t>http://www.nhsemployers.org/~/media/Employers/Publications/Home%20working.pdf</w:t>
        </w:r>
      </w:hyperlink>
    </w:p>
    <w:p w14:paraId="0E90AD66" w14:textId="77777777" w:rsidR="0028544D" w:rsidRPr="00CA436B" w:rsidRDefault="0028544D" w:rsidP="0028544D">
      <w:pPr>
        <w:pStyle w:val="Odstavecseseznamem"/>
        <w:spacing w:before="360" w:after="360"/>
        <w:ind w:left="0"/>
        <w:contextualSpacing w:val="0"/>
        <w:rPr>
          <w:rStyle w:val="Hypertextovodkaz"/>
        </w:rPr>
      </w:pPr>
      <w:r w:rsidRPr="00CA436B">
        <w:rPr>
          <w:rFonts w:cs="Arial"/>
          <w:bCs/>
          <w:lang w:val="en-US"/>
        </w:rPr>
        <w:t xml:space="preserve">HŮRKA, P., RANDLOVÁ N. </w:t>
      </w:r>
      <w:r w:rsidRPr="00CA436B">
        <w:rPr>
          <w:rFonts w:cs="Arial"/>
          <w:bCs/>
          <w:smallCaps/>
          <w:lang w:val="en-US"/>
        </w:rPr>
        <w:t>V</w:t>
      </w:r>
      <w:r w:rsidRPr="00CA436B">
        <w:rPr>
          <w:rFonts w:cs="Arial"/>
          <w:bCs/>
          <w:lang w:val="en-US"/>
        </w:rPr>
        <w:t xml:space="preserve">ýhody a nevýhody novely zákoníku práce pro zaměstnavatele a zaměstnance </w:t>
      </w:r>
      <w:r w:rsidRPr="00CA436B">
        <w:rPr>
          <w:rFonts w:cs="Arial"/>
          <w:bCs/>
          <w:lang w:val="en-US"/>
        </w:rPr>
        <w:tab/>
        <w:t xml:space="preserve">[online]. </w:t>
      </w:r>
      <w:r w:rsidRPr="00CA436B">
        <w:rPr>
          <w:rFonts w:cs="Arial"/>
          <w:lang w:val="en-US"/>
        </w:rPr>
        <w:t>2016</w:t>
      </w:r>
      <w:r w:rsidRPr="00CA436B">
        <w:rPr>
          <w:rStyle w:val="Siln"/>
          <w:rFonts w:cs="Arial"/>
        </w:rPr>
        <w:t xml:space="preserve"> </w:t>
      </w:r>
      <w:r w:rsidRPr="00CA436B">
        <w:rPr>
          <w:rFonts w:cs="Arial"/>
          <w:bCs/>
          <w:lang w:val="en-US"/>
        </w:rPr>
        <w:t>[cit. 2017</w:t>
      </w:r>
      <w:r w:rsidRPr="00CA436B">
        <w:rPr>
          <w:rFonts w:cs="Arial"/>
          <w:bCs/>
        </w:rPr>
        <w:t>-06-23</w:t>
      </w:r>
      <w:r w:rsidRPr="00CA436B">
        <w:rPr>
          <w:rFonts w:cs="Arial"/>
          <w:bCs/>
          <w:lang w:val="en-US"/>
        </w:rPr>
        <w:t xml:space="preserve">]. Dostupné z: </w:t>
      </w:r>
      <w:r w:rsidRPr="00CA436B">
        <w:rPr>
          <w:rStyle w:val="Hypertextovodkaz"/>
        </w:rPr>
        <w:t>http://www.prf.cuni.cz/res/dwe-files/1404054459.pdf</w:t>
      </w:r>
    </w:p>
    <w:p w14:paraId="5F58E0FE" w14:textId="77777777" w:rsidR="0028544D" w:rsidRPr="00CA436B" w:rsidRDefault="0028544D" w:rsidP="0028544D">
      <w:pPr>
        <w:pStyle w:val="Textpoznpodarou"/>
        <w:spacing w:before="360" w:after="360"/>
        <w:rPr>
          <w:sz w:val="20"/>
          <w:szCs w:val="24"/>
        </w:rPr>
      </w:pPr>
      <w:r w:rsidRPr="00CA436B">
        <w:rPr>
          <w:i/>
          <w:szCs w:val="24"/>
        </w:rPr>
        <w:t>Chief Executive Net</w:t>
      </w:r>
      <w:r w:rsidRPr="00CA436B">
        <w:rPr>
          <w:szCs w:val="24"/>
        </w:rPr>
        <w:t xml:space="preserve"> </w:t>
      </w:r>
      <w:r w:rsidRPr="00CA436B">
        <w:rPr>
          <w:rFonts w:cs="Arial"/>
          <w:bCs/>
          <w:szCs w:val="24"/>
          <w:lang w:val="en-US"/>
        </w:rPr>
        <w:t xml:space="preserve">[online] </w:t>
      </w:r>
      <w:r w:rsidRPr="00CA436B">
        <w:rPr>
          <w:rFonts w:cs="Arial"/>
          <w:szCs w:val="24"/>
          <w:lang w:val="en-US"/>
        </w:rPr>
        <w:t xml:space="preserve">© 2017 </w:t>
      </w:r>
      <w:r w:rsidRPr="00CA436B">
        <w:rPr>
          <w:rFonts w:cs="Arial"/>
          <w:bCs/>
          <w:szCs w:val="24"/>
          <w:lang w:val="en-US"/>
        </w:rPr>
        <w:t>[vid. 2017</w:t>
      </w:r>
      <w:r w:rsidRPr="00CA436B">
        <w:rPr>
          <w:rFonts w:cs="Arial"/>
          <w:bCs/>
          <w:szCs w:val="24"/>
        </w:rPr>
        <w:t>-06-30</w:t>
      </w:r>
      <w:r w:rsidRPr="00CA436B">
        <w:rPr>
          <w:rFonts w:cs="Arial"/>
          <w:bCs/>
          <w:szCs w:val="24"/>
          <w:lang w:val="en-US"/>
        </w:rPr>
        <w:t xml:space="preserve">] Dostupné z: </w:t>
      </w:r>
      <w:hyperlink r:id="rId48" w:history="1">
        <w:r w:rsidRPr="00CA436B">
          <w:rPr>
            <w:rStyle w:val="Hypertextovodkaz"/>
            <w:szCs w:val="24"/>
          </w:rPr>
          <w:t>http://chiefexecutive.net/</w:t>
        </w:r>
      </w:hyperlink>
      <w:r w:rsidRPr="00CA436B">
        <w:rPr>
          <w:szCs w:val="24"/>
        </w:rPr>
        <w:t xml:space="preserve"> </w:t>
      </w:r>
    </w:p>
    <w:p w14:paraId="6FBC604A" w14:textId="581351E7" w:rsidR="0028544D" w:rsidRPr="00CA436B" w:rsidRDefault="0028544D" w:rsidP="0028544D">
      <w:pPr>
        <w:pStyle w:val="Odstavecseseznamem"/>
        <w:autoSpaceDE w:val="0"/>
        <w:autoSpaceDN w:val="0"/>
        <w:adjustRightInd w:val="0"/>
        <w:spacing w:before="360" w:after="360"/>
        <w:ind w:left="0"/>
        <w:contextualSpacing w:val="0"/>
        <w:rPr>
          <w:rStyle w:val="Hypertextovodkaz"/>
          <w:rFonts w:eastAsia="Calibri" w:cs="Arial"/>
        </w:rPr>
      </w:pPr>
      <w:r w:rsidRPr="00CA436B">
        <w:rPr>
          <w:rFonts w:cs="Arial"/>
        </w:rPr>
        <w:t xml:space="preserve">iDNES. Zpátky do kanceláří. IBM znemožní tisícům zaměstnanců home office. In: </w:t>
      </w:r>
      <w:r w:rsidR="00360C3A" w:rsidRPr="00CA436B">
        <w:rPr>
          <w:rFonts w:cs="Arial"/>
          <w:i/>
        </w:rPr>
        <w:t>IDNES.CZ</w:t>
      </w:r>
      <w:r w:rsidRPr="00CA436B">
        <w:rPr>
          <w:rFonts w:cs="Arial"/>
        </w:rPr>
        <w:t>.</w:t>
      </w:r>
      <w:r w:rsidRPr="00CA436B">
        <w:rPr>
          <w:rFonts w:cs="Arial"/>
          <w:bCs/>
          <w:lang w:val="en-US"/>
        </w:rPr>
        <w:t xml:space="preserve"> [online] 25.5.2017 Dostupné z:</w:t>
      </w:r>
      <w:r w:rsidRPr="00CA436B">
        <w:rPr>
          <w:rFonts w:cs="Arial"/>
        </w:rPr>
        <w:t xml:space="preserve">  </w:t>
      </w:r>
      <w:hyperlink r:id="rId49">
        <w:r w:rsidRPr="00CA436B">
          <w:rPr>
            <w:rStyle w:val="Hypertextovodkaz"/>
            <w:rFonts w:eastAsia="Calibri" w:cs="Arial"/>
          </w:rPr>
          <w:t>http://ekonomika.idnes.cz/ibm-konci-s-home-office-06h-/ekoakcie.aspx?c=A170524_095500_ekoakcie_fih</w:t>
        </w:r>
      </w:hyperlink>
    </w:p>
    <w:p w14:paraId="28C6E5EE"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rsidRPr="00CA436B">
        <w:t>ILO. C177 – Home Work Convention, 1996 (No. 177) Convention c</w:t>
      </w:r>
      <w:r w:rsidRPr="00206687">
        <w:t xml:space="preserve">oncerning Home Work (Entry into force: 22 April 2000). </w:t>
      </w:r>
      <w:r w:rsidRPr="00ED2B56">
        <w:t>International Labour Organization</w:t>
      </w:r>
      <w:r w:rsidRPr="00206687">
        <w:rPr>
          <w:rFonts w:eastAsiaTheme="minorHAnsi" w:cs="Arial"/>
          <w:bCs/>
          <w:i/>
          <w:lang w:bidi="ar-SA"/>
        </w:rPr>
        <w:t xml:space="preserve"> </w:t>
      </w:r>
      <w:r w:rsidRPr="00206687">
        <w:rPr>
          <w:rFonts w:cs="Arial"/>
          <w:bCs/>
          <w:lang w:val="en-US"/>
        </w:rPr>
        <w:t xml:space="preserve">[online]. </w:t>
      </w:r>
      <w:r w:rsidRPr="00206687">
        <w:rPr>
          <w:rStyle w:val="floatleft"/>
          <w:rFonts w:cs="Arial"/>
          <w:color w:val="333333"/>
          <w:lang w:val="en"/>
        </w:rPr>
        <w:t>© 1996</w:t>
      </w:r>
      <w:r>
        <w:rPr>
          <w:rStyle w:val="floatleft"/>
          <w:rFonts w:cs="Arial"/>
          <w:color w:val="333333"/>
          <w:lang w:val="en"/>
        </w:rPr>
        <w:t xml:space="preserve"> </w:t>
      </w:r>
      <w:r w:rsidRPr="00206687">
        <w:rPr>
          <w:rStyle w:val="floatleft"/>
          <w:rFonts w:cs="Arial"/>
          <w:color w:val="333333"/>
          <w:lang w:val="en"/>
        </w:rPr>
        <w:t>-</w:t>
      </w:r>
      <w:r>
        <w:rPr>
          <w:rStyle w:val="floatleft"/>
          <w:rFonts w:cs="Arial"/>
          <w:color w:val="333333"/>
          <w:lang w:val="en"/>
        </w:rPr>
        <w:t xml:space="preserve"> </w:t>
      </w:r>
      <w:r w:rsidRPr="00206687">
        <w:rPr>
          <w:rStyle w:val="floatleft"/>
          <w:rFonts w:cs="Arial"/>
          <w:color w:val="333333"/>
          <w:lang w:val="en"/>
        </w:rPr>
        <w:t>2016</w:t>
      </w:r>
      <w:r>
        <w:rPr>
          <w:rStyle w:val="floatleft"/>
          <w:rFonts w:cs="Arial"/>
          <w:color w:val="333333"/>
          <w:sz w:val="17"/>
          <w:szCs w:val="17"/>
          <w:lang w:val="en"/>
        </w:rPr>
        <w:t xml:space="preserve"> </w:t>
      </w:r>
      <w:r w:rsidRPr="00206687">
        <w:rPr>
          <w:rFonts w:cs="Arial"/>
          <w:bCs/>
          <w:lang w:val="en-US"/>
        </w:rPr>
        <w:t xml:space="preserve">[vid. </w:t>
      </w:r>
      <w:r w:rsidRPr="00ED2B56">
        <w:rPr>
          <w:rFonts w:cs="Arial"/>
          <w:bCs/>
          <w:lang w:val="en-US"/>
        </w:rPr>
        <w:t>2017</w:t>
      </w:r>
      <w:r w:rsidRPr="00ED2B56">
        <w:rPr>
          <w:rFonts w:cs="Arial"/>
          <w:bCs/>
        </w:rPr>
        <w:t>-06-30</w:t>
      </w:r>
      <w:r w:rsidRPr="00ED2B56">
        <w:rPr>
          <w:rFonts w:cs="Arial"/>
          <w:bCs/>
          <w:lang w:val="en-US"/>
        </w:rPr>
        <w:t xml:space="preserve">]. </w:t>
      </w:r>
      <w:r w:rsidRPr="00ED2B56">
        <w:rPr>
          <w:rFonts w:eastAsia="MyriadPro-Regular" w:cs="Arial"/>
        </w:rPr>
        <w:t>Dostupné</w:t>
      </w:r>
      <w:r w:rsidRPr="00206687">
        <w:rPr>
          <w:rFonts w:eastAsia="MyriadPro-Regular" w:cs="Arial"/>
        </w:rPr>
        <w:t xml:space="preserve"> z: </w:t>
      </w:r>
      <w:hyperlink r:id="rId50" w:history="1">
        <w:r w:rsidRPr="00206687">
          <w:rPr>
            <w:rStyle w:val="Hypertextovodkaz"/>
          </w:rPr>
          <w:t>http://www.ilo.org/dyn/normlex/en/f?p=NORMLEXPUB:12100:0::NO::P12100_ILO_CODE:C177</w:t>
        </w:r>
      </w:hyperlink>
    </w:p>
    <w:p w14:paraId="716F966D" w14:textId="279F1A83" w:rsidR="0028544D" w:rsidRPr="00F36B92" w:rsidRDefault="0028544D" w:rsidP="0028544D">
      <w:pPr>
        <w:pStyle w:val="Odstavecseseznamem"/>
        <w:spacing w:before="360" w:after="360"/>
        <w:ind w:left="0"/>
        <w:contextualSpacing w:val="0"/>
      </w:pPr>
      <w:r w:rsidRPr="00F36B92">
        <w:t xml:space="preserve">KINMAN, G., McDOVALL, A. (2017). </w:t>
      </w:r>
      <w:r w:rsidRPr="00360C3A">
        <w:rPr>
          <w:i/>
        </w:rPr>
        <w:t>Work-Life Balance in Times of Recession, Austerity and Beyond</w:t>
      </w:r>
      <w:r w:rsidRPr="00F36B92">
        <w:t xml:space="preserve">. </w:t>
      </w:r>
      <w:r w:rsidRPr="00F36B92">
        <w:rPr>
          <w:rFonts w:cs="Arial"/>
          <w:bCs/>
          <w:lang w:val="en-US"/>
        </w:rPr>
        <w:t xml:space="preserve">[vid. </w:t>
      </w:r>
      <w:r w:rsidRPr="00DD0D83">
        <w:rPr>
          <w:rFonts w:cs="Arial"/>
          <w:bCs/>
          <w:lang w:val="en-US"/>
        </w:rPr>
        <w:t>2017</w:t>
      </w:r>
      <w:r w:rsidRPr="00DD0D83">
        <w:rPr>
          <w:rFonts w:cs="Arial"/>
          <w:bCs/>
        </w:rPr>
        <w:t>-06-23</w:t>
      </w:r>
      <w:r w:rsidRPr="00DD0D83">
        <w:rPr>
          <w:rFonts w:cs="Arial"/>
          <w:bCs/>
          <w:lang w:val="en-US"/>
        </w:rPr>
        <w:t xml:space="preserve">]. </w:t>
      </w:r>
      <w:r w:rsidRPr="00DD0D83">
        <w:t>Dostupné</w:t>
      </w:r>
      <w:r w:rsidRPr="00F36B92">
        <w:t xml:space="preserve"> z: </w:t>
      </w:r>
      <w:r w:rsidRPr="009C4CFB">
        <w:rPr>
          <w:rStyle w:val="Hypertextovodkaz"/>
          <w:szCs w:val="20"/>
        </w:rPr>
        <w:t>http://www.worldcat.org/title/work-life-balance-in-times-of-recession-austerity-and-beyond/oclc/957127645</w:t>
      </w:r>
    </w:p>
    <w:p w14:paraId="60EAD1ED" w14:textId="77777777" w:rsidR="0028544D" w:rsidRPr="00FD2311" w:rsidRDefault="0028544D" w:rsidP="0028544D">
      <w:pPr>
        <w:pStyle w:val="Textpoznpodarou"/>
        <w:spacing w:before="360" w:after="360"/>
        <w:rPr>
          <w:szCs w:val="24"/>
        </w:rPr>
      </w:pPr>
      <w:r>
        <w:rPr>
          <w:rFonts w:cs="Arial"/>
          <w:bCs/>
          <w:szCs w:val="24"/>
          <w:lang w:val="en-US"/>
        </w:rPr>
        <w:t xml:space="preserve">KOTÍKOVÁ J., KOTROUSOVÁ M., VYCHOVÁ H. </w:t>
      </w:r>
      <w:r w:rsidRPr="00360C3A">
        <w:rPr>
          <w:rFonts w:cs="Arial"/>
          <w:bCs/>
          <w:i/>
          <w:szCs w:val="24"/>
          <w:lang w:val="en-US"/>
        </w:rPr>
        <w:t>Flexibilní formy práce ve vybraných zemích EU</w:t>
      </w:r>
      <w:r w:rsidRPr="00FD2311">
        <w:rPr>
          <w:rFonts w:cs="Arial"/>
          <w:bCs/>
          <w:i/>
          <w:szCs w:val="24"/>
          <w:lang w:val="en-US"/>
        </w:rPr>
        <w:t xml:space="preserve"> </w:t>
      </w:r>
      <w:r w:rsidRPr="008C0D9F">
        <w:rPr>
          <w:rFonts w:cs="Arial"/>
          <w:bCs/>
          <w:szCs w:val="24"/>
          <w:lang w:val="en-US"/>
        </w:rPr>
        <w:t>[online].</w:t>
      </w:r>
      <w:r>
        <w:rPr>
          <w:rFonts w:cs="Arial"/>
          <w:bCs/>
          <w:szCs w:val="24"/>
          <w:lang w:val="en-US"/>
        </w:rPr>
        <w:t xml:space="preserve"> Praha: VÚPSV, v.v.i., 20132 </w:t>
      </w:r>
      <w:r w:rsidRPr="008C0D9F">
        <w:rPr>
          <w:rFonts w:cs="Arial"/>
          <w:bCs/>
          <w:szCs w:val="24"/>
          <w:lang w:val="en-US"/>
        </w:rPr>
        <w:t>[</w:t>
      </w:r>
      <w:r w:rsidRPr="00D71C93">
        <w:rPr>
          <w:rFonts w:cs="Arial"/>
          <w:bCs/>
          <w:szCs w:val="24"/>
          <w:lang w:val="en-US"/>
        </w:rPr>
        <w:t>vid. 2017</w:t>
      </w:r>
      <w:r w:rsidRPr="00D71C93">
        <w:rPr>
          <w:rFonts w:cs="Arial"/>
          <w:bCs/>
          <w:szCs w:val="24"/>
        </w:rPr>
        <w:t>-07-28</w:t>
      </w:r>
      <w:r w:rsidRPr="00D71C93">
        <w:rPr>
          <w:rFonts w:cs="Arial"/>
          <w:bCs/>
          <w:szCs w:val="24"/>
          <w:lang w:val="en-US"/>
        </w:rPr>
        <w:t>].</w:t>
      </w:r>
      <w:r w:rsidRPr="008C0D9F">
        <w:rPr>
          <w:rFonts w:cs="Arial"/>
          <w:bCs/>
          <w:szCs w:val="24"/>
          <w:lang w:val="en-US"/>
        </w:rPr>
        <w:t xml:space="preserve"> </w:t>
      </w:r>
      <w:r w:rsidRPr="008C0D9F">
        <w:rPr>
          <w:rFonts w:eastAsia="MyriadPro-Regular" w:cs="Arial"/>
          <w:szCs w:val="24"/>
          <w:lang w:bidi="ar-SA"/>
        </w:rPr>
        <w:t>ISBN</w:t>
      </w:r>
      <w:r>
        <w:rPr>
          <w:rFonts w:eastAsia="MyriadPro-Regular" w:cs="Arial"/>
          <w:szCs w:val="24"/>
          <w:lang w:bidi="ar-SA"/>
        </w:rPr>
        <w:t xml:space="preserve"> </w:t>
      </w:r>
      <w:r w:rsidRPr="00FD2311">
        <w:rPr>
          <w:rFonts w:eastAsiaTheme="minorHAnsi" w:cs="Arial"/>
          <w:szCs w:val="24"/>
          <w:lang w:bidi="ar-SA"/>
        </w:rPr>
        <w:t>78-80-7416-131-5</w:t>
      </w:r>
      <w:r>
        <w:rPr>
          <w:rFonts w:eastAsiaTheme="minorHAnsi" w:cs="Arial"/>
          <w:szCs w:val="24"/>
          <w:lang w:bidi="ar-SA"/>
        </w:rPr>
        <w:t xml:space="preserve"> Dostupné z: </w:t>
      </w:r>
      <w:hyperlink r:id="rId51" w:history="1">
        <w:r w:rsidRPr="00FD2311">
          <w:rPr>
            <w:rStyle w:val="Hypertextovodkaz"/>
            <w:szCs w:val="24"/>
          </w:rPr>
          <w:t>http://praha.vupsv.cz/Fulltext/vz_366.pdf</w:t>
        </w:r>
      </w:hyperlink>
      <w:r w:rsidRPr="00FD2311">
        <w:rPr>
          <w:szCs w:val="24"/>
        </w:rPr>
        <w:t xml:space="preserve"> </w:t>
      </w:r>
    </w:p>
    <w:p w14:paraId="2B845487" w14:textId="77777777" w:rsidR="0028544D" w:rsidRPr="00B32204" w:rsidRDefault="0028544D" w:rsidP="0028544D">
      <w:pPr>
        <w:pStyle w:val="Odstavecseseznamem"/>
        <w:spacing w:before="360" w:after="360"/>
        <w:ind w:left="0"/>
        <w:contextualSpacing w:val="0"/>
      </w:pPr>
      <w:r w:rsidRPr="00B32204">
        <w:rPr>
          <w:i/>
        </w:rPr>
        <w:t>KPMG.</w:t>
      </w:r>
      <w:r w:rsidRPr="00B32204">
        <w:t xml:space="preserve"> </w:t>
      </w:r>
      <w:r w:rsidRPr="00B32204">
        <w:rPr>
          <w:rFonts w:cs="Arial"/>
          <w:bCs/>
          <w:lang w:val="en-US"/>
        </w:rPr>
        <w:t xml:space="preserve">[online]. Praha: </w:t>
      </w:r>
      <w:r w:rsidRPr="00B32204">
        <w:t xml:space="preserve">© 2017. </w:t>
      </w:r>
      <w:r w:rsidRPr="00B32204">
        <w:rPr>
          <w:rFonts w:cs="Arial"/>
          <w:bCs/>
          <w:lang w:val="en-US"/>
        </w:rPr>
        <w:t>[vid. 2017</w:t>
      </w:r>
      <w:r w:rsidRPr="00B32204">
        <w:rPr>
          <w:rFonts w:cs="Arial"/>
          <w:bCs/>
        </w:rPr>
        <w:t>-06-26</w:t>
      </w:r>
      <w:r w:rsidRPr="00B32204">
        <w:rPr>
          <w:rFonts w:cs="Arial"/>
          <w:bCs/>
          <w:lang w:val="en-US"/>
        </w:rPr>
        <w:t xml:space="preserve">] </w:t>
      </w:r>
      <w:r w:rsidRPr="00B32204">
        <w:t xml:space="preserve">Dostupné z: </w:t>
      </w:r>
      <w:hyperlink r:id="rId52" w:history="1">
        <w:r w:rsidRPr="00B32204">
          <w:t>https://home.kpmg.com/cz/cs/home.html</w:t>
        </w:r>
      </w:hyperlink>
    </w:p>
    <w:p w14:paraId="0EAB9A4F" w14:textId="77777777" w:rsidR="0028544D" w:rsidRPr="00CA436B" w:rsidRDefault="0028544D" w:rsidP="0028544D">
      <w:pPr>
        <w:pStyle w:val="Odstavecseseznamem"/>
        <w:autoSpaceDE w:val="0"/>
        <w:autoSpaceDN w:val="0"/>
        <w:adjustRightInd w:val="0"/>
        <w:spacing w:before="360" w:after="360"/>
        <w:ind w:left="0"/>
        <w:contextualSpacing w:val="0"/>
        <w:rPr>
          <w:rFonts w:cs="Arial"/>
        </w:rPr>
      </w:pPr>
      <w:r w:rsidRPr="00CA436B">
        <w:t xml:space="preserve">KREAMER, B. Germany: Working from home declines. </w:t>
      </w:r>
      <w:r w:rsidRPr="00CA436B">
        <w:rPr>
          <w:i/>
        </w:rPr>
        <w:t>In: Eurofound.</w:t>
      </w:r>
      <w:r w:rsidRPr="00CA436B">
        <w:t xml:space="preserve"> </w:t>
      </w:r>
      <w:r w:rsidRPr="00CA436B">
        <w:rPr>
          <w:rFonts w:cs="Arial"/>
          <w:bCs/>
          <w:lang w:val="en-US"/>
        </w:rPr>
        <w:t xml:space="preserve">[online]. 23 October 2014 Dostupné z: </w:t>
      </w:r>
      <w:hyperlink r:id="rId53">
        <w:r w:rsidRPr="00CA436B">
          <w:rPr>
            <w:rStyle w:val="Hypertextovodkaz"/>
          </w:rPr>
          <w:t>https://www.eurofound.europa.eu/observatories/eurwork/articles/working-conditions/germany-working-from-home-declines</w:t>
        </w:r>
      </w:hyperlink>
    </w:p>
    <w:p w14:paraId="684B8550" w14:textId="77777777" w:rsidR="0028544D" w:rsidRPr="00CA436B" w:rsidRDefault="0028544D" w:rsidP="0028544D">
      <w:pPr>
        <w:pStyle w:val="Odstavecseseznamem"/>
        <w:autoSpaceDE w:val="0"/>
        <w:autoSpaceDN w:val="0"/>
        <w:adjustRightInd w:val="0"/>
        <w:spacing w:before="360" w:after="360"/>
        <w:ind w:left="0"/>
        <w:contextualSpacing w:val="0"/>
        <w:rPr>
          <w:rStyle w:val="Hypertextovodkaz"/>
          <w:rFonts w:eastAsia="Calibri"/>
        </w:rPr>
      </w:pPr>
      <w:r w:rsidRPr="00CA436B">
        <w:rPr>
          <w:rFonts w:cs="Arial"/>
        </w:rPr>
        <w:lastRenderedPageBreak/>
        <w:t xml:space="preserve">LANDLOVÁ. K., Homeworking. </w:t>
      </w:r>
      <w:r w:rsidRPr="00CA436B">
        <w:rPr>
          <w:rFonts w:cs="Arial"/>
          <w:i/>
        </w:rPr>
        <w:t>In: Femina</w:t>
      </w:r>
      <w:r w:rsidRPr="00CA436B">
        <w:rPr>
          <w:rFonts w:cs="Arial"/>
        </w:rPr>
        <w:t xml:space="preserve">. [online] 16. 6. 2008. Dostupné z:  </w:t>
      </w:r>
      <w:hyperlink r:id="rId54">
        <w:r w:rsidRPr="00CA436B">
          <w:rPr>
            <w:rStyle w:val="Hypertextovodkaz"/>
            <w:rFonts w:eastAsia="Calibri"/>
          </w:rPr>
          <w:t>https://www.femina.cz/homeworking/</w:t>
        </w:r>
      </w:hyperlink>
    </w:p>
    <w:p w14:paraId="34464C3E" w14:textId="77777777" w:rsidR="0028544D" w:rsidRPr="00CA436B" w:rsidRDefault="0028544D" w:rsidP="0028544D">
      <w:pPr>
        <w:pStyle w:val="Odstavecseseznamem"/>
        <w:autoSpaceDE w:val="0"/>
        <w:autoSpaceDN w:val="0"/>
        <w:adjustRightInd w:val="0"/>
        <w:spacing w:before="360" w:after="360"/>
        <w:ind w:left="0"/>
        <w:contextualSpacing w:val="0"/>
        <w:rPr>
          <w:rStyle w:val="Hypertextovodkaz"/>
          <w:rFonts w:eastAsia="Calibri"/>
        </w:rPr>
      </w:pPr>
      <w:r w:rsidRPr="00CA436B">
        <w:rPr>
          <w:rFonts w:eastAsia="Calibri" w:cs="Arial"/>
        </w:rPr>
        <w:t xml:space="preserve">LEXOLOGY. </w:t>
      </w:r>
      <w:r w:rsidRPr="00CA436B">
        <w:rPr>
          <w:rFonts w:eastAsia="Calibri" w:cs="Arial"/>
          <w:i/>
        </w:rPr>
        <w:t>New Dutch flexible work legislation</w:t>
      </w:r>
      <w:r w:rsidRPr="00CA436B">
        <w:rPr>
          <w:rFonts w:eastAsia="Calibri" w:cs="Arial"/>
        </w:rPr>
        <w:t xml:space="preserve"> </w:t>
      </w:r>
      <w:r w:rsidRPr="00CA436B">
        <w:rPr>
          <w:rFonts w:cs="Arial"/>
          <w:bCs/>
          <w:lang w:val="en-US"/>
        </w:rPr>
        <w:t xml:space="preserve">[online] 14 December 2015. Dostupné z: </w:t>
      </w:r>
      <w:r w:rsidRPr="00CA436B">
        <w:rPr>
          <w:rStyle w:val="Hypertextovodkaz"/>
          <w:rFonts w:eastAsia="Calibri"/>
        </w:rPr>
        <w:t>http://www.lexology.com/library/detail.aspx?g=59e9aaf0-5542-42d5-a2ed-15dd287a8cbd</w:t>
      </w:r>
    </w:p>
    <w:p w14:paraId="07E7BBDF" w14:textId="77777777" w:rsidR="0028544D" w:rsidRPr="00CA436B" w:rsidRDefault="0028544D" w:rsidP="0028544D">
      <w:pPr>
        <w:pStyle w:val="Textpoznpodarou"/>
        <w:spacing w:before="360" w:after="360"/>
        <w:rPr>
          <w:szCs w:val="24"/>
        </w:rPr>
      </w:pPr>
      <w:r w:rsidRPr="00CA436B">
        <w:rPr>
          <w:szCs w:val="24"/>
        </w:rPr>
        <w:t xml:space="preserve">LISTER K., HARNISH T. </w:t>
      </w:r>
      <w:r w:rsidRPr="00CA436B">
        <w:rPr>
          <w:rStyle w:val="CittHTML"/>
          <w:lang w:val="en"/>
        </w:rPr>
        <w:t xml:space="preserve">Undress For Success. The Naked Truth About Making Money at Home </w:t>
      </w:r>
      <w:r w:rsidRPr="00CA436B">
        <w:rPr>
          <w:rFonts w:cs="Arial"/>
          <w:bCs/>
          <w:szCs w:val="24"/>
          <w:lang w:val="en-US"/>
        </w:rPr>
        <w:t xml:space="preserve">[online]. </w:t>
      </w:r>
      <w:r w:rsidRPr="00CA436B">
        <w:rPr>
          <w:rFonts w:cs="Arial"/>
          <w:bCs/>
          <w:i/>
          <w:szCs w:val="24"/>
          <w:lang w:val="en-US"/>
        </w:rPr>
        <w:t xml:space="preserve">New Jersey: </w:t>
      </w:r>
      <w:r w:rsidRPr="00CA436B">
        <w:rPr>
          <w:rStyle w:val="CittHTML"/>
          <w:i w:val="0"/>
          <w:lang w:val="en"/>
        </w:rPr>
        <w:t xml:space="preserve">John Wiley &amp; Sons </w:t>
      </w:r>
      <w:r w:rsidRPr="00CA436B">
        <w:rPr>
          <w:rFonts w:cs="Arial"/>
          <w:bCs/>
          <w:i/>
          <w:szCs w:val="24"/>
          <w:lang w:val="en-US"/>
        </w:rPr>
        <w:t>2009</w:t>
      </w:r>
      <w:r w:rsidRPr="00CA436B">
        <w:rPr>
          <w:szCs w:val="24"/>
        </w:rPr>
        <w:t xml:space="preserve"> </w:t>
      </w:r>
      <w:r w:rsidRPr="00CA436B">
        <w:rPr>
          <w:rFonts w:cs="Arial"/>
          <w:bCs/>
          <w:lang w:val="en-US"/>
        </w:rPr>
        <w:t>[vid. 2017</w:t>
      </w:r>
      <w:r w:rsidRPr="00CA436B">
        <w:rPr>
          <w:rFonts w:cs="Arial"/>
          <w:bCs/>
        </w:rPr>
        <w:t>-07-13</w:t>
      </w:r>
      <w:r w:rsidRPr="00CA436B">
        <w:rPr>
          <w:rFonts w:cs="Arial"/>
          <w:bCs/>
          <w:lang w:val="en-US"/>
        </w:rPr>
        <w:t xml:space="preserve">]. </w:t>
      </w:r>
      <w:r w:rsidRPr="00CA436B">
        <w:rPr>
          <w:rFonts w:eastAsiaTheme="minorHAnsi" w:cs="Arial"/>
          <w:lang w:bidi="ar-SA"/>
        </w:rPr>
        <w:t xml:space="preserve">ISBN: 978-0-470-38332-2 </w:t>
      </w:r>
      <w:r w:rsidRPr="00CA436B">
        <w:rPr>
          <w:szCs w:val="24"/>
        </w:rPr>
        <w:t xml:space="preserve">Dostupné z: </w:t>
      </w:r>
      <w:r w:rsidRPr="00CA436B">
        <w:rPr>
          <w:rStyle w:val="Hypertextovodkaz"/>
        </w:rPr>
        <w:t>https://www.slideshare.net/sipho_msolo/undress-for-success-the-naked-truth-about-making-money-at-homed</w:t>
      </w:r>
    </w:p>
    <w:p w14:paraId="601F0937" w14:textId="77777777" w:rsidR="0028544D" w:rsidRPr="00CA436B" w:rsidRDefault="0028544D" w:rsidP="0028544D">
      <w:pPr>
        <w:pStyle w:val="Odstavecseseznamem"/>
        <w:autoSpaceDE w:val="0"/>
        <w:autoSpaceDN w:val="0"/>
        <w:adjustRightInd w:val="0"/>
        <w:spacing w:before="360" w:after="360"/>
        <w:ind w:left="0"/>
        <w:contextualSpacing w:val="0"/>
        <w:rPr>
          <w:rStyle w:val="Hypertextovodkaz"/>
          <w:rFonts w:eastAsia="Calibri"/>
        </w:rPr>
      </w:pPr>
      <w:r w:rsidRPr="00CA436B">
        <w:rPr>
          <w:rFonts w:cs="Arial"/>
        </w:rPr>
        <w:t>MARTOCH. M., Homeworking – zavádění a přínosy práce z domova. In:</w:t>
      </w:r>
      <w:r w:rsidRPr="00CA436B">
        <w:rPr>
          <w:rFonts w:cs="Arial"/>
          <w:i/>
        </w:rPr>
        <w:t xml:space="preserve"> ITBIZ</w:t>
      </w:r>
      <w:r w:rsidRPr="00CA436B">
        <w:rPr>
          <w:rFonts w:cs="Arial"/>
        </w:rPr>
        <w:t xml:space="preserve">. [online] 25.2.2009. Dostupné z: </w:t>
      </w:r>
      <w:hyperlink r:id="rId55">
        <w:r w:rsidRPr="00CA436B">
          <w:rPr>
            <w:rStyle w:val="Hypertextovodkaz"/>
            <w:rFonts w:eastAsia="Calibri"/>
          </w:rPr>
          <w:t>http://www.itbiz.cz/workline-home-office-vyhody</w:t>
        </w:r>
      </w:hyperlink>
    </w:p>
    <w:p w14:paraId="21B16D75" w14:textId="77777777" w:rsidR="0028544D" w:rsidRDefault="0028544D" w:rsidP="0028544D">
      <w:pPr>
        <w:pStyle w:val="Odstavecseseznamem"/>
        <w:spacing w:before="360" w:after="360"/>
        <w:ind w:left="0"/>
        <w:contextualSpacing w:val="0"/>
        <w:rPr>
          <w:rStyle w:val="Hypertextovodkaz"/>
        </w:rPr>
      </w:pPr>
      <w:r w:rsidRPr="00D73D02">
        <w:rPr>
          <w:rFonts w:cs="Arial"/>
          <w:bCs/>
          <w:lang w:val="en-US"/>
        </w:rPr>
        <w:t>MARTOCH, M</w:t>
      </w:r>
      <w:r w:rsidRPr="00EF4384">
        <w:rPr>
          <w:rFonts w:cs="Arial"/>
          <w:bCs/>
          <w:lang w:val="en-US"/>
        </w:rPr>
        <w:t>.</w:t>
      </w:r>
      <w:r w:rsidRPr="00EF4384">
        <w:t xml:space="preserve"> </w:t>
      </w:r>
      <w:r w:rsidRPr="00360C3A">
        <w:rPr>
          <w:rFonts w:cs="Arial"/>
          <w:bCs/>
          <w:i/>
          <w:lang w:val="en-US"/>
        </w:rPr>
        <w:t>Řízení vzdálených pracovníku Kdy a proč práce na dálku (ne)funguje</w:t>
      </w:r>
      <w:r w:rsidRPr="00D73D02">
        <w:rPr>
          <w:rFonts w:cs="Arial"/>
          <w:bCs/>
          <w:i/>
          <w:lang w:val="en-US"/>
        </w:rPr>
        <w:t xml:space="preserve"> </w:t>
      </w:r>
      <w:r w:rsidRPr="00D73D02">
        <w:rPr>
          <w:rFonts w:cs="Arial"/>
          <w:bCs/>
          <w:lang w:val="en-US"/>
        </w:rPr>
        <w:t xml:space="preserve">[online]. </w:t>
      </w:r>
      <w:r w:rsidRPr="00D73D02">
        <w:rPr>
          <w:rFonts w:eastAsiaTheme="minorHAnsi" w:cs="Arial"/>
          <w:lang w:bidi="ar-SA"/>
        </w:rPr>
        <w:t>Třebíč: Koordinační centrum práce na dálku, 2014</w:t>
      </w:r>
      <w:r w:rsidRPr="00D73D02">
        <w:rPr>
          <w:rFonts w:cs="Arial"/>
          <w:bCs/>
          <w:lang w:val="en-US"/>
        </w:rPr>
        <w:t xml:space="preserve"> [vid. </w:t>
      </w:r>
      <w:r w:rsidRPr="007E28B1">
        <w:rPr>
          <w:rFonts w:cs="Arial"/>
          <w:bCs/>
          <w:lang w:val="en-US"/>
        </w:rPr>
        <w:t>2017</w:t>
      </w:r>
      <w:r w:rsidRPr="007E28B1">
        <w:rPr>
          <w:rFonts w:cs="Arial"/>
          <w:bCs/>
        </w:rPr>
        <w:t>-06-02</w:t>
      </w:r>
      <w:r w:rsidRPr="007E28B1">
        <w:rPr>
          <w:rFonts w:cs="Arial"/>
          <w:bCs/>
          <w:lang w:val="en-US"/>
        </w:rPr>
        <w:t>].</w:t>
      </w:r>
      <w:r w:rsidRPr="00D73D02">
        <w:rPr>
          <w:rFonts w:cs="Arial"/>
          <w:bCs/>
          <w:lang w:val="en-US"/>
        </w:rPr>
        <w:t xml:space="preserve"> </w:t>
      </w:r>
      <w:r w:rsidRPr="00D73D02">
        <w:rPr>
          <w:rFonts w:eastAsia="MyriadPro-Regular" w:cs="Arial"/>
          <w:lang w:bidi="ar-SA"/>
        </w:rPr>
        <w:t xml:space="preserve">ISBN </w:t>
      </w:r>
      <w:r w:rsidRPr="00D73D02">
        <w:rPr>
          <w:rFonts w:eastAsiaTheme="minorHAnsi" w:cs="Arial"/>
          <w:lang w:bidi="ar-SA"/>
        </w:rPr>
        <w:t xml:space="preserve">978-80-260-6233-2 Dostupné z: </w:t>
      </w:r>
      <w:hyperlink r:id="rId56" w:history="1">
        <w:r w:rsidRPr="00E635A1">
          <w:rPr>
            <w:rStyle w:val="Hypertextovodkaz"/>
          </w:rPr>
          <w:t>http://www.pracenadalku.cz/Portals/0/ebook2/Rizeni_vzdalenych_pracovniku_pdf.pdf</w:t>
        </w:r>
      </w:hyperlink>
    </w:p>
    <w:p w14:paraId="2EC0D940" w14:textId="77777777" w:rsidR="0028544D" w:rsidRDefault="0028544D" w:rsidP="0028544D">
      <w:pPr>
        <w:pStyle w:val="Odstavecseseznamem"/>
        <w:autoSpaceDE w:val="0"/>
        <w:autoSpaceDN w:val="0"/>
        <w:adjustRightInd w:val="0"/>
        <w:spacing w:before="360" w:after="360"/>
        <w:ind w:left="0"/>
        <w:contextualSpacing w:val="0"/>
        <w:rPr>
          <w:rFonts w:cs="Arial"/>
          <w:highlight w:val="green"/>
        </w:rPr>
      </w:pPr>
      <w:r>
        <w:t xml:space="preserve">MATOS K., GALINSKY E. </w:t>
      </w:r>
      <w:r w:rsidRPr="00011436">
        <w:rPr>
          <w:i/>
        </w:rPr>
        <w:t xml:space="preserve">2014 </w:t>
      </w:r>
      <w:r w:rsidRPr="00F85179">
        <w:t>National Study od Employers</w:t>
      </w:r>
      <w:r>
        <w:t xml:space="preserve"> </w:t>
      </w:r>
      <w:r w:rsidRPr="008C0D9F">
        <w:rPr>
          <w:rFonts w:cs="Arial"/>
          <w:bCs/>
          <w:lang w:val="en-US"/>
        </w:rPr>
        <w:t>[online</w:t>
      </w:r>
      <w:r w:rsidRPr="00011436">
        <w:rPr>
          <w:rFonts w:cs="Arial"/>
          <w:bCs/>
          <w:lang w:val="en-US"/>
        </w:rPr>
        <w:t xml:space="preserve">]. </w:t>
      </w:r>
      <w:r w:rsidRPr="00011436">
        <w:rPr>
          <w:rFonts w:eastAsiaTheme="minorHAnsi" w:cs="Arial"/>
          <w:lang w:bidi="ar-SA"/>
        </w:rPr>
        <w:t>Families and Work Institute</w:t>
      </w:r>
      <w:r>
        <w:rPr>
          <w:rFonts w:eastAsiaTheme="minorHAnsi" w:cs="Arial"/>
          <w:lang w:bidi="ar-SA"/>
        </w:rPr>
        <w:t xml:space="preserve">, </w:t>
      </w:r>
      <w:r w:rsidRPr="00011436">
        <w:rPr>
          <w:rFonts w:eastAsiaTheme="minorHAnsi" w:cs="Arial"/>
          <w:lang w:bidi="ar-SA"/>
        </w:rPr>
        <w:t>© 2014</w:t>
      </w:r>
      <w:r>
        <w:rPr>
          <w:rFonts w:eastAsiaTheme="minorHAnsi" w:cs="Arial"/>
          <w:lang w:bidi="ar-SA"/>
        </w:rPr>
        <w:t xml:space="preserve"> </w:t>
      </w:r>
      <w:r w:rsidRPr="008C0D9F">
        <w:rPr>
          <w:rFonts w:cs="Arial"/>
          <w:bCs/>
          <w:lang w:val="en-US"/>
        </w:rPr>
        <w:t xml:space="preserve">[vid. </w:t>
      </w:r>
      <w:r w:rsidRPr="00841314">
        <w:rPr>
          <w:rFonts w:cs="Arial"/>
          <w:bCs/>
          <w:lang w:val="en-US"/>
        </w:rPr>
        <w:t>2017</w:t>
      </w:r>
      <w:r w:rsidRPr="00841314">
        <w:rPr>
          <w:rFonts w:cs="Arial"/>
          <w:bCs/>
        </w:rPr>
        <w:t>-06-26</w:t>
      </w:r>
      <w:r w:rsidRPr="008C0D9F">
        <w:rPr>
          <w:rFonts w:cs="Arial"/>
          <w:bCs/>
          <w:lang w:val="en-US"/>
        </w:rPr>
        <w:t>]</w:t>
      </w:r>
      <w:r>
        <w:rPr>
          <w:rFonts w:cs="Arial"/>
          <w:bCs/>
          <w:lang w:val="en-US"/>
        </w:rPr>
        <w:t>. Dostupný z:</w:t>
      </w:r>
      <w:r>
        <w:rPr>
          <w:rFonts w:cs="Arial"/>
        </w:rPr>
        <w:t xml:space="preserve"> </w:t>
      </w:r>
      <w:hyperlink r:id="rId57" w:history="1">
        <w:r w:rsidRPr="00011436">
          <w:rPr>
            <w:rStyle w:val="Hypertextovodkaz"/>
          </w:rPr>
          <w:t>http://familiesandwork.org/downloads/2014NationalStudyOfEmployers.pdf</w:t>
        </w:r>
      </w:hyperlink>
    </w:p>
    <w:p w14:paraId="375B4B7C" w14:textId="6B144176" w:rsidR="0028544D" w:rsidRDefault="0028544D" w:rsidP="0028544D">
      <w:pPr>
        <w:pStyle w:val="Odstavecseseznamem"/>
        <w:spacing w:before="360" w:after="360"/>
        <w:ind w:left="0"/>
        <w:contextualSpacing w:val="0"/>
        <w:rPr>
          <w:rStyle w:val="Hypertextovodkaz"/>
        </w:rPr>
      </w:pPr>
      <w:r>
        <w:t xml:space="preserve">MAYER, M. </w:t>
      </w:r>
      <w:r w:rsidRPr="004C62CE">
        <w:rPr>
          <w:rFonts w:ascii="Helvetica" w:hAnsi="Helvetica" w:cs="Arial"/>
          <w:color w:val="0A0A0A"/>
          <w:lang w:val="en-US"/>
        </w:rPr>
        <w:t xml:space="preserve">Telecommuting: What </w:t>
      </w:r>
      <w:r w:rsidRPr="007E28B1">
        <w:rPr>
          <w:rFonts w:ascii="Helvetica" w:hAnsi="Helvetica" w:cs="Arial"/>
          <w:color w:val="0A0A0A"/>
          <w:lang w:val="en-US"/>
        </w:rPr>
        <w:t xml:space="preserve">Marissa Mayer Got Right—and Wrong In: </w:t>
      </w:r>
      <w:r w:rsidRPr="007E28B1">
        <w:rPr>
          <w:rFonts w:ascii="Helvetica" w:hAnsi="Helvetica" w:cs="Arial"/>
          <w:i/>
          <w:color w:val="0A0A0A"/>
          <w:lang w:val="en-US"/>
        </w:rPr>
        <w:t>Times</w:t>
      </w:r>
      <w:r w:rsidRPr="007E28B1">
        <w:rPr>
          <w:rFonts w:ascii="Helvetica" w:hAnsi="Helvetica" w:cs="Arial"/>
          <w:color w:val="0A0A0A"/>
          <w:lang w:val="en-US"/>
        </w:rPr>
        <w:t xml:space="preserve"> </w:t>
      </w:r>
      <w:r w:rsidRPr="007E28B1">
        <w:rPr>
          <w:rFonts w:cs="Arial"/>
          <w:bCs/>
          <w:lang w:val="en-US"/>
        </w:rPr>
        <w:t>[online]. June 05, 2014 [</w:t>
      </w:r>
      <w:r w:rsidR="003C2FD3">
        <w:rPr>
          <w:rFonts w:cs="Arial"/>
          <w:bCs/>
          <w:lang w:val="en-US"/>
        </w:rPr>
        <w:t>cit</w:t>
      </w:r>
      <w:r w:rsidRPr="007E28B1">
        <w:rPr>
          <w:rFonts w:cs="Arial"/>
          <w:bCs/>
          <w:lang w:val="en-US"/>
        </w:rPr>
        <w:t>. 2017</w:t>
      </w:r>
      <w:r w:rsidRPr="007E28B1">
        <w:rPr>
          <w:rFonts w:cs="Arial"/>
          <w:bCs/>
        </w:rPr>
        <w:t>-07-12</w:t>
      </w:r>
      <w:r w:rsidRPr="007E28B1">
        <w:rPr>
          <w:rFonts w:cs="Arial"/>
          <w:bCs/>
          <w:lang w:val="en-US"/>
        </w:rPr>
        <w:t>].</w:t>
      </w:r>
      <w:r w:rsidRPr="004C62CE">
        <w:rPr>
          <w:rFonts w:cs="Arial"/>
          <w:bCs/>
          <w:lang w:val="en-US"/>
        </w:rPr>
        <w:t xml:space="preserve"> Dostupn</w:t>
      </w:r>
      <w:r>
        <w:rPr>
          <w:rFonts w:cs="Arial"/>
          <w:bCs/>
          <w:lang w:val="en-US"/>
        </w:rPr>
        <w:t>é</w:t>
      </w:r>
      <w:r w:rsidRPr="004C62CE">
        <w:rPr>
          <w:rFonts w:cs="Arial"/>
          <w:bCs/>
          <w:lang w:val="en-US"/>
        </w:rPr>
        <w:t xml:space="preserve"> z: </w:t>
      </w:r>
      <w:hyperlink r:id="rId58" w:history="1">
        <w:r w:rsidRPr="00E635A1">
          <w:rPr>
            <w:rStyle w:val="Hypertextovodkaz"/>
          </w:rPr>
          <w:t>http://time.com/money/2791618/telecommuting-what-marissa-mayer-got-right-and-wrong/</w:t>
        </w:r>
      </w:hyperlink>
    </w:p>
    <w:p w14:paraId="446BA8B7"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t xml:space="preserve">MILFORTOVÁ Romana. </w:t>
      </w:r>
      <w:r w:rsidRPr="00C924FB">
        <w:rPr>
          <w:rFonts w:eastAsiaTheme="minorHAnsi" w:cs="Arial"/>
          <w:i/>
          <w:lang w:bidi="ar-SA"/>
        </w:rPr>
        <w:t>Tzv. „prekérní“ pracovní vztahy v evropské a naší právní úpravě</w:t>
      </w:r>
      <w:r>
        <w:rPr>
          <w:rFonts w:cs="Arial"/>
          <w:i/>
        </w:rPr>
        <w:t xml:space="preserve">. </w:t>
      </w:r>
      <w:r>
        <w:rPr>
          <w:rFonts w:cs="Arial"/>
        </w:rPr>
        <w:t xml:space="preserve">Brno, 2006. Diplomová práce. </w:t>
      </w:r>
      <w:r w:rsidRPr="00C924FB">
        <w:rPr>
          <w:rFonts w:cs="Arial"/>
        </w:rPr>
        <w:t>Právnická fakulta Masarykovy univerzity v</w:t>
      </w:r>
      <w:r>
        <w:rPr>
          <w:rFonts w:cs="Arial"/>
        </w:rPr>
        <w:t> </w:t>
      </w:r>
      <w:r w:rsidRPr="00C924FB">
        <w:rPr>
          <w:rFonts w:cs="Arial"/>
        </w:rPr>
        <w:t>Brně</w:t>
      </w:r>
      <w:r>
        <w:rPr>
          <w:rFonts w:cs="Arial"/>
        </w:rPr>
        <w:t xml:space="preserve">. </w:t>
      </w:r>
      <w:r w:rsidRPr="00C924FB">
        <w:rPr>
          <w:rFonts w:cs="Arial"/>
        </w:rPr>
        <w:t>Katedra pracovního práva a sociálního zabezpečení</w:t>
      </w:r>
      <w:r>
        <w:rPr>
          <w:rFonts w:cs="Arial"/>
        </w:rPr>
        <w:t xml:space="preserve">. Vedoucí práce JUDr. Zdeňka Gregorová, CSc. </w:t>
      </w:r>
      <w:r>
        <w:t xml:space="preserve">Dostupné také z: </w:t>
      </w:r>
      <w:hyperlink r:id="rId59" w:history="1">
        <w:r>
          <w:rPr>
            <w:rStyle w:val="Hypertextovodkaz"/>
          </w:rPr>
          <w:t>https://is.muni.cz/th/61297/pravf_m/Diplomova_prace.pdf</w:t>
        </w:r>
      </w:hyperlink>
    </w:p>
    <w:p w14:paraId="7134580F" w14:textId="77777777" w:rsidR="0028544D" w:rsidRPr="00AA104C" w:rsidRDefault="0028544D" w:rsidP="0028544D">
      <w:pPr>
        <w:pStyle w:val="Odstavecseseznamem"/>
        <w:spacing w:before="360" w:after="360"/>
        <w:ind w:left="0"/>
        <w:contextualSpacing w:val="0"/>
        <w:rPr>
          <w:rFonts w:cs="Arial"/>
          <w:bCs/>
          <w:lang w:val="en-US"/>
        </w:rPr>
      </w:pPr>
      <w:r w:rsidRPr="00AA104C">
        <w:rPr>
          <w:rFonts w:cs="Arial"/>
        </w:rPr>
        <w:t xml:space="preserve">MPSV. Nový zákoník práce: Co navrhujeme a chceme prosadit? Ministerstvo práce a sociálních věc ČR </w:t>
      </w:r>
      <w:r w:rsidRPr="00AA104C">
        <w:rPr>
          <w:rFonts w:cs="Arial"/>
          <w:bCs/>
          <w:lang w:val="en-US"/>
        </w:rPr>
        <w:t xml:space="preserve">[online]. </w:t>
      </w:r>
      <w:r w:rsidRPr="00AA104C">
        <w:rPr>
          <w:rFonts w:cs="Arial"/>
          <w:lang w:val="en-US"/>
        </w:rPr>
        <w:t>© 4.3.</w:t>
      </w:r>
      <w:r w:rsidRPr="00346879">
        <w:rPr>
          <w:rFonts w:cs="Arial"/>
          <w:lang w:val="en-US"/>
        </w:rPr>
        <w:t>2016</w:t>
      </w:r>
      <w:r w:rsidRPr="00346879">
        <w:rPr>
          <w:rStyle w:val="Siln"/>
          <w:rFonts w:cs="Arial"/>
        </w:rPr>
        <w:t xml:space="preserve"> </w:t>
      </w:r>
      <w:r w:rsidRPr="00346879">
        <w:rPr>
          <w:rFonts w:cs="Arial"/>
          <w:bCs/>
          <w:lang w:val="en-US"/>
        </w:rPr>
        <w:t>[cit. 2017</w:t>
      </w:r>
      <w:r w:rsidRPr="00346879">
        <w:rPr>
          <w:rFonts w:cs="Arial"/>
          <w:bCs/>
        </w:rPr>
        <w:t>-06-29</w:t>
      </w:r>
      <w:r w:rsidRPr="00346879">
        <w:rPr>
          <w:rFonts w:cs="Arial"/>
          <w:bCs/>
          <w:lang w:val="en-US"/>
        </w:rPr>
        <w:t>]. Dostupn</w:t>
      </w:r>
      <w:r>
        <w:rPr>
          <w:rFonts w:cs="Arial"/>
          <w:bCs/>
          <w:lang w:val="en-US"/>
        </w:rPr>
        <w:t>é</w:t>
      </w:r>
      <w:r w:rsidRPr="00AA104C">
        <w:rPr>
          <w:rFonts w:cs="Arial"/>
          <w:bCs/>
          <w:lang w:val="en-US"/>
        </w:rPr>
        <w:t xml:space="preserve"> z: </w:t>
      </w:r>
      <w:hyperlink r:id="rId60" w:history="1">
        <w:r w:rsidRPr="00AA104C">
          <w:rPr>
            <w:rStyle w:val="Hypertextovodkaz"/>
            <w:rFonts w:cs="Arial"/>
            <w:lang w:val="en-US"/>
          </w:rPr>
          <w:t>http://www.mpsv.cz/cs/24452</w:t>
        </w:r>
      </w:hyperlink>
    </w:p>
    <w:p w14:paraId="002320A7" w14:textId="77777777" w:rsidR="0028544D" w:rsidRPr="00E2440F" w:rsidRDefault="0028544D" w:rsidP="0028544D">
      <w:pPr>
        <w:pStyle w:val="Odstavecseseznamem"/>
        <w:spacing w:before="360" w:after="360"/>
        <w:ind w:left="0"/>
        <w:contextualSpacing w:val="0"/>
        <w:rPr>
          <w:color w:val="0000FF"/>
          <w:u w:val="single"/>
        </w:rPr>
      </w:pPr>
      <w:r w:rsidRPr="00E2440F">
        <w:rPr>
          <w:i/>
        </w:rPr>
        <w:t xml:space="preserve">National Broadband Network </w:t>
      </w:r>
      <w:r w:rsidRPr="00E2440F">
        <w:rPr>
          <w:rFonts w:cs="Arial"/>
          <w:bCs/>
          <w:i/>
          <w:lang w:val="en-US"/>
        </w:rPr>
        <w:t>[</w:t>
      </w:r>
      <w:r w:rsidRPr="00E2440F">
        <w:rPr>
          <w:rFonts w:cs="Arial"/>
          <w:bCs/>
          <w:lang w:val="en-US"/>
        </w:rPr>
        <w:t xml:space="preserve">online], </w:t>
      </w:r>
      <w:r w:rsidRPr="00E2440F">
        <w:rPr>
          <w:lang w:val="en"/>
        </w:rPr>
        <w:t xml:space="preserve">© 2017 </w:t>
      </w:r>
      <w:r w:rsidRPr="00E2440F">
        <w:rPr>
          <w:rFonts w:cs="Arial"/>
          <w:bCs/>
          <w:lang w:val="en-US"/>
        </w:rPr>
        <w:t>[vid. 2017</w:t>
      </w:r>
      <w:r w:rsidRPr="00E2440F">
        <w:rPr>
          <w:rFonts w:cs="Arial"/>
          <w:bCs/>
        </w:rPr>
        <w:t>-06-15</w:t>
      </w:r>
      <w:r w:rsidRPr="00E2440F">
        <w:rPr>
          <w:rFonts w:cs="Arial"/>
          <w:bCs/>
          <w:lang w:val="en-US"/>
        </w:rPr>
        <w:t xml:space="preserve">]. </w:t>
      </w:r>
      <w:r w:rsidRPr="00E2440F">
        <w:t xml:space="preserve">Dostupné z: </w:t>
      </w:r>
      <w:hyperlink r:id="rId61" w:history="1">
        <w:r w:rsidRPr="00E2440F">
          <w:rPr>
            <w:rStyle w:val="Hypertextovodkaz"/>
          </w:rPr>
          <w:t>http://www.nbnco.com.au/</w:t>
        </w:r>
      </w:hyperlink>
    </w:p>
    <w:p w14:paraId="5EA85B0B"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rsidRPr="00486258">
        <w:t xml:space="preserve">NORTON ROSE FULBRIGHT. </w:t>
      </w:r>
      <w:r w:rsidRPr="00EF4384">
        <w:t>Dutch Flexible Working Act.</w:t>
      </w:r>
      <w:r w:rsidRPr="00486258">
        <w:t xml:space="preserve"> </w:t>
      </w:r>
      <w:r>
        <w:t xml:space="preserve">In: </w:t>
      </w:r>
      <w:r w:rsidRPr="00EF4384">
        <w:rPr>
          <w:i/>
        </w:rPr>
        <w:t>nortonrosefulbright.com</w:t>
      </w:r>
      <w:r w:rsidRPr="00486258">
        <w:t xml:space="preserve"> </w:t>
      </w:r>
      <w:r w:rsidRPr="00486258">
        <w:rPr>
          <w:rFonts w:cs="Arial"/>
          <w:bCs/>
          <w:lang w:val="en-US"/>
        </w:rPr>
        <w:t xml:space="preserve">[online]. [vid. </w:t>
      </w:r>
      <w:r w:rsidRPr="00047ED2">
        <w:rPr>
          <w:rFonts w:cs="Arial"/>
          <w:bCs/>
          <w:lang w:val="en-US"/>
        </w:rPr>
        <w:t>2017</w:t>
      </w:r>
      <w:r w:rsidRPr="00047ED2">
        <w:rPr>
          <w:rFonts w:cs="Arial"/>
          <w:bCs/>
        </w:rPr>
        <w:t>-06-29</w:t>
      </w:r>
      <w:r w:rsidRPr="00047ED2">
        <w:rPr>
          <w:rFonts w:cs="Arial"/>
          <w:bCs/>
          <w:lang w:val="en-US"/>
        </w:rPr>
        <w:t>]. Dostupné</w:t>
      </w:r>
      <w:r w:rsidRPr="00486258">
        <w:rPr>
          <w:rFonts w:cs="Arial"/>
          <w:bCs/>
          <w:lang w:val="en-US"/>
        </w:rPr>
        <w:t xml:space="preserve"> z: </w:t>
      </w:r>
      <w:hyperlink r:id="rId62" w:history="1">
        <w:r w:rsidRPr="00486258">
          <w:rPr>
            <w:rStyle w:val="Hypertextovodkaz"/>
          </w:rPr>
          <w:t>http://www.nortonrosefulbright.com/knowledge/publications/127797/dutch-flexible-working-act</w:t>
        </w:r>
      </w:hyperlink>
    </w:p>
    <w:p w14:paraId="7BB98D8F" w14:textId="77777777" w:rsidR="0028544D" w:rsidRPr="00167B86" w:rsidRDefault="0028544D" w:rsidP="0028544D">
      <w:pPr>
        <w:pStyle w:val="Textpoznpodarou"/>
        <w:spacing w:before="360" w:after="360"/>
        <w:rPr>
          <w:szCs w:val="24"/>
        </w:rPr>
      </w:pPr>
      <w:r w:rsidRPr="00167B86">
        <w:rPr>
          <w:szCs w:val="24"/>
        </w:rPr>
        <w:lastRenderedPageBreak/>
        <w:t xml:space="preserve">OFCOM. </w:t>
      </w:r>
      <w:r w:rsidRPr="00167B86">
        <w:rPr>
          <w:rFonts w:cs="Arial"/>
          <w:szCs w:val="24"/>
          <w:lang w:val="en"/>
        </w:rPr>
        <w:t xml:space="preserve">The Communications Market Report 2015. In: </w:t>
      </w:r>
      <w:r w:rsidRPr="00EF4384">
        <w:rPr>
          <w:rFonts w:cs="Arial"/>
          <w:i/>
          <w:szCs w:val="24"/>
          <w:lang w:val="en"/>
        </w:rPr>
        <w:t>Ofcom.org.uk</w:t>
      </w:r>
      <w:r w:rsidRPr="00167B86">
        <w:rPr>
          <w:rFonts w:cs="Arial"/>
          <w:szCs w:val="24"/>
          <w:lang w:val="en"/>
        </w:rPr>
        <w:t xml:space="preserve">. </w:t>
      </w:r>
      <w:r w:rsidRPr="00167B86">
        <w:rPr>
          <w:rFonts w:cs="Arial"/>
          <w:bCs/>
          <w:szCs w:val="24"/>
          <w:lang w:val="en-US"/>
        </w:rPr>
        <w:t>[online]. 17 August 2015 [online] [vid. 2017</w:t>
      </w:r>
      <w:r w:rsidRPr="00167B86">
        <w:rPr>
          <w:rFonts w:cs="Arial"/>
          <w:bCs/>
          <w:szCs w:val="24"/>
        </w:rPr>
        <w:t>-</w:t>
      </w:r>
      <w:r>
        <w:rPr>
          <w:rFonts w:cs="Arial"/>
          <w:bCs/>
          <w:szCs w:val="24"/>
        </w:rPr>
        <w:t>06</w:t>
      </w:r>
      <w:r w:rsidRPr="00167B86">
        <w:rPr>
          <w:rFonts w:cs="Arial"/>
          <w:bCs/>
          <w:szCs w:val="24"/>
        </w:rPr>
        <w:t>-</w:t>
      </w:r>
      <w:r>
        <w:rPr>
          <w:rFonts w:cs="Arial"/>
          <w:bCs/>
          <w:szCs w:val="24"/>
        </w:rPr>
        <w:t>16</w:t>
      </w:r>
      <w:r w:rsidRPr="00167B86">
        <w:rPr>
          <w:rFonts w:cs="Arial"/>
          <w:bCs/>
          <w:szCs w:val="24"/>
          <w:lang w:val="en-US"/>
        </w:rPr>
        <w:t xml:space="preserve">]. </w:t>
      </w:r>
      <w:r w:rsidRPr="00167B86">
        <w:rPr>
          <w:rFonts w:cs="Arial"/>
          <w:szCs w:val="24"/>
          <w:lang w:val="en"/>
        </w:rPr>
        <w:t>Dostupn</w:t>
      </w:r>
      <w:r>
        <w:rPr>
          <w:rFonts w:cs="Arial"/>
          <w:szCs w:val="24"/>
          <w:lang w:val="en"/>
        </w:rPr>
        <w:t>é</w:t>
      </w:r>
      <w:r w:rsidRPr="00167B86">
        <w:rPr>
          <w:rFonts w:cs="Arial"/>
          <w:szCs w:val="24"/>
          <w:lang w:val="en"/>
        </w:rPr>
        <w:t xml:space="preserve"> z:</w:t>
      </w:r>
      <w:r w:rsidRPr="00167B86">
        <w:rPr>
          <w:szCs w:val="24"/>
        </w:rPr>
        <w:t xml:space="preserve"> </w:t>
      </w:r>
      <w:hyperlink r:id="rId63" w:history="1">
        <w:r w:rsidRPr="00167B86">
          <w:rPr>
            <w:rStyle w:val="Hypertextovodkaz"/>
            <w:szCs w:val="24"/>
          </w:rPr>
          <w:t>https://www.ofcom.org.uk/research-and-data/cmr/cmr15</w:t>
        </w:r>
      </w:hyperlink>
      <w:r w:rsidRPr="00167B86">
        <w:rPr>
          <w:szCs w:val="24"/>
        </w:rPr>
        <w:t xml:space="preserve"> </w:t>
      </w:r>
    </w:p>
    <w:p w14:paraId="1878AA00" w14:textId="77777777" w:rsidR="0028544D" w:rsidRPr="003D49D2" w:rsidRDefault="0028544D" w:rsidP="0028544D">
      <w:pPr>
        <w:pStyle w:val="Odstavecseseznamem"/>
        <w:spacing w:before="360" w:after="360"/>
        <w:ind w:left="0"/>
        <w:contextualSpacing w:val="0"/>
        <w:rPr>
          <w:rStyle w:val="Hypertextovodkaz"/>
          <w:bCs/>
          <w:color w:val="auto"/>
          <w:lang w:val="en-US"/>
        </w:rPr>
      </w:pPr>
      <w:r w:rsidRPr="003D49D2">
        <w:t>OFFICE FOR NATIONAL STATISTICS</w:t>
      </w:r>
      <w:r w:rsidRPr="003D49D2">
        <w:rPr>
          <w:rFonts w:cs="Arial"/>
          <w:bCs/>
          <w:lang w:val="en-US"/>
        </w:rPr>
        <w:t>.</w:t>
      </w:r>
      <w:r w:rsidRPr="003D49D2">
        <w:rPr>
          <w:bCs/>
          <w:lang w:val="en-US"/>
        </w:rPr>
        <w:t xml:space="preserve"> Labour Market Statistics, March 2014. In: </w:t>
      </w:r>
      <w:r w:rsidRPr="00EF4384">
        <w:rPr>
          <w:bCs/>
          <w:i/>
          <w:lang w:val="en-US"/>
        </w:rPr>
        <w:t>Nationalarchive.gov.uk</w:t>
      </w:r>
      <w:r w:rsidRPr="003D49D2">
        <w:rPr>
          <w:bCs/>
          <w:lang w:val="en-US"/>
        </w:rPr>
        <w:t xml:space="preserve"> </w:t>
      </w:r>
      <w:r w:rsidRPr="003D49D2">
        <w:rPr>
          <w:rFonts w:cs="Arial"/>
          <w:bCs/>
          <w:lang w:val="en-US"/>
        </w:rPr>
        <w:t>[online]. [vid. 2017</w:t>
      </w:r>
      <w:r w:rsidRPr="003D49D2">
        <w:rPr>
          <w:rFonts w:cs="Arial"/>
          <w:bCs/>
        </w:rPr>
        <w:t>-07-13</w:t>
      </w:r>
      <w:r w:rsidRPr="003D49D2">
        <w:rPr>
          <w:rFonts w:cs="Arial"/>
          <w:bCs/>
          <w:lang w:val="en-US"/>
        </w:rPr>
        <w:t xml:space="preserve">]. Dostupný z: </w:t>
      </w:r>
      <w:hyperlink r:id="rId64" w:history="1">
        <w:r w:rsidRPr="003D49D2">
          <w:rPr>
            <w:rStyle w:val="Hypertextovodkaz"/>
          </w:rPr>
          <w:t>www.ons.gov.uk/ons/rel/lms/labour-market-statistics/march-2014/statistical-bulletin.html</w:t>
        </w:r>
      </w:hyperlink>
    </w:p>
    <w:p w14:paraId="681E9000" w14:textId="77777777" w:rsidR="0028544D" w:rsidRPr="008D4BD3" w:rsidRDefault="0028544D" w:rsidP="0028544D">
      <w:pPr>
        <w:pStyle w:val="Odstavecseseznamem"/>
        <w:autoSpaceDE w:val="0"/>
        <w:autoSpaceDN w:val="0"/>
        <w:adjustRightInd w:val="0"/>
        <w:spacing w:before="360" w:after="360"/>
        <w:ind w:left="0"/>
        <w:contextualSpacing w:val="0"/>
        <w:rPr>
          <w:rFonts w:cs="Arial"/>
        </w:rPr>
      </w:pPr>
      <w:r w:rsidRPr="00CA436B">
        <w:rPr>
          <w:rFonts w:cs="Arial"/>
        </w:rPr>
        <w:t xml:space="preserve">PASPORT TO TRADE 2.0. </w:t>
      </w:r>
      <w:r w:rsidRPr="00CA436B">
        <w:rPr>
          <w:rFonts w:cs="Arial"/>
          <w:i/>
        </w:rPr>
        <w:t>Work-life balance</w:t>
      </w:r>
      <w:r w:rsidRPr="00CA436B">
        <w:rPr>
          <w:rFonts w:cs="Arial"/>
        </w:rPr>
        <w:t xml:space="preserve">. </w:t>
      </w:r>
      <w:r w:rsidRPr="00CA436B">
        <w:rPr>
          <w:rFonts w:cs="Arial"/>
          <w:bCs/>
          <w:lang w:val="en-US"/>
        </w:rPr>
        <w:t xml:space="preserve">[online] © 2014 </w:t>
      </w:r>
      <w:r w:rsidRPr="00CA436B">
        <w:rPr>
          <w:rFonts w:cs="Arial"/>
        </w:rPr>
        <w:t xml:space="preserve">Dostupné z: </w:t>
      </w:r>
      <w:hyperlink r:id="rId65">
        <w:r w:rsidRPr="00CA436B">
          <w:rPr>
            <w:rStyle w:val="Hypertextovodkaz"/>
            <w:rFonts w:eastAsia="Calibri" w:cs="Arial"/>
          </w:rPr>
          <w:t>http://businessculture.org/western-europe/business-culture-in-netherlands/work-life-balance-in-netherlands/</w:t>
        </w:r>
      </w:hyperlink>
    </w:p>
    <w:p w14:paraId="77872D35" w14:textId="77777777" w:rsidR="0028544D" w:rsidRPr="0092546D" w:rsidRDefault="0028544D" w:rsidP="0028544D">
      <w:pPr>
        <w:pStyle w:val="Textpoznpodarou"/>
        <w:spacing w:before="360" w:after="360"/>
        <w:rPr>
          <w:rStyle w:val="Hypertextovodkaz"/>
          <w:szCs w:val="24"/>
        </w:rPr>
      </w:pPr>
      <w:r w:rsidRPr="00B64325">
        <w:rPr>
          <w:rFonts w:cs="Arial"/>
          <w:bCs/>
          <w:lang w:val="en-US"/>
        </w:rPr>
        <w:t xml:space="preserve">POSLANECKÁ SNĚMOVNA PARLAMENTU ČR. </w:t>
      </w:r>
      <w:r>
        <w:t>Digitální knihovna – 57. schůze, úterý 23. května 2017</w:t>
      </w:r>
      <w:r w:rsidRPr="00B64325">
        <w:rPr>
          <w:rFonts w:cs="Arial"/>
        </w:rPr>
        <w:t xml:space="preserve"> </w:t>
      </w:r>
      <w:r w:rsidRPr="00B64325">
        <w:rPr>
          <w:rFonts w:cs="Arial"/>
          <w:bCs/>
          <w:lang w:val="en-US"/>
        </w:rPr>
        <w:t>[online]. [vid</w:t>
      </w:r>
      <w:r w:rsidRPr="002C1150">
        <w:rPr>
          <w:rFonts w:cs="Arial"/>
          <w:bCs/>
          <w:lang w:val="en-US"/>
        </w:rPr>
        <w:t>. 2017</w:t>
      </w:r>
      <w:r w:rsidRPr="002C1150">
        <w:rPr>
          <w:rFonts w:cs="Arial"/>
          <w:bCs/>
        </w:rPr>
        <w:t>-06-14</w:t>
      </w:r>
      <w:r w:rsidRPr="002C1150">
        <w:rPr>
          <w:rFonts w:cs="Arial"/>
          <w:bCs/>
          <w:lang w:val="en-US"/>
        </w:rPr>
        <w:t>].</w:t>
      </w:r>
      <w:r w:rsidRPr="00B64325">
        <w:rPr>
          <w:rFonts w:cs="Arial"/>
          <w:bCs/>
          <w:lang w:val="en-US"/>
        </w:rPr>
        <w:t xml:space="preserve"> Dostupn</w:t>
      </w:r>
      <w:r>
        <w:rPr>
          <w:rFonts w:cs="Arial"/>
          <w:bCs/>
          <w:lang w:val="en-US"/>
        </w:rPr>
        <w:t>é</w:t>
      </w:r>
      <w:r w:rsidRPr="00B64325">
        <w:rPr>
          <w:rFonts w:cs="Arial"/>
          <w:bCs/>
          <w:lang w:val="en-US"/>
        </w:rPr>
        <w:t xml:space="preserve"> z: </w:t>
      </w:r>
      <w:r w:rsidRPr="0092546D">
        <w:rPr>
          <w:rStyle w:val="Hypertextovodkaz"/>
          <w:szCs w:val="24"/>
        </w:rPr>
        <w:t>http://www.psp.cz/eknih/2013ps/stenprot/057schuz/s057165.htm#r8</w:t>
      </w:r>
    </w:p>
    <w:p w14:paraId="17DE48F6" w14:textId="77777777" w:rsidR="0028544D" w:rsidRPr="0092546D" w:rsidRDefault="0028544D" w:rsidP="0028544D">
      <w:pPr>
        <w:pStyle w:val="Textpoznpodarou"/>
        <w:spacing w:before="360" w:after="360"/>
        <w:rPr>
          <w:rStyle w:val="Hypertextovodkaz"/>
          <w:szCs w:val="24"/>
        </w:rPr>
      </w:pPr>
      <w:r w:rsidRPr="00015BEA">
        <w:rPr>
          <w:rFonts w:cs="Arial"/>
          <w:bCs/>
          <w:lang w:val="en-US"/>
        </w:rPr>
        <w:t xml:space="preserve">POSLANECKÁ SNĚMOVNA PARLAMENTU ČR. </w:t>
      </w:r>
      <w:r>
        <w:t>Digitální knihovna – 57. schůze, středa 7. června 2017</w:t>
      </w:r>
      <w:r w:rsidRPr="00015BEA">
        <w:rPr>
          <w:rFonts w:cs="Arial"/>
        </w:rPr>
        <w:t xml:space="preserve"> </w:t>
      </w:r>
      <w:r w:rsidRPr="00015BEA">
        <w:rPr>
          <w:rFonts w:cs="Arial"/>
          <w:bCs/>
          <w:lang w:val="en-US"/>
        </w:rPr>
        <w:t xml:space="preserve">[online]. </w:t>
      </w:r>
      <w:r w:rsidRPr="0037794F">
        <w:rPr>
          <w:rFonts w:cs="Arial"/>
          <w:bCs/>
          <w:lang w:val="en-US"/>
        </w:rPr>
        <w:t>[v</w:t>
      </w:r>
      <w:r>
        <w:rPr>
          <w:rFonts w:cs="Arial"/>
          <w:bCs/>
          <w:lang w:val="en-US"/>
        </w:rPr>
        <w:t>id.</w:t>
      </w:r>
      <w:r w:rsidRPr="00015BEA">
        <w:rPr>
          <w:rFonts w:cs="Arial"/>
          <w:bCs/>
          <w:lang w:val="en-US"/>
        </w:rPr>
        <w:t xml:space="preserve"> </w:t>
      </w:r>
      <w:r w:rsidRPr="002C1150">
        <w:rPr>
          <w:rFonts w:cs="Arial"/>
          <w:bCs/>
          <w:lang w:val="en-US"/>
        </w:rPr>
        <w:t>2017</w:t>
      </w:r>
      <w:r w:rsidRPr="002C1150">
        <w:rPr>
          <w:rFonts w:cs="Arial"/>
          <w:bCs/>
        </w:rPr>
        <w:t>-06-16</w:t>
      </w:r>
      <w:r w:rsidRPr="002C1150">
        <w:rPr>
          <w:rFonts w:cs="Arial"/>
          <w:bCs/>
          <w:lang w:val="en-US"/>
        </w:rPr>
        <w:t>]. Dos</w:t>
      </w:r>
      <w:r w:rsidRPr="00015BEA">
        <w:rPr>
          <w:rFonts w:cs="Arial"/>
          <w:bCs/>
          <w:lang w:val="en-US"/>
        </w:rPr>
        <w:t>tupn</w:t>
      </w:r>
      <w:r>
        <w:rPr>
          <w:rFonts w:cs="Arial"/>
          <w:bCs/>
          <w:lang w:val="en-US"/>
        </w:rPr>
        <w:t>é</w:t>
      </w:r>
      <w:r w:rsidRPr="00015BEA">
        <w:rPr>
          <w:rFonts w:cs="Arial"/>
          <w:bCs/>
          <w:lang w:val="en-US"/>
        </w:rPr>
        <w:t xml:space="preserve"> z:</w:t>
      </w:r>
      <w:r w:rsidRPr="007D3CC6">
        <w:t xml:space="preserve"> </w:t>
      </w:r>
      <w:hyperlink r:id="rId66" w:history="1">
        <w:r w:rsidRPr="0092546D">
          <w:rPr>
            <w:rStyle w:val="Hypertextovodkaz"/>
            <w:szCs w:val="24"/>
          </w:rPr>
          <w:t>http://www.psp.cz/eknih/2013ps/stenprot/057schuz/bqbs/b33902202.htm</w:t>
        </w:r>
      </w:hyperlink>
    </w:p>
    <w:p w14:paraId="45A1BED6" w14:textId="77777777" w:rsidR="0028544D" w:rsidRPr="0092546D" w:rsidRDefault="0028544D" w:rsidP="0028544D">
      <w:pPr>
        <w:pStyle w:val="Odstavecseseznamem"/>
        <w:spacing w:before="360" w:after="360"/>
        <w:ind w:left="0"/>
        <w:contextualSpacing w:val="0"/>
        <w:rPr>
          <w:rStyle w:val="Hypertextovodkaz"/>
        </w:rPr>
      </w:pPr>
      <w:r w:rsidRPr="00EF1991">
        <w:rPr>
          <w:rFonts w:cs="Arial"/>
          <w:bCs/>
          <w:lang w:val="en-US"/>
        </w:rPr>
        <w:t xml:space="preserve">POSLANECKÁ SNĚMOVNA PARLAMENTU ČR. </w:t>
      </w:r>
      <w:r w:rsidRPr="002C6FB2">
        <w:t>Středa 9. listopadu 2016</w:t>
      </w:r>
      <w:r>
        <w:t>, stenozáznam části projednávání bodu pořadu schůze</w:t>
      </w:r>
      <w:r w:rsidRPr="00EF1991">
        <w:rPr>
          <w:rFonts w:cs="Arial"/>
        </w:rPr>
        <w:t xml:space="preserve"> </w:t>
      </w:r>
      <w:r w:rsidRPr="00EF1991">
        <w:rPr>
          <w:rFonts w:cs="Arial"/>
          <w:bCs/>
          <w:lang w:val="en-US"/>
        </w:rPr>
        <w:t xml:space="preserve">[online]. 29.11.2016 [vid. </w:t>
      </w:r>
      <w:r w:rsidRPr="00D72902">
        <w:rPr>
          <w:rFonts w:cs="Arial"/>
          <w:bCs/>
          <w:lang w:val="en-US"/>
        </w:rPr>
        <w:t>2017</w:t>
      </w:r>
      <w:r w:rsidRPr="00D72902">
        <w:rPr>
          <w:rFonts w:cs="Arial"/>
          <w:bCs/>
        </w:rPr>
        <w:t>-06-26</w:t>
      </w:r>
      <w:r w:rsidRPr="00D72902">
        <w:rPr>
          <w:rFonts w:cs="Arial"/>
          <w:bCs/>
          <w:lang w:val="en-US"/>
        </w:rPr>
        <w:t>].</w:t>
      </w:r>
      <w:r w:rsidRPr="00EF1991">
        <w:rPr>
          <w:rFonts w:cs="Arial"/>
          <w:bCs/>
          <w:lang w:val="en-US"/>
        </w:rPr>
        <w:t xml:space="preserve"> Dostupn</w:t>
      </w:r>
      <w:r>
        <w:rPr>
          <w:rFonts w:cs="Arial"/>
          <w:bCs/>
          <w:lang w:val="en-US"/>
        </w:rPr>
        <w:t>é</w:t>
      </w:r>
      <w:r w:rsidRPr="00EF1991">
        <w:rPr>
          <w:rFonts w:cs="Arial"/>
          <w:bCs/>
          <w:lang w:val="en-US"/>
        </w:rPr>
        <w:t xml:space="preserve"> z: </w:t>
      </w:r>
      <w:r w:rsidRPr="0092546D">
        <w:rPr>
          <w:rStyle w:val="Hypertextovodkaz"/>
        </w:rPr>
        <w:t>http://www.psp.cz/eknih/2013ps/stenprot/050schuz/bqbs/b33903401.htm</w:t>
      </w:r>
    </w:p>
    <w:p w14:paraId="6922FDCB" w14:textId="77777777" w:rsidR="0028544D" w:rsidRDefault="0028544D" w:rsidP="0028544D">
      <w:pPr>
        <w:pStyle w:val="Textpoznpodarou"/>
        <w:spacing w:before="360" w:after="360"/>
        <w:rPr>
          <w:rStyle w:val="Hypertextovodkaz"/>
          <w:szCs w:val="24"/>
        </w:rPr>
      </w:pPr>
      <w:r w:rsidRPr="00015BEA">
        <w:rPr>
          <w:rFonts w:cs="Arial"/>
          <w:bCs/>
          <w:lang w:val="en-US"/>
        </w:rPr>
        <w:t xml:space="preserve">POSLANECKÁ SNĚMOVNA PARLAMENTU ČR. </w:t>
      </w:r>
      <w:r>
        <w:t xml:space="preserve">Sněmovní tisk </w:t>
      </w:r>
      <w:hyperlink r:id="rId67" w:history="1">
        <w:r>
          <w:rPr>
            <w:rStyle w:val="Hypertextovodkaz"/>
          </w:rPr>
          <w:t>903</w:t>
        </w:r>
      </w:hyperlink>
      <w:r>
        <w:br/>
        <w:t>Novela z. - zákoník práce – EU</w:t>
      </w:r>
      <w:r w:rsidRPr="00015BEA">
        <w:rPr>
          <w:rFonts w:cs="Arial"/>
        </w:rPr>
        <w:t xml:space="preserve"> </w:t>
      </w:r>
      <w:r w:rsidRPr="00015BEA">
        <w:rPr>
          <w:rFonts w:cs="Arial"/>
          <w:bCs/>
          <w:lang w:val="en-US"/>
        </w:rPr>
        <w:t xml:space="preserve">[online]. </w:t>
      </w:r>
      <w:r>
        <w:rPr>
          <w:rFonts w:cs="Arial"/>
          <w:bCs/>
          <w:lang w:val="en-US"/>
        </w:rPr>
        <w:t xml:space="preserve">9. 9. 2016 </w:t>
      </w:r>
      <w:r w:rsidRPr="0037794F">
        <w:rPr>
          <w:rFonts w:cs="Arial"/>
          <w:bCs/>
          <w:lang w:val="en-US"/>
        </w:rPr>
        <w:t>[v</w:t>
      </w:r>
      <w:r>
        <w:rPr>
          <w:rFonts w:cs="Arial"/>
          <w:bCs/>
          <w:lang w:val="en-US"/>
        </w:rPr>
        <w:t>id.</w:t>
      </w:r>
      <w:r w:rsidRPr="00015BEA">
        <w:rPr>
          <w:rFonts w:cs="Arial"/>
          <w:bCs/>
          <w:lang w:val="en-US"/>
        </w:rPr>
        <w:t xml:space="preserve"> </w:t>
      </w:r>
      <w:r w:rsidRPr="00D72902">
        <w:rPr>
          <w:rFonts w:cs="Arial"/>
          <w:bCs/>
          <w:lang w:val="en-US"/>
        </w:rPr>
        <w:t>2017</w:t>
      </w:r>
      <w:r w:rsidRPr="00D72902">
        <w:rPr>
          <w:rFonts w:cs="Arial"/>
          <w:bCs/>
        </w:rPr>
        <w:t>-06-30</w:t>
      </w:r>
      <w:r w:rsidRPr="00D72902">
        <w:rPr>
          <w:rFonts w:cs="Arial"/>
          <w:bCs/>
          <w:lang w:val="en-US"/>
        </w:rPr>
        <w:t>].</w:t>
      </w:r>
      <w:r w:rsidRPr="00015BEA">
        <w:rPr>
          <w:rFonts w:cs="Arial"/>
          <w:bCs/>
          <w:lang w:val="en-US"/>
        </w:rPr>
        <w:t xml:space="preserve"> Dostupn</w:t>
      </w:r>
      <w:r>
        <w:rPr>
          <w:rFonts w:cs="Arial"/>
          <w:bCs/>
          <w:lang w:val="en-US"/>
        </w:rPr>
        <w:t>é</w:t>
      </w:r>
      <w:r w:rsidRPr="00015BEA">
        <w:rPr>
          <w:rFonts w:cs="Arial"/>
          <w:bCs/>
          <w:lang w:val="en-US"/>
        </w:rPr>
        <w:t xml:space="preserve"> z:</w:t>
      </w:r>
      <w:r>
        <w:rPr>
          <w:rFonts w:cs="Arial"/>
          <w:bCs/>
          <w:lang w:val="en-US"/>
        </w:rPr>
        <w:t xml:space="preserve"> </w:t>
      </w:r>
      <w:hyperlink r:id="rId68" w:history="1">
        <w:r w:rsidRPr="00F12C6E">
          <w:rPr>
            <w:rStyle w:val="Hypertextovodkaz"/>
            <w:szCs w:val="24"/>
          </w:rPr>
          <w:t>http://www.psp.cz/sqw/historie.sqw?o=7&amp;t=903</w:t>
        </w:r>
      </w:hyperlink>
    </w:p>
    <w:p w14:paraId="7E6F3DB8" w14:textId="77777777" w:rsidR="0028544D" w:rsidRPr="0092546D" w:rsidRDefault="0028544D" w:rsidP="0028544D">
      <w:pPr>
        <w:pStyle w:val="Odstavecseseznamem"/>
        <w:spacing w:before="360" w:after="360"/>
        <w:ind w:left="0"/>
        <w:contextualSpacing w:val="0"/>
        <w:rPr>
          <w:rStyle w:val="Hypertextovodkaz"/>
        </w:rPr>
      </w:pPr>
      <w:r w:rsidRPr="00AA104C">
        <w:rPr>
          <w:rFonts w:cs="Arial"/>
          <w:bCs/>
          <w:lang w:val="en-US"/>
        </w:rPr>
        <w:t xml:space="preserve">POSLANECKÁ SNĚMOVNA PARLAMENTU ČR. </w:t>
      </w:r>
      <w:r w:rsidRPr="00AA104C">
        <w:rPr>
          <w:rFonts w:cs="Arial"/>
        </w:rPr>
        <w:t xml:space="preserve">Sněmovní tisk </w:t>
      </w:r>
      <w:hyperlink r:id="rId69" w:tooltip="Novela z. - zákoník práce - EU" w:history="1">
        <w:r w:rsidRPr="00AA104C">
          <w:rPr>
            <w:rStyle w:val="Hypertextovodkaz"/>
            <w:rFonts w:cs="Arial"/>
          </w:rPr>
          <w:t>903</w:t>
        </w:r>
      </w:hyperlink>
      <w:r w:rsidRPr="00AA104C">
        <w:rPr>
          <w:rFonts w:cs="Arial"/>
        </w:rPr>
        <w:t>/0, část č. 1/8</w:t>
      </w:r>
      <w:r>
        <w:rPr>
          <w:rFonts w:cs="Arial"/>
        </w:rPr>
        <w:t xml:space="preserve"> </w:t>
      </w:r>
      <w:r w:rsidRPr="00AA104C">
        <w:rPr>
          <w:rFonts w:cs="Arial"/>
        </w:rPr>
        <w:t xml:space="preserve">Novela z. - zákoník práce – EU </w:t>
      </w:r>
      <w:r w:rsidRPr="00AA104C">
        <w:rPr>
          <w:rFonts w:cs="Arial"/>
          <w:bCs/>
          <w:lang w:val="en-US"/>
        </w:rPr>
        <w:t>[online]. 9.9.</w:t>
      </w:r>
      <w:r w:rsidRPr="00346879">
        <w:rPr>
          <w:rFonts w:cs="Arial"/>
          <w:bCs/>
          <w:lang w:val="en-US"/>
        </w:rPr>
        <w:t>2016 [cit. 2017</w:t>
      </w:r>
      <w:r w:rsidRPr="00346879">
        <w:rPr>
          <w:rFonts w:cs="Arial"/>
          <w:bCs/>
        </w:rPr>
        <w:t>-06-28</w:t>
      </w:r>
      <w:r w:rsidRPr="00346879">
        <w:rPr>
          <w:rFonts w:cs="Arial"/>
          <w:bCs/>
          <w:lang w:val="en-US"/>
        </w:rPr>
        <w:t>].</w:t>
      </w:r>
      <w:r w:rsidRPr="00AA104C">
        <w:rPr>
          <w:rFonts w:cs="Arial"/>
          <w:bCs/>
          <w:lang w:val="en-US"/>
        </w:rPr>
        <w:t xml:space="preserve"> Dostupný z: </w:t>
      </w:r>
      <w:hyperlink r:id="rId70" w:history="1">
        <w:r w:rsidRPr="0092546D">
          <w:rPr>
            <w:rStyle w:val="Hypertextovodkaz"/>
          </w:rPr>
          <w:t>http://www.psp.cz/sqw/text/tiskt.sqw?O=7&amp;CT=903&amp;CT1=0</w:t>
        </w:r>
      </w:hyperlink>
    </w:p>
    <w:p w14:paraId="0C9FA80B" w14:textId="06F05F37" w:rsidR="0028544D" w:rsidRPr="00A63EF6" w:rsidRDefault="0028544D" w:rsidP="0028544D">
      <w:pPr>
        <w:pStyle w:val="Odstavecseseznamem"/>
        <w:spacing w:before="360" w:after="360"/>
        <w:ind w:left="0"/>
        <w:contextualSpacing w:val="0"/>
        <w:rPr>
          <w:rStyle w:val="Hypertextovodkaz"/>
        </w:rPr>
      </w:pPr>
      <w:r w:rsidRPr="00DA4B26">
        <w:rPr>
          <w:rFonts w:cs="Arial"/>
        </w:rPr>
        <w:t xml:space="preserve">PRÁCE NA DÁLKU. Jak na podvodné nabídky práce. </w:t>
      </w:r>
      <w:r w:rsidR="00360C3A">
        <w:rPr>
          <w:rFonts w:cs="Arial"/>
        </w:rPr>
        <w:t xml:space="preserve">In: </w:t>
      </w:r>
      <w:r w:rsidRPr="00360C3A">
        <w:rPr>
          <w:rFonts w:cs="Arial"/>
          <w:i/>
        </w:rPr>
        <w:t>Pracenadalku.cz</w:t>
      </w:r>
      <w:r w:rsidRPr="00DA4B26">
        <w:rPr>
          <w:rFonts w:cs="Arial"/>
        </w:rPr>
        <w:t xml:space="preserve"> </w:t>
      </w:r>
      <w:r w:rsidRPr="00DA4B26">
        <w:rPr>
          <w:rFonts w:cs="Arial"/>
          <w:bCs/>
          <w:lang w:val="en-US"/>
        </w:rPr>
        <w:t xml:space="preserve">[online]. </w:t>
      </w:r>
      <w:r w:rsidRPr="00360C3A">
        <w:rPr>
          <w:rStyle w:val="Siln"/>
          <w:rFonts w:cs="Arial"/>
          <w:sz w:val="24"/>
        </w:rPr>
        <w:t xml:space="preserve">© </w:t>
      </w:r>
      <w:r w:rsidRPr="00360C3A">
        <w:rPr>
          <w:rStyle w:val="Siln"/>
          <w:rFonts w:cs="Arial"/>
          <w:b w:val="0"/>
          <w:sz w:val="24"/>
        </w:rPr>
        <w:t>2016</w:t>
      </w:r>
      <w:r w:rsidRPr="00360C3A">
        <w:rPr>
          <w:rStyle w:val="Siln"/>
          <w:rFonts w:cs="Arial"/>
          <w:sz w:val="24"/>
        </w:rPr>
        <w:t xml:space="preserve"> </w:t>
      </w:r>
      <w:r w:rsidRPr="00360C3A">
        <w:rPr>
          <w:rFonts w:cs="Arial"/>
          <w:bCs/>
          <w:lang w:val="en-US"/>
        </w:rPr>
        <w:t>[vid</w:t>
      </w:r>
      <w:r w:rsidRPr="00DA4B26">
        <w:rPr>
          <w:rFonts w:cs="Arial"/>
          <w:bCs/>
          <w:lang w:val="en-US"/>
        </w:rPr>
        <w:t xml:space="preserve">. </w:t>
      </w:r>
      <w:r w:rsidRPr="003A2F1E">
        <w:rPr>
          <w:rFonts w:cs="Arial"/>
          <w:bCs/>
          <w:lang w:val="en-US"/>
        </w:rPr>
        <w:t>2017</w:t>
      </w:r>
      <w:r w:rsidRPr="003A2F1E">
        <w:rPr>
          <w:rFonts w:cs="Arial"/>
          <w:bCs/>
        </w:rPr>
        <w:t>-06-09</w:t>
      </w:r>
      <w:r w:rsidRPr="003A2F1E">
        <w:rPr>
          <w:rFonts w:cs="Arial"/>
          <w:bCs/>
          <w:lang w:val="en-US"/>
        </w:rPr>
        <w:t>].</w:t>
      </w:r>
      <w:r w:rsidRPr="00DA4B26">
        <w:rPr>
          <w:rFonts w:cs="Arial"/>
          <w:bCs/>
          <w:lang w:val="en-US"/>
        </w:rPr>
        <w:t xml:space="preserve"> Dostupn</w:t>
      </w:r>
      <w:r>
        <w:rPr>
          <w:rFonts w:cs="Arial"/>
          <w:bCs/>
          <w:lang w:val="en-US"/>
        </w:rPr>
        <w:t>é</w:t>
      </w:r>
      <w:r w:rsidRPr="00DA4B26">
        <w:rPr>
          <w:rFonts w:cs="Arial"/>
          <w:bCs/>
          <w:lang w:val="en-US"/>
        </w:rPr>
        <w:t xml:space="preserve"> z: </w:t>
      </w:r>
      <w:r w:rsidRPr="00A63EF6">
        <w:rPr>
          <w:rStyle w:val="Hypertextovodkaz"/>
        </w:rPr>
        <w:t>http://www.pracenadalku.cz/jak-na-podvodne-nabidky-prace</w:t>
      </w:r>
    </w:p>
    <w:p w14:paraId="63FE6C8F" w14:textId="77777777" w:rsidR="0028544D" w:rsidRDefault="0028544D" w:rsidP="0028544D">
      <w:pPr>
        <w:pStyle w:val="Odstavecseseznamem"/>
        <w:spacing w:before="360" w:after="360"/>
        <w:ind w:left="0"/>
        <w:contextualSpacing w:val="0"/>
      </w:pPr>
      <w:r>
        <w:t xml:space="preserve">REDDAN, F. </w:t>
      </w:r>
      <w:r w:rsidRPr="00CA646F">
        <w:rPr>
          <w:rFonts w:cs="Arial"/>
          <w:lang w:val="en"/>
        </w:rPr>
        <w:t>Big tech firms target those who work only from home</w:t>
      </w:r>
      <w:r w:rsidRPr="00CA646F">
        <w:rPr>
          <w:rFonts w:ascii="Helvetica" w:hAnsi="Helvetica" w:cs="Arial"/>
          <w:color w:val="0A0A0A"/>
          <w:lang w:val="en-US"/>
        </w:rPr>
        <w:t xml:space="preserve"> In: </w:t>
      </w:r>
      <w:r w:rsidRPr="0030468A">
        <w:rPr>
          <w:rFonts w:ascii="Helvetica" w:hAnsi="Helvetica" w:cs="Arial"/>
          <w:i/>
          <w:color w:val="0A0A0A"/>
          <w:lang w:val="en-US"/>
        </w:rPr>
        <w:t xml:space="preserve">The </w:t>
      </w:r>
      <w:r w:rsidRPr="00CA646F">
        <w:rPr>
          <w:rFonts w:ascii="Helvetica" w:hAnsi="Helvetica" w:cs="Arial"/>
          <w:color w:val="0A0A0A"/>
          <w:lang w:val="en-US"/>
        </w:rPr>
        <w:t>Irish</w:t>
      </w:r>
      <w:r w:rsidRPr="00CA646F">
        <w:rPr>
          <w:rFonts w:ascii="Helvetica" w:hAnsi="Helvetica" w:cs="Arial"/>
          <w:i/>
          <w:color w:val="0A0A0A"/>
          <w:lang w:val="en-US"/>
        </w:rPr>
        <w:t>Times</w:t>
      </w:r>
      <w:r w:rsidRPr="00CA646F">
        <w:rPr>
          <w:rFonts w:ascii="Helvetica" w:hAnsi="Helvetica" w:cs="Arial"/>
          <w:color w:val="0A0A0A"/>
          <w:lang w:val="en-US"/>
        </w:rPr>
        <w:t xml:space="preserve"> </w:t>
      </w:r>
      <w:r w:rsidRPr="00CA646F">
        <w:rPr>
          <w:rFonts w:cs="Arial"/>
          <w:bCs/>
          <w:lang w:val="en-US"/>
        </w:rPr>
        <w:t>[online]. September 14, 2015 [vid. 2017</w:t>
      </w:r>
      <w:r w:rsidRPr="009F7B31">
        <w:rPr>
          <w:rFonts w:cs="Arial"/>
          <w:bCs/>
        </w:rPr>
        <w:t>-06-28</w:t>
      </w:r>
      <w:r w:rsidRPr="009F7B31">
        <w:rPr>
          <w:rFonts w:cs="Arial"/>
          <w:bCs/>
          <w:lang w:val="en-US"/>
        </w:rPr>
        <w:t>]. Dostupné</w:t>
      </w:r>
      <w:r w:rsidRPr="00CA646F">
        <w:rPr>
          <w:rFonts w:cs="Arial"/>
          <w:bCs/>
          <w:lang w:val="en-US"/>
        </w:rPr>
        <w:t xml:space="preserve"> z: </w:t>
      </w:r>
      <w:hyperlink r:id="rId71" w:history="1">
        <w:r w:rsidRPr="00164693">
          <w:rPr>
            <w:rStyle w:val="Hypertextovodkaz"/>
          </w:rPr>
          <w:t>https://www.irishtimes.com/business/big-tech-firms-target-those-who-work-only-from-home-1.2348679</w:t>
        </w:r>
      </w:hyperlink>
    </w:p>
    <w:p w14:paraId="32979D7D" w14:textId="77777777" w:rsidR="0028544D" w:rsidRPr="00293837" w:rsidRDefault="0028544D" w:rsidP="0028544D">
      <w:pPr>
        <w:pStyle w:val="Odstavecseseznamem"/>
        <w:spacing w:before="360" w:after="360"/>
        <w:ind w:left="0"/>
        <w:contextualSpacing w:val="0"/>
        <w:rPr>
          <w:rFonts w:cs="Arial"/>
          <w:color w:val="0000FF"/>
          <w:u w:val="single"/>
        </w:rPr>
      </w:pPr>
      <w:r w:rsidRPr="00293837">
        <w:t>REGUS</w:t>
      </w:r>
      <w:r w:rsidRPr="00293837">
        <w:rPr>
          <w:i/>
        </w:rPr>
        <w:t xml:space="preserve">. </w:t>
      </w:r>
      <w:r w:rsidRPr="00360C3A">
        <w:t>Global Economic Indicator I</w:t>
      </w:r>
      <w:r w:rsidRPr="00293837">
        <w:t xml:space="preserve">n: </w:t>
      </w:r>
      <w:r w:rsidRPr="00293837">
        <w:rPr>
          <w:i/>
        </w:rPr>
        <w:t xml:space="preserve">Regus.co.uk </w:t>
      </w:r>
      <w:r w:rsidRPr="00293837">
        <w:rPr>
          <w:rFonts w:cs="Arial"/>
          <w:bCs/>
          <w:lang w:val="en-US"/>
        </w:rPr>
        <w:t xml:space="preserve">[online]. </w:t>
      </w:r>
      <w:r w:rsidRPr="00293837">
        <w:rPr>
          <w:rFonts w:cs="Arial"/>
          <w:i/>
          <w:iCs/>
          <w:color w:val="000000"/>
          <w:lang w:val="en"/>
        </w:rPr>
        <w:t xml:space="preserve">September 11, 2013 </w:t>
      </w:r>
      <w:r w:rsidRPr="00293837">
        <w:rPr>
          <w:rFonts w:cs="Arial"/>
          <w:bCs/>
          <w:lang w:val="en-US"/>
        </w:rPr>
        <w:t xml:space="preserve">[vid. </w:t>
      </w:r>
      <w:r w:rsidRPr="00841314">
        <w:rPr>
          <w:rFonts w:cs="Arial"/>
          <w:bCs/>
          <w:lang w:val="en-US"/>
        </w:rPr>
        <w:t>2017</w:t>
      </w:r>
      <w:r w:rsidRPr="00841314">
        <w:rPr>
          <w:rFonts w:cs="Arial"/>
          <w:bCs/>
        </w:rPr>
        <w:t>-06-29</w:t>
      </w:r>
      <w:r w:rsidRPr="00293837">
        <w:rPr>
          <w:rFonts w:cs="Arial"/>
          <w:bCs/>
          <w:lang w:val="en-US"/>
        </w:rPr>
        <w:t xml:space="preserve">]. Dostupné z: </w:t>
      </w:r>
      <w:hyperlink r:id="rId72" w:history="1">
        <w:r w:rsidRPr="00E56319">
          <w:rPr>
            <w:rStyle w:val="Hypertextovodkaz"/>
            <w:rFonts w:cs="Arial"/>
            <w:lang w:val="en-US"/>
          </w:rPr>
          <w:t>http://press.regus.com/regus-europe-hub/half-of-us-work-remotely--when-will-the-rest-catch-up-0</w:t>
        </w:r>
      </w:hyperlink>
    </w:p>
    <w:p w14:paraId="7D81A1B1"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rsidRPr="005752B3">
        <w:rPr>
          <w:lang w:val="nl-NL"/>
        </w:rPr>
        <w:lastRenderedPageBreak/>
        <w:t>RIJKSOVERHEID. Welke arboregels gelden voor mij als thuiswerker of telewerker?</w:t>
      </w:r>
      <w:r w:rsidRPr="005752B3">
        <w:rPr>
          <w:rFonts w:cs="Arial"/>
          <w:bCs/>
          <w:lang w:val="en-US"/>
        </w:rPr>
        <w:t xml:space="preserve"> </w:t>
      </w:r>
      <w:r>
        <w:rPr>
          <w:rFonts w:cs="Arial"/>
          <w:bCs/>
          <w:lang w:val="en-US"/>
        </w:rPr>
        <w:t xml:space="preserve">In: </w:t>
      </w:r>
      <w:r w:rsidRPr="005752B3">
        <w:rPr>
          <w:rFonts w:cs="Arial"/>
          <w:bCs/>
          <w:i/>
          <w:lang w:val="en-US"/>
        </w:rPr>
        <w:t>Rijksoverheid.nl</w:t>
      </w:r>
      <w:r w:rsidRPr="005752B3">
        <w:rPr>
          <w:rFonts w:cs="Arial"/>
          <w:bCs/>
          <w:lang w:val="en-US"/>
        </w:rPr>
        <w:t xml:space="preserve"> [online]. [vid. </w:t>
      </w:r>
      <w:r w:rsidRPr="00047ED2">
        <w:rPr>
          <w:rFonts w:cs="Arial"/>
          <w:bCs/>
          <w:lang w:val="en-US"/>
        </w:rPr>
        <w:t>2017</w:t>
      </w:r>
      <w:r w:rsidRPr="00047ED2">
        <w:rPr>
          <w:rFonts w:cs="Arial"/>
          <w:bCs/>
        </w:rPr>
        <w:t>-06-07</w:t>
      </w:r>
      <w:r w:rsidRPr="00047ED2">
        <w:rPr>
          <w:rFonts w:cs="Arial"/>
          <w:bCs/>
          <w:lang w:val="en-US"/>
        </w:rPr>
        <w:t xml:space="preserve">] </w:t>
      </w:r>
      <w:r w:rsidRPr="00047ED2">
        <w:t>Do</w:t>
      </w:r>
      <w:r w:rsidRPr="005752B3">
        <w:t>stupn</w:t>
      </w:r>
      <w:r>
        <w:t>é</w:t>
      </w:r>
      <w:r w:rsidRPr="005752B3">
        <w:t xml:space="preserve"> z: </w:t>
      </w:r>
      <w:hyperlink r:id="rId73" w:history="1">
        <w:r w:rsidRPr="005752B3">
          <w:rPr>
            <w:rStyle w:val="Hypertextovodkaz"/>
          </w:rPr>
          <w:t>https://www.rijksoverheid.nl/onderwerpen/arbeidsomstandigheden/vraag-en-antwoord/welke-arboregels-gelden-voor-mij-als-thuiswerker-of-telewerker</w:t>
        </w:r>
      </w:hyperlink>
    </w:p>
    <w:p w14:paraId="712508F8" w14:textId="77777777" w:rsidR="0028544D" w:rsidRDefault="0028544D" w:rsidP="0028544D">
      <w:pPr>
        <w:pStyle w:val="Odstavecseseznamem"/>
        <w:autoSpaceDE w:val="0"/>
        <w:autoSpaceDN w:val="0"/>
        <w:adjustRightInd w:val="0"/>
        <w:spacing w:before="360" w:after="360"/>
        <w:ind w:left="0"/>
        <w:contextualSpacing w:val="0"/>
        <w:rPr>
          <w:rStyle w:val="Hypertextovodkaz"/>
        </w:rPr>
      </w:pPr>
      <w:bookmarkStart w:id="146" w:name="_Hlk490041241"/>
      <w:r w:rsidRPr="005752B3">
        <w:rPr>
          <w:lang w:val="nl-NL"/>
        </w:rPr>
        <w:t>RIJKSOVERHEID.</w:t>
      </w:r>
      <w:r w:rsidRPr="005752B3">
        <w:rPr>
          <w:rFonts w:eastAsiaTheme="minorHAnsi" w:cs="Arial"/>
          <w:color w:val="231F20"/>
          <w:lang w:bidi="ar-SA"/>
        </w:rPr>
        <w:t xml:space="preserve"> </w:t>
      </w:r>
      <w:r w:rsidRPr="00360C3A">
        <w:rPr>
          <w:lang w:val="nl-NL"/>
        </w:rPr>
        <w:t>Het Nieuwe Werken: hoe blijf je er gezond bij?</w:t>
      </w:r>
      <w:r>
        <w:rPr>
          <w:i/>
          <w:lang w:val="nl-NL"/>
        </w:rPr>
        <w:t xml:space="preserve"> </w:t>
      </w:r>
      <w:r>
        <w:rPr>
          <w:rFonts w:cs="Arial"/>
          <w:bCs/>
          <w:lang w:val="en-US"/>
        </w:rPr>
        <w:t xml:space="preserve">In: </w:t>
      </w:r>
      <w:r w:rsidRPr="005752B3">
        <w:rPr>
          <w:rFonts w:cs="Arial"/>
          <w:bCs/>
          <w:i/>
          <w:lang w:val="en-US"/>
        </w:rPr>
        <w:t xml:space="preserve">Rijksoverheid.nl </w:t>
      </w:r>
      <w:r w:rsidRPr="005752B3">
        <w:rPr>
          <w:rFonts w:cs="Arial"/>
          <w:bCs/>
          <w:lang w:val="en-US"/>
        </w:rPr>
        <w:t>[online]</w:t>
      </w:r>
      <w:r>
        <w:rPr>
          <w:rFonts w:cs="Arial"/>
          <w:bCs/>
          <w:lang w:val="en-US"/>
        </w:rPr>
        <w:t>,</w:t>
      </w:r>
      <w:r w:rsidRPr="005752B3">
        <w:rPr>
          <w:rFonts w:eastAsiaTheme="minorHAnsi" w:cs="Arial"/>
          <w:color w:val="231F20"/>
          <w:lang w:bidi="ar-SA"/>
        </w:rPr>
        <w:t xml:space="preserve"> 2011 </w:t>
      </w:r>
      <w:r w:rsidRPr="005752B3">
        <w:rPr>
          <w:rFonts w:cs="Arial"/>
          <w:bCs/>
          <w:lang w:val="en-US"/>
        </w:rPr>
        <w:t>[</w:t>
      </w:r>
      <w:r w:rsidRPr="00341DE7">
        <w:rPr>
          <w:rFonts w:cs="Arial"/>
          <w:bCs/>
          <w:lang w:val="en-US"/>
        </w:rPr>
        <w:t>vid. 2017</w:t>
      </w:r>
      <w:r w:rsidRPr="00341DE7">
        <w:rPr>
          <w:rFonts w:cs="Arial"/>
          <w:bCs/>
        </w:rPr>
        <w:t>-06-30</w:t>
      </w:r>
      <w:r w:rsidRPr="00341DE7">
        <w:rPr>
          <w:rFonts w:cs="Arial"/>
          <w:bCs/>
          <w:lang w:val="en-US"/>
        </w:rPr>
        <w:t>].</w:t>
      </w:r>
      <w:r w:rsidRPr="005752B3">
        <w:rPr>
          <w:rFonts w:cs="Arial"/>
          <w:bCs/>
          <w:lang w:val="en-US"/>
        </w:rPr>
        <w:t xml:space="preserve"> </w:t>
      </w:r>
      <w:r w:rsidRPr="005752B3">
        <w:rPr>
          <w:rFonts w:eastAsiaTheme="minorHAnsi" w:cs="Arial"/>
          <w:color w:val="231F20"/>
          <w:lang w:bidi="ar-SA"/>
        </w:rPr>
        <w:t>Dostupn</w:t>
      </w:r>
      <w:r>
        <w:rPr>
          <w:rFonts w:eastAsiaTheme="minorHAnsi" w:cs="Arial"/>
          <w:color w:val="231F20"/>
          <w:lang w:bidi="ar-SA"/>
        </w:rPr>
        <w:t>é</w:t>
      </w:r>
      <w:r w:rsidRPr="005752B3">
        <w:rPr>
          <w:rFonts w:eastAsiaTheme="minorHAnsi" w:cs="Arial"/>
          <w:color w:val="231F20"/>
          <w:lang w:bidi="ar-SA"/>
        </w:rPr>
        <w:t xml:space="preserve"> z:</w:t>
      </w:r>
      <w:r w:rsidRPr="005752B3">
        <w:t xml:space="preserve"> </w:t>
      </w:r>
      <w:hyperlink r:id="rId74" w:history="1">
        <w:r w:rsidRPr="005752B3">
          <w:rPr>
            <w:rStyle w:val="Hypertextovodkaz"/>
          </w:rPr>
          <w:t>https://www.rijksoverheid.nl/onderwerpen/arbeidsomstandigheden/documenten/rapporten/2011/12/12/het-nieuwe-werken-hoe-blijf-je-er-gezond-bij</w:t>
        </w:r>
      </w:hyperlink>
      <w:bookmarkEnd w:id="146"/>
    </w:p>
    <w:p w14:paraId="34D61418" w14:textId="77777777" w:rsidR="0028544D" w:rsidRPr="00D944B9" w:rsidRDefault="0028544D" w:rsidP="0028544D">
      <w:pPr>
        <w:pStyle w:val="Odstavecseseznamem"/>
        <w:spacing w:before="360" w:after="360"/>
        <w:ind w:left="0"/>
        <w:contextualSpacing w:val="0"/>
      </w:pPr>
      <w:r w:rsidRPr="003A2F1E">
        <w:t xml:space="preserve">ROSSHEIM J., Top Four Work-from-Home Scams. In: </w:t>
      </w:r>
      <w:r w:rsidRPr="00EF4384">
        <w:rPr>
          <w:i/>
        </w:rPr>
        <w:t>Monster.com</w:t>
      </w:r>
      <w:r w:rsidRPr="003A2F1E">
        <w:t xml:space="preserve"> </w:t>
      </w:r>
      <w:r w:rsidRPr="003A2F1E">
        <w:rPr>
          <w:rFonts w:cs="Arial"/>
          <w:bCs/>
          <w:lang w:val="en-US"/>
        </w:rPr>
        <w:t>[online]. [vid. 2017</w:t>
      </w:r>
      <w:r w:rsidRPr="003A2F1E">
        <w:rPr>
          <w:rFonts w:cs="Arial"/>
          <w:bCs/>
        </w:rPr>
        <w:t>-07-07</w:t>
      </w:r>
      <w:r w:rsidRPr="003A2F1E">
        <w:rPr>
          <w:rFonts w:cs="Arial"/>
          <w:bCs/>
          <w:lang w:val="en-US"/>
        </w:rPr>
        <w:t>].</w:t>
      </w:r>
      <w:r w:rsidRPr="00DA4B26">
        <w:rPr>
          <w:rFonts w:cs="Arial"/>
          <w:bCs/>
          <w:lang w:val="en-US"/>
        </w:rPr>
        <w:t xml:space="preserve"> Dostupn</w:t>
      </w:r>
      <w:r>
        <w:rPr>
          <w:rFonts w:cs="Arial"/>
          <w:bCs/>
          <w:lang w:val="en-US"/>
        </w:rPr>
        <w:t>é</w:t>
      </w:r>
      <w:r w:rsidRPr="00DA4B26">
        <w:rPr>
          <w:rFonts w:cs="Arial"/>
          <w:bCs/>
          <w:lang w:val="en-US"/>
        </w:rPr>
        <w:t xml:space="preserve"> z: </w:t>
      </w:r>
      <w:hyperlink r:id="rId75" w:history="1">
        <w:r w:rsidRPr="00D944B9">
          <w:rPr>
            <w:rStyle w:val="Hypertextovodkaz"/>
          </w:rPr>
          <w:t>https://www.monster.com/career-advice/article/avoid-work-from-home-job-scams</w:t>
        </w:r>
      </w:hyperlink>
    </w:p>
    <w:p w14:paraId="13CDBC41" w14:textId="77777777" w:rsidR="0028544D" w:rsidRPr="00443641" w:rsidRDefault="0028544D" w:rsidP="0028544D">
      <w:pPr>
        <w:pStyle w:val="Odstavecseseznamem"/>
        <w:autoSpaceDE w:val="0"/>
        <w:autoSpaceDN w:val="0"/>
        <w:adjustRightInd w:val="0"/>
        <w:spacing w:before="360" w:after="360"/>
        <w:ind w:left="0"/>
        <w:contextualSpacing w:val="0"/>
        <w:rPr>
          <w:rFonts w:cs="Arial"/>
        </w:rPr>
      </w:pPr>
      <w:r w:rsidRPr="00CA436B">
        <w:rPr>
          <w:rFonts w:cs="Arial"/>
        </w:rPr>
        <w:t xml:space="preserve">SAARI, T. a </w:t>
      </w:r>
      <w:r w:rsidRPr="00CA436B">
        <w:rPr>
          <w:rFonts w:cs="Arial"/>
          <w:caps/>
        </w:rPr>
        <w:t>Pyöriä</w:t>
      </w:r>
      <w:r w:rsidRPr="00CA436B">
        <w:rPr>
          <w:rFonts w:cs="Arial"/>
        </w:rPr>
        <w:t xml:space="preserve">, P. </w:t>
      </w:r>
      <w:r w:rsidRPr="00CA436B">
        <w:rPr>
          <w:rFonts w:cs="Arial"/>
          <w:i/>
        </w:rPr>
        <w:t>Telework and work-life balance in the Finnish public sector (Community, Work and Family -conference, Sydney 17.–19.7.2013)</w:t>
      </w:r>
      <w:r w:rsidRPr="00CA436B">
        <w:rPr>
          <w:rFonts w:cs="Arial"/>
          <w:bCs/>
          <w:lang w:val="en-US"/>
        </w:rPr>
        <w:t xml:space="preserve"> [online]. Dostupné z: </w:t>
      </w:r>
      <w:hyperlink r:id="rId76">
        <w:r w:rsidRPr="00CA436B">
          <w:rPr>
            <w:rStyle w:val="Hypertextovodkaz"/>
            <w:rFonts w:eastAsia="Calibri" w:cs="Arial"/>
          </w:rPr>
          <w:t>http://www.uta.fi/yky/tutkimus/socru/space/cwf2013.pdf</w:t>
        </w:r>
      </w:hyperlink>
    </w:p>
    <w:p w14:paraId="56BBD3CB" w14:textId="77777777" w:rsidR="0028544D" w:rsidRPr="007B2872" w:rsidRDefault="0028544D" w:rsidP="0028544D">
      <w:pPr>
        <w:pStyle w:val="Odstavecseseznamem"/>
        <w:spacing w:before="360" w:after="360"/>
        <w:ind w:left="0"/>
        <w:contextualSpacing w:val="0"/>
        <w:rPr>
          <w:rStyle w:val="Hypertextovodkaz"/>
          <w:sz w:val="20"/>
        </w:rPr>
      </w:pPr>
      <w:r w:rsidRPr="00F35089">
        <w:rPr>
          <w:rFonts w:eastAsiaTheme="minorHAnsi" w:cs="Arial"/>
          <w:caps/>
          <w:lang w:bidi="ar-SA"/>
        </w:rPr>
        <w:t>Stacey N., Ellwood P. Bradbrook S., Reynolds J. Williams H.</w:t>
      </w:r>
      <w:r w:rsidRPr="00F35089">
        <w:rPr>
          <w:rFonts w:eastAsiaTheme="minorHAnsi" w:cs="Arial"/>
          <w:lang w:bidi="ar-SA"/>
        </w:rPr>
        <w:t xml:space="preserve"> </w:t>
      </w:r>
      <w:r w:rsidRPr="00EF4384">
        <w:rPr>
          <w:rFonts w:cs="Arial"/>
        </w:rPr>
        <w:t>Key trends and drivers of change in information and communication technologies and work location</w:t>
      </w:r>
      <w:r w:rsidRPr="00F35089">
        <w:rPr>
          <w:rFonts w:cs="Arial"/>
        </w:rPr>
        <w:t xml:space="preserve"> </w:t>
      </w:r>
      <w:r w:rsidRPr="00F35089">
        <w:rPr>
          <w:rFonts w:cs="Arial"/>
          <w:bCs/>
          <w:lang w:val="en-US"/>
        </w:rPr>
        <w:t xml:space="preserve">[online]. </w:t>
      </w:r>
      <w:r w:rsidRPr="00F35089">
        <w:rPr>
          <w:rFonts w:eastAsiaTheme="minorHAnsi" w:cs="Arial"/>
          <w:lang w:bidi="ar-SA"/>
        </w:rPr>
        <w:t xml:space="preserve">Luxembourg: Publications Office of the European Union, </w:t>
      </w:r>
      <w:r w:rsidRPr="007535F8">
        <w:rPr>
          <w:rFonts w:eastAsiaTheme="minorHAnsi" w:cs="Arial"/>
          <w:lang w:bidi="ar-SA"/>
        </w:rPr>
        <w:t>2017</w:t>
      </w:r>
      <w:r w:rsidRPr="007535F8">
        <w:rPr>
          <w:rFonts w:cs="Arial"/>
        </w:rPr>
        <w:t xml:space="preserve"> </w:t>
      </w:r>
      <w:r w:rsidRPr="007535F8">
        <w:rPr>
          <w:rFonts w:cs="Arial"/>
          <w:bCs/>
          <w:lang w:val="en-US"/>
        </w:rPr>
        <w:t>[vid. 2017</w:t>
      </w:r>
      <w:r w:rsidRPr="007535F8">
        <w:rPr>
          <w:rFonts w:cs="Arial"/>
          <w:bCs/>
        </w:rPr>
        <w:t>-07-11</w:t>
      </w:r>
      <w:r w:rsidRPr="00F35089">
        <w:rPr>
          <w:rFonts w:cs="Arial"/>
          <w:bCs/>
          <w:lang w:val="en-US"/>
        </w:rPr>
        <w:t xml:space="preserve">]. </w:t>
      </w:r>
      <w:r w:rsidRPr="00F35089">
        <w:rPr>
          <w:rFonts w:eastAsiaTheme="minorHAnsi" w:cs="Arial"/>
          <w:lang w:bidi="ar-SA"/>
        </w:rPr>
        <w:t xml:space="preserve">ISBN: 978-92-9496-382-6 </w:t>
      </w:r>
      <w:r>
        <w:rPr>
          <w:rFonts w:cs="Arial"/>
          <w:bCs/>
          <w:lang w:val="en-US"/>
        </w:rPr>
        <w:t>Dostupné</w:t>
      </w:r>
      <w:r w:rsidRPr="00F35089">
        <w:rPr>
          <w:rFonts w:cs="Arial"/>
          <w:bCs/>
          <w:lang w:val="en-US"/>
        </w:rPr>
        <w:t xml:space="preserve"> z: </w:t>
      </w:r>
      <w:hyperlink r:id="rId77" w:history="1">
        <w:r w:rsidRPr="00F35089">
          <w:rPr>
            <w:rStyle w:val="Hypertextovodkaz"/>
            <w:rFonts w:cs="Arial"/>
          </w:rPr>
          <w:t>https://osha.europa.eu/en/tools-and-publications/publications/key-trends-and-drivers-change-information-and-communication/view</w:t>
        </w:r>
      </w:hyperlink>
    </w:p>
    <w:p w14:paraId="7EB8E5D7" w14:textId="77777777" w:rsidR="0028544D" w:rsidRPr="00E315D2" w:rsidRDefault="0028544D" w:rsidP="0028544D">
      <w:pPr>
        <w:pStyle w:val="Textpoznpodarou"/>
        <w:spacing w:before="360" w:after="360"/>
        <w:rPr>
          <w:rStyle w:val="Hypertextovodkaz"/>
        </w:rPr>
      </w:pPr>
      <w:r>
        <w:rPr>
          <w:rFonts w:cs="Arial"/>
        </w:rPr>
        <w:t xml:space="preserve">SVAZ PRŮMYSLU A DOPRAVY ČR. Pozice SR ČR k novelizaci zákoníku práce. </w:t>
      </w:r>
      <w:r w:rsidRPr="00015BEA">
        <w:rPr>
          <w:rFonts w:cs="Arial"/>
          <w:bCs/>
          <w:lang w:val="en-US"/>
        </w:rPr>
        <w:t>[online]</w:t>
      </w:r>
      <w:r>
        <w:rPr>
          <w:rFonts w:cs="Arial"/>
          <w:bCs/>
          <w:lang w:val="en-US"/>
        </w:rPr>
        <w:t>. Praha: 7.2.2017</w:t>
      </w:r>
      <w:r w:rsidRPr="00E16E3F">
        <w:rPr>
          <w:rFonts w:cs="Arial"/>
          <w:bCs/>
          <w:lang w:val="en-US"/>
        </w:rPr>
        <w:t>. [cit. 2017</w:t>
      </w:r>
      <w:r w:rsidRPr="00E16E3F">
        <w:rPr>
          <w:rFonts w:cs="Arial"/>
          <w:bCs/>
        </w:rPr>
        <w:t>-06-27</w:t>
      </w:r>
      <w:r w:rsidRPr="00E16E3F">
        <w:rPr>
          <w:rFonts w:cs="Arial"/>
          <w:bCs/>
          <w:lang w:val="en-US"/>
        </w:rPr>
        <w:t>]. Dostupné</w:t>
      </w:r>
      <w:r w:rsidRPr="00126DFF">
        <w:rPr>
          <w:rFonts w:cs="Arial"/>
          <w:bCs/>
          <w:lang w:val="en-US"/>
        </w:rPr>
        <w:t xml:space="preserve"> z:</w:t>
      </w:r>
      <w:r>
        <w:rPr>
          <w:rFonts w:cs="Arial"/>
          <w:bCs/>
          <w:lang w:val="en-US"/>
        </w:rPr>
        <w:t xml:space="preserve"> </w:t>
      </w:r>
      <w:r w:rsidRPr="00E315D2">
        <w:rPr>
          <w:rStyle w:val="Hypertextovodkaz"/>
        </w:rPr>
        <w:t>http://www.spcr.cz/images/SPCR_pozice_k_ZP.pdf</w:t>
      </w:r>
    </w:p>
    <w:p w14:paraId="165653CE" w14:textId="77777777" w:rsidR="0028544D" w:rsidRPr="00F1026C" w:rsidRDefault="0028544D" w:rsidP="0028544D">
      <w:pPr>
        <w:pStyle w:val="Odstavecseseznamem"/>
        <w:spacing w:before="360" w:after="360"/>
        <w:ind w:left="0"/>
        <w:contextualSpacing w:val="0"/>
      </w:pPr>
      <w:r>
        <w:t xml:space="preserve">SWIFT P., STEPHENS A. </w:t>
      </w:r>
      <w:r w:rsidRPr="00360C3A">
        <w:rPr>
          <w:i/>
        </w:rPr>
        <w:t>Homeworking: helping businesses cut costs and reduce their carbon footprin</w:t>
      </w:r>
      <w:r w:rsidRPr="00EF4384">
        <w:t xml:space="preserve">t </w:t>
      </w:r>
      <w:r w:rsidRPr="00EF4384">
        <w:rPr>
          <w:rFonts w:cs="Arial"/>
          <w:bCs/>
          <w:lang w:val="en-US"/>
        </w:rPr>
        <w:t>[</w:t>
      </w:r>
      <w:r w:rsidRPr="00F1026C">
        <w:rPr>
          <w:rFonts w:cs="Arial"/>
          <w:bCs/>
          <w:lang w:val="en-US"/>
        </w:rPr>
        <w:t>online]. London (UK): The Carbon Trust, 2014</w:t>
      </w:r>
      <w:r w:rsidRPr="00F1026C">
        <w:rPr>
          <w:sz w:val="20"/>
        </w:rPr>
        <w:t xml:space="preserve"> </w:t>
      </w:r>
      <w:r w:rsidRPr="00F1026C">
        <w:rPr>
          <w:rFonts w:cs="Arial"/>
          <w:bCs/>
          <w:lang w:val="en-US"/>
        </w:rPr>
        <w:t xml:space="preserve">[vid. </w:t>
      </w:r>
      <w:r w:rsidRPr="003D49D2">
        <w:rPr>
          <w:rFonts w:cs="Arial"/>
          <w:bCs/>
          <w:lang w:val="en-US"/>
        </w:rPr>
        <w:t>2017</w:t>
      </w:r>
      <w:r w:rsidRPr="003D49D2">
        <w:rPr>
          <w:rFonts w:cs="Arial"/>
          <w:bCs/>
        </w:rPr>
        <w:t>-07-11</w:t>
      </w:r>
      <w:r w:rsidRPr="003D49D2">
        <w:rPr>
          <w:rFonts w:cs="Arial"/>
          <w:bCs/>
          <w:lang w:val="en-US"/>
        </w:rPr>
        <w:t>].</w:t>
      </w:r>
      <w:r w:rsidRPr="00F1026C">
        <w:rPr>
          <w:rFonts w:cs="Arial"/>
          <w:bCs/>
          <w:lang w:val="en-US"/>
        </w:rPr>
        <w:t xml:space="preserve"> Dostupné z: </w:t>
      </w:r>
      <w:hyperlink r:id="rId78" w:history="1">
        <w:r w:rsidRPr="00F1026C">
          <w:rPr>
            <w:rStyle w:val="Hypertextovodkaz"/>
            <w:rFonts w:cs="Arial"/>
          </w:rPr>
          <w:t>https://www.carbontrust.com/media/507270/ctc830-homeworking.pdf</w:t>
        </w:r>
      </w:hyperlink>
    </w:p>
    <w:p w14:paraId="08D9D27E" w14:textId="77777777" w:rsidR="0028544D" w:rsidRPr="0060420D" w:rsidRDefault="0028544D" w:rsidP="0028544D">
      <w:pPr>
        <w:pStyle w:val="Odstavecseseznamem"/>
        <w:autoSpaceDE w:val="0"/>
        <w:autoSpaceDN w:val="0"/>
        <w:adjustRightInd w:val="0"/>
        <w:spacing w:before="360" w:after="360"/>
        <w:ind w:left="0"/>
        <w:contextualSpacing w:val="0"/>
        <w:rPr>
          <w:rStyle w:val="Hypertextovodkaz"/>
          <w:lang w:val="en-US"/>
        </w:rPr>
      </w:pPr>
      <w:bookmarkStart w:id="147" w:name="_Hlk489600869"/>
      <w:r w:rsidRPr="0008218A">
        <w:t>ŠINDLEROVÁ, I</w:t>
      </w:r>
      <w:r>
        <w:t>.</w:t>
      </w:r>
      <w:r w:rsidRPr="00293837">
        <w:rPr>
          <w:rFonts w:cs="Arial"/>
        </w:rPr>
        <w:t xml:space="preserve"> </w:t>
      </w:r>
      <w:r w:rsidRPr="00071AC7">
        <w:rPr>
          <w:rStyle w:val="reference-text"/>
          <w:rFonts w:cs="Arial"/>
          <w:i/>
          <w:lang w:val="en"/>
        </w:rPr>
        <w:t>Práce žen z domova v České republice</w:t>
      </w:r>
      <w:bookmarkEnd w:id="147"/>
      <w:r w:rsidRPr="00071AC7">
        <w:rPr>
          <w:rStyle w:val="reference-text"/>
          <w:rFonts w:cs="Arial"/>
          <w:i/>
          <w:lang w:val="en"/>
        </w:rPr>
        <w:t xml:space="preserve">. </w:t>
      </w:r>
      <w:r w:rsidRPr="00071AC7">
        <w:rPr>
          <w:rFonts w:eastAsiaTheme="minorHAnsi" w:cs="Arial"/>
          <w:bCs/>
          <w:i/>
          <w:lang w:bidi="ar-SA"/>
        </w:rPr>
        <w:t>Nejistá a nevýhodná práce ukrytá za dveřmi domácností, nebo flexibilita pro skloubení rodinného a profesního života?</w:t>
      </w:r>
      <w:r w:rsidRPr="00293837">
        <w:rPr>
          <w:rFonts w:eastAsiaTheme="minorHAnsi" w:cs="Arial"/>
          <w:bCs/>
          <w:lang w:bidi="ar-SA"/>
        </w:rPr>
        <w:t xml:space="preserve"> </w:t>
      </w:r>
      <w:r w:rsidRPr="00293837">
        <w:rPr>
          <w:rFonts w:cs="Arial"/>
          <w:bCs/>
          <w:lang w:val="en-US"/>
        </w:rPr>
        <w:t>[online].</w:t>
      </w:r>
      <w:r w:rsidRPr="00293837">
        <w:rPr>
          <w:rFonts w:eastAsiaTheme="minorHAnsi" w:cs="Arial"/>
          <w:bCs/>
          <w:lang w:bidi="ar-SA"/>
        </w:rPr>
        <w:t xml:space="preserve"> Praha: EKS, 2006 </w:t>
      </w:r>
      <w:r w:rsidRPr="00293837">
        <w:rPr>
          <w:rFonts w:cs="Arial"/>
          <w:bCs/>
          <w:lang w:val="en-US"/>
        </w:rPr>
        <w:t>[</w:t>
      </w:r>
      <w:r w:rsidRPr="0026591D">
        <w:rPr>
          <w:rFonts w:cs="Arial"/>
          <w:bCs/>
          <w:lang w:val="en-US"/>
        </w:rPr>
        <w:t>vid. 2017</w:t>
      </w:r>
      <w:r w:rsidRPr="0026591D">
        <w:rPr>
          <w:rFonts w:cs="Arial"/>
          <w:bCs/>
        </w:rPr>
        <w:t>-07-17</w:t>
      </w:r>
      <w:r w:rsidRPr="0026591D">
        <w:rPr>
          <w:rFonts w:cs="Arial"/>
          <w:bCs/>
          <w:lang w:val="en-US"/>
        </w:rPr>
        <w:t xml:space="preserve">] </w:t>
      </w:r>
      <w:r w:rsidRPr="0026591D">
        <w:rPr>
          <w:rFonts w:eastAsiaTheme="minorHAnsi" w:cs="Arial"/>
          <w:lang w:bidi="ar-SA"/>
        </w:rPr>
        <w:t>ISBN</w:t>
      </w:r>
      <w:r w:rsidRPr="00293837">
        <w:rPr>
          <w:rFonts w:eastAsiaTheme="minorHAnsi" w:cs="Arial"/>
          <w:lang w:bidi="ar-SA"/>
        </w:rPr>
        <w:t xml:space="preserve">: 80-239-7284-7. Dostupné z: </w:t>
      </w:r>
      <w:r w:rsidRPr="0060420D">
        <w:rPr>
          <w:rStyle w:val="Hypertextovodkaz"/>
          <w:lang w:val="en-US"/>
        </w:rPr>
        <w:t>http://www.ekscr.cz/sites/default/files/prace-z-domova.pdf</w:t>
      </w:r>
    </w:p>
    <w:p w14:paraId="276CD848" w14:textId="77777777" w:rsidR="0028544D" w:rsidRDefault="0028544D" w:rsidP="0028544D">
      <w:pPr>
        <w:pStyle w:val="Odstavecseseznamem"/>
        <w:autoSpaceDE w:val="0"/>
        <w:autoSpaceDN w:val="0"/>
        <w:adjustRightInd w:val="0"/>
        <w:spacing w:before="360" w:after="360"/>
        <w:ind w:left="0"/>
        <w:contextualSpacing w:val="0"/>
        <w:rPr>
          <w:rStyle w:val="Hypertextovodkaz"/>
        </w:rPr>
      </w:pPr>
      <w:r w:rsidRPr="00167B86">
        <w:t xml:space="preserve">THEGUARDIAN. </w:t>
      </w:r>
      <w:r w:rsidRPr="00167B86">
        <w:rPr>
          <w:lang w:val="en"/>
        </w:rPr>
        <w:t xml:space="preserve">Work-life balance: flexible working can make you ill, experts say. In: </w:t>
      </w:r>
      <w:r w:rsidRPr="00167B86">
        <w:rPr>
          <w:i/>
          <w:lang w:val="en"/>
        </w:rPr>
        <w:t>Theguardian.com</w:t>
      </w:r>
      <w:r w:rsidRPr="00167B86">
        <w:rPr>
          <w:lang w:val="en"/>
        </w:rPr>
        <w:t xml:space="preserve"> </w:t>
      </w:r>
      <w:r w:rsidRPr="00167B86">
        <w:rPr>
          <w:rFonts w:cs="Arial"/>
          <w:bCs/>
          <w:lang w:val="en-US"/>
        </w:rPr>
        <w:t xml:space="preserve">[online]. </w:t>
      </w:r>
      <w:r>
        <w:rPr>
          <w:rFonts w:cs="Arial"/>
          <w:bCs/>
          <w:lang w:val="en-US"/>
        </w:rPr>
        <w:t xml:space="preserve">January 2, 2016 </w:t>
      </w:r>
      <w:r w:rsidRPr="00167B86">
        <w:rPr>
          <w:rFonts w:cs="Arial"/>
          <w:bCs/>
          <w:lang w:val="en-US"/>
        </w:rPr>
        <w:t>[vid. 2017</w:t>
      </w:r>
      <w:r w:rsidRPr="00167B86">
        <w:rPr>
          <w:rFonts w:cs="Arial"/>
          <w:bCs/>
        </w:rPr>
        <w:t>-</w:t>
      </w:r>
      <w:r>
        <w:rPr>
          <w:rFonts w:cs="Arial"/>
          <w:bCs/>
        </w:rPr>
        <w:t>06-30</w:t>
      </w:r>
      <w:r w:rsidRPr="00167B86">
        <w:rPr>
          <w:rFonts w:cs="Arial"/>
          <w:bCs/>
          <w:lang w:val="en-US"/>
        </w:rPr>
        <w:t>]. Dostupn</w:t>
      </w:r>
      <w:r>
        <w:rPr>
          <w:rFonts w:cs="Arial"/>
          <w:bCs/>
          <w:lang w:val="en-US"/>
        </w:rPr>
        <w:t>é</w:t>
      </w:r>
      <w:r w:rsidRPr="00167B86">
        <w:rPr>
          <w:rFonts w:cs="Arial"/>
          <w:bCs/>
          <w:lang w:val="en-US"/>
        </w:rPr>
        <w:t xml:space="preserve"> z: </w:t>
      </w:r>
      <w:hyperlink r:id="rId79" w:history="1">
        <w:r w:rsidRPr="00167B86">
          <w:rPr>
            <w:rStyle w:val="Hypertextovodkaz"/>
          </w:rPr>
          <w:t>https://www.theguardian.com/money/2016/jan/02/work-life-balance-flexible-working-can-make-you-ill-experts-say</w:t>
        </w:r>
      </w:hyperlink>
    </w:p>
    <w:p w14:paraId="15B217F4" w14:textId="3B516BC4" w:rsidR="0028544D" w:rsidRDefault="0028544D" w:rsidP="0028544D">
      <w:pPr>
        <w:pStyle w:val="Textpoznpodarou"/>
        <w:spacing w:before="360" w:after="360"/>
        <w:rPr>
          <w:rStyle w:val="Hypertextovodkaz"/>
          <w:rFonts w:cs="Arial"/>
        </w:rPr>
      </w:pPr>
      <w:r w:rsidRPr="00293837">
        <w:rPr>
          <w:rFonts w:cs="Arial"/>
        </w:rPr>
        <w:lastRenderedPageBreak/>
        <w:t xml:space="preserve">USA: </w:t>
      </w:r>
      <w:r w:rsidRPr="00293837">
        <w:rPr>
          <w:rFonts w:cs="Arial"/>
          <w:i/>
        </w:rPr>
        <w:t xml:space="preserve">Telework Enhancement Act of 2010 </w:t>
      </w:r>
      <w:r w:rsidRPr="00293837">
        <w:rPr>
          <w:rFonts w:cs="Arial"/>
          <w:bCs/>
          <w:lang w:val="en-US"/>
        </w:rPr>
        <w:t>[online].</w:t>
      </w:r>
      <w:r w:rsidRPr="00293837">
        <w:rPr>
          <w:rFonts w:cs="Arial"/>
        </w:rPr>
        <w:t xml:space="preserve"> Chapter 65 – Telework, § 6501–6506 </w:t>
      </w:r>
      <w:r w:rsidR="00062310">
        <w:rPr>
          <w:rFonts w:cs="Arial"/>
          <w:bCs/>
          <w:lang w:val="en-US"/>
        </w:rPr>
        <w:t>[cit</w:t>
      </w:r>
      <w:r w:rsidRPr="00CE69AA">
        <w:rPr>
          <w:rFonts w:cs="Arial"/>
          <w:bCs/>
          <w:lang w:val="en-US"/>
        </w:rPr>
        <w:t>. 2017</w:t>
      </w:r>
      <w:r w:rsidRPr="00CE69AA">
        <w:rPr>
          <w:rFonts w:cs="Arial"/>
          <w:bCs/>
        </w:rPr>
        <w:t>-06-01</w:t>
      </w:r>
      <w:r w:rsidRPr="00CE69AA">
        <w:rPr>
          <w:rFonts w:cs="Arial"/>
          <w:bCs/>
          <w:lang w:val="en-US"/>
        </w:rPr>
        <w:t xml:space="preserve">] </w:t>
      </w:r>
      <w:r w:rsidRPr="00CE69AA">
        <w:rPr>
          <w:rFonts w:cs="Arial"/>
        </w:rPr>
        <w:t>Dostupný také</w:t>
      </w:r>
      <w:r w:rsidRPr="00293837">
        <w:rPr>
          <w:rFonts w:cs="Arial"/>
        </w:rPr>
        <w:t xml:space="preserve"> z: </w:t>
      </w:r>
      <w:hyperlink r:id="rId80" w:history="1">
        <w:r w:rsidRPr="00293837">
          <w:rPr>
            <w:rStyle w:val="Hypertextovodkaz"/>
            <w:rFonts w:cs="Arial"/>
          </w:rPr>
          <w:t>https://www.gpo.gov/fdsys/pkg/BILLS-111hr1722enr/pdf/BILLS-111hr1722enr.pdf</w:t>
        </w:r>
      </w:hyperlink>
    </w:p>
    <w:p w14:paraId="6C4D9E4A" w14:textId="3435C13E" w:rsidR="0028544D" w:rsidRPr="00CA436B" w:rsidRDefault="0028544D" w:rsidP="0028544D">
      <w:pPr>
        <w:pStyle w:val="Textpoznpodarou"/>
        <w:spacing w:before="360" w:after="360"/>
        <w:rPr>
          <w:rStyle w:val="Hypertextovodkaz"/>
          <w:szCs w:val="24"/>
        </w:rPr>
      </w:pPr>
      <w:r>
        <w:t xml:space="preserve">WILLIS TOWERS WATSON. </w:t>
      </w:r>
      <w:r w:rsidRPr="00175A7C">
        <w:t>Health, wellbeing and productivity survey 2012/2013</w:t>
      </w:r>
      <w:r>
        <w:t xml:space="preserve">. </w:t>
      </w:r>
      <w:r w:rsidR="00071AC7">
        <w:t xml:space="preserve">In: </w:t>
      </w:r>
      <w:r w:rsidRPr="00807AE7">
        <w:rPr>
          <w:i/>
        </w:rPr>
        <w:t>Towerswatson.com</w:t>
      </w:r>
      <w:r>
        <w:t xml:space="preserve"> </w:t>
      </w:r>
      <w:r w:rsidRPr="008C0D9F">
        <w:rPr>
          <w:rFonts w:cs="Arial"/>
          <w:bCs/>
          <w:szCs w:val="24"/>
          <w:lang w:val="en-US"/>
        </w:rPr>
        <w:t>[online].</w:t>
      </w:r>
      <w:r>
        <w:rPr>
          <w:rFonts w:cs="Arial"/>
          <w:bCs/>
          <w:lang w:val="en-US"/>
        </w:rPr>
        <w:t xml:space="preserve"> UK:</w:t>
      </w:r>
      <w:r w:rsidRPr="00807AE7">
        <w:rPr>
          <w:rFonts w:ascii="Helvetica" w:hAnsi="Helvetica" w:cs="Arial"/>
          <w:color w:val="CCCCCC"/>
          <w:sz w:val="20"/>
          <w:lang w:val="en-GB"/>
        </w:rPr>
        <w:t xml:space="preserve"> </w:t>
      </w:r>
      <w:r w:rsidRPr="00807AE7">
        <w:rPr>
          <w:rFonts w:cs="Arial"/>
          <w:szCs w:val="24"/>
          <w:lang w:val="en-GB"/>
        </w:rPr>
        <w:t>Willis Towers Watson, © 2017</w:t>
      </w:r>
      <w:r w:rsidRPr="00807AE7">
        <w:rPr>
          <w:rFonts w:ascii="Helvetica" w:hAnsi="Helvetica" w:cs="Arial"/>
          <w:sz w:val="20"/>
          <w:lang w:val="en-GB"/>
        </w:rPr>
        <w:t xml:space="preserve"> </w:t>
      </w:r>
      <w:r w:rsidRPr="008C0D9F">
        <w:rPr>
          <w:rFonts w:cs="Arial"/>
          <w:bCs/>
          <w:szCs w:val="24"/>
          <w:lang w:val="en-US"/>
        </w:rPr>
        <w:t xml:space="preserve">[vid. </w:t>
      </w:r>
      <w:r w:rsidRPr="00021D02">
        <w:rPr>
          <w:rFonts w:cs="Arial"/>
          <w:bCs/>
          <w:szCs w:val="24"/>
          <w:lang w:val="en-US"/>
        </w:rPr>
        <w:t>2017</w:t>
      </w:r>
      <w:r w:rsidRPr="00021D02">
        <w:rPr>
          <w:rFonts w:cs="Arial"/>
          <w:bCs/>
          <w:szCs w:val="24"/>
        </w:rPr>
        <w:t>-07-17</w:t>
      </w:r>
      <w:r w:rsidRPr="00021D02">
        <w:rPr>
          <w:rFonts w:cs="Arial"/>
          <w:bCs/>
          <w:szCs w:val="24"/>
          <w:lang w:val="en-US"/>
        </w:rPr>
        <w:t>].</w:t>
      </w:r>
      <w:r w:rsidRPr="008C0D9F">
        <w:rPr>
          <w:rFonts w:cs="Arial"/>
          <w:bCs/>
          <w:szCs w:val="24"/>
          <w:lang w:val="en-US"/>
        </w:rPr>
        <w:t xml:space="preserve"> </w:t>
      </w:r>
      <w:r>
        <w:rPr>
          <w:rFonts w:cs="Arial"/>
          <w:bCs/>
          <w:szCs w:val="24"/>
          <w:lang w:val="en-US"/>
        </w:rPr>
        <w:t xml:space="preserve">Dostupné z: </w:t>
      </w:r>
      <w:r w:rsidRPr="009C4CFB">
        <w:rPr>
          <w:rStyle w:val="Hypertextovodkaz"/>
        </w:rPr>
        <w:t>https://www.towerswatson.com/en-GB/Insights/IC-Types/Survey-Research-</w:t>
      </w:r>
      <w:r w:rsidRPr="00CA436B">
        <w:rPr>
          <w:rStyle w:val="Hypertextovodkaz"/>
        </w:rPr>
        <w:t>Results/2013/05/Health-wellbeing-and-productivity-UK-survey-results</w:t>
      </w:r>
      <w:r w:rsidRPr="00CA436B">
        <w:rPr>
          <w:rStyle w:val="Hypertextovodkaz"/>
          <w:szCs w:val="24"/>
        </w:rPr>
        <w:t xml:space="preserve"> </w:t>
      </w:r>
    </w:p>
    <w:p w14:paraId="78BE74FD" w14:textId="77777777" w:rsidR="0028544D" w:rsidRPr="00CA436B" w:rsidRDefault="0028544D" w:rsidP="0028544D">
      <w:pPr>
        <w:pStyle w:val="Odstavecseseznamem"/>
        <w:autoSpaceDE w:val="0"/>
        <w:autoSpaceDN w:val="0"/>
        <w:adjustRightInd w:val="0"/>
        <w:spacing w:before="360" w:after="360"/>
        <w:ind w:left="0"/>
        <w:contextualSpacing w:val="0"/>
      </w:pPr>
      <w:r w:rsidRPr="00CA436B">
        <w:t xml:space="preserve">WORKINGSMUMS. </w:t>
      </w:r>
      <w:r w:rsidRPr="00CA436B">
        <w:rPr>
          <w:i/>
          <w:color w:val="31343F"/>
          <w:lang w:val="en-GB"/>
        </w:rPr>
        <w:t>How to avoid homeworking scams</w:t>
      </w:r>
      <w:r w:rsidRPr="00CA436B">
        <w:rPr>
          <w:color w:val="31343F"/>
          <w:lang w:val="en-GB"/>
        </w:rPr>
        <w:t xml:space="preserve"> </w:t>
      </w:r>
      <w:r w:rsidRPr="00CA436B">
        <w:rPr>
          <w:rFonts w:cs="Arial"/>
          <w:bCs/>
          <w:lang w:val="en-US"/>
        </w:rPr>
        <w:t xml:space="preserve">[online]. 9. August.2012 Dostupné z: </w:t>
      </w:r>
      <w:hyperlink r:id="rId81" w:history="1">
        <w:r w:rsidRPr="00CA436B">
          <w:rPr>
            <w:rStyle w:val="Hypertextovodkaz"/>
          </w:rPr>
          <w:t>https://www.workingmums.co.uk/how-to-avoid-homeworking-scams/</w:t>
        </w:r>
      </w:hyperlink>
    </w:p>
    <w:p w14:paraId="3D9B14B5" w14:textId="77777777" w:rsidR="0028544D" w:rsidRPr="00CA436B" w:rsidRDefault="0028544D" w:rsidP="0028544D">
      <w:pPr>
        <w:pStyle w:val="Odstavecseseznamem"/>
        <w:spacing w:before="360" w:after="360"/>
        <w:ind w:left="0"/>
        <w:contextualSpacing w:val="0"/>
        <w:rPr>
          <w:i/>
        </w:rPr>
      </w:pPr>
      <w:r w:rsidRPr="00CA436B">
        <w:t xml:space="preserve">Zákon č.  262/2006 Sb., zákoník práce. In: </w:t>
      </w:r>
      <w:r w:rsidRPr="00CA436B">
        <w:rPr>
          <w:i/>
        </w:rPr>
        <w:t xml:space="preserve">Sbírka zákonů České republiky 2006. </w:t>
      </w:r>
      <w:r w:rsidRPr="00CA436B">
        <w:t>Dostupné také z:</w:t>
      </w:r>
      <w:r w:rsidRPr="00CA436B">
        <w:rPr>
          <w:i/>
        </w:rPr>
        <w:t xml:space="preserve"> </w:t>
      </w:r>
      <w:hyperlink r:id="rId82" w:history="1">
        <w:r w:rsidRPr="00CA436B">
          <w:rPr>
            <w:rStyle w:val="Hypertextovodkaz"/>
          </w:rPr>
          <w:t>https://www.zakonyprolidi.cz/cs/2006-262</w:t>
        </w:r>
      </w:hyperlink>
    </w:p>
    <w:p w14:paraId="017634E8" w14:textId="0A9B2380" w:rsidR="0028544D" w:rsidRPr="007365C7" w:rsidRDefault="0028544D" w:rsidP="0028544D">
      <w:pPr>
        <w:pStyle w:val="Odstavecseseznamem"/>
        <w:autoSpaceDE w:val="0"/>
        <w:autoSpaceDN w:val="0"/>
        <w:adjustRightInd w:val="0"/>
        <w:spacing w:before="360" w:after="360"/>
        <w:ind w:left="0"/>
        <w:contextualSpacing w:val="0"/>
        <w:rPr>
          <w:rFonts w:cs="Arial"/>
        </w:rPr>
      </w:pPr>
      <w:r w:rsidRPr="00CA436B">
        <w:rPr>
          <w:rFonts w:cs="Arial"/>
        </w:rPr>
        <w:t xml:space="preserve">ZIKMUND, M. Když se řekne Homeworking. In: </w:t>
      </w:r>
      <w:r w:rsidRPr="00CA436B">
        <w:rPr>
          <w:rFonts w:cs="Arial"/>
          <w:i/>
        </w:rPr>
        <w:t>BUSINESSVIZE</w:t>
      </w:r>
      <w:r w:rsidRPr="00CA436B">
        <w:rPr>
          <w:rFonts w:cs="Arial"/>
        </w:rPr>
        <w:t xml:space="preserve"> </w:t>
      </w:r>
      <w:r w:rsidRPr="00CA436B">
        <w:rPr>
          <w:rFonts w:cs="Arial"/>
          <w:bCs/>
          <w:lang w:val="en-US"/>
        </w:rPr>
        <w:t>[online] 27.1.2011 Dstupné</w:t>
      </w:r>
      <w:r w:rsidRPr="00CA436B">
        <w:rPr>
          <w:rFonts w:cs="Arial"/>
        </w:rPr>
        <w:t xml:space="preserve"> z: </w:t>
      </w:r>
      <w:hyperlink r:id="rId83">
        <w:r w:rsidRPr="00CA436B">
          <w:rPr>
            <w:rStyle w:val="Hypertextovodkaz"/>
            <w:rFonts w:eastAsia="Calibri" w:cs="Arial"/>
          </w:rPr>
          <w:t>http://www.businessvize.cz/rozvoj/kdyz-se-rekne-homeworking</w:t>
        </w:r>
      </w:hyperlink>
    </w:p>
    <w:p w14:paraId="74B3296E" w14:textId="7E5B180F" w:rsidR="00D736EF" w:rsidRDefault="00D736EF">
      <w:pPr>
        <w:spacing w:before="240"/>
        <w:ind w:left="357" w:hanging="357"/>
        <w:jc w:val="left"/>
        <w:rPr>
          <w:b/>
          <w:bCs/>
          <w:color w:val="E53138"/>
          <w:kern w:val="32"/>
          <w:sz w:val="32"/>
          <w:szCs w:val="32"/>
          <w:lang w:eastAsia="cs-CZ"/>
        </w:rPr>
      </w:pPr>
    </w:p>
    <w:p w14:paraId="72E5EE10" w14:textId="7A78978A" w:rsidR="001F5010" w:rsidRDefault="001F5010">
      <w:pPr>
        <w:spacing w:before="240"/>
        <w:ind w:left="357" w:hanging="357"/>
        <w:jc w:val="left"/>
        <w:rPr>
          <w:rFonts w:cs="Arial"/>
          <w:iCs/>
          <w:color w:val="000000"/>
        </w:rPr>
      </w:pPr>
    </w:p>
    <w:p w14:paraId="275482FD" w14:textId="77777777" w:rsidR="00B62289" w:rsidRDefault="00B62289" w:rsidP="007432B1">
      <w:pPr>
        <w:spacing w:before="240" w:after="240"/>
        <w:ind w:left="357" w:hanging="357"/>
        <w:rPr>
          <w:rFonts w:cs="Arial"/>
          <w:iCs/>
          <w:color w:val="000000"/>
        </w:rPr>
        <w:sectPr w:rsidR="00B62289" w:rsidSect="002A4E32">
          <w:headerReference w:type="default" r:id="rId84"/>
          <w:pgSz w:w="11906" w:h="16838"/>
          <w:pgMar w:top="1985" w:right="1134" w:bottom="1418" w:left="1134" w:header="709" w:footer="454" w:gutter="0"/>
          <w:cols w:space="708"/>
          <w:docGrid w:linePitch="360"/>
        </w:sectPr>
      </w:pPr>
    </w:p>
    <w:p w14:paraId="7031F2E2" w14:textId="34F0049B" w:rsidR="00DC2E51" w:rsidRDefault="006E4496" w:rsidP="006E4496">
      <w:pPr>
        <w:pStyle w:val="Nadpis1"/>
        <w:numPr>
          <w:ilvl w:val="0"/>
          <w:numId w:val="0"/>
        </w:numPr>
        <w:spacing w:after="840"/>
        <w:ind w:firstLine="567"/>
      </w:pPr>
      <w:bookmarkStart w:id="148" w:name="_Toc490723292"/>
      <w:r w:rsidRPr="006E4496">
        <w:lastRenderedPageBreak/>
        <w:t>Příloha</w:t>
      </w:r>
      <w:bookmarkEnd w:id="148"/>
    </w:p>
    <w:p w14:paraId="76ED7D48" w14:textId="670DABD0" w:rsidR="000E2350" w:rsidRPr="000E2350" w:rsidRDefault="000E2350" w:rsidP="000E2350">
      <w:pPr>
        <w:rPr>
          <w:lang w:eastAsia="cs-CZ"/>
        </w:rPr>
      </w:pPr>
      <w:r w:rsidRPr="00826938">
        <w:rPr>
          <w:rFonts w:eastAsia="Calibri"/>
          <w:i/>
          <w:szCs w:val="22"/>
          <w:lang w:bidi="ar-SA"/>
        </w:rPr>
        <w:t>Homeworking – a guide for employers and employees</w:t>
      </w:r>
    </w:p>
    <w:sectPr w:rsidR="000E2350" w:rsidRPr="000E2350" w:rsidSect="00970516">
      <w:headerReference w:type="first" r:id="rId85"/>
      <w:pgSz w:w="11906" w:h="16838" w:code="9"/>
      <w:pgMar w:top="1985"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2289" w14:textId="77777777" w:rsidR="00061FD7" w:rsidRDefault="00061FD7" w:rsidP="002875DC">
      <w:r>
        <w:separator/>
      </w:r>
    </w:p>
  </w:endnote>
  <w:endnote w:type="continuationSeparator" w:id="0">
    <w:p w14:paraId="35FAE846" w14:textId="77777777" w:rsidR="00061FD7" w:rsidRDefault="00061FD7" w:rsidP="002875DC">
      <w:r>
        <w:continuationSeparator/>
      </w:r>
    </w:p>
  </w:endnote>
  <w:endnote w:type="continuationNotice" w:id="1">
    <w:p w14:paraId="1CDE789E" w14:textId="77777777" w:rsidR="00061FD7" w:rsidRDefault="00061F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CE 45 Light">
    <w:altName w:val="Arial"/>
    <w:panose1 w:val="00000000000000000000"/>
    <w:charset w:val="00"/>
    <w:family w:val="swiss"/>
    <w:notTrueType/>
    <w:pitch w:val="default"/>
    <w:sig w:usb0="00000003" w:usb1="00000000" w:usb2="00000000" w:usb3="00000000" w:csb0="00000001" w:csb1="00000000"/>
  </w:font>
  <w:font w:name="MyriadPro-Regular">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BB5D8" w14:textId="77777777" w:rsidR="00061FD7" w:rsidRDefault="00061FD7" w:rsidP="002875DC">
      <w:r>
        <w:separator/>
      </w:r>
    </w:p>
  </w:footnote>
  <w:footnote w:type="continuationSeparator" w:id="0">
    <w:p w14:paraId="7ABAE248" w14:textId="77777777" w:rsidR="00061FD7" w:rsidRDefault="00061FD7" w:rsidP="002875DC">
      <w:r>
        <w:continuationSeparator/>
      </w:r>
    </w:p>
  </w:footnote>
  <w:footnote w:type="continuationNotice" w:id="1">
    <w:p w14:paraId="6EB7EA83" w14:textId="77777777" w:rsidR="00061FD7" w:rsidRDefault="00061FD7">
      <w:pPr>
        <w:spacing w:before="0" w:after="0"/>
      </w:pPr>
    </w:p>
  </w:footnote>
  <w:footnote w:id="2">
    <w:p w14:paraId="62C3CA9F" w14:textId="6ABE250B" w:rsidR="006D5065" w:rsidRPr="00A03A18" w:rsidRDefault="006D5065" w:rsidP="005C3AEA">
      <w:pPr>
        <w:pStyle w:val="Textpoznpodarou"/>
        <w:spacing w:beforeLines="60" w:before="144" w:afterLines="60" w:after="144"/>
        <w:rPr>
          <w:sz w:val="18"/>
          <w:szCs w:val="18"/>
        </w:rPr>
      </w:pPr>
      <w:r w:rsidRPr="00A03A18">
        <w:rPr>
          <w:rStyle w:val="Znakapoznpodarou"/>
          <w:sz w:val="20"/>
          <w:szCs w:val="24"/>
        </w:rPr>
        <w:footnoteRef/>
      </w:r>
      <w:r>
        <w:rPr>
          <w:rFonts w:cs="Arial"/>
          <w:bCs/>
          <w:iCs/>
          <w:szCs w:val="24"/>
          <w:vertAlign w:val="superscript"/>
        </w:rPr>
        <w:t xml:space="preserve"> </w:t>
      </w:r>
      <w:r w:rsidRPr="00A03A18">
        <w:rPr>
          <w:rFonts w:cs="Arial"/>
          <w:bCs/>
          <w:iCs/>
          <w:sz w:val="18"/>
          <w:szCs w:val="18"/>
        </w:rPr>
        <w:t xml:space="preserve">EUROPEAN COMMISSION. </w:t>
      </w:r>
      <w:r w:rsidRPr="00A03A18">
        <w:rPr>
          <w:rFonts w:eastAsiaTheme="minorHAnsi" w:cs="Arial"/>
          <w:bCs/>
          <w:i/>
          <w:sz w:val="18"/>
          <w:szCs w:val="18"/>
          <w:lang w:bidi="ar-SA"/>
        </w:rPr>
        <w:t>Flexible working time arrangements and gender equality — A comparative review of 30 European countries</w:t>
      </w:r>
      <w:r w:rsidRPr="00A03A18">
        <w:rPr>
          <w:rFonts w:cs="Arial"/>
          <w:bCs/>
          <w:i/>
          <w:sz w:val="18"/>
          <w:szCs w:val="18"/>
        </w:rPr>
        <w:t xml:space="preserve"> </w:t>
      </w:r>
      <w:r w:rsidRPr="00A03A18">
        <w:rPr>
          <w:rFonts w:cs="Arial"/>
          <w:bCs/>
          <w:sz w:val="18"/>
          <w:szCs w:val="18"/>
          <w:lang w:val="en-US"/>
        </w:rPr>
        <w:t xml:space="preserve">[online]. </w:t>
      </w:r>
      <w:r w:rsidRPr="00A03A18">
        <w:rPr>
          <w:rFonts w:eastAsia="MyriadPro-Regular" w:cs="Arial"/>
          <w:sz w:val="18"/>
          <w:szCs w:val="18"/>
          <w:lang w:bidi="ar-SA"/>
        </w:rPr>
        <w:t>Luxembourg:</w:t>
      </w:r>
      <w:r w:rsidRPr="00A03A18">
        <w:rPr>
          <w:rFonts w:eastAsia="MyriadPro-Regular" w:cs="Arial"/>
          <w:sz w:val="18"/>
          <w:szCs w:val="18"/>
        </w:rPr>
        <w:t xml:space="preserve"> </w:t>
      </w:r>
      <w:r w:rsidRPr="00A03A18">
        <w:rPr>
          <w:rFonts w:eastAsia="MyriadPro-Regular" w:cs="Arial"/>
          <w:sz w:val="18"/>
          <w:szCs w:val="18"/>
          <w:lang w:bidi="ar-SA"/>
        </w:rPr>
        <w:t>Publications Office of the European Union</w:t>
      </w:r>
      <w:r w:rsidRPr="00A03A18">
        <w:rPr>
          <w:rFonts w:eastAsia="MyriadPro-Regular" w:cs="Arial"/>
          <w:sz w:val="18"/>
          <w:szCs w:val="18"/>
        </w:rPr>
        <w:t xml:space="preserve">, 2010 </w:t>
      </w:r>
      <w:r w:rsidRPr="00A03A18">
        <w:rPr>
          <w:rFonts w:cs="Arial"/>
          <w:bCs/>
          <w:sz w:val="18"/>
          <w:szCs w:val="18"/>
          <w:lang w:val="en-US"/>
        </w:rPr>
        <w:t>[vid. 2017</w:t>
      </w:r>
      <w:r w:rsidRPr="00A03A18">
        <w:rPr>
          <w:rFonts w:cs="Arial"/>
          <w:bCs/>
          <w:sz w:val="18"/>
          <w:szCs w:val="18"/>
        </w:rPr>
        <w:t>-06-01</w:t>
      </w:r>
      <w:r w:rsidRPr="00A03A18">
        <w:rPr>
          <w:rFonts w:cs="Arial"/>
          <w:bCs/>
          <w:sz w:val="18"/>
          <w:szCs w:val="18"/>
          <w:lang w:val="en-US"/>
        </w:rPr>
        <w:t xml:space="preserve">]. </w:t>
      </w:r>
      <w:r w:rsidRPr="00A03A18">
        <w:rPr>
          <w:rFonts w:eastAsia="MyriadPro-Regular" w:cs="Arial"/>
          <w:sz w:val="18"/>
          <w:szCs w:val="18"/>
          <w:lang w:bidi="ar-SA"/>
        </w:rPr>
        <w:t>ISBN 978-92-79-15545-1</w:t>
      </w:r>
      <w:r w:rsidRPr="00A03A18">
        <w:rPr>
          <w:rFonts w:eastAsia="MyriadPro-Regular" w:cs="Arial"/>
          <w:sz w:val="18"/>
          <w:szCs w:val="18"/>
        </w:rPr>
        <w:t xml:space="preserve">. DOI: </w:t>
      </w:r>
      <w:r w:rsidRPr="00A03A18">
        <w:rPr>
          <w:rFonts w:eastAsia="MyriadPro-Regular" w:cs="Arial"/>
          <w:sz w:val="18"/>
          <w:szCs w:val="18"/>
          <w:lang w:bidi="ar-SA"/>
        </w:rPr>
        <w:t>10.2767/29844</w:t>
      </w:r>
      <w:r w:rsidRPr="00A03A18">
        <w:rPr>
          <w:rFonts w:eastAsia="MyriadPro-Regular" w:cs="Arial"/>
          <w:sz w:val="18"/>
          <w:szCs w:val="18"/>
        </w:rPr>
        <w:t xml:space="preserve">. Dostupné z: </w:t>
      </w:r>
      <w:hyperlink r:id="rId1" w:history="1">
        <w:r w:rsidRPr="00A03A18">
          <w:rPr>
            <w:rStyle w:val="Hypertextovodkaz"/>
            <w:rFonts w:cs="Arial"/>
            <w:sz w:val="18"/>
            <w:szCs w:val="18"/>
          </w:rPr>
          <w:t>http://ec.europa.eu/social/main.jsp?langId=en&amp;catId=22</w:t>
        </w:r>
      </w:hyperlink>
    </w:p>
  </w:footnote>
  <w:footnote w:id="3">
    <w:p w14:paraId="420CE928" w14:textId="513A45F6" w:rsidR="006D5065" w:rsidRPr="00A03A18" w:rsidRDefault="006D5065" w:rsidP="005C3AEA">
      <w:pPr>
        <w:pStyle w:val="Textpoznpodarou"/>
        <w:spacing w:beforeLines="60" w:before="144" w:afterLines="60" w:after="144"/>
        <w:rPr>
          <w:sz w:val="18"/>
          <w:szCs w:val="18"/>
        </w:rPr>
      </w:pPr>
      <w:r w:rsidRPr="00A03A18">
        <w:rPr>
          <w:rStyle w:val="Znakapoznpodarou"/>
          <w:sz w:val="18"/>
          <w:szCs w:val="18"/>
        </w:rPr>
        <w:footnoteRef/>
      </w:r>
      <w:r w:rsidRPr="00A03A18">
        <w:rPr>
          <w:sz w:val="18"/>
          <w:szCs w:val="18"/>
        </w:rPr>
        <w:t xml:space="preserve"> </w:t>
      </w:r>
      <w:bookmarkStart w:id="10" w:name="_Hlk490211594"/>
      <w:r w:rsidRPr="00A03A18">
        <w:rPr>
          <w:rFonts w:cs="Arial"/>
          <w:sz w:val="18"/>
          <w:szCs w:val="18"/>
        </w:rPr>
        <w:t xml:space="preserve">USA: </w:t>
      </w:r>
      <w:r w:rsidRPr="00A03A18">
        <w:rPr>
          <w:rFonts w:cs="Arial"/>
          <w:i/>
          <w:sz w:val="18"/>
          <w:szCs w:val="18"/>
        </w:rPr>
        <w:t xml:space="preserve">Telework Enhancement Act of 2010 </w:t>
      </w:r>
      <w:r w:rsidRPr="00A03A18">
        <w:rPr>
          <w:rFonts w:cs="Arial"/>
          <w:bCs/>
          <w:sz w:val="18"/>
          <w:szCs w:val="18"/>
          <w:lang w:val="en-US"/>
        </w:rPr>
        <w:t>[online].</w:t>
      </w:r>
      <w:r w:rsidRPr="00A03A18">
        <w:rPr>
          <w:rFonts w:cs="Arial"/>
          <w:sz w:val="18"/>
          <w:szCs w:val="18"/>
        </w:rPr>
        <w:t xml:space="preserve"> Chapter 65 – Telework, § 6501–6506 </w:t>
      </w:r>
      <w:r w:rsidRPr="00A03A18">
        <w:rPr>
          <w:rFonts w:cs="Arial"/>
          <w:bCs/>
          <w:sz w:val="18"/>
          <w:szCs w:val="18"/>
          <w:lang w:val="en-US"/>
        </w:rPr>
        <w:t>[</w:t>
      </w:r>
      <w:r>
        <w:rPr>
          <w:rFonts w:cs="Arial"/>
          <w:bCs/>
          <w:sz w:val="18"/>
          <w:szCs w:val="18"/>
          <w:lang w:val="en-US"/>
        </w:rPr>
        <w:t>cit</w:t>
      </w:r>
      <w:r w:rsidRPr="00A03A18">
        <w:rPr>
          <w:rFonts w:cs="Arial"/>
          <w:bCs/>
          <w:sz w:val="18"/>
          <w:szCs w:val="18"/>
          <w:lang w:val="en-US"/>
        </w:rPr>
        <w:t>. 2017</w:t>
      </w:r>
      <w:r w:rsidRPr="00A03A18">
        <w:rPr>
          <w:rFonts w:cs="Arial"/>
          <w:bCs/>
          <w:sz w:val="18"/>
          <w:szCs w:val="18"/>
        </w:rPr>
        <w:t>-06-01</w:t>
      </w:r>
      <w:r w:rsidRPr="00A03A18">
        <w:rPr>
          <w:rFonts w:cs="Arial"/>
          <w:bCs/>
          <w:sz w:val="18"/>
          <w:szCs w:val="18"/>
          <w:lang w:val="en-US"/>
        </w:rPr>
        <w:t xml:space="preserve">] </w:t>
      </w:r>
      <w:r w:rsidRPr="00A03A18">
        <w:rPr>
          <w:rFonts w:cs="Arial"/>
          <w:sz w:val="18"/>
          <w:szCs w:val="18"/>
        </w:rPr>
        <w:t xml:space="preserve">Dostupný také z: </w:t>
      </w:r>
      <w:hyperlink r:id="rId2" w:history="1">
        <w:r w:rsidRPr="00A03A18">
          <w:rPr>
            <w:rStyle w:val="Hypertextovodkaz"/>
            <w:rFonts w:cs="Arial"/>
            <w:sz w:val="18"/>
            <w:szCs w:val="18"/>
          </w:rPr>
          <w:t>https://www.gpo.gov/fdsys/pkg/BILLS-111hr1722enr/pdf/BILLS-111hr1722enr.pdf</w:t>
        </w:r>
      </w:hyperlink>
      <w:bookmarkEnd w:id="10"/>
    </w:p>
  </w:footnote>
  <w:footnote w:id="4">
    <w:p w14:paraId="3F9F5694" w14:textId="462305D6" w:rsidR="006D5065" w:rsidRPr="00062310" w:rsidRDefault="006D5065" w:rsidP="005C3AEA">
      <w:pPr>
        <w:pStyle w:val="Textpoznpodarou"/>
        <w:spacing w:beforeLines="60" w:before="144" w:afterLines="60" w:after="144"/>
        <w:rPr>
          <w:sz w:val="18"/>
          <w:szCs w:val="18"/>
        </w:rPr>
      </w:pPr>
      <w:r w:rsidRPr="00742229">
        <w:rPr>
          <w:rStyle w:val="Znakapoznpodarou"/>
          <w:sz w:val="20"/>
        </w:rPr>
        <w:footnoteRef/>
      </w:r>
      <w:bookmarkStart w:id="11" w:name="_Hlk490207740"/>
      <w:r>
        <w:rPr>
          <w:rFonts w:cs="Arial"/>
          <w:bCs/>
          <w:iCs/>
          <w:caps/>
          <w:sz w:val="18"/>
          <w:szCs w:val="18"/>
        </w:rPr>
        <w:t xml:space="preserve"> </w:t>
      </w:r>
      <w:r w:rsidRPr="00062310">
        <w:rPr>
          <w:rFonts w:cs="Arial"/>
          <w:bCs/>
          <w:iCs/>
          <w:caps/>
          <w:sz w:val="18"/>
          <w:szCs w:val="18"/>
        </w:rPr>
        <w:t>Eurofound and the International Labour Office.</w:t>
      </w:r>
      <w:r w:rsidRPr="00062310">
        <w:rPr>
          <w:rFonts w:eastAsiaTheme="minorHAnsi" w:cs="Arial"/>
          <w:color w:val="231F20"/>
          <w:sz w:val="18"/>
          <w:szCs w:val="18"/>
          <w:lang w:bidi="ar-SA"/>
        </w:rPr>
        <w:t xml:space="preserve"> </w:t>
      </w:r>
      <w:r w:rsidRPr="00062310">
        <w:rPr>
          <w:rFonts w:eastAsiaTheme="minorHAnsi" w:cs="Arial"/>
          <w:i/>
          <w:iCs/>
          <w:color w:val="231F20"/>
          <w:sz w:val="18"/>
          <w:szCs w:val="18"/>
          <w:lang w:bidi="ar-SA"/>
        </w:rPr>
        <w:t>Working anytime, anywhere: The effects on the world of work</w:t>
      </w:r>
      <w:r w:rsidRPr="00062310">
        <w:rPr>
          <w:rFonts w:eastAsiaTheme="minorHAnsi" w:cs="Arial"/>
          <w:color w:val="231F20"/>
          <w:sz w:val="18"/>
          <w:szCs w:val="18"/>
          <w:lang w:bidi="ar-SA"/>
        </w:rPr>
        <w:t xml:space="preserve"> </w:t>
      </w:r>
      <w:r w:rsidRPr="00062310">
        <w:rPr>
          <w:rFonts w:cs="Arial"/>
          <w:bCs/>
          <w:sz w:val="18"/>
          <w:szCs w:val="18"/>
          <w:lang w:val="en-US"/>
        </w:rPr>
        <w:t xml:space="preserve">[online]. </w:t>
      </w:r>
      <w:r w:rsidRPr="00062310">
        <w:rPr>
          <w:rFonts w:eastAsia="MyriadPro-Regular" w:cs="Arial"/>
          <w:sz w:val="18"/>
          <w:szCs w:val="18"/>
          <w:lang w:bidi="ar-SA"/>
        </w:rPr>
        <w:t xml:space="preserve">Luxembourg: </w:t>
      </w:r>
      <w:r w:rsidRPr="00062310">
        <w:rPr>
          <w:rFonts w:eastAsiaTheme="minorHAnsi" w:cs="Arial"/>
          <w:color w:val="231F20"/>
          <w:sz w:val="18"/>
          <w:szCs w:val="18"/>
          <w:lang w:bidi="ar-SA"/>
        </w:rPr>
        <w:t xml:space="preserve">Publications Office of the European Union, 2017 </w:t>
      </w:r>
      <w:r w:rsidRPr="00062310">
        <w:rPr>
          <w:rFonts w:cs="Arial"/>
          <w:bCs/>
          <w:sz w:val="18"/>
          <w:szCs w:val="18"/>
          <w:lang w:val="en-US"/>
        </w:rPr>
        <w:t>[vid. 2017</w:t>
      </w:r>
      <w:r w:rsidRPr="00062310">
        <w:rPr>
          <w:rFonts w:cs="Arial"/>
          <w:bCs/>
          <w:sz w:val="18"/>
          <w:szCs w:val="18"/>
        </w:rPr>
        <w:t>-06-08</w:t>
      </w:r>
      <w:r w:rsidRPr="00062310">
        <w:rPr>
          <w:rFonts w:cs="Arial"/>
          <w:bCs/>
          <w:sz w:val="18"/>
          <w:szCs w:val="18"/>
          <w:lang w:val="en-US"/>
        </w:rPr>
        <w:t xml:space="preserve">]. </w:t>
      </w:r>
      <w:r w:rsidRPr="00062310">
        <w:rPr>
          <w:rFonts w:eastAsiaTheme="minorHAnsi" w:cs="Arial"/>
          <w:color w:val="231F20"/>
          <w:sz w:val="18"/>
          <w:szCs w:val="18"/>
          <w:lang w:bidi="ar-SA"/>
        </w:rPr>
        <w:t xml:space="preserve">ISBN: 978-92-2-130472-2. </w:t>
      </w:r>
      <w:r w:rsidRPr="00062310">
        <w:rPr>
          <w:rFonts w:eastAsiaTheme="minorHAnsi" w:cs="Arial"/>
          <w:caps/>
          <w:color w:val="231F20"/>
          <w:sz w:val="18"/>
          <w:szCs w:val="18"/>
          <w:lang w:bidi="ar-SA"/>
        </w:rPr>
        <w:t>doi</w:t>
      </w:r>
      <w:r w:rsidRPr="00062310">
        <w:rPr>
          <w:rFonts w:eastAsiaTheme="minorHAnsi" w:cs="Arial"/>
          <w:color w:val="231F20"/>
          <w:sz w:val="18"/>
          <w:szCs w:val="18"/>
          <w:lang w:bidi="ar-SA"/>
        </w:rPr>
        <w:t>:10.2806/372726. Dostupné z:</w:t>
      </w:r>
      <w:r w:rsidRPr="00062310">
        <w:rPr>
          <w:sz w:val="18"/>
          <w:szCs w:val="18"/>
        </w:rPr>
        <w:t xml:space="preserve"> </w:t>
      </w:r>
      <w:hyperlink r:id="rId3" w:history="1">
        <w:r w:rsidRPr="00062310">
          <w:rPr>
            <w:rStyle w:val="Hypertextovodkaz"/>
            <w:sz w:val="18"/>
            <w:szCs w:val="18"/>
          </w:rPr>
          <w:t>https://www.eurofound.europa.eu/sites/default/files/ef_publication/field_ef_document/ef1658en.pdf</w:t>
        </w:r>
      </w:hyperlink>
      <w:bookmarkEnd w:id="11"/>
    </w:p>
  </w:footnote>
  <w:footnote w:id="5">
    <w:p w14:paraId="5EC93651" w14:textId="30AA7C64" w:rsidR="006D5065" w:rsidRPr="00351444" w:rsidRDefault="006D5065" w:rsidP="001F1356">
      <w:pPr>
        <w:pStyle w:val="Textpoznpodarou"/>
        <w:spacing w:beforeLines="60" w:before="144" w:afterLines="60" w:after="144"/>
        <w:rPr>
          <w:sz w:val="18"/>
          <w:szCs w:val="18"/>
        </w:rPr>
      </w:pPr>
      <w:r w:rsidRPr="00062310">
        <w:rPr>
          <w:rStyle w:val="Znakapoznpodarou"/>
          <w:sz w:val="20"/>
        </w:rPr>
        <w:footnoteRef/>
      </w:r>
      <w:r w:rsidRPr="00062310">
        <w:rPr>
          <w:sz w:val="20"/>
        </w:rPr>
        <w:t xml:space="preserve"> </w:t>
      </w:r>
      <w:bookmarkStart w:id="12" w:name="_Hlk490207653"/>
      <w:r w:rsidRPr="00062310">
        <w:rPr>
          <w:rStyle w:val="reference-text"/>
          <w:caps/>
          <w:sz w:val="18"/>
          <w:szCs w:val="18"/>
          <w:lang w:val="en"/>
        </w:rPr>
        <w:t>Hill</w:t>
      </w:r>
      <w:r w:rsidRPr="00062310">
        <w:rPr>
          <w:rStyle w:val="reference-text"/>
          <w:sz w:val="18"/>
          <w:szCs w:val="18"/>
          <w:lang w:val="en"/>
        </w:rPr>
        <w:t xml:space="preserve">, J. E., </w:t>
      </w:r>
      <w:r w:rsidRPr="00062310">
        <w:rPr>
          <w:rStyle w:val="reference-text"/>
          <w:caps/>
          <w:sz w:val="18"/>
          <w:szCs w:val="18"/>
          <w:lang w:val="en"/>
        </w:rPr>
        <w:t>Miller</w:t>
      </w:r>
      <w:r w:rsidRPr="00062310">
        <w:rPr>
          <w:rStyle w:val="reference-text"/>
          <w:sz w:val="18"/>
          <w:szCs w:val="18"/>
          <w:lang w:val="en"/>
        </w:rPr>
        <w:t xml:space="preserve">, B. C., </w:t>
      </w:r>
      <w:r w:rsidRPr="00062310">
        <w:rPr>
          <w:rStyle w:val="reference-text"/>
          <w:caps/>
          <w:sz w:val="18"/>
          <w:szCs w:val="18"/>
          <w:lang w:val="en"/>
        </w:rPr>
        <w:t>Weiner</w:t>
      </w:r>
      <w:r w:rsidRPr="00062310">
        <w:rPr>
          <w:rStyle w:val="reference-text"/>
          <w:sz w:val="18"/>
          <w:szCs w:val="18"/>
          <w:lang w:val="en"/>
        </w:rPr>
        <w:t xml:space="preserve">, S. P., &amp; </w:t>
      </w:r>
      <w:r w:rsidRPr="00062310">
        <w:rPr>
          <w:rStyle w:val="reference-text"/>
          <w:caps/>
          <w:sz w:val="18"/>
          <w:szCs w:val="18"/>
          <w:lang w:val="en"/>
        </w:rPr>
        <w:t>Colihan</w:t>
      </w:r>
      <w:r w:rsidRPr="00062310">
        <w:rPr>
          <w:rStyle w:val="reference-text"/>
          <w:sz w:val="18"/>
          <w:szCs w:val="18"/>
          <w:lang w:val="en"/>
        </w:rPr>
        <w:t xml:space="preserve">, J. Influences of the virtual office on aspects of work and work/life balance. </w:t>
      </w:r>
      <w:r w:rsidRPr="00062310">
        <w:rPr>
          <w:rFonts w:cs="Arial"/>
          <w:bCs/>
          <w:sz w:val="18"/>
          <w:szCs w:val="18"/>
          <w:lang w:val="en-US"/>
        </w:rPr>
        <w:t xml:space="preserve">[online]. </w:t>
      </w:r>
      <w:r w:rsidRPr="00062310">
        <w:rPr>
          <w:rStyle w:val="reference-text"/>
          <w:i/>
          <w:sz w:val="18"/>
          <w:szCs w:val="18"/>
          <w:lang w:val="en"/>
        </w:rPr>
        <w:t>Personnel Psychology</w:t>
      </w:r>
      <w:r w:rsidRPr="00062310">
        <w:rPr>
          <w:rStyle w:val="reference-text"/>
          <w:sz w:val="18"/>
          <w:szCs w:val="18"/>
          <w:lang w:val="en"/>
        </w:rPr>
        <w:t xml:space="preserve">. </w:t>
      </w:r>
      <w:r w:rsidRPr="00062310">
        <w:rPr>
          <w:sz w:val="18"/>
          <w:szCs w:val="18"/>
          <w:lang w:val="en"/>
        </w:rPr>
        <w:t>September 1998</w:t>
      </w:r>
      <w:r w:rsidRPr="00062310">
        <w:rPr>
          <w:rStyle w:val="reference-text"/>
          <w:sz w:val="18"/>
          <w:szCs w:val="18"/>
          <w:lang w:val="en"/>
        </w:rPr>
        <w:t xml:space="preserve">, vol. 51, no. 3, s. 667–683 </w:t>
      </w:r>
      <w:r w:rsidRPr="00062310">
        <w:rPr>
          <w:rFonts w:cs="Arial"/>
          <w:bCs/>
          <w:sz w:val="18"/>
          <w:szCs w:val="18"/>
          <w:lang w:val="en-US"/>
        </w:rPr>
        <w:t>[vid. 2017</w:t>
      </w:r>
      <w:r w:rsidRPr="00062310">
        <w:rPr>
          <w:rFonts w:cs="Arial"/>
          <w:bCs/>
          <w:sz w:val="18"/>
          <w:szCs w:val="18"/>
        </w:rPr>
        <w:t>-06-13</w:t>
      </w:r>
      <w:r w:rsidRPr="00062310">
        <w:rPr>
          <w:rFonts w:cs="Arial"/>
          <w:bCs/>
          <w:sz w:val="18"/>
          <w:szCs w:val="18"/>
          <w:lang w:val="en-US"/>
        </w:rPr>
        <w:t xml:space="preserve">]. </w:t>
      </w:r>
      <w:r w:rsidRPr="00062310">
        <w:rPr>
          <w:rStyle w:val="reference-text"/>
          <w:sz w:val="18"/>
          <w:szCs w:val="18"/>
          <w:lang w:val="en"/>
        </w:rPr>
        <w:t>Dostupné z: http://onlinelibrary.wiley.com/doi/10.1111/j.1744-6570.1998.tb00256.x/abstract</w:t>
      </w:r>
      <w:bookmarkEnd w:id="12"/>
    </w:p>
  </w:footnote>
  <w:footnote w:id="6">
    <w:p w14:paraId="6835B75C" w14:textId="7804D802" w:rsidR="006D5065" w:rsidRPr="00351444" w:rsidRDefault="006D5065" w:rsidP="001F1356">
      <w:pPr>
        <w:autoSpaceDE w:val="0"/>
        <w:autoSpaceDN w:val="0"/>
        <w:adjustRightInd w:val="0"/>
        <w:spacing w:beforeLines="60" w:before="144" w:afterLines="60" w:after="144"/>
        <w:jc w:val="left"/>
        <w:rPr>
          <w:color w:val="0000FF"/>
          <w:sz w:val="18"/>
          <w:szCs w:val="18"/>
          <w:u w:val="single"/>
          <w:lang w:val="en-US"/>
        </w:rPr>
      </w:pPr>
      <w:r w:rsidRPr="00742229">
        <w:rPr>
          <w:rStyle w:val="Znakapoznpodarou"/>
          <w:sz w:val="20"/>
        </w:rPr>
        <w:footnoteRef/>
      </w:r>
      <w:r w:rsidRPr="00351444">
        <w:rPr>
          <w:sz w:val="20"/>
        </w:rPr>
        <w:t xml:space="preserve"> </w:t>
      </w:r>
      <w:bookmarkStart w:id="13" w:name="_Hlk490211568"/>
      <w:r w:rsidRPr="00351444">
        <w:rPr>
          <w:sz w:val="18"/>
          <w:szCs w:val="18"/>
        </w:rPr>
        <w:t>ŠINDLEROVÁ, I.</w:t>
      </w:r>
      <w:r w:rsidRPr="00351444">
        <w:rPr>
          <w:rFonts w:cs="Arial"/>
          <w:sz w:val="18"/>
          <w:szCs w:val="18"/>
        </w:rPr>
        <w:t xml:space="preserve"> </w:t>
      </w:r>
      <w:r w:rsidRPr="00351444">
        <w:rPr>
          <w:rStyle w:val="reference-text"/>
          <w:rFonts w:cs="Arial"/>
          <w:i/>
          <w:sz w:val="18"/>
          <w:szCs w:val="18"/>
          <w:lang w:val="en"/>
        </w:rPr>
        <w:t xml:space="preserve">Práce žen z domova v České republice. </w:t>
      </w:r>
      <w:r w:rsidRPr="00351444">
        <w:rPr>
          <w:rFonts w:eastAsiaTheme="minorHAnsi" w:cs="Arial"/>
          <w:bCs/>
          <w:i/>
          <w:sz w:val="18"/>
          <w:szCs w:val="18"/>
          <w:lang w:bidi="ar-SA"/>
        </w:rPr>
        <w:t>Nejistá a nevýhodná práce ukrytá za dveřmi domácností, nebo flexibilita pro skloubení rodinného a profesního života?</w:t>
      </w:r>
      <w:r w:rsidRPr="00351444">
        <w:rPr>
          <w:rFonts w:eastAsiaTheme="minorHAnsi" w:cs="Arial"/>
          <w:bCs/>
          <w:sz w:val="18"/>
          <w:szCs w:val="18"/>
          <w:lang w:bidi="ar-SA"/>
        </w:rPr>
        <w:t xml:space="preserve"> </w:t>
      </w:r>
      <w:r w:rsidRPr="00351444">
        <w:rPr>
          <w:rFonts w:cs="Arial"/>
          <w:bCs/>
          <w:sz w:val="18"/>
          <w:szCs w:val="18"/>
          <w:lang w:val="en-US"/>
        </w:rPr>
        <w:t>[online].</w:t>
      </w:r>
      <w:r w:rsidRPr="00351444">
        <w:rPr>
          <w:rFonts w:eastAsiaTheme="minorHAnsi" w:cs="Arial"/>
          <w:bCs/>
          <w:sz w:val="18"/>
          <w:szCs w:val="18"/>
          <w:lang w:bidi="ar-SA"/>
        </w:rPr>
        <w:t xml:space="preserve"> Praha: EKS, 2006 </w:t>
      </w:r>
      <w:r w:rsidRPr="00351444">
        <w:rPr>
          <w:rFonts w:cs="Arial"/>
          <w:bCs/>
          <w:sz w:val="18"/>
          <w:szCs w:val="18"/>
          <w:lang w:val="en-US"/>
        </w:rPr>
        <w:t>[vid. 2017</w:t>
      </w:r>
      <w:r w:rsidRPr="00351444">
        <w:rPr>
          <w:rFonts w:cs="Arial"/>
          <w:bCs/>
          <w:sz w:val="18"/>
          <w:szCs w:val="18"/>
        </w:rPr>
        <w:t>-07-17</w:t>
      </w:r>
      <w:r w:rsidRPr="00351444">
        <w:rPr>
          <w:rFonts w:cs="Arial"/>
          <w:bCs/>
          <w:sz w:val="18"/>
          <w:szCs w:val="18"/>
          <w:lang w:val="en-US"/>
        </w:rPr>
        <w:t xml:space="preserve">] </w:t>
      </w:r>
      <w:r w:rsidRPr="00351444">
        <w:rPr>
          <w:rFonts w:eastAsiaTheme="minorHAnsi" w:cs="Arial"/>
          <w:sz w:val="18"/>
          <w:szCs w:val="18"/>
          <w:lang w:bidi="ar-SA"/>
        </w:rPr>
        <w:t xml:space="preserve">ISBN: 80-239-7284-7. Dostupné z: </w:t>
      </w:r>
      <w:r w:rsidRPr="00351444">
        <w:rPr>
          <w:rStyle w:val="Hypertextovodkaz"/>
          <w:sz w:val="18"/>
          <w:szCs w:val="18"/>
          <w:lang w:val="en-US"/>
        </w:rPr>
        <w:t>http://www.ekscr.cz/sites/default/files/prace-z-domova.pdf</w:t>
      </w:r>
      <w:bookmarkEnd w:id="13"/>
    </w:p>
  </w:footnote>
  <w:footnote w:id="7">
    <w:p w14:paraId="6FC840E0" w14:textId="732B725F" w:rsidR="006D5065" w:rsidRPr="00AC0846" w:rsidRDefault="006D5065" w:rsidP="005C3AEA">
      <w:pPr>
        <w:autoSpaceDE w:val="0"/>
        <w:autoSpaceDN w:val="0"/>
        <w:adjustRightInd w:val="0"/>
        <w:spacing w:beforeLines="60" w:before="144" w:afterLines="60" w:after="144"/>
        <w:rPr>
          <w:color w:val="0000FF"/>
          <w:sz w:val="18"/>
          <w:szCs w:val="18"/>
          <w:u w:val="single"/>
          <w:lang w:val="en-US"/>
        </w:rPr>
      </w:pPr>
      <w:r w:rsidRPr="00742229">
        <w:rPr>
          <w:rStyle w:val="Znakapoznpodarou"/>
          <w:sz w:val="20"/>
        </w:rPr>
        <w:footnoteRef/>
      </w:r>
      <w:r w:rsidRPr="00351444">
        <w:rPr>
          <w:sz w:val="20"/>
        </w:rPr>
        <w:t xml:space="preserve"> </w:t>
      </w:r>
      <w:bookmarkStart w:id="18" w:name="_Hlk490207675"/>
      <w:r w:rsidRPr="00351444">
        <w:rPr>
          <w:sz w:val="18"/>
          <w:szCs w:val="18"/>
        </w:rPr>
        <w:t xml:space="preserve">BASLAROVÁ, I. </w:t>
      </w:r>
      <w:r w:rsidRPr="00351444">
        <w:rPr>
          <w:i/>
          <w:sz w:val="18"/>
          <w:szCs w:val="18"/>
        </w:rPr>
        <w:t xml:space="preserve">Práce z domova aneb V práci jako doma </w:t>
      </w:r>
      <w:r w:rsidRPr="00351444">
        <w:rPr>
          <w:rFonts w:cs="Arial"/>
          <w:bCs/>
          <w:sz w:val="18"/>
          <w:szCs w:val="18"/>
          <w:lang w:val="en-US"/>
        </w:rPr>
        <w:t xml:space="preserve">[online]. </w:t>
      </w:r>
      <w:r w:rsidRPr="00351444">
        <w:rPr>
          <w:rFonts w:eastAsiaTheme="minorHAnsi" w:cs="Arial"/>
          <w:color w:val="1A171B"/>
          <w:sz w:val="18"/>
          <w:szCs w:val="18"/>
          <w:lang w:bidi="ar-SA"/>
        </w:rPr>
        <w:t xml:space="preserve">Gender Studies, o. p. s., 2011 </w:t>
      </w:r>
      <w:r w:rsidRPr="00351444">
        <w:rPr>
          <w:rFonts w:cs="Arial"/>
          <w:bCs/>
          <w:sz w:val="18"/>
          <w:szCs w:val="18"/>
          <w:lang w:val="en-US"/>
        </w:rPr>
        <w:t>[vid. 2017</w:t>
      </w:r>
      <w:r w:rsidRPr="00351444">
        <w:rPr>
          <w:rFonts w:cs="Arial"/>
          <w:bCs/>
          <w:sz w:val="18"/>
          <w:szCs w:val="18"/>
        </w:rPr>
        <w:t>-07-21</w:t>
      </w:r>
      <w:r w:rsidRPr="00351444">
        <w:rPr>
          <w:rFonts w:cs="Arial"/>
          <w:bCs/>
          <w:sz w:val="18"/>
          <w:szCs w:val="18"/>
          <w:lang w:val="en-US"/>
        </w:rPr>
        <w:t xml:space="preserve">]. Dostupné z: </w:t>
      </w:r>
      <w:r w:rsidRPr="00351444">
        <w:rPr>
          <w:rStyle w:val="Hypertextovodkaz"/>
          <w:sz w:val="18"/>
          <w:szCs w:val="18"/>
          <w:lang w:val="en-US"/>
        </w:rPr>
        <w:t>http://genderstudies.cz/download/Prace_z_domova.pdf</w:t>
      </w:r>
      <w:bookmarkEnd w:id="18"/>
    </w:p>
  </w:footnote>
  <w:footnote w:id="8">
    <w:p w14:paraId="5DAC3FC1" w14:textId="11D2631C" w:rsidR="006D5065" w:rsidRPr="00D67ED1" w:rsidRDefault="006D5065" w:rsidP="005C3AEA">
      <w:pPr>
        <w:spacing w:beforeLines="60" w:before="144" w:afterLines="60" w:after="144"/>
        <w:rPr>
          <w:rFonts w:cs="Arial"/>
          <w:color w:val="0000FF"/>
          <w:sz w:val="18"/>
          <w:szCs w:val="18"/>
          <w:u w:val="single"/>
        </w:rPr>
      </w:pPr>
      <w:r w:rsidRPr="00742229">
        <w:rPr>
          <w:rStyle w:val="Znakapoznpodarou"/>
          <w:sz w:val="20"/>
        </w:rPr>
        <w:footnoteRef/>
      </w:r>
      <w:r w:rsidRPr="00AC0846">
        <w:rPr>
          <w:sz w:val="20"/>
        </w:rPr>
        <w:t xml:space="preserve"> </w:t>
      </w:r>
      <w:bookmarkStart w:id="21" w:name="_Hlk490211534"/>
      <w:r w:rsidRPr="00AC0846">
        <w:rPr>
          <w:sz w:val="18"/>
          <w:szCs w:val="18"/>
        </w:rPr>
        <w:t>REGUS</w:t>
      </w:r>
      <w:r w:rsidRPr="00AC0846">
        <w:rPr>
          <w:i/>
          <w:sz w:val="18"/>
          <w:szCs w:val="18"/>
        </w:rPr>
        <w:t xml:space="preserve">. Global Economic Indicator </w:t>
      </w:r>
      <w:r w:rsidRPr="00AC0846">
        <w:rPr>
          <w:sz w:val="18"/>
          <w:szCs w:val="18"/>
        </w:rPr>
        <w:t xml:space="preserve">In: </w:t>
      </w:r>
      <w:r w:rsidRPr="00AC0846">
        <w:rPr>
          <w:i/>
          <w:sz w:val="18"/>
          <w:szCs w:val="18"/>
        </w:rPr>
        <w:t xml:space="preserve">Regus.co.uk </w:t>
      </w:r>
      <w:r w:rsidRPr="00AC0846">
        <w:rPr>
          <w:rFonts w:cs="Arial"/>
          <w:bCs/>
          <w:sz w:val="18"/>
          <w:szCs w:val="18"/>
          <w:lang w:val="en-US"/>
        </w:rPr>
        <w:t xml:space="preserve">[online]. </w:t>
      </w:r>
      <w:r w:rsidRPr="00AC0846">
        <w:rPr>
          <w:rFonts w:cs="Arial"/>
          <w:i/>
          <w:iCs/>
          <w:color w:val="000000"/>
          <w:sz w:val="18"/>
          <w:szCs w:val="18"/>
          <w:lang w:val="en"/>
        </w:rPr>
        <w:t xml:space="preserve">September 11, 2013 </w:t>
      </w:r>
      <w:r w:rsidRPr="00AC0846">
        <w:rPr>
          <w:rFonts w:cs="Arial"/>
          <w:bCs/>
          <w:sz w:val="18"/>
          <w:szCs w:val="18"/>
          <w:lang w:val="en-US"/>
        </w:rPr>
        <w:t>[vid. 2017</w:t>
      </w:r>
      <w:r w:rsidRPr="00AC0846">
        <w:rPr>
          <w:rFonts w:cs="Arial"/>
          <w:bCs/>
          <w:sz w:val="18"/>
          <w:szCs w:val="18"/>
        </w:rPr>
        <w:t>-06-29</w:t>
      </w:r>
      <w:r w:rsidRPr="00AC0846">
        <w:rPr>
          <w:rFonts w:cs="Arial"/>
          <w:bCs/>
          <w:sz w:val="18"/>
          <w:szCs w:val="18"/>
          <w:lang w:val="en-US"/>
        </w:rPr>
        <w:t xml:space="preserve">]. Dostupné z: </w:t>
      </w:r>
      <w:hyperlink r:id="rId4" w:history="1">
        <w:r w:rsidRPr="00AC0846">
          <w:rPr>
            <w:rStyle w:val="Hypertextovodkaz"/>
            <w:rFonts w:cs="Arial"/>
            <w:sz w:val="18"/>
            <w:szCs w:val="18"/>
            <w:lang w:val="en-US"/>
          </w:rPr>
          <w:t>http://press.regus.com/regus-europe-hub/half-of-us-work-remotely--when-will-the-rest-catch-up-0</w:t>
        </w:r>
      </w:hyperlink>
      <w:bookmarkEnd w:id="21"/>
    </w:p>
  </w:footnote>
  <w:footnote w:id="9">
    <w:p w14:paraId="1F32688E" w14:textId="019B8415" w:rsidR="006D5065" w:rsidRPr="00742229" w:rsidRDefault="006D5065" w:rsidP="005C3AEA">
      <w:pPr>
        <w:pStyle w:val="Textpoznpodarou"/>
        <w:spacing w:beforeLines="60" w:before="144" w:afterLines="60" w:after="144"/>
        <w:rPr>
          <w:sz w:val="20"/>
        </w:rPr>
      </w:pPr>
      <w:r w:rsidRPr="00742229">
        <w:rPr>
          <w:rStyle w:val="Znakapoznpodarou"/>
          <w:sz w:val="20"/>
        </w:rPr>
        <w:footnoteRef/>
      </w:r>
      <w:r w:rsidRPr="00742229">
        <w:rPr>
          <w:sz w:val="20"/>
        </w:rPr>
        <w:t xml:space="preserve"> </w:t>
      </w:r>
      <w:bookmarkStart w:id="22" w:name="_Hlk490211513"/>
      <w:r w:rsidRPr="00D67ED1">
        <w:rPr>
          <w:sz w:val="18"/>
          <w:szCs w:val="18"/>
        </w:rPr>
        <w:t xml:space="preserve">MATOS K., GALINSKY E. </w:t>
      </w:r>
      <w:r w:rsidRPr="00D67ED1">
        <w:rPr>
          <w:i/>
          <w:sz w:val="18"/>
          <w:szCs w:val="18"/>
        </w:rPr>
        <w:t>2014 National Study od Employers</w:t>
      </w:r>
      <w:r w:rsidRPr="00D67ED1">
        <w:rPr>
          <w:sz w:val="18"/>
          <w:szCs w:val="18"/>
        </w:rPr>
        <w:t xml:space="preserve"> </w:t>
      </w:r>
      <w:r w:rsidRPr="00D67ED1">
        <w:rPr>
          <w:rFonts w:cs="Arial"/>
          <w:bCs/>
          <w:sz w:val="18"/>
          <w:szCs w:val="18"/>
          <w:lang w:val="en-US"/>
        </w:rPr>
        <w:t xml:space="preserve">[online]. </w:t>
      </w:r>
      <w:r w:rsidRPr="00D67ED1">
        <w:rPr>
          <w:rFonts w:eastAsiaTheme="minorHAnsi" w:cs="Arial"/>
          <w:sz w:val="18"/>
          <w:szCs w:val="18"/>
          <w:lang w:bidi="ar-SA"/>
        </w:rPr>
        <w:t xml:space="preserve">Families and Work Institute, © 2014 </w:t>
      </w:r>
      <w:r w:rsidRPr="00D67ED1">
        <w:rPr>
          <w:rFonts w:cs="Arial"/>
          <w:bCs/>
          <w:sz w:val="18"/>
          <w:szCs w:val="18"/>
          <w:lang w:val="en-US"/>
        </w:rPr>
        <w:t>[vid. 2017</w:t>
      </w:r>
      <w:r w:rsidRPr="00D67ED1">
        <w:rPr>
          <w:rFonts w:cs="Arial"/>
          <w:bCs/>
          <w:sz w:val="18"/>
          <w:szCs w:val="18"/>
        </w:rPr>
        <w:t>-06-26</w:t>
      </w:r>
      <w:r w:rsidRPr="00D67ED1">
        <w:rPr>
          <w:rFonts w:cs="Arial"/>
          <w:bCs/>
          <w:sz w:val="18"/>
          <w:szCs w:val="18"/>
          <w:lang w:val="en-US"/>
        </w:rPr>
        <w:t>]. Dostupný z:</w:t>
      </w:r>
      <w:r w:rsidRPr="00D67ED1">
        <w:rPr>
          <w:rFonts w:cs="Arial"/>
          <w:sz w:val="18"/>
          <w:szCs w:val="18"/>
        </w:rPr>
        <w:t xml:space="preserve"> </w:t>
      </w:r>
      <w:hyperlink r:id="rId5" w:history="1">
        <w:r w:rsidRPr="00D67ED1">
          <w:rPr>
            <w:rStyle w:val="Hypertextovodkaz"/>
            <w:sz w:val="18"/>
            <w:szCs w:val="18"/>
          </w:rPr>
          <w:t>http://familiesandwork.org/downloads/2014NationalStudyOfEmployers.pdf</w:t>
        </w:r>
      </w:hyperlink>
      <w:bookmarkEnd w:id="22"/>
      <w:r w:rsidRPr="00742229">
        <w:rPr>
          <w:sz w:val="20"/>
        </w:rPr>
        <w:t xml:space="preserve"> </w:t>
      </w:r>
    </w:p>
  </w:footnote>
  <w:footnote w:id="10">
    <w:p w14:paraId="270500BC" w14:textId="1F1A482C" w:rsidR="006D5065" w:rsidRPr="001F1356" w:rsidRDefault="006D5065" w:rsidP="005C3AEA">
      <w:pPr>
        <w:spacing w:beforeLines="60" w:before="144" w:afterLines="60" w:after="144"/>
        <w:rPr>
          <w:sz w:val="18"/>
          <w:szCs w:val="18"/>
        </w:rPr>
      </w:pPr>
      <w:r w:rsidRPr="00742229">
        <w:rPr>
          <w:rStyle w:val="Znakapoznpodarou"/>
          <w:sz w:val="20"/>
        </w:rPr>
        <w:footnoteRef/>
      </w:r>
      <w:r w:rsidRPr="00D67ED1">
        <w:rPr>
          <w:sz w:val="20"/>
        </w:rPr>
        <w:t xml:space="preserve"> </w:t>
      </w:r>
      <w:bookmarkStart w:id="23" w:name="_Hlk490207720"/>
      <w:r w:rsidRPr="00D67ED1">
        <w:rPr>
          <w:sz w:val="18"/>
          <w:szCs w:val="18"/>
        </w:rPr>
        <w:t xml:space="preserve">EUROSTAT. </w:t>
      </w:r>
      <w:r w:rsidRPr="00D67ED1">
        <w:rPr>
          <w:rStyle w:val="portlet-title-text1"/>
          <w:i/>
          <w:sz w:val="18"/>
          <w:szCs w:val="18"/>
          <w:lang w:val="en-GB"/>
        </w:rPr>
        <w:t>European Union Labour Force Survey (EU LFS)</w:t>
      </w:r>
      <w:r w:rsidRPr="00D67ED1">
        <w:rPr>
          <w:rStyle w:val="portlet-title-text1"/>
          <w:sz w:val="18"/>
          <w:szCs w:val="18"/>
          <w:lang w:val="en-GB"/>
        </w:rPr>
        <w:t xml:space="preserve"> In: Ec.Europa.eu</w:t>
      </w:r>
      <w:r w:rsidRPr="00D67ED1">
        <w:rPr>
          <w:rStyle w:val="portlet-title-text1"/>
          <w:i/>
          <w:sz w:val="18"/>
          <w:szCs w:val="18"/>
          <w:lang w:val="en-GB"/>
        </w:rPr>
        <w:t xml:space="preserve"> </w:t>
      </w:r>
      <w:r w:rsidRPr="00D67ED1">
        <w:rPr>
          <w:rFonts w:cs="Arial"/>
          <w:bCs/>
          <w:sz w:val="18"/>
          <w:szCs w:val="18"/>
          <w:lang w:val="en-US"/>
        </w:rPr>
        <w:t>[online]. [vid. 2017</w:t>
      </w:r>
      <w:r w:rsidRPr="00D67ED1">
        <w:rPr>
          <w:rFonts w:cs="Arial"/>
          <w:bCs/>
          <w:sz w:val="18"/>
          <w:szCs w:val="18"/>
        </w:rPr>
        <w:t>-07-10</w:t>
      </w:r>
      <w:r w:rsidRPr="00D67ED1">
        <w:rPr>
          <w:rFonts w:cs="Arial"/>
          <w:bCs/>
          <w:sz w:val="18"/>
          <w:szCs w:val="18"/>
          <w:lang w:val="en-US"/>
        </w:rPr>
        <w:t xml:space="preserve">]. Dostupný z: </w:t>
      </w:r>
      <w:hyperlink r:id="rId6" w:history="1">
        <w:r w:rsidRPr="00D67ED1">
          <w:rPr>
            <w:rStyle w:val="Hypertextovodkaz"/>
            <w:sz w:val="18"/>
            <w:szCs w:val="18"/>
          </w:rPr>
          <w:t>http://ec.europa.eu/eurostat/web/microdata/european-union-labour-force-survey</w:t>
        </w:r>
      </w:hyperlink>
      <w:bookmarkEnd w:id="23"/>
    </w:p>
  </w:footnote>
  <w:footnote w:id="11">
    <w:p w14:paraId="3416AE59" w14:textId="78DFAF97" w:rsidR="006D5065" w:rsidRPr="00611BBD" w:rsidRDefault="006D5065" w:rsidP="005C3AEA">
      <w:pPr>
        <w:spacing w:beforeLines="60" w:before="144" w:afterLines="60" w:after="144"/>
        <w:rPr>
          <w:bCs/>
          <w:sz w:val="18"/>
          <w:szCs w:val="18"/>
          <w:u w:val="single"/>
          <w:lang w:val="en-US"/>
        </w:rPr>
      </w:pPr>
      <w:r w:rsidRPr="00742229">
        <w:rPr>
          <w:rStyle w:val="Znakapoznpodarou"/>
          <w:sz w:val="20"/>
        </w:rPr>
        <w:footnoteRef/>
      </w:r>
      <w:r w:rsidRPr="00611BBD">
        <w:rPr>
          <w:sz w:val="20"/>
        </w:rPr>
        <w:t xml:space="preserve"> </w:t>
      </w:r>
      <w:bookmarkStart w:id="24" w:name="_Hlk490211489"/>
      <w:bookmarkStart w:id="25" w:name="_Hlk490137790"/>
      <w:bookmarkStart w:id="26" w:name="_Hlk490137744"/>
      <w:r w:rsidRPr="00611BBD">
        <w:rPr>
          <w:sz w:val="18"/>
          <w:szCs w:val="18"/>
        </w:rPr>
        <w:t>OFFICE FOR NATIONAL STATISTICS</w:t>
      </w:r>
      <w:r w:rsidRPr="00611BBD">
        <w:rPr>
          <w:rFonts w:cs="Arial"/>
          <w:bCs/>
          <w:sz w:val="18"/>
          <w:szCs w:val="18"/>
          <w:lang w:val="en-US"/>
        </w:rPr>
        <w:t>.</w:t>
      </w:r>
      <w:r w:rsidRPr="00611BBD">
        <w:rPr>
          <w:bCs/>
          <w:sz w:val="18"/>
          <w:szCs w:val="18"/>
          <w:lang w:val="en-US"/>
        </w:rPr>
        <w:t xml:space="preserve"> Labour Market Statistics, March 2014. In: Nationalarchive.gov.uk </w:t>
      </w:r>
      <w:r w:rsidRPr="00611BBD">
        <w:rPr>
          <w:rFonts w:cs="Arial"/>
          <w:bCs/>
          <w:sz w:val="18"/>
          <w:szCs w:val="18"/>
          <w:lang w:val="en-US"/>
        </w:rPr>
        <w:t>[online]. [vid. 2017</w:t>
      </w:r>
      <w:r w:rsidRPr="00611BBD">
        <w:rPr>
          <w:rFonts w:cs="Arial"/>
          <w:bCs/>
          <w:sz w:val="18"/>
          <w:szCs w:val="18"/>
        </w:rPr>
        <w:t>-07-13</w:t>
      </w:r>
      <w:r w:rsidRPr="00611BBD">
        <w:rPr>
          <w:rFonts w:cs="Arial"/>
          <w:bCs/>
          <w:sz w:val="18"/>
          <w:szCs w:val="18"/>
          <w:lang w:val="en-US"/>
        </w:rPr>
        <w:t xml:space="preserve">]. Dostupný z: </w:t>
      </w:r>
      <w:hyperlink r:id="rId7" w:history="1">
        <w:r w:rsidRPr="00611BBD">
          <w:rPr>
            <w:rStyle w:val="Hypertextovodkaz"/>
            <w:sz w:val="18"/>
            <w:szCs w:val="18"/>
          </w:rPr>
          <w:t>www.ons.gov.uk/ons/rel/lms/labour-market-statistics/march-2014/statistical-bulletin.html</w:t>
        </w:r>
      </w:hyperlink>
      <w:bookmarkEnd w:id="24"/>
      <w:bookmarkEnd w:id="25"/>
    </w:p>
    <w:bookmarkEnd w:id="26"/>
  </w:footnote>
  <w:footnote w:id="12">
    <w:p w14:paraId="652B6100" w14:textId="58D10AFA" w:rsidR="006D5065" w:rsidRPr="00611BBD" w:rsidRDefault="006D5065" w:rsidP="005C3AEA">
      <w:pPr>
        <w:spacing w:beforeLines="60" w:before="144" w:afterLines="60" w:after="144"/>
        <w:rPr>
          <w:sz w:val="18"/>
          <w:szCs w:val="18"/>
        </w:rPr>
      </w:pPr>
      <w:r w:rsidRPr="00611BBD">
        <w:rPr>
          <w:rStyle w:val="Znakapoznpodarou"/>
          <w:sz w:val="20"/>
        </w:rPr>
        <w:footnoteRef/>
      </w:r>
      <w:r w:rsidRPr="00611BBD">
        <w:rPr>
          <w:sz w:val="20"/>
        </w:rPr>
        <w:t xml:space="preserve"> </w:t>
      </w:r>
      <w:bookmarkStart w:id="27" w:name="_Hlk490211466"/>
      <w:r w:rsidRPr="00611BBD">
        <w:rPr>
          <w:sz w:val="18"/>
          <w:szCs w:val="18"/>
        </w:rPr>
        <w:t xml:space="preserve">SWIFT P., STEPHENS A. </w:t>
      </w:r>
      <w:r w:rsidRPr="00611BBD">
        <w:rPr>
          <w:i/>
          <w:sz w:val="18"/>
          <w:szCs w:val="18"/>
        </w:rPr>
        <w:t xml:space="preserve">Homeworking: helping businesses cut costs and reduce their carbon footprint </w:t>
      </w:r>
      <w:r w:rsidRPr="00611BBD">
        <w:rPr>
          <w:rFonts w:cs="Arial"/>
          <w:bCs/>
          <w:sz w:val="18"/>
          <w:szCs w:val="18"/>
          <w:lang w:val="en-US"/>
        </w:rPr>
        <w:t>[online]. London (UK): The Carbon Trust, 2014</w:t>
      </w:r>
      <w:r w:rsidRPr="00611BBD">
        <w:rPr>
          <w:sz w:val="18"/>
          <w:szCs w:val="18"/>
        </w:rPr>
        <w:t xml:space="preserve"> </w:t>
      </w:r>
      <w:r w:rsidRPr="00611BBD">
        <w:rPr>
          <w:rFonts w:cs="Arial"/>
          <w:bCs/>
          <w:sz w:val="18"/>
          <w:szCs w:val="18"/>
          <w:lang w:val="en-US"/>
        </w:rPr>
        <w:t>[vid. 2017</w:t>
      </w:r>
      <w:r w:rsidRPr="00611BBD">
        <w:rPr>
          <w:rFonts w:cs="Arial"/>
          <w:bCs/>
          <w:sz w:val="18"/>
          <w:szCs w:val="18"/>
        </w:rPr>
        <w:t>-07-11</w:t>
      </w:r>
      <w:r w:rsidRPr="00611BBD">
        <w:rPr>
          <w:rFonts w:cs="Arial"/>
          <w:bCs/>
          <w:sz w:val="18"/>
          <w:szCs w:val="18"/>
          <w:lang w:val="en-US"/>
        </w:rPr>
        <w:t xml:space="preserve">]. Dostupné z: </w:t>
      </w:r>
      <w:hyperlink r:id="rId8" w:history="1">
        <w:r w:rsidRPr="00611BBD">
          <w:rPr>
            <w:rStyle w:val="Hypertextovodkaz"/>
            <w:rFonts w:cs="Arial"/>
            <w:sz w:val="18"/>
            <w:szCs w:val="18"/>
          </w:rPr>
          <w:t>https://www.carbontrust.com/media/507270/ctc830-homeworking.pdf</w:t>
        </w:r>
      </w:hyperlink>
      <w:bookmarkEnd w:id="27"/>
    </w:p>
  </w:footnote>
  <w:footnote w:id="13">
    <w:p w14:paraId="11E30DF2" w14:textId="1393C916" w:rsidR="006D5065" w:rsidRPr="00611BBD" w:rsidRDefault="006D5065" w:rsidP="005C3AEA">
      <w:pPr>
        <w:spacing w:beforeLines="60" w:before="144" w:afterLines="60" w:after="144"/>
        <w:rPr>
          <w:sz w:val="18"/>
          <w:szCs w:val="18"/>
        </w:rPr>
      </w:pPr>
      <w:r w:rsidRPr="00742229">
        <w:rPr>
          <w:rStyle w:val="Znakapoznpodarou"/>
          <w:sz w:val="20"/>
        </w:rPr>
        <w:footnoteRef/>
      </w:r>
      <w:bookmarkStart w:id="28" w:name="_Hlk490211434"/>
      <w:r w:rsidRPr="00611BBD">
        <w:rPr>
          <w:i/>
          <w:sz w:val="18"/>
          <w:szCs w:val="18"/>
        </w:rPr>
        <w:t>KPMG.</w:t>
      </w:r>
      <w:r w:rsidRPr="00611BBD">
        <w:rPr>
          <w:sz w:val="18"/>
          <w:szCs w:val="18"/>
        </w:rPr>
        <w:t xml:space="preserve"> </w:t>
      </w:r>
      <w:r w:rsidRPr="00611BBD">
        <w:rPr>
          <w:rFonts w:cs="Arial"/>
          <w:bCs/>
          <w:sz w:val="18"/>
          <w:szCs w:val="18"/>
          <w:lang w:val="en-US"/>
        </w:rPr>
        <w:t xml:space="preserve">[online]. Praha: </w:t>
      </w:r>
      <w:r w:rsidRPr="00611BBD">
        <w:rPr>
          <w:sz w:val="18"/>
          <w:szCs w:val="18"/>
        </w:rPr>
        <w:t xml:space="preserve">© 2017. </w:t>
      </w:r>
      <w:r w:rsidRPr="00611BBD">
        <w:rPr>
          <w:rFonts w:cs="Arial"/>
          <w:bCs/>
          <w:sz w:val="18"/>
          <w:szCs w:val="18"/>
          <w:lang w:val="en-US"/>
        </w:rPr>
        <w:t>[vid. 2017</w:t>
      </w:r>
      <w:r w:rsidRPr="00611BBD">
        <w:rPr>
          <w:rFonts w:cs="Arial"/>
          <w:bCs/>
          <w:sz w:val="18"/>
          <w:szCs w:val="18"/>
        </w:rPr>
        <w:t>-06-26</w:t>
      </w:r>
      <w:r w:rsidRPr="00611BBD">
        <w:rPr>
          <w:rFonts w:cs="Arial"/>
          <w:bCs/>
          <w:sz w:val="18"/>
          <w:szCs w:val="18"/>
          <w:lang w:val="en-US"/>
        </w:rPr>
        <w:t xml:space="preserve">] </w:t>
      </w:r>
      <w:r w:rsidRPr="00611BBD">
        <w:rPr>
          <w:sz w:val="18"/>
          <w:szCs w:val="18"/>
        </w:rPr>
        <w:t xml:space="preserve">Dostupné z: </w:t>
      </w:r>
      <w:hyperlink r:id="rId9" w:history="1">
        <w:r w:rsidRPr="00611BBD">
          <w:rPr>
            <w:sz w:val="18"/>
            <w:szCs w:val="18"/>
          </w:rPr>
          <w:t>https://home.kpmg.com/cz/cs/home.html</w:t>
        </w:r>
      </w:hyperlink>
      <w:bookmarkEnd w:id="28"/>
    </w:p>
  </w:footnote>
  <w:footnote w:id="14">
    <w:p w14:paraId="4E9ABE8D" w14:textId="3D4B131D" w:rsidR="006D5065" w:rsidRPr="00742229" w:rsidRDefault="006D5065" w:rsidP="005C3AEA">
      <w:pPr>
        <w:pStyle w:val="Textpoznpodarou"/>
        <w:spacing w:beforeLines="60" w:before="144" w:afterLines="60" w:after="144"/>
        <w:rPr>
          <w:sz w:val="20"/>
        </w:rPr>
      </w:pPr>
      <w:r w:rsidRPr="00742229">
        <w:rPr>
          <w:rStyle w:val="Znakapoznpodarou"/>
          <w:sz w:val="20"/>
        </w:rPr>
        <w:footnoteRef/>
      </w:r>
      <w:r w:rsidRPr="00611BBD">
        <w:rPr>
          <w:rFonts w:cs="Arial"/>
          <w:bCs/>
          <w:sz w:val="18"/>
          <w:szCs w:val="18"/>
          <w:lang w:val="en-US"/>
        </w:rPr>
        <w:t xml:space="preserve">KOTÍKOVÁ J., KOTROUSOVÁ M., VYCHOVÁ H. </w:t>
      </w:r>
      <w:r w:rsidRPr="00611BBD">
        <w:rPr>
          <w:rFonts w:cs="Arial"/>
          <w:bCs/>
          <w:i/>
          <w:sz w:val="18"/>
          <w:szCs w:val="18"/>
          <w:lang w:val="en-US"/>
        </w:rPr>
        <w:t xml:space="preserve">Flexibilní formy práce ve vybraných zemích EU </w:t>
      </w:r>
      <w:r w:rsidRPr="00611BBD">
        <w:rPr>
          <w:rFonts w:cs="Arial"/>
          <w:bCs/>
          <w:sz w:val="18"/>
          <w:szCs w:val="18"/>
          <w:lang w:val="en-US"/>
        </w:rPr>
        <w:t>[online]. Praha: VÚPSV, v.v.i., 20132 [vid. 2017</w:t>
      </w:r>
      <w:r w:rsidRPr="00611BBD">
        <w:rPr>
          <w:rFonts w:cs="Arial"/>
          <w:bCs/>
          <w:sz w:val="18"/>
          <w:szCs w:val="18"/>
        </w:rPr>
        <w:t>-07-28</w:t>
      </w:r>
      <w:r w:rsidRPr="00611BBD">
        <w:rPr>
          <w:rFonts w:cs="Arial"/>
          <w:bCs/>
          <w:sz w:val="18"/>
          <w:szCs w:val="18"/>
          <w:lang w:val="en-US"/>
        </w:rPr>
        <w:t xml:space="preserve">]. </w:t>
      </w:r>
      <w:r w:rsidRPr="00611BBD">
        <w:rPr>
          <w:rFonts w:eastAsia="MyriadPro-Regular" w:cs="Arial"/>
          <w:sz w:val="18"/>
          <w:szCs w:val="18"/>
          <w:lang w:bidi="ar-SA"/>
        </w:rPr>
        <w:t xml:space="preserve">ISBN </w:t>
      </w:r>
      <w:r w:rsidRPr="00611BBD">
        <w:rPr>
          <w:rFonts w:eastAsiaTheme="minorHAnsi" w:cs="Arial"/>
          <w:sz w:val="18"/>
          <w:szCs w:val="18"/>
          <w:lang w:bidi="ar-SA"/>
        </w:rPr>
        <w:t xml:space="preserve">78-80-7416-131-5 Dostupné z: </w:t>
      </w:r>
      <w:hyperlink r:id="rId10" w:history="1">
        <w:r w:rsidRPr="00611BBD">
          <w:rPr>
            <w:rStyle w:val="Hypertextovodkaz"/>
            <w:sz w:val="18"/>
            <w:szCs w:val="18"/>
          </w:rPr>
          <w:t>http://praha.vupsv.cz/Fulltext/vz_366.pdf</w:t>
        </w:r>
      </w:hyperlink>
      <w:r w:rsidRPr="00742229">
        <w:rPr>
          <w:sz w:val="20"/>
        </w:rPr>
        <w:t xml:space="preserve"> </w:t>
      </w:r>
    </w:p>
  </w:footnote>
  <w:footnote w:id="15">
    <w:p w14:paraId="218D058F" w14:textId="208C1743" w:rsidR="006D5065" w:rsidRPr="005C3AEA" w:rsidRDefault="006D5065" w:rsidP="005C3AEA">
      <w:pPr>
        <w:spacing w:beforeLines="60" w:before="144" w:afterLines="60" w:after="144"/>
        <w:rPr>
          <w:color w:val="0000FF"/>
          <w:sz w:val="18"/>
          <w:szCs w:val="18"/>
          <w:u w:val="single"/>
        </w:rPr>
      </w:pPr>
      <w:r w:rsidRPr="00611BBD">
        <w:rPr>
          <w:rStyle w:val="Znakapoznpodarou"/>
          <w:sz w:val="20"/>
        </w:rPr>
        <w:footnoteRef/>
      </w:r>
      <w:r w:rsidRPr="00611BBD">
        <w:rPr>
          <w:sz w:val="20"/>
        </w:rPr>
        <w:t xml:space="preserve"> </w:t>
      </w:r>
      <w:bookmarkStart w:id="29" w:name="_Hlk490207780"/>
      <w:r w:rsidRPr="00611BBD">
        <w:rPr>
          <w:i/>
          <w:sz w:val="18"/>
          <w:szCs w:val="18"/>
        </w:rPr>
        <w:t>Byznys pro společnost</w:t>
      </w:r>
      <w:r w:rsidRPr="00611BBD">
        <w:rPr>
          <w:sz w:val="18"/>
          <w:szCs w:val="18"/>
        </w:rPr>
        <w:t xml:space="preserve"> </w:t>
      </w:r>
      <w:r w:rsidRPr="00611BBD">
        <w:rPr>
          <w:rFonts w:cs="Arial"/>
          <w:bCs/>
          <w:sz w:val="18"/>
          <w:szCs w:val="18"/>
          <w:lang w:val="en-US"/>
        </w:rPr>
        <w:t>[online]. [vid. 2017</w:t>
      </w:r>
      <w:r w:rsidRPr="00611BBD">
        <w:rPr>
          <w:rFonts w:cs="Arial"/>
          <w:bCs/>
          <w:sz w:val="18"/>
          <w:szCs w:val="18"/>
        </w:rPr>
        <w:t>-06-21</w:t>
      </w:r>
      <w:r w:rsidRPr="00611BBD">
        <w:rPr>
          <w:rFonts w:cs="Arial"/>
          <w:bCs/>
          <w:sz w:val="18"/>
          <w:szCs w:val="18"/>
          <w:lang w:val="en-US"/>
        </w:rPr>
        <w:t xml:space="preserve">]. Dostupné z: </w:t>
      </w:r>
      <w:hyperlink r:id="rId11" w:history="1">
        <w:r w:rsidRPr="00611BBD">
          <w:rPr>
            <w:rStyle w:val="Hypertextovodkaz"/>
            <w:sz w:val="18"/>
            <w:szCs w:val="18"/>
          </w:rPr>
          <w:t>http://byznysprospolecnost.cz/</w:t>
        </w:r>
      </w:hyperlink>
      <w:bookmarkEnd w:id="29"/>
    </w:p>
  </w:footnote>
  <w:footnote w:id="16">
    <w:p w14:paraId="7E7A353B" w14:textId="77777777" w:rsidR="006D5065" w:rsidRPr="009229E7" w:rsidRDefault="006D5065" w:rsidP="005C3AEA">
      <w:pPr>
        <w:autoSpaceDE w:val="0"/>
        <w:autoSpaceDN w:val="0"/>
        <w:adjustRightInd w:val="0"/>
        <w:spacing w:beforeLines="60" w:before="144" w:afterLines="60" w:after="144"/>
        <w:rPr>
          <w:sz w:val="18"/>
          <w:szCs w:val="18"/>
        </w:rPr>
      </w:pPr>
      <w:r w:rsidRPr="00742229">
        <w:rPr>
          <w:rStyle w:val="Znakapoznpodarou"/>
          <w:sz w:val="20"/>
        </w:rPr>
        <w:footnoteRef/>
      </w:r>
      <w:r w:rsidRPr="009229E7">
        <w:rPr>
          <w:sz w:val="20"/>
        </w:rPr>
        <w:t xml:space="preserve"> </w:t>
      </w:r>
      <w:bookmarkStart w:id="34" w:name="_Hlk490211391"/>
      <w:r w:rsidRPr="009229E7">
        <w:rPr>
          <w:rFonts w:cs="Arial"/>
          <w:bCs/>
          <w:sz w:val="18"/>
          <w:szCs w:val="18"/>
          <w:lang w:val="en-US"/>
        </w:rPr>
        <w:t>MARTOCH, M.</w:t>
      </w:r>
      <w:r w:rsidRPr="009229E7">
        <w:rPr>
          <w:sz w:val="18"/>
          <w:szCs w:val="18"/>
        </w:rPr>
        <w:t xml:space="preserve"> </w:t>
      </w:r>
      <w:r w:rsidRPr="009229E7">
        <w:rPr>
          <w:rFonts w:cs="Arial"/>
          <w:bCs/>
          <w:i/>
          <w:sz w:val="18"/>
          <w:szCs w:val="18"/>
          <w:lang w:val="en-US"/>
        </w:rPr>
        <w:t xml:space="preserve">Řízení vzdálených pracovníku Kdy a proč práce na dálku (ne)funguje </w:t>
      </w:r>
      <w:r w:rsidRPr="009229E7">
        <w:rPr>
          <w:rFonts w:cs="Arial"/>
          <w:bCs/>
          <w:sz w:val="18"/>
          <w:szCs w:val="18"/>
          <w:lang w:val="en-US"/>
        </w:rPr>
        <w:t xml:space="preserve">[online]. </w:t>
      </w:r>
      <w:r w:rsidRPr="009229E7">
        <w:rPr>
          <w:rFonts w:eastAsiaTheme="minorHAnsi" w:cs="Arial"/>
          <w:sz w:val="18"/>
          <w:szCs w:val="18"/>
          <w:lang w:bidi="ar-SA"/>
        </w:rPr>
        <w:t>Třebíč: Koordinační centrum práce na dálku, 2014</w:t>
      </w:r>
      <w:r w:rsidRPr="009229E7">
        <w:rPr>
          <w:rFonts w:cs="Arial"/>
          <w:bCs/>
          <w:sz w:val="18"/>
          <w:szCs w:val="18"/>
          <w:lang w:val="en-US"/>
        </w:rPr>
        <w:t xml:space="preserve"> [vid. 2017</w:t>
      </w:r>
      <w:r w:rsidRPr="009229E7">
        <w:rPr>
          <w:rFonts w:cs="Arial"/>
          <w:bCs/>
          <w:sz w:val="18"/>
          <w:szCs w:val="18"/>
        </w:rPr>
        <w:t>-06-02</w:t>
      </w:r>
      <w:r w:rsidRPr="009229E7">
        <w:rPr>
          <w:rFonts w:cs="Arial"/>
          <w:bCs/>
          <w:sz w:val="18"/>
          <w:szCs w:val="18"/>
          <w:lang w:val="en-US"/>
        </w:rPr>
        <w:t xml:space="preserve">]. </w:t>
      </w:r>
      <w:r w:rsidRPr="009229E7">
        <w:rPr>
          <w:rFonts w:eastAsia="MyriadPro-Regular" w:cs="Arial"/>
          <w:sz w:val="18"/>
          <w:szCs w:val="18"/>
          <w:lang w:bidi="ar-SA"/>
        </w:rPr>
        <w:t xml:space="preserve">ISBN </w:t>
      </w:r>
      <w:r w:rsidRPr="009229E7">
        <w:rPr>
          <w:rFonts w:eastAsiaTheme="minorHAnsi" w:cs="Arial"/>
          <w:sz w:val="18"/>
          <w:szCs w:val="18"/>
          <w:lang w:bidi="ar-SA"/>
        </w:rPr>
        <w:t xml:space="preserve">978-80-260-6233-2 Dostupné z: </w:t>
      </w:r>
      <w:hyperlink r:id="rId12" w:history="1">
        <w:r w:rsidRPr="009229E7">
          <w:rPr>
            <w:rStyle w:val="Hypertextovodkaz"/>
            <w:sz w:val="18"/>
            <w:szCs w:val="18"/>
          </w:rPr>
          <w:t>http://www.pracenadalku.cz/Portals/0/ebook2/Rizeni_vzdalenych_pracovniku_pdf.pdf</w:t>
        </w:r>
      </w:hyperlink>
      <w:bookmarkEnd w:id="34"/>
      <w:r w:rsidRPr="009229E7">
        <w:rPr>
          <w:sz w:val="18"/>
          <w:szCs w:val="18"/>
        </w:rPr>
        <w:t xml:space="preserve"> </w:t>
      </w:r>
    </w:p>
    <w:p w14:paraId="475768DA" w14:textId="6643C593" w:rsidR="006D5065" w:rsidRPr="00742229" w:rsidRDefault="006D5065" w:rsidP="005C3AEA">
      <w:pPr>
        <w:pStyle w:val="Textpoznpodarou"/>
        <w:spacing w:beforeLines="60" w:before="144" w:afterLines="60" w:after="144"/>
        <w:rPr>
          <w:sz w:val="20"/>
        </w:rPr>
      </w:pPr>
    </w:p>
  </w:footnote>
  <w:footnote w:id="17">
    <w:p w14:paraId="33E34BA6" w14:textId="68759F03" w:rsidR="006D5065" w:rsidRDefault="006D5065" w:rsidP="005D1A08">
      <w:pPr>
        <w:rPr>
          <w:rStyle w:val="Hypertextovodkaz"/>
        </w:rPr>
      </w:pPr>
      <w:r w:rsidRPr="005D1A08">
        <w:rPr>
          <w:rStyle w:val="Znakapoznpodarou"/>
          <w:sz w:val="20"/>
        </w:rPr>
        <w:footnoteRef/>
      </w:r>
      <w:bookmarkStart w:id="38" w:name="_Hlk490211377"/>
      <w:r w:rsidRPr="005D1A08">
        <w:rPr>
          <w:sz w:val="18"/>
          <w:szCs w:val="18"/>
        </w:rPr>
        <w:t xml:space="preserve"> MAYER, M. </w:t>
      </w:r>
      <w:r w:rsidRPr="005D1A08">
        <w:rPr>
          <w:rFonts w:ascii="Helvetica" w:hAnsi="Helvetica" w:cs="Arial"/>
          <w:color w:val="0A0A0A"/>
          <w:sz w:val="18"/>
          <w:szCs w:val="18"/>
          <w:lang w:val="en-US"/>
        </w:rPr>
        <w:t xml:space="preserve">Telecommuting: What Marissa Mayer Got Right—and Wrong In: </w:t>
      </w:r>
      <w:r w:rsidRPr="005D1A08">
        <w:rPr>
          <w:rFonts w:ascii="Helvetica" w:hAnsi="Helvetica" w:cs="Arial"/>
          <w:i/>
          <w:color w:val="0A0A0A"/>
          <w:sz w:val="18"/>
          <w:szCs w:val="18"/>
          <w:lang w:val="en-US"/>
        </w:rPr>
        <w:t>Times</w:t>
      </w:r>
      <w:r w:rsidRPr="005D1A08">
        <w:rPr>
          <w:rFonts w:ascii="Helvetica" w:hAnsi="Helvetica" w:cs="Arial"/>
          <w:color w:val="0A0A0A"/>
          <w:sz w:val="18"/>
          <w:szCs w:val="18"/>
          <w:lang w:val="en-US"/>
        </w:rPr>
        <w:t xml:space="preserve"> </w:t>
      </w:r>
      <w:r w:rsidRPr="005D1A08">
        <w:rPr>
          <w:rFonts w:cs="Arial"/>
          <w:bCs/>
          <w:sz w:val="18"/>
          <w:szCs w:val="18"/>
          <w:lang w:val="en-US"/>
        </w:rPr>
        <w:t>[online]. June 05, 2014 [cit. 2017</w:t>
      </w:r>
      <w:r w:rsidRPr="005D1A08">
        <w:rPr>
          <w:rFonts w:cs="Arial"/>
          <w:bCs/>
          <w:sz w:val="18"/>
          <w:szCs w:val="18"/>
        </w:rPr>
        <w:t>-07-12</w:t>
      </w:r>
      <w:r w:rsidRPr="005D1A08">
        <w:rPr>
          <w:rFonts w:cs="Arial"/>
          <w:bCs/>
          <w:sz w:val="18"/>
          <w:szCs w:val="18"/>
          <w:lang w:val="en-US"/>
        </w:rPr>
        <w:t xml:space="preserve">]. Dostupné z: </w:t>
      </w:r>
      <w:hyperlink r:id="rId13" w:history="1">
        <w:r w:rsidRPr="005D1A08">
          <w:rPr>
            <w:rStyle w:val="Hypertextovodkaz"/>
            <w:sz w:val="18"/>
            <w:szCs w:val="18"/>
          </w:rPr>
          <w:t>http://time.com/money/2791618/telecommuting-what-marissa-mayer-got-right-and-wrong/</w:t>
        </w:r>
      </w:hyperlink>
    </w:p>
    <w:bookmarkEnd w:id="38"/>
    <w:p w14:paraId="4EAE6636" w14:textId="3DFD5C24" w:rsidR="006D5065" w:rsidRPr="00742229" w:rsidRDefault="006D5065" w:rsidP="00B42D07">
      <w:pPr>
        <w:pStyle w:val="Textpoznpodarou"/>
        <w:rPr>
          <w:sz w:val="20"/>
        </w:rPr>
      </w:pPr>
      <w:r w:rsidRPr="00742229">
        <w:rPr>
          <w:sz w:val="20"/>
        </w:rPr>
        <w:t xml:space="preserve"> </w:t>
      </w:r>
    </w:p>
  </w:footnote>
  <w:footnote w:id="18">
    <w:p w14:paraId="22DBF45C" w14:textId="1A3D853D" w:rsidR="006D5065" w:rsidRPr="005C3AEA" w:rsidRDefault="006D5065" w:rsidP="005C3AEA">
      <w:pPr>
        <w:spacing w:beforeLines="60" w:before="144" w:afterLines="60" w:after="144"/>
        <w:rPr>
          <w:color w:val="0000FF"/>
          <w:sz w:val="18"/>
          <w:szCs w:val="18"/>
          <w:u w:val="single"/>
        </w:rPr>
      </w:pPr>
      <w:r w:rsidRPr="0021020B">
        <w:rPr>
          <w:rStyle w:val="Znakapoznpodarou"/>
          <w:sz w:val="20"/>
        </w:rPr>
        <w:footnoteRef/>
      </w:r>
      <w:r w:rsidRPr="0021020B">
        <w:rPr>
          <w:sz w:val="20"/>
        </w:rPr>
        <w:t xml:space="preserve"> </w:t>
      </w:r>
      <w:bookmarkStart w:id="41" w:name="_Hlk490207799"/>
      <w:r w:rsidRPr="0021020B">
        <w:rPr>
          <w:rFonts w:cs="Arial"/>
          <w:caps/>
          <w:sz w:val="18"/>
          <w:szCs w:val="18"/>
          <w:lang w:val="en-US"/>
        </w:rPr>
        <w:t xml:space="preserve">Gallup's </w:t>
      </w:r>
      <w:r w:rsidRPr="0021020B">
        <w:rPr>
          <w:rStyle w:val="Zdraznn"/>
          <w:rFonts w:cs="Arial"/>
          <w:b w:val="0"/>
          <w:sz w:val="18"/>
          <w:szCs w:val="18"/>
          <w:lang w:val="en-US"/>
        </w:rPr>
        <w:t xml:space="preserve">State of the American Workplace. </w:t>
      </w:r>
      <w:r w:rsidRPr="0021020B">
        <w:rPr>
          <w:rStyle w:val="Siln"/>
          <w:rFonts w:cs="Arial"/>
          <w:b w:val="0"/>
          <w:sz w:val="18"/>
          <w:szCs w:val="18"/>
          <w:lang w:val="en-US"/>
        </w:rPr>
        <w:t>70%</w:t>
      </w:r>
      <w:r w:rsidRPr="0021020B">
        <w:rPr>
          <w:rFonts w:cs="Arial"/>
          <w:sz w:val="18"/>
          <w:szCs w:val="18"/>
          <w:lang w:val="en-US"/>
        </w:rPr>
        <w:t xml:space="preserve"> of U.S. Workers </w:t>
      </w:r>
      <w:r w:rsidRPr="0021020B">
        <w:rPr>
          <w:rStyle w:val="Siln"/>
          <w:rFonts w:cs="Arial"/>
          <w:b w:val="0"/>
          <w:sz w:val="18"/>
          <w:szCs w:val="18"/>
          <w:lang w:val="en-US"/>
        </w:rPr>
        <w:t>Not Engaged</w:t>
      </w:r>
      <w:r w:rsidRPr="0021020B">
        <w:rPr>
          <w:rFonts w:cs="Arial"/>
          <w:sz w:val="18"/>
          <w:szCs w:val="18"/>
          <w:lang w:val="en-US"/>
        </w:rPr>
        <w:t xml:space="preserve"> at Work </w:t>
      </w:r>
      <w:r w:rsidRPr="0021020B">
        <w:rPr>
          <w:rFonts w:cs="Arial"/>
          <w:i/>
          <w:sz w:val="18"/>
          <w:szCs w:val="18"/>
          <w:lang w:val="en-US"/>
        </w:rPr>
        <w:t xml:space="preserve">Gallupe.com </w:t>
      </w:r>
      <w:r w:rsidRPr="0021020B">
        <w:rPr>
          <w:rFonts w:cs="Arial"/>
          <w:bCs/>
          <w:sz w:val="18"/>
          <w:szCs w:val="18"/>
          <w:lang w:val="en-US"/>
        </w:rPr>
        <w:t xml:space="preserve">[online]. </w:t>
      </w:r>
      <w:r w:rsidRPr="0021020B">
        <w:rPr>
          <w:rFonts w:cs="Arial"/>
          <w:sz w:val="18"/>
          <w:szCs w:val="18"/>
          <w:lang w:val="en-US"/>
        </w:rPr>
        <w:t xml:space="preserve">© 2017 </w:t>
      </w:r>
      <w:r w:rsidRPr="0021020B">
        <w:rPr>
          <w:rFonts w:cs="Arial"/>
          <w:bCs/>
          <w:sz w:val="18"/>
          <w:szCs w:val="18"/>
          <w:lang w:val="en-US"/>
        </w:rPr>
        <w:t>[vid. 2017</w:t>
      </w:r>
      <w:r w:rsidRPr="0021020B">
        <w:rPr>
          <w:rFonts w:cs="Arial"/>
          <w:bCs/>
          <w:sz w:val="18"/>
          <w:szCs w:val="18"/>
        </w:rPr>
        <w:t>-07-25</w:t>
      </w:r>
      <w:r w:rsidRPr="0021020B">
        <w:rPr>
          <w:rFonts w:cs="Arial"/>
          <w:bCs/>
          <w:sz w:val="18"/>
          <w:szCs w:val="18"/>
          <w:lang w:val="en-US"/>
        </w:rPr>
        <w:t xml:space="preserve">]. </w:t>
      </w:r>
      <w:r w:rsidRPr="0021020B">
        <w:rPr>
          <w:sz w:val="18"/>
          <w:szCs w:val="18"/>
        </w:rPr>
        <w:t xml:space="preserve">Dostupné z: </w:t>
      </w:r>
      <w:hyperlink r:id="rId14" w:history="1">
        <w:r w:rsidRPr="0021020B">
          <w:rPr>
            <w:rStyle w:val="Hypertextovodkaz"/>
            <w:sz w:val="18"/>
            <w:szCs w:val="18"/>
          </w:rPr>
          <w:t>http://www.gallup.com/services/178514/state-american-workplace.aspx</w:t>
        </w:r>
      </w:hyperlink>
      <w:bookmarkEnd w:id="41"/>
    </w:p>
  </w:footnote>
  <w:footnote w:id="19">
    <w:p w14:paraId="5A4EB530" w14:textId="0E949480" w:rsidR="006D5065" w:rsidRPr="005C2AE7" w:rsidRDefault="006D5065" w:rsidP="005C3AEA">
      <w:pPr>
        <w:spacing w:beforeLines="60" w:before="144" w:afterLines="60" w:after="144"/>
        <w:rPr>
          <w:rFonts w:cs="Arial"/>
          <w:color w:val="0000FF"/>
          <w:sz w:val="18"/>
          <w:szCs w:val="18"/>
          <w:u w:val="single"/>
        </w:rPr>
      </w:pPr>
      <w:r w:rsidRPr="00742229">
        <w:rPr>
          <w:rStyle w:val="Znakapoznpodarou"/>
          <w:sz w:val="20"/>
        </w:rPr>
        <w:footnoteRef/>
      </w:r>
      <w:r w:rsidRPr="005C2AE7">
        <w:rPr>
          <w:sz w:val="20"/>
        </w:rPr>
        <w:t xml:space="preserve"> </w:t>
      </w:r>
      <w:bookmarkStart w:id="46" w:name="_Hlk490207832"/>
      <w:r w:rsidRPr="005C2AE7">
        <w:rPr>
          <w:rFonts w:cs="Arial"/>
          <w:sz w:val="18"/>
          <w:szCs w:val="18"/>
        </w:rPr>
        <w:t xml:space="preserve">HSE. Work related stress, anxiety and depression statistics in Great Britain 2016. </w:t>
      </w:r>
      <w:r w:rsidRPr="005C2AE7">
        <w:rPr>
          <w:rStyle w:val="CittHTML"/>
          <w:rFonts w:cs="Arial"/>
          <w:sz w:val="18"/>
          <w:szCs w:val="18"/>
        </w:rPr>
        <w:t>hse.gov.uk</w:t>
      </w:r>
      <w:r w:rsidRPr="005C2AE7">
        <w:rPr>
          <w:rFonts w:cs="Arial"/>
          <w:sz w:val="18"/>
          <w:szCs w:val="18"/>
        </w:rPr>
        <w:t xml:space="preserve"> </w:t>
      </w:r>
      <w:r w:rsidRPr="005C2AE7">
        <w:rPr>
          <w:rFonts w:cs="Arial"/>
          <w:bCs/>
          <w:sz w:val="18"/>
          <w:szCs w:val="18"/>
          <w:lang w:val="en-US"/>
        </w:rPr>
        <w:t xml:space="preserve">[online]. </w:t>
      </w:r>
      <w:r w:rsidRPr="005C2AE7">
        <w:rPr>
          <w:rFonts w:cs="Arial"/>
          <w:sz w:val="18"/>
          <w:szCs w:val="18"/>
        </w:rPr>
        <w:t xml:space="preserve">October 2017 </w:t>
      </w:r>
      <w:r w:rsidRPr="005C2AE7">
        <w:rPr>
          <w:rFonts w:cs="Arial"/>
          <w:bCs/>
          <w:sz w:val="18"/>
          <w:szCs w:val="18"/>
          <w:lang w:val="en-US"/>
        </w:rPr>
        <w:t>[vid. 2017</w:t>
      </w:r>
      <w:r w:rsidRPr="005C2AE7">
        <w:rPr>
          <w:rFonts w:cs="Arial"/>
          <w:bCs/>
          <w:sz w:val="18"/>
          <w:szCs w:val="18"/>
        </w:rPr>
        <w:t>-06-23</w:t>
      </w:r>
      <w:r w:rsidRPr="005C2AE7">
        <w:rPr>
          <w:rFonts w:cs="Arial"/>
          <w:bCs/>
          <w:sz w:val="18"/>
          <w:szCs w:val="18"/>
          <w:lang w:val="en-US"/>
        </w:rPr>
        <w:t xml:space="preserve">]. </w:t>
      </w:r>
      <w:r w:rsidRPr="005C2AE7">
        <w:rPr>
          <w:rFonts w:cs="Arial"/>
          <w:sz w:val="18"/>
          <w:szCs w:val="18"/>
        </w:rPr>
        <w:t xml:space="preserve">Dostupné z: </w:t>
      </w:r>
      <w:hyperlink r:id="rId15" w:history="1">
        <w:r w:rsidRPr="005C2AE7">
          <w:rPr>
            <w:rStyle w:val="Hypertextovodkaz"/>
            <w:rFonts w:cs="Arial"/>
            <w:sz w:val="18"/>
            <w:szCs w:val="18"/>
          </w:rPr>
          <w:t>http://www.hse.gov.uk/statistics/causdis/stress/index.htm</w:t>
        </w:r>
      </w:hyperlink>
      <w:bookmarkEnd w:id="46"/>
    </w:p>
  </w:footnote>
  <w:footnote w:id="20">
    <w:p w14:paraId="1889CBE8" w14:textId="795E87EF" w:rsidR="006D5065" w:rsidRPr="005C2AE7" w:rsidRDefault="006D5065" w:rsidP="005C3AEA">
      <w:pPr>
        <w:spacing w:beforeLines="60" w:before="144" w:afterLines="60" w:after="144"/>
        <w:rPr>
          <w:sz w:val="18"/>
          <w:szCs w:val="18"/>
        </w:rPr>
      </w:pPr>
      <w:r w:rsidRPr="00156EB8">
        <w:rPr>
          <w:rStyle w:val="Znakapoznpodarou"/>
          <w:sz w:val="20"/>
        </w:rPr>
        <w:footnoteRef/>
      </w:r>
      <w:r w:rsidRPr="005C2AE7">
        <w:rPr>
          <w:sz w:val="20"/>
        </w:rPr>
        <w:t xml:space="preserve"> </w:t>
      </w:r>
      <w:bookmarkStart w:id="49" w:name="_Hlk490211357"/>
      <w:r w:rsidRPr="005C2AE7">
        <w:rPr>
          <w:sz w:val="18"/>
          <w:szCs w:val="18"/>
        </w:rPr>
        <w:t xml:space="preserve">KINMAN, G., McDOVALL, A. (2017).  Work-Life Balance in Times of Recession, Austerity and Beyond. </w:t>
      </w:r>
      <w:r w:rsidRPr="005C2AE7">
        <w:rPr>
          <w:rFonts w:cs="Arial"/>
          <w:bCs/>
          <w:sz w:val="18"/>
          <w:szCs w:val="18"/>
          <w:lang w:val="en-US"/>
        </w:rPr>
        <w:t>[vid. 2017</w:t>
      </w:r>
      <w:r w:rsidRPr="005C2AE7">
        <w:rPr>
          <w:rFonts w:cs="Arial"/>
          <w:bCs/>
          <w:sz w:val="18"/>
          <w:szCs w:val="18"/>
        </w:rPr>
        <w:t>-06-23</w:t>
      </w:r>
      <w:r w:rsidRPr="005C2AE7">
        <w:rPr>
          <w:rFonts w:cs="Arial"/>
          <w:bCs/>
          <w:sz w:val="18"/>
          <w:szCs w:val="18"/>
          <w:lang w:val="en-US"/>
        </w:rPr>
        <w:t xml:space="preserve">]. </w:t>
      </w:r>
      <w:r w:rsidRPr="005C2AE7">
        <w:rPr>
          <w:sz w:val="18"/>
          <w:szCs w:val="18"/>
        </w:rPr>
        <w:t xml:space="preserve">Dostupné z: </w:t>
      </w:r>
      <w:r w:rsidRPr="005C2AE7">
        <w:rPr>
          <w:rStyle w:val="Hypertextovodkaz"/>
          <w:sz w:val="18"/>
          <w:szCs w:val="18"/>
        </w:rPr>
        <w:t>http://www.worldcat.org/title/work-life-balance-in-times-of-recession-austerity-and-beyond/oclc/957127645</w:t>
      </w:r>
      <w:bookmarkEnd w:id="49"/>
    </w:p>
  </w:footnote>
  <w:footnote w:id="21">
    <w:p w14:paraId="7960321C" w14:textId="07F0EF41" w:rsidR="006D5065" w:rsidRPr="005C3AEA" w:rsidRDefault="006D5065" w:rsidP="005C3AEA">
      <w:pPr>
        <w:pStyle w:val="Textpoznpodarou"/>
        <w:spacing w:beforeLines="60" w:before="144" w:afterLines="60" w:after="144"/>
        <w:rPr>
          <w:color w:val="0000FF"/>
          <w:sz w:val="18"/>
          <w:szCs w:val="18"/>
          <w:u w:val="single"/>
        </w:rPr>
      </w:pPr>
      <w:r w:rsidRPr="00156EB8">
        <w:rPr>
          <w:rStyle w:val="Znakapoznpodarou"/>
          <w:sz w:val="20"/>
        </w:rPr>
        <w:footnoteRef/>
      </w:r>
      <w:r>
        <w:t xml:space="preserve"> </w:t>
      </w:r>
      <w:bookmarkStart w:id="50" w:name="_Hlk490211322"/>
      <w:r w:rsidRPr="005C2AE7">
        <w:rPr>
          <w:sz w:val="18"/>
          <w:szCs w:val="18"/>
        </w:rPr>
        <w:t xml:space="preserve">WILLIS TOWERS WATSON. Health, wellbeing and productivity survey 2012/2013. </w:t>
      </w:r>
      <w:r w:rsidRPr="005C2AE7">
        <w:rPr>
          <w:i/>
          <w:sz w:val="18"/>
          <w:szCs w:val="18"/>
        </w:rPr>
        <w:t>Towerswatson.com</w:t>
      </w:r>
      <w:r w:rsidRPr="005C2AE7">
        <w:rPr>
          <w:sz w:val="18"/>
          <w:szCs w:val="18"/>
        </w:rPr>
        <w:t xml:space="preserve"> </w:t>
      </w:r>
      <w:r w:rsidRPr="005C2AE7">
        <w:rPr>
          <w:rFonts w:cs="Arial"/>
          <w:bCs/>
          <w:sz w:val="18"/>
          <w:szCs w:val="18"/>
          <w:lang w:val="en-US"/>
        </w:rPr>
        <w:t>[online]. UK:</w:t>
      </w:r>
      <w:r w:rsidRPr="005C2AE7">
        <w:rPr>
          <w:rFonts w:ascii="Helvetica" w:hAnsi="Helvetica" w:cs="Arial"/>
          <w:color w:val="CCCCCC"/>
          <w:sz w:val="18"/>
          <w:szCs w:val="18"/>
          <w:lang w:val="en-GB"/>
        </w:rPr>
        <w:t xml:space="preserve"> </w:t>
      </w:r>
      <w:r w:rsidRPr="005C2AE7">
        <w:rPr>
          <w:rFonts w:cs="Arial"/>
          <w:sz w:val="18"/>
          <w:szCs w:val="18"/>
          <w:lang w:val="en-GB"/>
        </w:rPr>
        <w:t>Willis Towers Watson, © 2017</w:t>
      </w:r>
      <w:r w:rsidRPr="005C2AE7">
        <w:rPr>
          <w:rFonts w:ascii="Helvetica" w:hAnsi="Helvetica" w:cs="Arial"/>
          <w:sz w:val="18"/>
          <w:szCs w:val="18"/>
          <w:lang w:val="en-GB"/>
        </w:rPr>
        <w:t xml:space="preserve"> </w:t>
      </w:r>
      <w:r w:rsidRPr="005C2AE7">
        <w:rPr>
          <w:rFonts w:cs="Arial"/>
          <w:bCs/>
          <w:sz w:val="18"/>
          <w:szCs w:val="18"/>
          <w:lang w:val="en-US"/>
        </w:rPr>
        <w:t>[vid. 2017</w:t>
      </w:r>
      <w:r w:rsidRPr="005C2AE7">
        <w:rPr>
          <w:rFonts w:cs="Arial"/>
          <w:bCs/>
          <w:sz w:val="18"/>
          <w:szCs w:val="18"/>
        </w:rPr>
        <w:t>-07-17</w:t>
      </w:r>
      <w:r w:rsidRPr="005C2AE7">
        <w:rPr>
          <w:rFonts w:cs="Arial"/>
          <w:bCs/>
          <w:sz w:val="18"/>
          <w:szCs w:val="18"/>
          <w:lang w:val="en-US"/>
        </w:rPr>
        <w:t xml:space="preserve">]. Dostupné z: </w:t>
      </w:r>
      <w:r w:rsidRPr="005C2AE7">
        <w:rPr>
          <w:rStyle w:val="Hypertextovodkaz"/>
          <w:sz w:val="18"/>
          <w:szCs w:val="18"/>
        </w:rPr>
        <w:t xml:space="preserve">https://www.towerswatson.com/en-GB/Insights/IC-Types/Survey-Research-Results/2013/05/Health-wellbeing-and-productivity-UK-survey-results </w:t>
      </w:r>
      <w:bookmarkEnd w:id="50"/>
    </w:p>
  </w:footnote>
  <w:footnote w:id="22">
    <w:p w14:paraId="2D59C68A" w14:textId="3BCACEEB" w:rsidR="006D5065" w:rsidRDefault="006D5065" w:rsidP="005C3AEA">
      <w:pPr>
        <w:pStyle w:val="Textpoznpodarou"/>
        <w:spacing w:beforeLines="60" w:before="144" w:afterLines="60" w:after="144"/>
      </w:pPr>
      <w:r w:rsidRPr="00156EB8">
        <w:rPr>
          <w:rStyle w:val="Znakapoznpodarou"/>
          <w:sz w:val="20"/>
        </w:rPr>
        <w:footnoteRef/>
      </w:r>
      <w:bookmarkStart w:id="51" w:name="_Hlk490211291"/>
      <w:r w:rsidRPr="00FD2A80">
        <w:rPr>
          <w:sz w:val="18"/>
          <w:szCs w:val="18"/>
        </w:rPr>
        <w:t xml:space="preserve">THEGUARDIAN. </w:t>
      </w:r>
      <w:r w:rsidRPr="00FD2A80">
        <w:rPr>
          <w:sz w:val="18"/>
          <w:szCs w:val="18"/>
          <w:lang w:val="en"/>
        </w:rPr>
        <w:t xml:space="preserve">Work-life balance: flexible working can make you ill, experts say. In: </w:t>
      </w:r>
      <w:r w:rsidRPr="00FD2A80">
        <w:rPr>
          <w:i/>
          <w:sz w:val="18"/>
          <w:szCs w:val="18"/>
          <w:lang w:val="en"/>
        </w:rPr>
        <w:t>Theguardian.com</w:t>
      </w:r>
      <w:r w:rsidRPr="00FD2A80">
        <w:rPr>
          <w:sz w:val="18"/>
          <w:szCs w:val="18"/>
          <w:lang w:val="en"/>
        </w:rPr>
        <w:t xml:space="preserve"> </w:t>
      </w:r>
      <w:r w:rsidRPr="00FD2A80">
        <w:rPr>
          <w:rFonts w:cs="Arial"/>
          <w:bCs/>
          <w:sz w:val="18"/>
          <w:szCs w:val="18"/>
          <w:lang w:val="en-US"/>
        </w:rPr>
        <w:t>[online]. January 2, 2016 [vid. 2017</w:t>
      </w:r>
      <w:r w:rsidRPr="00FD2A80">
        <w:rPr>
          <w:rFonts w:cs="Arial"/>
          <w:bCs/>
          <w:sz w:val="18"/>
          <w:szCs w:val="18"/>
        </w:rPr>
        <w:t>-06-30</w:t>
      </w:r>
      <w:r w:rsidRPr="00FD2A80">
        <w:rPr>
          <w:rFonts w:cs="Arial"/>
          <w:bCs/>
          <w:sz w:val="18"/>
          <w:szCs w:val="18"/>
          <w:lang w:val="en-US"/>
        </w:rPr>
        <w:t xml:space="preserve">]. Dostupné z: </w:t>
      </w:r>
      <w:hyperlink r:id="rId16" w:history="1">
        <w:r w:rsidRPr="00FD2A80">
          <w:rPr>
            <w:rStyle w:val="Hypertextovodkaz"/>
            <w:sz w:val="18"/>
            <w:szCs w:val="18"/>
          </w:rPr>
          <w:t>https://www.theguardian.com/money/2016/jan/02/work-life-balance-flexible-working-can-make-you-ill-experts-say</w:t>
        </w:r>
      </w:hyperlink>
      <w:bookmarkEnd w:id="51"/>
      <w:r>
        <w:t xml:space="preserve"> </w:t>
      </w:r>
    </w:p>
  </w:footnote>
  <w:footnote w:id="23">
    <w:p w14:paraId="27FC3919" w14:textId="7D5B025F" w:rsidR="006D5065" w:rsidRPr="00156EB8" w:rsidRDefault="006D5065" w:rsidP="005C3AEA">
      <w:pPr>
        <w:pStyle w:val="Textpoznpodarou"/>
        <w:spacing w:beforeLines="60" w:before="144" w:afterLines="60" w:after="144"/>
        <w:rPr>
          <w:sz w:val="20"/>
        </w:rPr>
      </w:pPr>
      <w:r w:rsidRPr="00156EB8">
        <w:rPr>
          <w:rStyle w:val="Znakapoznpodarou"/>
          <w:sz w:val="20"/>
        </w:rPr>
        <w:footnoteRef/>
      </w:r>
      <w:r w:rsidRPr="00156EB8">
        <w:rPr>
          <w:sz w:val="20"/>
        </w:rPr>
        <w:t xml:space="preserve"> </w:t>
      </w:r>
      <w:r w:rsidRPr="00FD2A80">
        <w:rPr>
          <w:sz w:val="18"/>
          <w:szCs w:val="18"/>
        </w:rPr>
        <w:t xml:space="preserve">OFCOM. </w:t>
      </w:r>
      <w:r w:rsidRPr="00FD2A80">
        <w:rPr>
          <w:rFonts w:cs="Arial"/>
          <w:sz w:val="18"/>
          <w:szCs w:val="18"/>
          <w:lang w:val="en"/>
        </w:rPr>
        <w:t xml:space="preserve">The Communications Market Report 2015. In: Ofcom.org.uk. </w:t>
      </w:r>
      <w:r w:rsidRPr="00FD2A80">
        <w:rPr>
          <w:rFonts w:cs="Arial"/>
          <w:bCs/>
          <w:sz w:val="18"/>
          <w:szCs w:val="18"/>
          <w:lang w:val="en-US"/>
        </w:rPr>
        <w:t>[online]. 17 August 2015 [online] [vid. 2017</w:t>
      </w:r>
      <w:r w:rsidRPr="00FD2A80">
        <w:rPr>
          <w:rFonts w:cs="Arial"/>
          <w:bCs/>
          <w:sz w:val="18"/>
          <w:szCs w:val="18"/>
        </w:rPr>
        <w:t>-06-16</w:t>
      </w:r>
      <w:r w:rsidRPr="00FD2A80">
        <w:rPr>
          <w:rFonts w:cs="Arial"/>
          <w:bCs/>
          <w:sz w:val="18"/>
          <w:szCs w:val="18"/>
          <w:lang w:val="en-US"/>
        </w:rPr>
        <w:t xml:space="preserve">]. </w:t>
      </w:r>
      <w:r w:rsidRPr="00FD2A80">
        <w:rPr>
          <w:rFonts w:cs="Arial"/>
          <w:sz w:val="18"/>
          <w:szCs w:val="18"/>
          <w:lang w:val="en"/>
        </w:rPr>
        <w:t>Dostupné z:</w:t>
      </w:r>
      <w:r w:rsidRPr="00FD2A80">
        <w:rPr>
          <w:sz w:val="18"/>
          <w:szCs w:val="18"/>
        </w:rPr>
        <w:t xml:space="preserve"> </w:t>
      </w:r>
      <w:hyperlink r:id="rId17" w:history="1">
        <w:r w:rsidRPr="00FD2A80">
          <w:rPr>
            <w:rStyle w:val="Hypertextovodkaz"/>
            <w:sz w:val="18"/>
            <w:szCs w:val="18"/>
          </w:rPr>
          <w:t>https://www.ofcom.org.uk/research-and-data/cmr/cmr15</w:t>
        </w:r>
      </w:hyperlink>
      <w:r w:rsidRPr="00156EB8">
        <w:rPr>
          <w:sz w:val="20"/>
        </w:rPr>
        <w:t xml:space="preserve"> </w:t>
      </w:r>
    </w:p>
  </w:footnote>
  <w:footnote w:id="24">
    <w:p w14:paraId="122746F5" w14:textId="5D1D7EAC" w:rsidR="006D5065" w:rsidRPr="00FD2A80" w:rsidRDefault="006D5065" w:rsidP="005C3AEA">
      <w:pPr>
        <w:pStyle w:val="Textpoznpodarou"/>
        <w:spacing w:beforeLines="60" w:before="144" w:afterLines="60" w:after="144"/>
        <w:rPr>
          <w:sz w:val="18"/>
          <w:szCs w:val="18"/>
        </w:rPr>
      </w:pPr>
      <w:r w:rsidRPr="00156EB8">
        <w:rPr>
          <w:rStyle w:val="Znakapoznpodarou"/>
          <w:sz w:val="20"/>
        </w:rPr>
        <w:footnoteRef/>
      </w:r>
      <w:r>
        <w:rPr>
          <w:sz w:val="20"/>
        </w:rPr>
        <w:t xml:space="preserve"> </w:t>
      </w:r>
      <w:r w:rsidRPr="00FD2A80">
        <w:rPr>
          <w:i/>
          <w:sz w:val="18"/>
          <w:szCs w:val="18"/>
        </w:rPr>
        <w:t>Chief Executive Net</w:t>
      </w:r>
      <w:r w:rsidRPr="00FD2A80">
        <w:rPr>
          <w:sz w:val="18"/>
          <w:szCs w:val="18"/>
        </w:rPr>
        <w:t xml:space="preserve"> </w:t>
      </w:r>
      <w:r w:rsidRPr="00FD2A80">
        <w:rPr>
          <w:rFonts w:cs="Arial"/>
          <w:bCs/>
          <w:sz w:val="18"/>
          <w:szCs w:val="18"/>
          <w:lang w:val="en-US"/>
        </w:rPr>
        <w:t xml:space="preserve">[online] </w:t>
      </w:r>
      <w:r w:rsidRPr="00FD2A80">
        <w:rPr>
          <w:rFonts w:cs="Arial"/>
          <w:sz w:val="18"/>
          <w:szCs w:val="18"/>
          <w:lang w:val="en-US"/>
        </w:rPr>
        <w:t xml:space="preserve">© 2017 </w:t>
      </w:r>
      <w:r w:rsidRPr="00FD2A80">
        <w:rPr>
          <w:rFonts w:cs="Arial"/>
          <w:bCs/>
          <w:sz w:val="18"/>
          <w:szCs w:val="18"/>
          <w:lang w:val="en-US"/>
        </w:rPr>
        <w:t>[vid. 2017</w:t>
      </w:r>
      <w:r w:rsidRPr="00FD2A80">
        <w:rPr>
          <w:rFonts w:cs="Arial"/>
          <w:bCs/>
          <w:sz w:val="18"/>
          <w:szCs w:val="18"/>
        </w:rPr>
        <w:t>-06-30</w:t>
      </w:r>
      <w:r w:rsidRPr="00FD2A80">
        <w:rPr>
          <w:rFonts w:cs="Arial"/>
          <w:bCs/>
          <w:sz w:val="18"/>
          <w:szCs w:val="18"/>
          <w:lang w:val="en-US"/>
        </w:rPr>
        <w:t xml:space="preserve">] Dostupné z: </w:t>
      </w:r>
      <w:hyperlink r:id="rId18" w:history="1">
        <w:r w:rsidRPr="00FD2A80">
          <w:rPr>
            <w:rStyle w:val="Hypertextovodkaz"/>
            <w:sz w:val="18"/>
            <w:szCs w:val="18"/>
          </w:rPr>
          <w:t>http://chiefexecutive.net/</w:t>
        </w:r>
      </w:hyperlink>
    </w:p>
  </w:footnote>
  <w:footnote w:id="25">
    <w:p w14:paraId="07D9D470" w14:textId="4B92786F" w:rsidR="006D5065" w:rsidRPr="00FD2A80" w:rsidRDefault="006D5065" w:rsidP="005C3AEA">
      <w:pPr>
        <w:pStyle w:val="Textpoznpodarou"/>
        <w:spacing w:beforeLines="60" w:before="144" w:afterLines="60" w:after="144"/>
        <w:rPr>
          <w:sz w:val="18"/>
          <w:szCs w:val="18"/>
        </w:rPr>
      </w:pPr>
      <w:r w:rsidRPr="00156EB8">
        <w:rPr>
          <w:rStyle w:val="Znakapoznpodarou"/>
          <w:sz w:val="20"/>
        </w:rPr>
        <w:footnoteRef/>
      </w:r>
      <w:r>
        <w:rPr>
          <w:rFonts w:cs="Arial"/>
          <w:bCs/>
          <w:iCs/>
          <w:caps/>
          <w:sz w:val="18"/>
          <w:szCs w:val="18"/>
        </w:rPr>
        <w:t xml:space="preserve"> </w:t>
      </w:r>
      <w:r w:rsidRPr="00FD2A80">
        <w:rPr>
          <w:rFonts w:cs="Arial"/>
          <w:bCs/>
          <w:iCs/>
          <w:caps/>
          <w:sz w:val="18"/>
          <w:szCs w:val="18"/>
        </w:rPr>
        <w:t>Eurofound and the International Labour Office</w:t>
      </w:r>
      <w:r w:rsidRPr="00FD2A80">
        <w:rPr>
          <w:sz w:val="18"/>
          <w:szCs w:val="18"/>
        </w:rPr>
        <w:t xml:space="preserve">, pozn. 3 </w:t>
      </w:r>
    </w:p>
  </w:footnote>
  <w:footnote w:id="26">
    <w:p w14:paraId="5C82D489" w14:textId="783F1F84" w:rsidR="006D5065" w:rsidRPr="003F0756" w:rsidRDefault="006D5065" w:rsidP="003F0756">
      <w:pPr>
        <w:rPr>
          <w:rStyle w:val="Hypertextovodkaz"/>
          <w:sz w:val="18"/>
          <w:szCs w:val="18"/>
        </w:rPr>
      </w:pPr>
      <w:bookmarkStart w:id="56" w:name="_Hlk489430463"/>
      <w:r>
        <w:rPr>
          <w:rStyle w:val="Znakapoznpodarou"/>
        </w:rPr>
        <w:footnoteRef/>
      </w:r>
      <w:bookmarkStart w:id="57" w:name="_Hlk490211161"/>
      <w:r>
        <w:rPr>
          <w:rFonts w:eastAsiaTheme="minorHAnsi" w:cs="Arial"/>
          <w:caps/>
          <w:sz w:val="18"/>
          <w:szCs w:val="18"/>
          <w:lang w:bidi="ar-SA"/>
        </w:rPr>
        <w:t xml:space="preserve"> </w:t>
      </w:r>
      <w:r w:rsidRPr="003F0756">
        <w:rPr>
          <w:rFonts w:eastAsiaTheme="minorHAnsi" w:cs="Arial"/>
          <w:caps/>
          <w:sz w:val="18"/>
          <w:szCs w:val="18"/>
          <w:lang w:bidi="ar-SA"/>
        </w:rPr>
        <w:t>Stacey N., Ellwood P. Bradbrook S., Reynolds J. Williams H.</w:t>
      </w:r>
      <w:r w:rsidRPr="003F0756">
        <w:rPr>
          <w:rFonts w:eastAsiaTheme="minorHAnsi" w:cs="Arial"/>
          <w:sz w:val="18"/>
          <w:szCs w:val="18"/>
          <w:lang w:bidi="ar-SA"/>
        </w:rPr>
        <w:t xml:space="preserve"> </w:t>
      </w:r>
      <w:r w:rsidRPr="003F0756">
        <w:rPr>
          <w:rFonts w:cs="Arial"/>
          <w:i/>
          <w:sz w:val="18"/>
          <w:szCs w:val="18"/>
        </w:rPr>
        <w:t>Key trends and drivers of change in information and communication technologies and work location</w:t>
      </w:r>
      <w:r w:rsidRPr="003F0756">
        <w:rPr>
          <w:rFonts w:cs="Arial"/>
          <w:sz w:val="18"/>
          <w:szCs w:val="18"/>
        </w:rPr>
        <w:t xml:space="preserve"> </w:t>
      </w:r>
      <w:r w:rsidRPr="003F0756">
        <w:rPr>
          <w:rFonts w:cs="Arial"/>
          <w:bCs/>
          <w:sz w:val="18"/>
          <w:szCs w:val="18"/>
          <w:lang w:val="en-US"/>
        </w:rPr>
        <w:t xml:space="preserve">[online]. </w:t>
      </w:r>
      <w:r w:rsidRPr="003F0756">
        <w:rPr>
          <w:rFonts w:eastAsiaTheme="minorHAnsi" w:cs="Arial"/>
          <w:sz w:val="18"/>
          <w:szCs w:val="18"/>
          <w:lang w:bidi="ar-SA"/>
        </w:rPr>
        <w:t>Luxembourg: Publications Office of the European Union, 2017</w:t>
      </w:r>
      <w:r w:rsidRPr="003F0756">
        <w:rPr>
          <w:rFonts w:cs="Arial"/>
          <w:sz w:val="18"/>
          <w:szCs w:val="18"/>
        </w:rPr>
        <w:t xml:space="preserve"> </w:t>
      </w:r>
      <w:r w:rsidRPr="003F0756">
        <w:rPr>
          <w:rFonts w:cs="Arial"/>
          <w:bCs/>
          <w:sz w:val="18"/>
          <w:szCs w:val="18"/>
          <w:lang w:val="en-US"/>
        </w:rPr>
        <w:t>[vid. 2017</w:t>
      </w:r>
      <w:r w:rsidRPr="003F0756">
        <w:rPr>
          <w:rFonts w:cs="Arial"/>
          <w:bCs/>
          <w:sz w:val="18"/>
          <w:szCs w:val="18"/>
        </w:rPr>
        <w:t>-07-11</w:t>
      </w:r>
      <w:r w:rsidRPr="003F0756">
        <w:rPr>
          <w:rFonts w:cs="Arial"/>
          <w:bCs/>
          <w:sz w:val="18"/>
          <w:szCs w:val="18"/>
          <w:lang w:val="en-US"/>
        </w:rPr>
        <w:t xml:space="preserve">]. </w:t>
      </w:r>
      <w:r w:rsidRPr="003F0756">
        <w:rPr>
          <w:rFonts w:eastAsiaTheme="minorHAnsi" w:cs="Arial"/>
          <w:sz w:val="18"/>
          <w:szCs w:val="18"/>
          <w:lang w:bidi="ar-SA"/>
        </w:rPr>
        <w:t xml:space="preserve">ISBN: 978-92-9496-382-6 </w:t>
      </w:r>
      <w:r w:rsidRPr="003F0756">
        <w:rPr>
          <w:rFonts w:cs="Arial"/>
          <w:bCs/>
          <w:sz w:val="18"/>
          <w:szCs w:val="18"/>
          <w:lang w:val="en-US"/>
        </w:rPr>
        <w:t xml:space="preserve">Dostupné z: </w:t>
      </w:r>
      <w:hyperlink r:id="rId19" w:history="1">
        <w:r w:rsidRPr="003F0756">
          <w:rPr>
            <w:rStyle w:val="Hypertextovodkaz"/>
            <w:rFonts w:cs="Arial"/>
            <w:sz w:val="18"/>
            <w:szCs w:val="18"/>
          </w:rPr>
          <w:t>https://osha.europa.eu/en/tools-and-publications/publications/key-trends-and-drivers-change-information-and-communication/view</w:t>
        </w:r>
      </w:hyperlink>
    </w:p>
    <w:bookmarkEnd w:id="57"/>
    <w:p w14:paraId="0C105E79" w14:textId="013574BC" w:rsidR="006D5065" w:rsidRDefault="006D5065" w:rsidP="00B42D07">
      <w:pPr>
        <w:pStyle w:val="Textpoznpodarou"/>
      </w:pPr>
    </w:p>
    <w:bookmarkEnd w:id="56"/>
  </w:footnote>
  <w:footnote w:id="27">
    <w:p w14:paraId="660F3177" w14:textId="77777777" w:rsidR="006D5065" w:rsidRPr="00013460" w:rsidRDefault="006D5065" w:rsidP="00013460">
      <w:pPr>
        <w:pStyle w:val="Textpoznpodarou"/>
        <w:rPr>
          <w:sz w:val="18"/>
          <w:szCs w:val="18"/>
        </w:rPr>
      </w:pPr>
      <w:r w:rsidRPr="00875C79">
        <w:rPr>
          <w:rStyle w:val="Znakapoznpodarou"/>
          <w:sz w:val="20"/>
        </w:rPr>
        <w:footnoteRef/>
      </w:r>
      <w:r w:rsidRPr="00875C79">
        <w:rPr>
          <w:sz w:val="20"/>
        </w:rPr>
        <w:t xml:space="preserve"> </w:t>
      </w:r>
      <w:bookmarkStart w:id="59" w:name="_Hlk490207897"/>
      <w:r w:rsidRPr="00013460">
        <w:rPr>
          <w:sz w:val="18"/>
          <w:szCs w:val="18"/>
        </w:rPr>
        <w:t xml:space="preserve">BENNER. CH., Crowd Work – zurück in die Zukunft? Perspektiven digitaler Arbeit.  </w:t>
      </w:r>
      <w:r w:rsidRPr="00013460">
        <w:rPr>
          <w:rFonts w:cs="Arial"/>
          <w:bCs/>
          <w:sz w:val="18"/>
          <w:szCs w:val="18"/>
          <w:lang w:val="en-US"/>
        </w:rPr>
        <w:t xml:space="preserve">[online]. </w:t>
      </w:r>
      <w:r w:rsidRPr="00013460">
        <w:rPr>
          <w:sz w:val="18"/>
          <w:szCs w:val="18"/>
        </w:rPr>
        <w:t xml:space="preserve">Bund-Verlag Gmbh, 2014. </w:t>
      </w:r>
      <w:r w:rsidRPr="00013460">
        <w:rPr>
          <w:rFonts w:cs="Arial"/>
          <w:bCs/>
          <w:sz w:val="18"/>
          <w:szCs w:val="18"/>
          <w:lang w:val="en-US"/>
        </w:rPr>
        <w:t>[cit. 2017</w:t>
      </w:r>
      <w:r w:rsidRPr="00013460">
        <w:rPr>
          <w:rFonts w:cs="Arial"/>
          <w:bCs/>
          <w:sz w:val="18"/>
          <w:szCs w:val="18"/>
        </w:rPr>
        <w:t>-07-11</w:t>
      </w:r>
      <w:r w:rsidRPr="00013460">
        <w:rPr>
          <w:rFonts w:cs="Arial"/>
          <w:bCs/>
          <w:sz w:val="18"/>
          <w:szCs w:val="18"/>
          <w:lang w:val="en-US"/>
        </w:rPr>
        <w:t xml:space="preserve">]. </w:t>
      </w:r>
      <w:r w:rsidRPr="00013460">
        <w:rPr>
          <w:sz w:val="18"/>
          <w:szCs w:val="18"/>
        </w:rPr>
        <w:t>ISBN: 978-3-7663-6395-4   Dostupné z: https://www.buchundmehr.de/out/media/6395-Crowdwork-Gewerkschaftliche-Perspektiven-Leseprobe.pdf</w:t>
      </w:r>
    </w:p>
    <w:bookmarkEnd w:id="59"/>
    <w:p w14:paraId="73374074" w14:textId="6E0CB490" w:rsidR="006D5065" w:rsidRPr="00013460" w:rsidRDefault="006D5065" w:rsidP="00013460">
      <w:pPr>
        <w:pStyle w:val="Textpoznpodarou"/>
        <w:rPr>
          <w:sz w:val="18"/>
          <w:szCs w:val="18"/>
        </w:rPr>
      </w:pPr>
    </w:p>
  </w:footnote>
  <w:footnote w:id="28">
    <w:p w14:paraId="14EB6F24" w14:textId="507528B6" w:rsidR="006D5065" w:rsidRPr="00013460" w:rsidRDefault="006D5065" w:rsidP="005C3AEA">
      <w:pPr>
        <w:pStyle w:val="Textpoznpodarou"/>
        <w:spacing w:beforeLines="60" w:before="144" w:afterLines="60" w:after="144"/>
        <w:rPr>
          <w:sz w:val="18"/>
          <w:szCs w:val="18"/>
        </w:rPr>
      </w:pPr>
      <w:r w:rsidRPr="00095EDE">
        <w:rPr>
          <w:rStyle w:val="Znakapoznpodarou"/>
          <w:i/>
          <w:sz w:val="20"/>
        </w:rPr>
        <w:footnoteRef/>
      </w:r>
      <w:bookmarkStart w:id="62" w:name="_Hlk490211110"/>
      <w:r>
        <w:rPr>
          <w:sz w:val="18"/>
          <w:szCs w:val="18"/>
        </w:rPr>
        <w:t xml:space="preserve"> </w:t>
      </w:r>
      <w:r w:rsidRPr="00013460">
        <w:rPr>
          <w:sz w:val="18"/>
          <w:szCs w:val="18"/>
        </w:rPr>
        <w:t xml:space="preserve">LISTER K., HARNISH T. </w:t>
      </w:r>
      <w:r w:rsidRPr="00013460">
        <w:rPr>
          <w:rStyle w:val="CittHTML"/>
          <w:sz w:val="18"/>
          <w:szCs w:val="18"/>
          <w:lang w:val="en"/>
        </w:rPr>
        <w:t xml:space="preserve">Undress For Success. The Naked Truth About Making Money at Home </w:t>
      </w:r>
      <w:r w:rsidRPr="00013460">
        <w:rPr>
          <w:rFonts w:cs="Arial"/>
          <w:bCs/>
          <w:sz w:val="18"/>
          <w:szCs w:val="18"/>
          <w:lang w:val="en-US"/>
        </w:rPr>
        <w:t xml:space="preserve">[online]. New Jersey: </w:t>
      </w:r>
      <w:r w:rsidRPr="00013460">
        <w:rPr>
          <w:rStyle w:val="CittHTML"/>
          <w:sz w:val="18"/>
          <w:szCs w:val="18"/>
          <w:lang w:val="en"/>
        </w:rPr>
        <w:t xml:space="preserve">John Wiley &amp; Sons </w:t>
      </w:r>
      <w:r w:rsidRPr="00013460">
        <w:rPr>
          <w:rFonts w:cs="Arial"/>
          <w:bCs/>
          <w:sz w:val="18"/>
          <w:szCs w:val="18"/>
          <w:lang w:val="en-US"/>
        </w:rPr>
        <w:t>2009</w:t>
      </w:r>
      <w:r w:rsidRPr="00013460">
        <w:rPr>
          <w:sz w:val="18"/>
          <w:szCs w:val="18"/>
        </w:rPr>
        <w:t xml:space="preserve"> </w:t>
      </w:r>
      <w:r w:rsidRPr="00013460">
        <w:rPr>
          <w:rFonts w:cs="Arial"/>
          <w:bCs/>
          <w:sz w:val="18"/>
          <w:szCs w:val="18"/>
          <w:lang w:val="en-US"/>
        </w:rPr>
        <w:t>[vid. 2017</w:t>
      </w:r>
      <w:r w:rsidRPr="00013460">
        <w:rPr>
          <w:rFonts w:cs="Arial"/>
          <w:bCs/>
          <w:sz w:val="18"/>
          <w:szCs w:val="18"/>
        </w:rPr>
        <w:t>-07-13</w:t>
      </w:r>
      <w:r w:rsidRPr="00013460">
        <w:rPr>
          <w:rFonts w:cs="Arial"/>
          <w:bCs/>
          <w:sz w:val="18"/>
          <w:szCs w:val="18"/>
          <w:lang w:val="en-US"/>
        </w:rPr>
        <w:t xml:space="preserve">]. </w:t>
      </w:r>
      <w:r w:rsidRPr="00013460">
        <w:rPr>
          <w:rFonts w:eastAsiaTheme="minorHAnsi" w:cs="Arial"/>
          <w:sz w:val="18"/>
          <w:szCs w:val="18"/>
          <w:lang w:bidi="ar-SA"/>
        </w:rPr>
        <w:t xml:space="preserve">ISBN: 978-0-470-38332-2 </w:t>
      </w:r>
      <w:r w:rsidRPr="00013460">
        <w:rPr>
          <w:sz w:val="18"/>
          <w:szCs w:val="18"/>
        </w:rPr>
        <w:t>Dostupné z: https://www.slideshare.net/sipho_msolo/undress-for-success-the-naked-truth-about-making-money-at-homed</w:t>
      </w:r>
      <w:bookmarkEnd w:id="62"/>
    </w:p>
  </w:footnote>
  <w:footnote w:id="29">
    <w:p w14:paraId="27136BDB" w14:textId="49626734" w:rsidR="006D5065" w:rsidRPr="00013460" w:rsidRDefault="006D5065" w:rsidP="005C3AEA">
      <w:pPr>
        <w:spacing w:beforeLines="60" w:before="144" w:afterLines="60" w:after="144"/>
        <w:rPr>
          <w:color w:val="0000FF"/>
          <w:sz w:val="18"/>
          <w:szCs w:val="18"/>
          <w:u w:val="single"/>
        </w:rPr>
      </w:pPr>
      <w:r w:rsidRPr="00095EDE">
        <w:rPr>
          <w:rStyle w:val="Znakapoznpodarou"/>
          <w:sz w:val="20"/>
        </w:rPr>
        <w:footnoteRef/>
      </w:r>
      <w:r w:rsidRPr="00013460">
        <w:rPr>
          <w:sz w:val="20"/>
        </w:rPr>
        <w:t xml:space="preserve"> </w:t>
      </w:r>
      <w:r w:rsidRPr="00013460">
        <w:rPr>
          <w:i/>
          <w:sz w:val="18"/>
          <w:szCs w:val="18"/>
        </w:rPr>
        <w:t xml:space="preserve">National Broadband Network </w:t>
      </w:r>
      <w:r w:rsidRPr="00013460">
        <w:rPr>
          <w:rFonts w:cs="Arial"/>
          <w:bCs/>
          <w:i/>
          <w:sz w:val="18"/>
          <w:szCs w:val="18"/>
          <w:lang w:val="en-US"/>
        </w:rPr>
        <w:t>[</w:t>
      </w:r>
      <w:r w:rsidRPr="00013460">
        <w:rPr>
          <w:rFonts w:cs="Arial"/>
          <w:bCs/>
          <w:sz w:val="18"/>
          <w:szCs w:val="18"/>
          <w:lang w:val="en-US"/>
        </w:rPr>
        <w:t xml:space="preserve">online], </w:t>
      </w:r>
      <w:r w:rsidRPr="00013460">
        <w:rPr>
          <w:sz w:val="18"/>
          <w:szCs w:val="18"/>
          <w:lang w:val="en"/>
        </w:rPr>
        <w:t xml:space="preserve">© 2017 </w:t>
      </w:r>
      <w:r w:rsidRPr="00013460">
        <w:rPr>
          <w:rFonts w:cs="Arial"/>
          <w:bCs/>
          <w:sz w:val="18"/>
          <w:szCs w:val="18"/>
          <w:lang w:val="en-US"/>
        </w:rPr>
        <w:t>[vid. 2017</w:t>
      </w:r>
      <w:r w:rsidRPr="00013460">
        <w:rPr>
          <w:rFonts w:cs="Arial"/>
          <w:bCs/>
          <w:sz w:val="18"/>
          <w:szCs w:val="18"/>
        </w:rPr>
        <w:t>-06-15</w:t>
      </w:r>
      <w:r w:rsidRPr="00013460">
        <w:rPr>
          <w:rFonts w:cs="Arial"/>
          <w:bCs/>
          <w:sz w:val="18"/>
          <w:szCs w:val="18"/>
          <w:lang w:val="en-US"/>
        </w:rPr>
        <w:t xml:space="preserve">]. </w:t>
      </w:r>
      <w:r w:rsidRPr="00013460">
        <w:rPr>
          <w:sz w:val="18"/>
          <w:szCs w:val="18"/>
        </w:rPr>
        <w:t xml:space="preserve">Dostupné z: </w:t>
      </w:r>
      <w:hyperlink r:id="rId20" w:history="1">
        <w:r w:rsidRPr="00013460">
          <w:rPr>
            <w:rStyle w:val="Hypertextovodkaz"/>
            <w:sz w:val="18"/>
            <w:szCs w:val="18"/>
          </w:rPr>
          <w:t>http://www.nbnco.com.au/</w:t>
        </w:r>
      </w:hyperlink>
    </w:p>
  </w:footnote>
  <w:footnote w:id="30">
    <w:p w14:paraId="04B1F80E" w14:textId="76A5CE6D" w:rsidR="006D5065" w:rsidRPr="003F6804" w:rsidRDefault="006D5065" w:rsidP="003F6804">
      <w:pPr>
        <w:autoSpaceDE w:val="0"/>
        <w:autoSpaceDN w:val="0"/>
        <w:adjustRightInd w:val="0"/>
        <w:spacing w:before="0" w:after="0"/>
        <w:jc w:val="left"/>
        <w:rPr>
          <w:color w:val="0000FF"/>
          <w:sz w:val="18"/>
          <w:szCs w:val="18"/>
          <w:u w:val="single"/>
        </w:rPr>
      </w:pPr>
      <w:r w:rsidRPr="003F6804">
        <w:rPr>
          <w:rStyle w:val="Znakapoznpodarou"/>
          <w:sz w:val="18"/>
          <w:szCs w:val="18"/>
        </w:rPr>
        <w:footnoteRef/>
      </w:r>
      <w:r w:rsidRPr="003F6804">
        <w:rPr>
          <w:sz w:val="18"/>
          <w:szCs w:val="18"/>
        </w:rPr>
        <w:t xml:space="preserve"> </w:t>
      </w:r>
      <w:bookmarkStart w:id="69" w:name="_Hlk490207919"/>
      <w:r w:rsidRPr="003F6804">
        <w:rPr>
          <w:rFonts w:cs="Arial"/>
          <w:bCs/>
          <w:iCs/>
          <w:sz w:val="18"/>
          <w:szCs w:val="18"/>
        </w:rPr>
        <w:t xml:space="preserve">BROUGHTON, A. </w:t>
      </w:r>
      <w:r w:rsidRPr="003F6804">
        <w:rPr>
          <w:rFonts w:eastAsiaTheme="minorHAnsi" w:cs="Arial"/>
          <w:bCs/>
          <w:sz w:val="18"/>
          <w:szCs w:val="18"/>
          <w:lang w:bidi="ar-SA"/>
        </w:rPr>
        <w:t xml:space="preserve">Flexible working time arrangements and gender equality. In: </w:t>
      </w:r>
      <w:r w:rsidRPr="003F6804">
        <w:rPr>
          <w:rFonts w:eastAsiaTheme="minorHAnsi" w:cs="Arial"/>
          <w:bCs/>
          <w:i/>
          <w:sz w:val="18"/>
          <w:szCs w:val="18"/>
          <w:lang w:bidi="ar-SA"/>
        </w:rPr>
        <w:t xml:space="preserve">Eurofond.eu </w:t>
      </w:r>
      <w:r w:rsidRPr="003F6804">
        <w:rPr>
          <w:rFonts w:cs="Arial"/>
          <w:bCs/>
          <w:sz w:val="18"/>
          <w:szCs w:val="18"/>
          <w:lang w:val="en-US"/>
        </w:rPr>
        <w:t xml:space="preserve">[online]. </w:t>
      </w:r>
      <w:r w:rsidRPr="003F6804">
        <w:rPr>
          <w:rFonts w:eastAsia="MyriadPro-Regular" w:cs="Arial"/>
          <w:sz w:val="18"/>
          <w:szCs w:val="18"/>
          <w:lang w:bidi="ar-SA"/>
        </w:rPr>
        <w:t>February 24, 2011</w:t>
      </w:r>
      <w:r w:rsidRPr="003F6804">
        <w:rPr>
          <w:rFonts w:eastAsia="MyriadPro-Regular" w:cs="Arial"/>
          <w:sz w:val="18"/>
          <w:szCs w:val="18"/>
        </w:rPr>
        <w:t xml:space="preserve"> </w:t>
      </w:r>
      <w:r w:rsidRPr="003F6804">
        <w:rPr>
          <w:rFonts w:cs="Arial"/>
          <w:bCs/>
          <w:sz w:val="18"/>
          <w:szCs w:val="18"/>
          <w:lang w:val="en-US"/>
        </w:rPr>
        <w:t>[vid. 2017</w:t>
      </w:r>
      <w:r w:rsidRPr="003F6804">
        <w:rPr>
          <w:rFonts w:cs="Arial"/>
          <w:bCs/>
          <w:sz w:val="18"/>
          <w:szCs w:val="18"/>
        </w:rPr>
        <w:t>-07-10</w:t>
      </w:r>
      <w:r w:rsidRPr="003F6804">
        <w:rPr>
          <w:rFonts w:cs="Arial"/>
          <w:bCs/>
          <w:sz w:val="18"/>
          <w:szCs w:val="18"/>
          <w:lang w:val="en-US"/>
        </w:rPr>
        <w:t xml:space="preserve">]. </w:t>
      </w:r>
      <w:r w:rsidRPr="003F6804">
        <w:rPr>
          <w:rFonts w:eastAsia="MyriadPro-Regular" w:cs="Arial"/>
          <w:sz w:val="18"/>
          <w:szCs w:val="18"/>
        </w:rPr>
        <w:t xml:space="preserve">Dostupné z: </w:t>
      </w:r>
      <w:hyperlink r:id="rId21" w:history="1">
        <w:r w:rsidRPr="003F6804">
          <w:rPr>
            <w:rStyle w:val="Hypertextovodkaz"/>
            <w:sz w:val="18"/>
            <w:szCs w:val="18"/>
          </w:rPr>
          <w:t>https://www.eurofound.europa.eu/observatories/eurwork/articles/working-conditions/flexible-working-time-arrangements-and-gender-equality</w:t>
        </w:r>
      </w:hyperlink>
      <w:bookmarkEnd w:id="69"/>
    </w:p>
  </w:footnote>
  <w:footnote w:id="31">
    <w:p w14:paraId="25D96B28" w14:textId="2568A58D" w:rsidR="006D5065" w:rsidRPr="005C3AEA" w:rsidRDefault="006D5065" w:rsidP="005C3AEA">
      <w:pPr>
        <w:spacing w:beforeLines="60" w:before="144" w:afterLines="60" w:after="144"/>
        <w:rPr>
          <w:rFonts w:cs="Arial"/>
          <w:sz w:val="18"/>
          <w:szCs w:val="18"/>
        </w:rPr>
      </w:pPr>
      <w:bookmarkStart w:id="71" w:name="_Hlk485218010"/>
      <w:r w:rsidRPr="005C3AEA">
        <w:rPr>
          <w:rStyle w:val="Znakapoznpodarou"/>
          <w:sz w:val="18"/>
          <w:szCs w:val="18"/>
        </w:rPr>
        <w:footnoteRef/>
      </w:r>
      <w:bookmarkStart w:id="72" w:name="_Hlk490211049"/>
      <w:r w:rsidRPr="005C3AEA">
        <w:rPr>
          <w:rFonts w:cs="Arial"/>
          <w:sz w:val="18"/>
          <w:szCs w:val="18"/>
        </w:rPr>
        <w:t xml:space="preserve"> PRÁCE NA DÁLKU. Jak na podvodné nabídky práce. Pracenadalku.cz </w:t>
      </w:r>
      <w:r w:rsidRPr="005C3AEA">
        <w:rPr>
          <w:rFonts w:cs="Arial"/>
          <w:bCs/>
          <w:sz w:val="18"/>
          <w:szCs w:val="18"/>
          <w:lang w:val="en-US"/>
        </w:rPr>
        <w:t xml:space="preserve">[online]. </w:t>
      </w:r>
      <w:r w:rsidRPr="005C3AEA">
        <w:rPr>
          <w:rStyle w:val="Siln"/>
          <w:rFonts w:cs="Arial"/>
          <w:sz w:val="18"/>
          <w:szCs w:val="18"/>
        </w:rPr>
        <w:t xml:space="preserve">© </w:t>
      </w:r>
      <w:r w:rsidRPr="005C3AEA">
        <w:rPr>
          <w:rStyle w:val="Siln"/>
          <w:rFonts w:cs="Arial"/>
          <w:b w:val="0"/>
          <w:sz w:val="18"/>
          <w:szCs w:val="18"/>
        </w:rPr>
        <w:t>2016</w:t>
      </w:r>
      <w:r w:rsidRPr="005C3AEA">
        <w:rPr>
          <w:rStyle w:val="Siln"/>
          <w:rFonts w:cs="Arial"/>
          <w:sz w:val="18"/>
          <w:szCs w:val="18"/>
        </w:rPr>
        <w:t xml:space="preserve"> </w:t>
      </w:r>
      <w:r w:rsidRPr="005C3AEA">
        <w:rPr>
          <w:rFonts w:cs="Arial"/>
          <w:bCs/>
          <w:sz w:val="18"/>
          <w:szCs w:val="18"/>
          <w:lang w:val="en-US"/>
        </w:rPr>
        <w:t>[vid. 2017</w:t>
      </w:r>
      <w:r w:rsidRPr="005C3AEA">
        <w:rPr>
          <w:rFonts w:cs="Arial"/>
          <w:bCs/>
          <w:sz w:val="18"/>
          <w:szCs w:val="18"/>
        </w:rPr>
        <w:t>-06-09</w:t>
      </w:r>
      <w:r w:rsidRPr="005C3AEA">
        <w:rPr>
          <w:rFonts w:cs="Arial"/>
          <w:bCs/>
          <w:sz w:val="18"/>
          <w:szCs w:val="18"/>
          <w:lang w:val="en-US"/>
        </w:rPr>
        <w:t xml:space="preserve">]. Dostupné z: </w:t>
      </w:r>
      <w:hyperlink r:id="rId22" w:history="1">
        <w:r w:rsidRPr="005C3AEA">
          <w:rPr>
            <w:rStyle w:val="Hypertextovodkaz"/>
            <w:rFonts w:cs="Arial"/>
            <w:sz w:val="18"/>
            <w:szCs w:val="18"/>
            <w:lang w:val="en-US"/>
          </w:rPr>
          <w:t>http://www.pracenadalku.cz/jak-na-podvodne-nabidky-prace</w:t>
        </w:r>
        <w:bookmarkEnd w:id="71"/>
        <w:bookmarkEnd w:id="72"/>
      </w:hyperlink>
    </w:p>
  </w:footnote>
  <w:footnote w:id="32">
    <w:p w14:paraId="20F0AFCE" w14:textId="22F00D4D" w:rsidR="006D5065" w:rsidRPr="005C3AEA" w:rsidRDefault="006D5065" w:rsidP="005C3AEA">
      <w:pPr>
        <w:spacing w:beforeLines="60" w:before="144" w:afterLines="60" w:after="144"/>
        <w:rPr>
          <w:sz w:val="18"/>
          <w:szCs w:val="18"/>
        </w:rPr>
      </w:pPr>
      <w:r w:rsidRPr="005C3AEA">
        <w:rPr>
          <w:rStyle w:val="Znakapoznpodarou"/>
          <w:sz w:val="18"/>
          <w:szCs w:val="18"/>
        </w:rPr>
        <w:footnoteRef/>
      </w:r>
      <w:r w:rsidRPr="005C3AEA">
        <w:rPr>
          <w:sz w:val="18"/>
          <w:szCs w:val="18"/>
        </w:rPr>
        <w:t xml:space="preserve"> </w:t>
      </w:r>
      <w:bookmarkStart w:id="73" w:name="_Hlk490210987"/>
      <w:r w:rsidRPr="005C3AEA">
        <w:rPr>
          <w:sz w:val="18"/>
          <w:szCs w:val="18"/>
        </w:rPr>
        <w:t xml:space="preserve">ROSSHEIM J., Top Four Work-from-Home Scams. In: Monster.com </w:t>
      </w:r>
      <w:r w:rsidRPr="005C3AEA">
        <w:rPr>
          <w:rFonts w:cs="Arial"/>
          <w:bCs/>
          <w:sz w:val="18"/>
          <w:szCs w:val="18"/>
          <w:lang w:val="en-US"/>
        </w:rPr>
        <w:t>[online]. [vid. 2017</w:t>
      </w:r>
      <w:r w:rsidRPr="005C3AEA">
        <w:rPr>
          <w:rFonts w:cs="Arial"/>
          <w:bCs/>
          <w:sz w:val="18"/>
          <w:szCs w:val="18"/>
        </w:rPr>
        <w:t>-07-07</w:t>
      </w:r>
      <w:r w:rsidRPr="005C3AEA">
        <w:rPr>
          <w:rFonts w:cs="Arial"/>
          <w:bCs/>
          <w:sz w:val="18"/>
          <w:szCs w:val="18"/>
          <w:lang w:val="en-US"/>
        </w:rPr>
        <w:t xml:space="preserve">]. Dostupné z: </w:t>
      </w:r>
      <w:hyperlink r:id="rId23" w:history="1">
        <w:r w:rsidRPr="005C3AEA">
          <w:rPr>
            <w:rStyle w:val="Hypertextovodkaz"/>
            <w:sz w:val="18"/>
            <w:szCs w:val="18"/>
          </w:rPr>
          <w:t>https://www.monster.com/career-advice/article/avoid-work-from-home-job-scams</w:t>
        </w:r>
      </w:hyperlink>
      <w:bookmarkEnd w:id="73"/>
    </w:p>
  </w:footnote>
  <w:footnote w:id="33">
    <w:p w14:paraId="4C95363F" w14:textId="03B3D779" w:rsidR="006D5065" w:rsidRPr="005C3AEA" w:rsidRDefault="006D5065" w:rsidP="005C3AEA">
      <w:pPr>
        <w:spacing w:beforeLines="60" w:before="144" w:afterLines="60" w:after="144"/>
        <w:rPr>
          <w:rFonts w:cs="Arial"/>
          <w:sz w:val="18"/>
          <w:szCs w:val="18"/>
          <w:u w:val="single"/>
        </w:rPr>
      </w:pPr>
      <w:r w:rsidRPr="005C3AEA">
        <w:rPr>
          <w:rStyle w:val="Znakapoznpodarou"/>
          <w:sz w:val="18"/>
          <w:szCs w:val="18"/>
        </w:rPr>
        <w:footnoteRef/>
      </w:r>
      <w:r w:rsidRPr="005C3AEA">
        <w:rPr>
          <w:sz w:val="18"/>
          <w:szCs w:val="18"/>
        </w:rPr>
        <w:t xml:space="preserve"> </w:t>
      </w:r>
      <w:bookmarkStart w:id="74" w:name="_Hlk490207943"/>
      <w:r w:rsidRPr="005C3AEA">
        <w:rPr>
          <w:rFonts w:cs="Arial"/>
          <w:i/>
          <w:sz w:val="18"/>
          <w:szCs w:val="18"/>
        </w:rPr>
        <w:t>Home Working UK. Scam! Homeworkinguk.com</w:t>
      </w:r>
      <w:r w:rsidRPr="005C3AEA">
        <w:rPr>
          <w:rFonts w:cs="Arial"/>
          <w:sz w:val="18"/>
          <w:szCs w:val="18"/>
        </w:rPr>
        <w:t xml:space="preserve"> </w:t>
      </w:r>
      <w:r w:rsidRPr="005C3AEA">
        <w:rPr>
          <w:rFonts w:cs="Arial"/>
          <w:bCs/>
          <w:sz w:val="18"/>
          <w:szCs w:val="18"/>
          <w:lang w:val="en-US"/>
        </w:rPr>
        <w:t xml:space="preserve">[online]. </w:t>
      </w:r>
      <w:r w:rsidRPr="005C3AEA">
        <w:rPr>
          <w:rFonts w:cs="Arial"/>
          <w:sz w:val="18"/>
          <w:szCs w:val="18"/>
          <w:lang w:val="en-US"/>
        </w:rPr>
        <w:t xml:space="preserve">© 2017 </w:t>
      </w:r>
      <w:r w:rsidRPr="005C3AEA">
        <w:rPr>
          <w:rFonts w:cs="Arial"/>
          <w:bCs/>
          <w:sz w:val="18"/>
          <w:szCs w:val="18"/>
          <w:lang w:val="en-US"/>
        </w:rPr>
        <w:t>[vid. 2017</w:t>
      </w:r>
      <w:r w:rsidRPr="005C3AEA">
        <w:rPr>
          <w:rFonts w:cs="Arial"/>
          <w:bCs/>
          <w:sz w:val="18"/>
          <w:szCs w:val="18"/>
        </w:rPr>
        <w:t>-06-22</w:t>
      </w:r>
      <w:r w:rsidRPr="005C3AEA">
        <w:rPr>
          <w:rFonts w:cs="Arial"/>
          <w:bCs/>
          <w:sz w:val="18"/>
          <w:szCs w:val="18"/>
          <w:lang w:val="en-US"/>
        </w:rPr>
        <w:t xml:space="preserve">]. Dostupné z: </w:t>
      </w:r>
      <w:hyperlink r:id="rId24" w:history="1">
        <w:r w:rsidRPr="005C3AEA">
          <w:rPr>
            <w:rStyle w:val="Hypertextovodkaz"/>
            <w:rFonts w:cs="Arial"/>
            <w:sz w:val="18"/>
            <w:szCs w:val="18"/>
          </w:rPr>
          <w:t>http://www.homeworkinguk.com/scams-scams/</w:t>
        </w:r>
      </w:hyperlink>
      <w:bookmarkEnd w:id="74"/>
    </w:p>
  </w:footnote>
  <w:footnote w:id="34">
    <w:p w14:paraId="76F84237" w14:textId="77777777" w:rsidR="006D5065" w:rsidRPr="005456FC" w:rsidRDefault="006D5065" w:rsidP="00B42D07">
      <w:pPr>
        <w:pStyle w:val="Textpoznpodarou"/>
        <w:rPr>
          <w:sz w:val="20"/>
        </w:rPr>
      </w:pPr>
      <w:r w:rsidRPr="005456FC">
        <w:rPr>
          <w:rStyle w:val="Znakapoznpodarou"/>
          <w:sz w:val="20"/>
        </w:rPr>
        <w:footnoteRef/>
      </w:r>
      <w:r w:rsidRPr="005456FC">
        <w:rPr>
          <w:sz w:val="20"/>
        </w:rPr>
        <w:t xml:space="preserve"> </w:t>
      </w:r>
      <w:r w:rsidRPr="005456FC">
        <w:rPr>
          <w:rFonts w:cs="Arial"/>
          <w:sz w:val="20"/>
          <w:shd w:val="clear" w:color="auto" w:fill="FFFFFF"/>
        </w:rPr>
        <w:t>Do </w:t>
      </w:r>
      <w:r w:rsidRPr="005456FC">
        <w:rPr>
          <w:rFonts w:cs="Arial"/>
          <w:bCs/>
          <w:sz w:val="20"/>
          <w:shd w:val="clear" w:color="auto" w:fill="FFFFFF"/>
        </w:rPr>
        <w:t>mzdové sféry</w:t>
      </w:r>
      <w:r w:rsidRPr="005456FC">
        <w:rPr>
          <w:rFonts w:cs="Arial"/>
          <w:sz w:val="20"/>
          <w:shd w:val="clear" w:color="auto" w:fill="FFFFFF"/>
        </w:rPr>
        <w:t> jsou zařazeny ekonomické </w:t>
      </w:r>
      <w:r w:rsidRPr="005456FC">
        <w:rPr>
          <w:rFonts w:cs="Arial"/>
          <w:bCs/>
          <w:sz w:val="20"/>
          <w:shd w:val="clear" w:color="auto" w:fill="FFFFFF"/>
        </w:rPr>
        <w:t>subjekty</w:t>
      </w:r>
      <w:r w:rsidRPr="005456FC">
        <w:rPr>
          <w:rFonts w:cs="Arial"/>
          <w:sz w:val="20"/>
          <w:shd w:val="clear" w:color="auto" w:fill="FFFFFF"/>
        </w:rPr>
        <w:t>, které </w:t>
      </w:r>
      <w:r w:rsidRPr="005456FC">
        <w:rPr>
          <w:rFonts w:cs="Arial"/>
          <w:bCs/>
          <w:sz w:val="20"/>
          <w:shd w:val="clear" w:color="auto" w:fill="FFFFFF"/>
        </w:rPr>
        <w:t>odměňují mzdou</w:t>
      </w:r>
      <w:r w:rsidRPr="005456FC">
        <w:rPr>
          <w:rFonts w:cs="Arial"/>
          <w:sz w:val="20"/>
          <w:shd w:val="clear" w:color="auto" w:fill="FFFFFF"/>
        </w:rPr>
        <w:t> podle § 109 odst. 2 zákona č. 262/2006 Sb., zákoníku práce, ve znění pozdějších předpisů.</w:t>
      </w:r>
    </w:p>
  </w:footnote>
  <w:footnote w:id="35">
    <w:p w14:paraId="0DDB24FA" w14:textId="77777777" w:rsidR="006D5065" w:rsidRPr="00DC71A4" w:rsidRDefault="006D5065" w:rsidP="00B42D07">
      <w:pPr>
        <w:pStyle w:val="Textpoznpodarou"/>
        <w:rPr>
          <w:sz w:val="20"/>
        </w:rPr>
      </w:pPr>
      <w:r>
        <w:rPr>
          <w:rStyle w:val="Znakapoznpodarou"/>
        </w:rPr>
        <w:footnoteRef/>
      </w:r>
      <w:r>
        <w:t xml:space="preserve"> </w:t>
      </w:r>
      <w:r w:rsidRPr="00DC71A4">
        <w:rPr>
          <w:sz w:val="20"/>
        </w:rPr>
        <w:t>Seznam rizik odpovídá rizikům pro práci z kanceláře.</w:t>
      </w:r>
    </w:p>
  </w:footnote>
  <w:footnote w:id="36">
    <w:p w14:paraId="12B12DE5" w14:textId="77777777" w:rsidR="006D5065" w:rsidRPr="007C7E00" w:rsidRDefault="006D5065" w:rsidP="00DC71A4">
      <w:pPr>
        <w:pStyle w:val="Textpoznpodarou"/>
        <w:rPr>
          <w:sz w:val="20"/>
        </w:rPr>
      </w:pPr>
      <w:r>
        <w:rPr>
          <w:rStyle w:val="Znakapoznpodarou"/>
        </w:rPr>
        <w:footnoteRef/>
      </w:r>
      <w:r>
        <w:t xml:space="preserve"> </w:t>
      </w:r>
      <w:r w:rsidRPr="007C7E00">
        <w:rPr>
          <w:sz w:val="20"/>
        </w:rPr>
        <w:t>Anonymně poskytnutá směrnice poradenské firmy.</w:t>
      </w:r>
    </w:p>
  </w:footnote>
  <w:footnote w:id="37">
    <w:p w14:paraId="02D00C3F" w14:textId="3C130787" w:rsidR="006D5065" w:rsidRDefault="006D5065" w:rsidP="007C7E00">
      <w:pPr>
        <w:pStyle w:val="Textpoznpodarou"/>
      </w:pPr>
      <w:r>
        <w:rPr>
          <w:rStyle w:val="Znakapoznpodarou"/>
        </w:rPr>
        <w:footnoteRef/>
      </w:r>
      <w:r>
        <w:rPr>
          <w:sz w:val="20"/>
        </w:rPr>
        <w:t xml:space="preserve"> </w:t>
      </w:r>
      <w:r>
        <w:t xml:space="preserve"> </w:t>
      </w:r>
      <w:r w:rsidRPr="007C7E00">
        <w:rPr>
          <w:sz w:val="20"/>
        </w:rPr>
        <w:t xml:space="preserve">Anonymně poskytnutá směrnice </w:t>
      </w:r>
      <w:r>
        <w:rPr>
          <w:sz w:val="20"/>
        </w:rPr>
        <w:t>společnosti působící v pojišťovnictví.</w:t>
      </w:r>
    </w:p>
  </w:footnote>
  <w:footnote w:id="38">
    <w:p w14:paraId="75DE8C2E" w14:textId="4B372890" w:rsidR="006D5065" w:rsidRPr="00741C2D" w:rsidRDefault="006D5065" w:rsidP="005C3AEA">
      <w:pPr>
        <w:autoSpaceDE w:val="0"/>
        <w:autoSpaceDN w:val="0"/>
        <w:adjustRightInd w:val="0"/>
        <w:spacing w:beforeLines="60" w:before="144" w:afterLines="60" w:after="144"/>
        <w:jc w:val="left"/>
        <w:rPr>
          <w:color w:val="0000FF"/>
          <w:u w:val="single"/>
        </w:rPr>
      </w:pPr>
      <w:r>
        <w:rPr>
          <w:rStyle w:val="Znakapoznpodarou"/>
        </w:rPr>
        <w:footnoteRef/>
      </w:r>
      <w:r>
        <w:t xml:space="preserve"> </w:t>
      </w:r>
      <w:bookmarkStart w:id="91" w:name="_Hlk490208254"/>
      <w:r w:rsidRPr="00741C2D">
        <w:rPr>
          <w:sz w:val="18"/>
          <w:szCs w:val="18"/>
        </w:rPr>
        <w:t>ILO. C177 – Home Work Convention, 1996 (No. 177) Convention concerning Home Work (Entry into force: 22 April 2000). International Labour Organization</w:t>
      </w:r>
      <w:r w:rsidRPr="00741C2D">
        <w:rPr>
          <w:rFonts w:eastAsiaTheme="minorHAnsi" w:cs="Arial"/>
          <w:bCs/>
          <w:i/>
          <w:sz w:val="18"/>
          <w:szCs w:val="18"/>
          <w:lang w:bidi="ar-SA"/>
        </w:rPr>
        <w:t xml:space="preserve"> </w:t>
      </w:r>
      <w:r w:rsidRPr="00741C2D">
        <w:rPr>
          <w:rFonts w:cs="Arial"/>
          <w:bCs/>
          <w:sz w:val="18"/>
          <w:szCs w:val="18"/>
          <w:lang w:val="en-US"/>
        </w:rPr>
        <w:t xml:space="preserve">[online]. </w:t>
      </w:r>
      <w:r w:rsidRPr="00741C2D">
        <w:rPr>
          <w:rStyle w:val="floatleft"/>
          <w:rFonts w:cs="Arial"/>
          <w:color w:val="333333"/>
          <w:sz w:val="18"/>
          <w:szCs w:val="18"/>
          <w:lang w:val="en"/>
        </w:rPr>
        <w:t xml:space="preserve">© 1996 - 2016 </w:t>
      </w:r>
      <w:r w:rsidRPr="00741C2D">
        <w:rPr>
          <w:rFonts w:cs="Arial"/>
          <w:bCs/>
          <w:sz w:val="18"/>
          <w:szCs w:val="18"/>
          <w:lang w:val="en-US"/>
        </w:rPr>
        <w:t>[</w:t>
      </w:r>
      <w:r>
        <w:rPr>
          <w:rFonts w:cs="Arial"/>
          <w:bCs/>
          <w:sz w:val="18"/>
          <w:szCs w:val="18"/>
          <w:lang w:val="en-US"/>
        </w:rPr>
        <w:t>vid</w:t>
      </w:r>
      <w:r w:rsidRPr="00741C2D">
        <w:rPr>
          <w:rFonts w:cs="Arial"/>
          <w:bCs/>
          <w:sz w:val="18"/>
          <w:szCs w:val="18"/>
          <w:lang w:val="en-US"/>
        </w:rPr>
        <w:t>. 2017</w:t>
      </w:r>
      <w:r w:rsidRPr="00741C2D">
        <w:rPr>
          <w:rFonts w:cs="Arial"/>
          <w:bCs/>
          <w:sz w:val="18"/>
          <w:szCs w:val="18"/>
        </w:rPr>
        <w:t>-06-30</w:t>
      </w:r>
      <w:r w:rsidRPr="00741C2D">
        <w:rPr>
          <w:rFonts w:cs="Arial"/>
          <w:bCs/>
          <w:sz w:val="18"/>
          <w:szCs w:val="18"/>
          <w:lang w:val="en-US"/>
        </w:rPr>
        <w:t xml:space="preserve">]. </w:t>
      </w:r>
      <w:r w:rsidRPr="00741C2D">
        <w:rPr>
          <w:rFonts w:eastAsia="MyriadPro-Regular" w:cs="Arial"/>
          <w:sz w:val="18"/>
          <w:szCs w:val="18"/>
        </w:rPr>
        <w:t xml:space="preserve">Dostupné z: </w:t>
      </w:r>
      <w:hyperlink r:id="rId25" w:history="1">
        <w:r w:rsidRPr="00741C2D">
          <w:rPr>
            <w:rStyle w:val="Hypertextovodkaz"/>
            <w:sz w:val="18"/>
            <w:szCs w:val="18"/>
          </w:rPr>
          <w:t>http://www.ilo.org/dyn/normlex/en/f?p=NORMLEXPUB:12100:0::NO::P12100_ILO_CODE:C177</w:t>
        </w:r>
      </w:hyperlink>
      <w:bookmarkEnd w:id="91"/>
    </w:p>
  </w:footnote>
  <w:footnote w:id="39">
    <w:p w14:paraId="75B4C34F" w14:textId="77777777" w:rsidR="006D5065" w:rsidRDefault="006D5065" w:rsidP="005C3AEA">
      <w:pPr>
        <w:pStyle w:val="Textpoznpodarou"/>
        <w:spacing w:beforeLines="60" w:before="144" w:afterLines="60" w:after="144" w:line="300" w:lineRule="exact"/>
      </w:pPr>
      <w:r w:rsidRPr="001B5F51">
        <w:rPr>
          <w:rStyle w:val="Znakapoznpodarou"/>
          <w:sz w:val="20"/>
        </w:rPr>
        <w:footnoteRef/>
      </w:r>
      <w:r w:rsidRPr="001B5F51">
        <w:rPr>
          <w:sz w:val="20"/>
        </w:rPr>
        <w:t xml:space="preserve"> Albánie, Argentina, Belgie, Bosna a Hercegovina, Bulharsko, Finsko, Irsko, Nizozemí, Tádžikistán a Makedonie.</w:t>
      </w:r>
    </w:p>
  </w:footnote>
  <w:footnote w:id="40">
    <w:p w14:paraId="5259D0EB" w14:textId="6D1E07CA" w:rsidR="006D5065" w:rsidRPr="00741C2D" w:rsidRDefault="006D5065" w:rsidP="005C3AEA">
      <w:pPr>
        <w:pStyle w:val="Textpoznpodarou"/>
        <w:spacing w:beforeLines="60" w:before="144" w:afterLines="60" w:after="144"/>
        <w:rPr>
          <w:sz w:val="18"/>
          <w:szCs w:val="18"/>
        </w:rPr>
      </w:pPr>
      <w:r>
        <w:rPr>
          <w:rStyle w:val="Znakapoznpodarou"/>
        </w:rPr>
        <w:footnoteRef/>
      </w:r>
      <w:r>
        <w:t xml:space="preserve"> </w:t>
      </w:r>
      <w:r w:rsidRPr="00741C2D">
        <w:rPr>
          <w:sz w:val="18"/>
          <w:szCs w:val="18"/>
        </w:rPr>
        <w:t xml:space="preserve">ILO. C177 – Home Work Convention, 1996 (No. 177) Convention concerning Home Work (Entry into force: 22 April 2000). International Labour Organization </w:t>
      </w:r>
      <w:r w:rsidRPr="00741C2D">
        <w:rPr>
          <w:rFonts w:cs="Arial"/>
          <w:bCs/>
          <w:sz w:val="18"/>
          <w:szCs w:val="18"/>
          <w:lang w:val="en-US"/>
        </w:rPr>
        <w:t xml:space="preserve">[online]. </w:t>
      </w:r>
      <w:r w:rsidRPr="00741C2D">
        <w:rPr>
          <w:rStyle w:val="floatleft"/>
          <w:rFonts w:cs="Arial"/>
          <w:color w:val="333333"/>
          <w:sz w:val="18"/>
          <w:szCs w:val="18"/>
          <w:lang w:val="en"/>
        </w:rPr>
        <w:t xml:space="preserve">© 1996 – 2016, </w:t>
      </w:r>
      <w:r w:rsidRPr="00741C2D">
        <w:rPr>
          <w:rFonts w:cs="Arial"/>
          <w:bCs/>
          <w:sz w:val="18"/>
          <w:szCs w:val="18"/>
          <w:lang w:val="en-US"/>
        </w:rPr>
        <w:t>Článek 1, 4, 5, 7, 9 [vid. 2017</w:t>
      </w:r>
      <w:r w:rsidRPr="00741C2D">
        <w:rPr>
          <w:rFonts w:cs="Arial"/>
          <w:bCs/>
          <w:sz w:val="18"/>
          <w:szCs w:val="18"/>
        </w:rPr>
        <w:t>-06-30</w:t>
      </w:r>
      <w:r w:rsidRPr="00741C2D">
        <w:rPr>
          <w:rFonts w:cs="Arial"/>
          <w:bCs/>
          <w:sz w:val="18"/>
          <w:szCs w:val="18"/>
          <w:lang w:val="en-US"/>
        </w:rPr>
        <w:t xml:space="preserve">]. </w:t>
      </w:r>
      <w:r w:rsidRPr="00741C2D">
        <w:rPr>
          <w:rFonts w:eastAsia="MyriadPro-Regular" w:cs="Arial"/>
          <w:sz w:val="18"/>
          <w:szCs w:val="18"/>
        </w:rPr>
        <w:t xml:space="preserve">Dostupný z: </w:t>
      </w:r>
      <w:hyperlink r:id="rId26" w:history="1">
        <w:r w:rsidRPr="00741C2D">
          <w:rPr>
            <w:rStyle w:val="Hypertextovodkaz"/>
            <w:sz w:val="18"/>
            <w:szCs w:val="18"/>
          </w:rPr>
          <w:t>http://www.ilo.org/dyn/normlex/en/f?p=NORMLEXPUB:12100:0::NO::P12100_ILO_CODE:C177</w:t>
        </w:r>
      </w:hyperlink>
    </w:p>
  </w:footnote>
  <w:footnote w:id="41">
    <w:p w14:paraId="6163A45B" w14:textId="77777777" w:rsidR="006D5065" w:rsidRPr="00741C2D" w:rsidRDefault="006D5065" w:rsidP="005C3AEA">
      <w:pPr>
        <w:pStyle w:val="Textpoznpodarou"/>
        <w:spacing w:beforeLines="60" w:before="144" w:afterLines="60" w:after="144"/>
        <w:rPr>
          <w:sz w:val="20"/>
        </w:rPr>
      </w:pPr>
      <w:r>
        <w:rPr>
          <w:rStyle w:val="Znakapoznpodarou"/>
        </w:rPr>
        <w:footnoteRef/>
      </w:r>
      <w:r>
        <w:t xml:space="preserve"> </w:t>
      </w:r>
      <w:r w:rsidRPr="00741C2D">
        <w:rPr>
          <w:sz w:val="20"/>
        </w:rPr>
        <w:t>Kapitola nevypovídá o situaci v Severním Irsku, kde jsou pravidla pro flexibilní práci nastavena odlišně.</w:t>
      </w:r>
    </w:p>
  </w:footnote>
  <w:footnote w:id="42">
    <w:p w14:paraId="46A52E32" w14:textId="77777777" w:rsidR="006D5065" w:rsidRPr="00DF2CB6" w:rsidRDefault="006D5065" w:rsidP="005C3AEA">
      <w:pPr>
        <w:spacing w:beforeLines="60" w:before="144" w:afterLines="60" w:after="144"/>
        <w:rPr>
          <w:rStyle w:val="Hypertextovodkaz"/>
          <w:sz w:val="20"/>
          <w:szCs w:val="20"/>
        </w:rPr>
      </w:pPr>
      <w:r>
        <w:rPr>
          <w:rStyle w:val="Znakapoznpodarou"/>
        </w:rPr>
        <w:footnoteRef/>
      </w:r>
      <w:r>
        <w:rPr>
          <w:sz w:val="20"/>
          <w:szCs w:val="20"/>
        </w:rPr>
        <w:t xml:space="preserve"> </w:t>
      </w:r>
      <w:r w:rsidRPr="00741C2D">
        <w:rPr>
          <w:sz w:val="20"/>
          <w:szCs w:val="20"/>
        </w:rPr>
        <w:t xml:space="preserve">Podrobnosti k jednotlivým typům flexibilní práce jsou k dispozici zde: </w:t>
      </w:r>
      <w:hyperlink r:id="rId27" w:history="1">
        <w:r w:rsidRPr="00741C2D">
          <w:rPr>
            <w:rStyle w:val="Hypertextovodkaz"/>
            <w:sz w:val="20"/>
            <w:szCs w:val="20"/>
          </w:rPr>
          <w:t>https://www.gov.uk/flexible-working/types-of-flexible-working</w:t>
        </w:r>
      </w:hyperlink>
      <w:r w:rsidRPr="00DF2CB6">
        <w:rPr>
          <w:rStyle w:val="Hypertextovodkaz"/>
          <w:sz w:val="20"/>
          <w:szCs w:val="20"/>
        </w:rPr>
        <w:t xml:space="preserve"> </w:t>
      </w:r>
    </w:p>
  </w:footnote>
  <w:footnote w:id="43">
    <w:p w14:paraId="38A8E1D7" w14:textId="6BEABE34" w:rsidR="006D5065" w:rsidRPr="005C3AEA" w:rsidRDefault="006D5065" w:rsidP="005C3AEA">
      <w:pPr>
        <w:pStyle w:val="Textpoznpodarou"/>
        <w:spacing w:beforeLines="60" w:before="144" w:afterLines="60" w:after="144"/>
        <w:rPr>
          <w:sz w:val="18"/>
          <w:szCs w:val="18"/>
        </w:rPr>
      </w:pPr>
      <w:r>
        <w:rPr>
          <w:rStyle w:val="Znakapoznpodarou"/>
        </w:rPr>
        <w:footnoteRef/>
      </w:r>
      <w:r>
        <w:t xml:space="preserve"> </w:t>
      </w:r>
      <w:r w:rsidRPr="00741C2D">
        <w:rPr>
          <w:sz w:val="18"/>
          <w:szCs w:val="18"/>
        </w:rPr>
        <w:t>„Making a statutory application“;</w:t>
      </w:r>
      <w:r>
        <w:rPr>
          <w:sz w:val="20"/>
        </w:rPr>
        <w:t xml:space="preserve"> </w:t>
      </w:r>
      <w:bookmarkStart w:id="93" w:name="_Hlk490208284"/>
      <w:r w:rsidRPr="00741C2D">
        <w:rPr>
          <w:rFonts w:cs="Arial"/>
          <w:bCs/>
          <w:sz w:val="18"/>
          <w:szCs w:val="18"/>
          <w:lang w:val="en-US"/>
        </w:rPr>
        <w:t>GOV.UK. Flexible working. Gov.uk. [online]. [vid. 2017</w:t>
      </w:r>
      <w:r w:rsidRPr="00741C2D">
        <w:rPr>
          <w:rFonts w:cs="Arial"/>
          <w:bCs/>
          <w:sz w:val="18"/>
          <w:szCs w:val="18"/>
        </w:rPr>
        <w:t>-06-27</w:t>
      </w:r>
      <w:r w:rsidRPr="00741C2D">
        <w:rPr>
          <w:rFonts w:cs="Arial"/>
          <w:bCs/>
          <w:sz w:val="18"/>
          <w:szCs w:val="18"/>
          <w:lang w:val="en-US"/>
        </w:rPr>
        <w:t xml:space="preserve">]. </w:t>
      </w:r>
      <w:r w:rsidRPr="00741C2D">
        <w:rPr>
          <w:sz w:val="18"/>
          <w:szCs w:val="18"/>
        </w:rPr>
        <w:t>Dostupné z: https://www.gov.uk/flexible-working</w:t>
      </w:r>
      <w:bookmarkEnd w:id="93"/>
    </w:p>
  </w:footnote>
  <w:footnote w:id="44">
    <w:p w14:paraId="5CD2B4FC" w14:textId="77777777" w:rsidR="006D5065" w:rsidRPr="00741C2D" w:rsidRDefault="006D5065" w:rsidP="005C3AEA">
      <w:pPr>
        <w:pStyle w:val="Textpoznpodarou"/>
        <w:spacing w:beforeLines="60" w:before="144" w:afterLines="60" w:after="144"/>
        <w:rPr>
          <w:sz w:val="20"/>
        </w:rPr>
      </w:pPr>
      <w:r>
        <w:rPr>
          <w:rStyle w:val="Znakapoznpodarou"/>
        </w:rPr>
        <w:footnoteRef/>
      </w:r>
      <w:r>
        <w:t xml:space="preserve"> </w:t>
      </w:r>
      <w:r w:rsidRPr="00741C2D">
        <w:rPr>
          <w:sz w:val="20"/>
        </w:rPr>
        <w:t>tamtéž</w:t>
      </w:r>
    </w:p>
  </w:footnote>
  <w:footnote w:id="45">
    <w:p w14:paraId="23B163BD" w14:textId="50696AB0" w:rsidR="006D5065" w:rsidRDefault="006D5065" w:rsidP="005C3AEA">
      <w:pPr>
        <w:pStyle w:val="Textpoznpodarou"/>
        <w:spacing w:beforeLines="60" w:before="144" w:afterLines="60" w:after="144"/>
      </w:pPr>
      <w:r>
        <w:rPr>
          <w:rStyle w:val="Znakapoznpodarou"/>
        </w:rPr>
        <w:footnoteRef/>
      </w:r>
      <w:r>
        <w:t xml:space="preserve"> </w:t>
      </w:r>
      <w:r>
        <w:rPr>
          <w:rFonts w:eastAsia="Calibri"/>
          <w:sz w:val="20"/>
          <w:szCs w:val="22"/>
          <w:lang w:bidi="ar-SA"/>
        </w:rPr>
        <w:t>Zaměstnavatel a zaměstnanec se můžou</w:t>
      </w:r>
      <w:r w:rsidRPr="00204414">
        <w:rPr>
          <w:rFonts w:eastAsia="Calibri"/>
          <w:sz w:val="20"/>
          <w:szCs w:val="22"/>
          <w:lang w:bidi="ar-SA"/>
        </w:rPr>
        <w:t xml:space="preserve"> dohodnout </w:t>
      </w:r>
      <w:r>
        <w:rPr>
          <w:rFonts w:eastAsia="Calibri"/>
          <w:sz w:val="20"/>
          <w:szCs w:val="22"/>
          <w:lang w:bidi="ar-SA"/>
        </w:rPr>
        <w:t>i n</w:t>
      </w:r>
      <w:r w:rsidRPr="00204414">
        <w:rPr>
          <w:rFonts w:eastAsia="Calibri"/>
          <w:sz w:val="20"/>
          <w:szCs w:val="22"/>
          <w:lang w:bidi="ar-SA"/>
        </w:rPr>
        <w:t>a jiné lhůtě</w:t>
      </w:r>
      <w:r>
        <w:rPr>
          <w:rFonts w:eastAsia="Calibri"/>
          <w:sz w:val="20"/>
          <w:szCs w:val="22"/>
          <w:lang w:bidi="ar-SA"/>
        </w:rPr>
        <w:t>.</w:t>
      </w:r>
    </w:p>
  </w:footnote>
  <w:footnote w:id="46">
    <w:p w14:paraId="3594CDFB" w14:textId="08362E12" w:rsidR="006D5065" w:rsidRPr="009F3391" w:rsidRDefault="006D5065" w:rsidP="005C3AEA">
      <w:pPr>
        <w:pStyle w:val="Textpoznpodarou"/>
        <w:spacing w:beforeLines="60" w:before="144" w:afterLines="60" w:after="144" w:line="300" w:lineRule="exact"/>
        <w:rPr>
          <w:sz w:val="18"/>
          <w:szCs w:val="18"/>
        </w:rPr>
      </w:pPr>
      <w:r>
        <w:rPr>
          <w:rStyle w:val="Znakapoznpodarou"/>
        </w:rPr>
        <w:footnoteRef/>
      </w:r>
      <w:bookmarkStart w:id="95" w:name="_Hlk490208321"/>
      <w:r w:rsidRPr="009F3391">
        <w:rPr>
          <w:rFonts w:cs="Arial"/>
          <w:bCs/>
          <w:sz w:val="18"/>
          <w:szCs w:val="18"/>
          <w:lang w:val="en-US"/>
        </w:rPr>
        <w:t xml:space="preserve">GOV.UK. Flexible working. </w:t>
      </w:r>
      <w:r w:rsidRPr="009F3391">
        <w:rPr>
          <w:rFonts w:cs="Arial"/>
          <w:bCs/>
          <w:i/>
          <w:sz w:val="18"/>
          <w:szCs w:val="18"/>
          <w:lang w:val="en-US"/>
        </w:rPr>
        <w:t xml:space="preserve">Gov.uk </w:t>
      </w:r>
      <w:r w:rsidRPr="009F3391">
        <w:rPr>
          <w:rFonts w:cs="Arial"/>
          <w:bCs/>
          <w:sz w:val="18"/>
          <w:szCs w:val="18"/>
          <w:lang w:val="en-US"/>
        </w:rPr>
        <w:t>[online] [cit. 2017</w:t>
      </w:r>
      <w:r w:rsidRPr="009F3391">
        <w:rPr>
          <w:rFonts w:cs="Arial"/>
          <w:bCs/>
          <w:sz w:val="18"/>
          <w:szCs w:val="18"/>
        </w:rPr>
        <w:t>-06-15</w:t>
      </w:r>
      <w:r w:rsidRPr="009F3391">
        <w:rPr>
          <w:rFonts w:cs="Arial"/>
          <w:bCs/>
          <w:sz w:val="18"/>
          <w:szCs w:val="18"/>
          <w:lang w:val="en-US"/>
        </w:rPr>
        <w:t xml:space="preserve">]. </w:t>
      </w:r>
      <w:r w:rsidRPr="009F3391">
        <w:rPr>
          <w:sz w:val="18"/>
          <w:szCs w:val="18"/>
        </w:rPr>
        <w:t>Dostupné z: https://www.gov.uk/flexible-working/after-the-application</w:t>
      </w:r>
      <w:bookmarkEnd w:id="95"/>
    </w:p>
  </w:footnote>
  <w:footnote w:id="47">
    <w:p w14:paraId="6E17A163" w14:textId="4C3C891C" w:rsidR="006D5065" w:rsidRDefault="006D5065" w:rsidP="005C3AEA">
      <w:pPr>
        <w:pStyle w:val="Textpoznpodarou"/>
        <w:spacing w:beforeLines="60" w:before="144" w:afterLines="60" w:after="144"/>
      </w:pPr>
      <w:r w:rsidRPr="0040246E">
        <w:rPr>
          <w:rStyle w:val="Znakapoznpodarou"/>
          <w:sz w:val="20"/>
        </w:rPr>
        <w:footnoteRef/>
      </w:r>
      <w:r w:rsidRPr="0040246E">
        <w:rPr>
          <w:sz w:val="20"/>
        </w:rPr>
        <w:t xml:space="preserve"> </w:t>
      </w:r>
      <w:r w:rsidRPr="009F3391">
        <w:rPr>
          <w:rFonts w:cs="Arial"/>
          <w:sz w:val="18"/>
          <w:szCs w:val="18"/>
        </w:rPr>
        <w:t xml:space="preserve">ACAS. </w:t>
      </w:r>
      <w:r w:rsidRPr="009F3391">
        <w:rPr>
          <w:rFonts w:cs="Arial"/>
          <w:i/>
          <w:sz w:val="18"/>
          <w:szCs w:val="18"/>
        </w:rPr>
        <w:t xml:space="preserve">Advisory, Conciliation and Arbitration Service </w:t>
      </w:r>
      <w:r w:rsidRPr="009F3391">
        <w:rPr>
          <w:rFonts w:cs="Arial"/>
          <w:bCs/>
          <w:sz w:val="18"/>
          <w:szCs w:val="18"/>
          <w:lang w:val="en-US"/>
        </w:rPr>
        <w:t xml:space="preserve">[online]. London: </w:t>
      </w:r>
      <w:r w:rsidRPr="009F3391">
        <w:rPr>
          <w:rFonts w:cs="Arial"/>
          <w:color w:val="000000"/>
          <w:sz w:val="18"/>
          <w:szCs w:val="18"/>
          <w:lang w:val="en-GB"/>
        </w:rPr>
        <w:t xml:space="preserve">Acas, © 2001 - 2009 </w:t>
      </w:r>
      <w:r w:rsidRPr="009F3391">
        <w:rPr>
          <w:rFonts w:cs="Arial"/>
          <w:bCs/>
          <w:sz w:val="18"/>
          <w:szCs w:val="18"/>
          <w:lang w:val="en-US"/>
        </w:rPr>
        <w:t>[vid. 2017</w:t>
      </w:r>
      <w:r w:rsidRPr="009F3391">
        <w:rPr>
          <w:rFonts w:cs="Arial"/>
          <w:bCs/>
          <w:sz w:val="18"/>
          <w:szCs w:val="18"/>
        </w:rPr>
        <w:t>-06-15</w:t>
      </w:r>
      <w:r w:rsidRPr="009F3391">
        <w:rPr>
          <w:rFonts w:cs="Arial"/>
          <w:bCs/>
          <w:sz w:val="18"/>
          <w:szCs w:val="18"/>
          <w:lang w:val="en-US"/>
        </w:rPr>
        <w:t xml:space="preserve">]. </w:t>
      </w:r>
      <w:r w:rsidRPr="009F3391">
        <w:rPr>
          <w:rFonts w:cs="Arial"/>
          <w:sz w:val="18"/>
          <w:szCs w:val="18"/>
        </w:rPr>
        <w:t xml:space="preserve">Dostupné z: </w:t>
      </w:r>
      <w:hyperlink r:id="rId28" w:history="1">
        <w:r w:rsidRPr="000D77BB">
          <w:rPr>
            <w:rStyle w:val="Hypertextovodkaz"/>
            <w:rFonts w:cs="Arial"/>
            <w:sz w:val="18"/>
            <w:szCs w:val="18"/>
          </w:rPr>
          <w:t>http://www.acas.org.uk</w:t>
        </w:r>
      </w:hyperlink>
      <w:r>
        <w:rPr>
          <w:rFonts w:cs="Arial"/>
          <w:sz w:val="18"/>
          <w:szCs w:val="18"/>
        </w:rPr>
        <w:t xml:space="preserve"> (</w:t>
      </w:r>
      <w:r w:rsidRPr="009F3391">
        <w:rPr>
          <w:sz w:val="18"/>
          <w:szCs w:val="18"/>
        </w:rPr>
        <w:t>Advisory, Conciliation and Arbitration Service, česky Poradenský, smírčí a arbitrážní servis</w:t>
      </w:r>
      <w:r>
        <w:rPr>
          <w:sz w:val="20"/>
        </w:rPr>
        <w:t>)</w:t>
      </w:r>
      <w:r w:rsidRPr="0011722C">
        <w:rPr>
          <w:sz w:val="20"/>
        </w:rPr>
        <w:t xml:space="preserve"> </w:t>
      </w:r>
    </w:p>
  </w:footnote>
  <w:footnote w:id="48">
    <w:p w14:paraId="2B822608" w14:textId="68EC03C8" w:rsidR="006D5065" w:rsidRPr="009F3391" w:rsidRDefault="006D5065" w:rsidP="005C3AEA">
      <w:pPr>
        <w:pStyle w:val="Textpoznpodarou"/>
        <w:spacing w:beforeLines="60" w:before="144" w:afterLines="60" w:after="144"/>
        <w:rPr>
          <w:sz w:val="18"/>
          <w:szCs w:val="18"/>
        </w:rPr>
      </w:pPr>
      <w:r>
        <w:rPr>
          <w:rStyle w:val="Znakapoznpodarou"/>
        </w:rPr>
        <w:footnoteRef/>
      </w:r>
      <w:r>
        <w:t xml:space="preserve"> </w:t>
      </w:r>
      <w:r w:rsidRPr="009F3391">
        <w:rPr>
          <w:sz w:val="18"/>
          <w:szCs w:val="18"/>
        </w:rPr>
        <w:t xml:space="preserve">ACAS. Homeworking. </w:t>
      </w:r>
      <w:r w:rsidRPr="009F3391">
        <w:rPr>
          <w:i/>
          <w:sz w:val="18"/>
          <w:szCs w:val="18"/>
        </w:rPr>
        <w:t>Advisory, Conciliation and Arbitration Service</w:t>
      </w:r>
      <w:r w:rsidRPr="009F3391">
        <w:rPr>
          <w:sz w:val="18"/>
          <w:szCs w:val="18"/>
        </w:rPr>
        <w:t xml:space="preserve"> </w:t>
      </w:r>
      <w:r w:rsidRPr="009F3391">
        <w:rPr>
          <w:rFonts w:cs="Arial"/>
          <w:bCs/>
          <w:sz w:val="18"/>
          <w:szCs w:val="18"/>
          <w:lang w:val="en-US"/>
        </w:rPr>
        <w:t xml:space="preserve">[online]. London: </w:t>
      </w:r>
      <w:r w:rsidRPr="009F3391">
        <w:rPr>
          <w:rFonts w:cs="Arial"/>
          <w:color w:val="000000"/>
          <w:sz w:val="18"/>
          <w:szCs w:val="18"/>
          <w:lang w:val="en-GB"/>
        </w:rPr>
        <w:t xml:space="preserve">Acas, © 2001 - 2009 </w:t>
      </w:r>
      <w:r w:rsidRPr="009F3391">
        <w:rPr>
          <w:rFonts w:cs="Arial"/>
          <w:bCs/>
          <w:sz w:val="18"/>
          <w:szCs w:val="18"/>
          <w:lang w:val="en-US"/>
        </w:rPr>
        <w:t>[cit. 2017</w:t>
      </w:r>
      <w:r w:rsidRPr="009F3391">
        <w:rPr>
          <w:rFonts w:cs="Arial"/>
          <w:bCs/>
          <w:sz w:val="18"/>
          <w:szCs w:val="18"/>
        </w:rPr>
        <w:t>-07-10</w:t>
      </w:r>
      <w:r w:rsidRPr="009F3391">
        <w:rPr>
          <w:rFonts w:cs="Arial"/>
          <w:bCs/>
          <w:sz w:val="18"/>
          <w:szCs w:val="18"/>
          <w:lang w:val="en-US"/>
        </w:rPr>
        <w:t xml:space="preserve">]. </w:t>
      </w:r>
      <w:r w:rsidRPr="009F3391">
        <w:rPr>
          <w:sz w:val="18"/>
          <w:szCs w:val="18"/>
        </w:rPr>
        <w:t xml:space="preserve">Dostupný z: </w:t>
      </w:r>
      <w:hyperlink r:id="rId29" w:history="1">
        <w:r w:rsidRPr="006A1D33">
          <w:rPr>
            <w:rStyle w:val="Hypertextovodkaz"/>
            <w:sz w:val="18"/>
            <w:szCs w:val="18"/>
          </w:rPr>
          <w:t>http://www.acas.org.uk/index.aspx?articleid=4853</w:t>
        </w:r>
      </w:hyperlink>
    </w:p>
  </w:footnote>
  <w:footnote w:id="49">
    <w:p w14:paraId="2A2F342F" w14:textId="63BADB59" w:rsidR="006D5065" w:rsidRPr="002009EB" w:rsidRDefault="006D5065" w:rsidP="000A21BB">
      <w:pPr>
        <w:pStyle w:val="Textpoznpodarou"/>
        <w:spacing w:before="0" w:after="0"/>
        <w:rPr>
          <w:sz w:val="18"/>
          <w:szCs w:val="18"/>
        </w:rPr>
      </w:pPr>
      <w:r>
        <w:rPr>
          <w:rStyle w:val="Znakapoznpodarou"/>
        </w:rPr>
        <w:footnoteRef/>
      </w:r>
      <w:r>
        <w:t xml:space="preserve"> </w:t>
      </w:r>
      <w:r w:rsidRPr="002009EB">
        <w:rPr>
          <w:sz w:val="18"/>
          <w:szCs w:val="18"/>
        </w:rPr>
        <w:t xml:space="preserve">ACAS. Sample homeworking policy </w:t>
      </w:r>
      <w:r w:rsidRPr="002009EB">
        <w:rPr>
          <w:rFonts w:cs="Arial"/>
          <w:bCs/>
          <w:sz w:val="18"/>
          <w:szCs w:val="18"/>
          <w:lang w:val="en-US"/>
        </w:rPr>
        <w:t>[document word</w:t>
      </w:r>
      <w:r>
        <w:rPr>
          <w:rFonts w:cs="Arial"/>
          <w:bCs/>
          <w:sz w:val="18"/>
          <w:szCs w:val="18"/>
          <w:lang w:val="en-US"/>
        </w:rPr>
        <w:t xml:space="preserve"> </w:t>
      </w:r>
      <w:r w:rsidRPr="002009EB">
        <w:rPr>
          <w:sz w:val="18"/>
          <w:szCs w:val="18"/>
        </w:rPr>
        <w:t>Sample homeworking policy</w:t>
      </w:r>
      <w:r w:rsidRPr="002009EB">
        <w:rPr>
          <w:rFonts w:cs="Arial"/>
          <w:bCs/>
          <w:sz w:val="18"/>
          <w:szCs w:val="18"/>
          <w:lang w:val="en-US"/>
        </w:rPr>
        <w:t>].</w:t>
      </w:r>
      <w:r w:rsidRPr="002009EB">
        <w:rPr>
          <w:sz w:val="18"/>
          <w:szCs w:val="18"/>
        </w:rPr>
        <w:t xml:space="preserve"> </w:t>
      </w:r>
      <w:r w:rsidRPr="002009EB">
        <w:rPr>
          <w:i/>
          <w:sz w:val="18"/>
          <w:szCs w:val="18"/>
        </w:rPr>
        <w:t>Advisory, Conciliation and Arbitration Service</w:t>
      </w:r>
      <w:r w:rsidRPr="002009EB">
        <w:rPr>
          <w:sz w:val="18"/>
          <w:szCs w:val="18"/>
        </w:rPr>
        <w:t xml:space="preserve"> </w:t>
      </w:r>
      <w:r w:rsidRPr="002009EB">
        <w:rPr>
          <w:rFonts w:cs="Arial"/>
          <w:bCs/>
          <w:sz w:val="18"/>
          <w:szCs w:val="18"/>
          <w:lang w:val="en-US"/>
        </w:rPr>
        <w:t xml:space="preserve">[online] London: </w:t>
      </w:r>
      <w:r w:rsidRPr="002009EB">
        <w:rPr>
          <w:rFonts w:cs="Arial"/>
          <w:color w:val="000000"/>
          <w:sz w:val="18"/>
          <w:szCs w:val="18"/>
          <w:lang w:val="en-GB"/>
        </w:rPr>
        <w:t xml:space="preserve">Acas, © 2001–2009 </w:t>
      </w:r>
      <w:r w:rsidRPr="002009EB">
        <w:rPr>
          <w:rFonts w:cs="Arial"/>
          <w:bCs/>
          <w:sz w:val="18"/>
          <w:szCs w:val="18"/>
          <w:lang w:val="en-US"/>
        </w:rPr>
        <w:t>[cit. 2017</w:t>
      </w:r>
      <w:r w:rsidRPr="002009EB">
        <w:rPr>
          <w:rFonts w:cs="Arial"/>
          <w:bCs/>
          <w:sz w:val="18"/>
          <w:szCs w:val="18"/>
        </w:rPr>
        <w:t>-06-26</w:t>
      </w:r>
      <w:r w:rsidRPr="002009EB">
        <w:rPr>
          <w:rFonts w:cs="Arial"/>
          <w:bCs/>
          <w:sz w:val="18"/>
          <w:szCs w:val="18"/>
          <w:lang w:val="en-US"/>
        </w:rPr>
        <w:t xml:space="preserve">]. </w:t>
      </w:r>
      <w:r w:rsidRPr="002009EB">
        <w:rPr>
          <w:sz w:val="18"/>
          <w:szCs w:val="18"/>
        </w:rPr>
        <w:t>Dostupné z: http://www.acas.org.uk/index.aspx?articleid=4853</w:t>
      </w:r>
    </w:p>
  </w:footnote>
  <w:footnote w:id="50">
    <w:p w14:paraId="2A7745A8" w14:textId="3C0BD9ED" w:rsidR="006D5065" w:rsidRPr="009B67D1" w:rsidRDefault="006D5065" w:rsidP="009B67D1">
      <w:pPr>
        <w:pStyle w:val="Textpoznpodarou"/>
        <w:spacing w:before="0" w:after="0"/>
        <w:rPr>
          <w:sz w:val="18"/>
          <w:szCs w:val="18"/>
        </w:rPr>
      </w:pPr>
      <w:r>
        <w:rPr>
          <w:rStyle w:val="Znakapoznpodarou"/>
        </w:rPr>
        <w:footnoteRef/>
      </w:r>
      <w:r>
        <w:t xml:space="preserve"> </w:t>
      </w:r>
      <w:r w:rsidRPr="009B67D1">
        <w:rPr>
          <w:sz w:val="18"/>
          <w:szCs w:val="18"/>
        </w:rPr>
        <w:t xml:space="preserve">ACAS. Checklist for setting up homeworking </w:t>
      </w:r>
      <w:r w:rsidRPr="009B67D1">
        <w:rPr>
          <w:rFonts w:cs="Arial"/>
          <w:bCs/>
          <w:sz w:val="18"/>
          <w:szCs w:val="18"/>
          <w:lang w:val="en-US"/>
        </w:rPr>
        <w:t xml:space="preserve">[document word </w:t>
      </w:r>
      <w:r w:rsidRPr="009B67D1">
        <w:rPr>
          <w:sz w:val="18"/>
          <w:szCs w:val="18"/>
        </w:rPr>
        <w:t>Checklist for setting up homeworking</w:t>
      </w:r>
      <w:r w:rsidRPr="009B67D1">
        <w:rPr>
          <w:rFonts w:cs="Arial"/>
          <w:bCs/>
          <w:sz w:val="18"/>
          <w:szCs w:val="18"/>
          <w:lang w:val="en-US"/>
        </w:rPr>
        <w:t>].</w:t>
      </w:r>
      <w:r w:rsidRPr="009B67D1">
        <w:rPr>
          <w:sz w:val="18"/>
          <w:szCs w:val="18"/>
        </w:rPr>
        <w:t xml:space="preserve"> </w:t>
      </w:r>
      <w:r w:rsidRPr="009B67D1">
        <w:rPr>
          <w:i/>
          <w:sz w:val="18"/>
          <w:szCs w:val="18"/>
        </w:rPr>
        <w:t>Advisory, Conciliation and Arbitration Service</w:t>
      </w:r>
      <w:r w:rsidRPr="009B67D1">
        <w:rPr>
          <w:sz w:val="18"/>
          <w:szCs w:val="18"/>
        </w:rPr>
        <w:t xml:space="preserve"> </w:t>
      </w:r>
      <w:r w:rsidRPr="009B67D1">
        <w:rPr>
          <w:rFonts w:cs="Arial"/>
          <w:bCs/>
          <w:sz w:val="18"/>
          <w:szCs w:val="18"/>
          <w:lang w:val="en-US"/>
        </w:rPr>
        <w:t xml:space="preserve">[online] London: </w:t>
      </w:r>
      <w:r w:rsidRPr="009B67D1">
        <w:rPr>
          <w:rFonts w:cs="Arial"/>
          <w:color w:val="000000"/>
          <w:sz w:val="18"/>
          <w:szCs w:val="18"/>
          <w:lang w:val="en-GB"/>
        </w:rPr>
        <w:t xml:space="preserve">Acas, © 2001–2009 </w:t>
      </w:r>
      <w:r w:rsidRPr="009B67D1">
        <w:rPr>
          <w:rFonts w:cs="Arial"/>
          <w:bCs/>
          <w:sz w:val="18"/>
          <w:szCs w:val="18"/>
          <w:lang w:val="en-US"/>
        </w:rPr>
        <w:t>[cit. 2017</w:t>
      </w:r>
      <w:r w:rsidRPr="009B67D1">
        <w:rPr>
          <w:rFonts w:cs="Arial"/>
          <w:bCs/>
          <w:sz w:val="18"/>
          <w:szCs w:val="18"/>
        </w:rPr>
        <w:t>-06-26</w:t>
      </w:r>
      <w:r w:rsidRPr="009B67D1">
        <w:rPr>
          <w:rFonts w:cs="Arial"/>
          <w:bCs/>
          <w:sz w:val="18"/>
          <w:szCs w:val="18"/>
          <w:lang w:val="en-US"/>
        </w:rPr>
        <w:t xml:space="preserve">]. </w:t>
      </w:r>
      <w:r w:rsidRPr="009B67D1">
        <w:rPr>
          <w:sz w:val="18"/>
          <w:szCs w:val="18"/>
        </w:rPr>
        <w:t>Dostupné z: http://www.acas.org.uk/index.aspx?articleid=4853</w:t>
      </w:r>
    </w:p>
  </w:footnote>
  <w:footnote w:id="51">
    <w:p w14:paraId="17F7430D" w14:textId="68ABBC68" w:rsidR="006D5065" w:rsidRPr="00FB6F17" w:rsidRDefault="006D5065" w:rsidP="005C3AEA">
      <w:pPr>
        <w:pStyle w:val="Textpoznpodarou"/>
        <w:spacing w:beforeLines="60" w:before="144" w:afterLines="60" w:after="144"/>
        <w:rPr>
          <w:sz w:val="18"/>
          <w:szCs w:val="18"/>
        </w:rPr>
      </w:pPr>
      <w:r>
        <w:rPr>
          <w:rStyle w:val="Znakapoznpodarou"/>
        </w:rPr>
        <w:footnoteRef/>
      </w:r>
      <w:r>
        <w:t xml:space="preserve"> </w:t>
      </w:r>
      <w:bookmarkStart w:id="97" w:name="_Hlk490208352"/>
      <w:r w:rsidRPr="00FB6F17">
        <w:rPr>
          <w:rFonts w:cs="Arial"/>
          <w:bCs/>
          <w:sz w:val="18"/>
          <w:szCs w:val="18"/>
          <w:lang w:val="en-US"/>
        </w:rPr>
        <w:t xml:space="preserve">GOV.UK. </w:t>
      </w:r>
      <w:r w:rsidRPr="00FB6F17">
        <w:rPr>
          <w:sz w:val="18"/>
          <w:szCs w:val="18"/>
          <w:lang w:val="en"/>
        </w:rPr>
        <w:t>Expenses and benefits: homeworking</w:t>
      </w:r>
      <w:r w:rsidRPr="00FB6F17">
        <w:rPr>
          <w:rFonts w:cs="Arial"/>
          <w:bCs/>
          <w:sz w:val="18"/>
          <w:szCs w:val="18"/>
          <w:lang w:val="en-US"/>
        </w:rPr>
        <w:t xml:space="preserve">. </w:t>
      </w:r>
      <w:r w:rsidRPr="00FB6F17">
        <w:rPr>
          <w:rFonts w:cs="Arial"/>
          <w:bCs/>
          <w:i/>
          <w:sz w:val="18"/>
          <w:szCs w:val="18"/>
          <w:lang w:val="en-US"/>
        </w:rPr>
        <w:t xml:space="preserve">Gov.uk </w:t>
      </w:r>
      <w:r w:rsidRPr="00FB6F17">
        <w:rPr>
          <w:rFonts w:cs="Arial"/>
          <w:bCs/>
          <w:sz w:val="18"/>
          <w:szCs w:val="18"/>
          <w:lang w:val="en-US"/>
        </w:rPr>
        <w:t>[online]. [cit. 2017</w:t>
      </w:r>
      <w:r w:rsidRPr="00FB6F17">
        <w:rPr>
          <w:rFonts w:cs="Arial"/>
          <w:bCs/>
          <w:sz w:val="18"/>
          <w:szCs w:val="18"/>
        </w:rPr>
        <w:t>-06-27</w:t>
      </w:r>
      <w:r w:rsidRPr="00FB6F17">
        <w:rPr>
          <w:rFonts w:cs="Arial"/>
          <w:bCs/>
          <w:sz w:val="18"/>
          <w:szCs w:val="18"/>
          <w:lang w:val="en-US"/>
        </w:rPr>
        <w:t xml:space="preserve">]. </w:t>
      </w:r>
      <w:r w:rsidRPr="00FB6F17">
        <w:rPr>
          <w:sz w:val="18"/>
          <w:szCs w:val="18"/>
        </w:rPr>
        <w:t xml:space="preserve">Dostupné z: </w:t>
      </w:r>
      <w:hyperlink r:id="rId30" w:history="1">
        <w:r w:rsidRPr="00FB6F17">
          <w:rPr>
            <w:rStyle w:val="Hypertextovodkaz"/>
            <w:sz w:val="18"/>
            <w:szCs w:val="18"/>
          </w:rPr>
          <w:t>https://www.gov.uk/expenses-and-benefits-homeworking</w:t>
        </w:r>
      </w:hyperlink>
      <w:bookmarkEnd w:id="97"/>
    </w:p>
  </w:footnote>
  <w:footnote w:id="52">
    <w:p w14:paraId="6074343A" w14:textId="722C535E" w:rsidR="006D5065" w:rsidRPr="00FB6F17" w:rsidRDefault="006D5065" w:rsidP="005C3AEA">
      <w:pPr>
        <w:autoSpaceDE w:val="0"/>
        <w:autoSpaceDN w:val="0"/>
        <w:adjustRightInd w:val="0"/>
        <w:spacing w:beforeLines="60" w:before="144" w:afterLines="60" w:after="144"/>
        <w:jc w:val="left"/>
        <w:rPr>
          <w:color w:val="0000FF"/>
          <w:sz w:val="18"/>
          <w:szCs w:val="18"/>
          <w:u w:val="single"/>
        </w:rPr>
      </w:pPr>
      <w:r>
        <w:rPr>
          <w:rStyle w:val="Znakapoznpodarou"/>
        </w:rPr>
        <w:footnoteRef/>
      </w:r>
      <w:r>
        <w:t xml:space="preserve"> </w:t>
      </w:r>
      <w:bookmarkStart w:id="99" w:name="_Hlk490210918"/>
      <w:r w:rsidRPr="00FB6F17">
        <w:rPr>
          <w:sz w:val="18"/>
          <w:szCs w:val="18"/>
        </w:rPr>
        <w:t xml:space="preserve">NORTON ROSE FULBRIGHT. Dutch Flexible Working Act. nortonrosefulbright.com </w:t>
      </w:r>
      <w:r w:rsidRPr="00FB6F17">
        <w:rPr>
          <w:rFonts w:cs="Arial"/>
          <w:bCs/>
          <w:sz w:val="18"/>
          <w:szCs w:val="18"/>
          <w:lang w:val="en-US"/>
        </w:rPr>
        <w:t>[online]. [vid. 2017</w:t>
      </w:r>
      <w:r w:rsidRPr="00FB6F17">
        <w:rPr>
          <w:rFonts w:cs="Arial"/>
          <w:bCs/>
          <w:sz w:val="18"/>
          <w:szCs w:val="18"/>
        </w:rPr>
        <w:t>-06-29</w:t>
      </w:r>
      <w:r w:rsidRPr="00FB6F17">
        <w:rPr>
          <w:rFonts w:cs="Arial"/>
          <w:bCs/>
          <w:sz w:val="18"/>
          <w:szCs w:val="18"/>
          <w:lang w:val="en-US"/>
        </w:rPr>
        <w:t xml:space="preserve">]. Dostupné z: </w:t>
      </w:r>
      <w:hyperlink r:id="rId31" w:history="1">
        <w:r w:rsidRPr="00FB6F17">
          <w:rPr>
            <w:rStyle w:val="Hypertextovodkaz"/>
            <w:sz w:val="18"/>
            <w:szCs w:val="18"/>
          </w:rPr>
          <w:t>http://www.nortonrosefulbright.com/knowledge/publications/127797/dutch-flexible-working-act</w:t>
        </w:r>
      </w:hyperlink>
      <w:bookmarkEnd w:id="99"/>
    </w:p>
  </w:footnote>
  <w:footnote w:id="53">
    <w:p w14:paraId="5950C47C" w14:textId="513DA58A" w:rsidR="006D5065" w:rsidRPr="008961DC" w:rsidRDefault="006D5065" w:rsidP="00732D17">
      <w:pPr>
        <w:autoSpaceDE w:val="0"/>
        <w:autoSpaceDN w:val="0"/>
        <w:adjustRightInd w:val="0"/>
        <w:spacing w:before="0" w:after="0"/>
        <w:jc w:val="left"/>
        <w:rPr>
          <w:color w:val="0000FF"/>
          <w:sz w:val="18"/>
          <w:szCs w:val="18"/>
          <w:u w:val="single"/>
        </w:rPr>
      </w:pPr>
      <w:r>
        <w:rPr>
          <w:rStyle w:val="Znakapoznpodarou"/>
        </w:rPr>
        <w:footnoteRef/>
      </w:r>
      <w:r>
        <w:t xml:space="preserve"> </w:t>
      </w:r>
      <w:r w:rsidRPr="008961DC">
        <w:rPr>
          <w:sz w:val="18"/>
          <w:szCs w:val="18"/>
          <w:lang w:val="nl-NL"/>
        </w:rPr>
        <w:t>RIJKSOVERHEID. Welke arboregels gelden voor mij als thuiswerker of telewerker?</w:t>
      </w:r>
      <w:r w:rsidRPr="008961DC">
        <w:rPr>
          <w:rFonts w:cs="Arial"/>
          <w:bCs/>
          <w:sz w:val="18"/>
          <w:szCs w:val="18"/>
          <w:lang w:val="en-US"/>
        </w:rPr>
        <w:t xml:space="preserve"> </w:t>
      </w:r>
      <w:r w:rsidRPr="008961DC">
        <w:rPr>
          <w:rFonts w:cs="Arial"/>
          <w:bCs/>
          <w:i/>
          <w:sz w:val="18"/>
          <w:szCs w:val="18"/>
          <w:lang w:val="en-US"/>
        </w:rPr>
        <w:t>Rijksoverheid.nl</w:t>
      </w:r>
      <w:r w:rsidRPr="008961DC">
        <w:rPr>
          <w:rFonts w:cs="Arial"/>
          <w:bCs/>
          <w:sz w:val="18"/>
          <w:szCs w:val="18"/>
          <w:lang w:val="en-US"/>
        </w:rPr>
        <w:t xml:space="preserve"> [online]. [</w:t>
      </w:r>
      <w:r>
        <w:rPr>
          <w:rFonts w:cs="Arial"/>
          <w:bCs/>
          <w:sz w:val="18"/>
          <w:szCs w:val="18"/>
          <w:lang w:val="en-US"/>
        </w:rPr>
        <w:t>cit</w:t>
      </w:r>
      <w:r w:rsidRPr="008961DC">
        <w:rPr>
          <w:rFonts w:cs="Arial"/>
          <w:bCs/>
          <w:sz w:val="18"/>
          <w:szCs w:val="18"/>
          <w:lang w:val="en-US"/>
        </w:rPr>
        <w:t>. 2017</w:t>
      </w:r>
      <w:r w:rsidRPr="008961DC">
        <w:rPr>
          <w:rFonts w:cs="Arial"/>
          <w:bCs/>
          <w:sz w:val="18"/>
          <w:szCs w:val="18"/>
        </w:rPr>
        <w:t>-06-07</w:t>
      </w:r>
      <w:r w:rsidRPr="008961DC">
        <w:rPr>
          <w:rFonts w:cs="Arial"/>
          <w:bCs/>
          <w:sz w:val="18"/>
          <w:szCs w:val="18"/>
          <w:lang w:val="en-US"/>
        </w:rPr>
        <w:t xml:space="preserve">] </w:t>
      </w:r>
      <w:r w:rsidRPr="008961DC">
        <w:rPr>
          <w:sz w:val="18"/>
          <w:szCs w:val="18"/>
        </w:rPr>
        <w:t xml:space="preserve">Dostupné z: </w:t>
      </w:r>
      <w:hyperlink r:id="rId32" w:history="1">
        <w:r w:rsidRPr="008961DC">
          <w:rPr>
            <w:rStyle w:val="Hypertextovodkaz"/>
            <w:sz w:val="18"/>
            <w:szCs w:val="18"/>
          </w:rPr>
          <w:t>https://www.rijksoverheid.nl/onderwerpen/arbeidsomstandigheden/vraag-en-antwoord/welke-arboregels-gelden-voor-mij-als-thuiswerker-of-telewerker</w:t>
        </w:r>
      </w:hyperlink>
      <w:hyperlink r:id="rId33" w:history="1"/>
    </w:p>
  </w:footnote>
  <w:footnote w:id="54">
    <w:p w14:paraId="1A252F54" w14:textId="3F73AFB4" w:rsidR="006D5065" w:rsidRPr="00645590" w:rsidRDefault="006D5065" w:rsidP="005C3AEA">
      <w:pPr>
        <w:autoSpaceDE w:val="0"/>
        <w:autoSpaceDN w:val="0"/>
        <w:adjustRightInd w:val="0"/>
        <w:spacing w:beforeLines="60" w:before="144" w:afterLines="60" w:after="144"/>
        <w:jc w:val="left"/>
        <w:rPr>
          <w:color w:val="0000FF"/>
          <w:u w:val="single"/>
        </w:rPr>
      </w:pPr>
      <w:r>
        <w:rPr>
          <w:rStyle w:val="Znakapoznpodarou"/>
        </w:rPr>
        <w:footnoteRef/>
      </w:r>
      <w:r>
        <w:t xml:space="preserve"> </w:t>
      </w:r>
      <w:r w:rsidRPr="003379D5">
        <w:rPr>
          <w:sz w:val="18"/>
          <w:szCs w:val="18"/>
          <w:lang w:val="nl-NL"/>
        </w:rPr>
        <w:t>RIJKSOVERHEID.</w:t>
      </w:r>
      <w:r w:rsidRPr="003379D5">
        <w:rPr>
          <w:rFonts w:eastAsiaTheme="minorHAnsi" w:cs="Arial"/>
          <w:color w:val="231F20"/>
          <w:sz w:val="18"/>
          <w:szCs w:val="18"/>
          <w:lang w:bidi="ar-SA"/>
        </w:rPr>
        <w:t xml:space="preserve"> </w:t>
      </w:r>
      <w:r w:rsidRPr="003379D5">
        <w:rPr>
          <w:i/>
          <w:sz w:val="18"/>
          <w:szCs w:val="18"/>
          <w:lang w:val="nl-NL"/>
        </w:rPr>
        <w:t>Het Nieuwe Werken: hoe blijf je er gezond bij?</w:t>
      </w:r>
      <w:r w:rsidRPr="003379D5">
        <w:rPr>
          <w:rFonts w:cs="Arial"/>
          <w:bCs/>
          <w:i/>
          <w:sz w:val="18"/>
          <w:szCs w:val="18"/>
          <w:lang w:val="en-US"/>
        </w:rPr>
        <w:t xml:space="preserve"> </w:t>
      </w:r>
      <w:r w:rsidRPr="003379D5">
        <w:rPr>
          <w:rFonts w:cs="Arial"/>
          <w:bCs/>
          <w:sz w:val="18"/>
          <w:szCs w:val="18"/>
          <w:lang w:val="en-US"/>
        </w:rPr>
        <w:t>[online],</w:t>
      </w:r>
      <w:r w:rsidRPr="003379D5">
        <w:rPr>
          <w:rFonts w:eastAsiaTheme="minorHAnsi" w:cs="Arial"/>
          <w:color w:val="231F20"/>
          <w:sz w:val="18"/>
          <w:szCs w:val="18"/>
          <w:lang w:bidi="ar-SA"/>
        </w:rPr>
        <w:t xml:space="preserve"> 2011 </w:t>
      </w:r>
      <w:r w:rsidRPr="003379D5">
        <w:rPr>
          <w:rFonts w:cs="Arial"/>
          <w:bCs/>
          <w:sz w:val="18"/>
          <w:szCs w:val="18"/>
          <w:lang w:val="en-US"/>
        </w:rPr>
        <w:t>[vid. 2017</w:t>
      </w:r>
      <w:r w:rsidRPr="003379D5">
        <w:rPr>
          <w:rFonts w:cs="Arial"/>
          <w:bCs/>
          <w:sz w:val="18"/>
          <w:szCs w:val="18"/>
        </w:rPr>
        <w:t>-06-30</w:t>
      </w:r>
      <w:r w:rsidRPr="003379D5">
        <w:rPr>
          <w:rFonts w:cs="Arial"/>
          <w:bCs/>
          <w:sz w:val="18"/>
          <w:szCs w:val="18"/>
          <w:lang w:val="en-US"/>
        </w:rPr>
        <w:t xml:space="preserve">]. </w:t>
      </w:r>
      <w:r w:rsidRPr="003379D5">
        <w:rPr>
          <w:rFonts w:eastAsiaTheme="minorHAnsi" w:cs="Arial"/>
          <w:color w:val="231F20"/>
          <w:sz w:val="18"/>
          <w:szCs w:val="18"/>
          <w:lang w:bidi="ar-SA"/>
        </w:rPr>
        <w:t>Dostupné z:</w:t>
      </w:r>
      <w:r w:rsidRPr="003379D5">
        <w:rPr>
          <w:sz w:val="18"/>
          <w:szCs w:val="18"/>
        </w:rPr>
        <w:t xml:space="preserve"> </w:t>
      </w:r>
      <w:hyperlink r:id="rId34" w:history="1">
        <w:r w:rsidRPr="003379D5">
          <w:rPr>
            <w:rStyle w:val="Hypertextovodkaz"/>
            <w:sz w:val="18"/>
            <w:szCs w:val="18"/>
          </w:rPr>
          <w:t>https://www.rijksoverheid.nl/onderwerpen/arbeidsomstandigheden/documenten/rapporten/2011/12/12/het-nieuwe-werken-hoe-blijf-je-er-gezond-bij</w:t>
        </w:r>
      </w:hyperlink>
    </w:p>
  </w:footnote>
  <w:footnote w:id="55">
    <w:p w14:paraId="21638D6C" w14:textId="2DFE0BA2" w:rsidR="006D5065" w:rsidRPr="00645590" w:rsidRDefault="006D5065" w:rsidP="005C3AEA">
      <w:pPr>
        <w:pStyle w:val="Textpoznpodarou"/>
        <w:spacing w:beforeLines="60" w:before="144" w:afterLines="60" w:after="144"/>
        <w:rPr>
          <w:color w:val="0000FF"/>
          <w:szCs w:val="24"/>
          <w:u w:val="single"/>
        </w:rPr>
      </w:pPr>
      <w:r>
        <w:rPr>
          <w:rStyle w:val="Znakapoznpodarou"/>
        </w:rPr>
        <w:footnoteRef/>
      </w:r>
      <w:r w:rsidRPr="00645590">
        <w:rPr>
          <w:sz w:val="18"/>
          <w:szCs w:val="18"/>
        </w:rPr>
        <w:t xml:space="preserve">FEDERAL REGISTER OF LAGISLATION. </w:t>
      </w:r>
      <w:r w:rsidRPr="00645590">
        <w:rPr>
          <w:rFonts w:cs="Arial"/>
          <w:i/>
          <w:sz w:val="18"/>
          <w:szCs w:val="18"/>
        </w:rPr>
        <w:t>Fair Work Act 2009</w:t>
      </w:r>
      <w:r w:rsidRPr="00645590">
        <w:rPr>
          <w:rFonts w:cs="Arial"/>
          <w:sz w:val="18"/>
          <w:szCs w:val="18"/>
        </w:rPr>
        <w:t xml:space="preserve"> </w:t>
      </w:r>
      <w:r w:rsidRPr="00645590">
        <w:rPr>
          <w:rFonts w:cs="Arial"/>
          <w:bCs/>
          <w:sz w:val="18"/>
          <w:szCs w:val="18"/>
          <w:lang w:val="en-US"/>
        </w:rPr>
        <w:t>[online]. [vid. 2017</w:t>
      </w:r>
      <w:r w:rsidRPr="00645590">
        <w:rPr>
          <w:rFonts w:cs="Arial"/>
          <w:bCs/>
          <w:sz w:val="18"/>
          <w:szCs w:val="18"/>
        </w:rPr>
        <w:t>-06-28</w:t>
      </w:r>
      <w:r w:rsidRPr="00645590">
        <w:rPr>
          <w:rFonts w:cs="Arial"/>
          <w:bCs/>
          <w:sz w:val="18"/>
          <w:szCs w:val="18"/>
          <w:lang w:val="en-US"/>
        </w:rPr>
        <w:t xml:space="preserve">]. </w:t>
      </w:r>
      <w:r w:rsidRPr="00645590">
        <w:rPr>
          <w:sz w:val="18"/>
          <w:szCs w:val="18"/>
        </w:rPr>
        <w:t xml:space="preserve">Dostupné z: </w:t>
      </w:r>
      <w:hyperlink r:id="rId35" w:history="1">
        <w:r w:rsidRPr="00645590">
          <w:rPr>
            <w:rStyle w:val="Hypertextovodkaz"/>
            <w:sz w:val="18"/>
            <w:szCs w:val="18"/>
          </w:rPr>
          <w:t>https://www.legislation.gov.au/Series/C2009A00028</w:t>
        </w:r>
      </w:hyperlink>
    </w:p>
  </w:footnote>
  <w:footnote w:id="56">
    <w:p w14:paraId="43485766" w14:textId="19E524C7" w:rsidR="006D5065" w:rsidRPr="0003365D" w:rsidRDefault="006D5065" w:rsidP="005C3AEA">
      <w:pPr>
        <w:pStyle w:val="Textpoznpodarou"/>
        <w:spacing w:beforeLines="60" w:before="144" w:afterLines="60" w:after="144"/>
        <w:rPr>
          <w:sz w:val="20"/>
        </w:rPr>
      </w:pPr>
      <w:r>
        <w:rPr>
          <w:rStyle w:val="Znakapoznpodarou"/>
        </w:rPr>
        <w:footnoteRef/>
      </w:r>
      <w:r>
        <w:t xml:space="preserve"> </w:t>
      </w:r>
      <w:r w:rsidRPr="0003365D">
        <w:rPr>
          <w:sz w:val="20"/>
        </w:rPr>
        <w:t xml:space="preserve">Neboli </w:t>
      </w:r>
      <w:r w:rsidRPr="0003365D">
        <w:rPr>
          <w:i/>
          <w:sz w:val="20"/>
        </w:rPr>
        <w:t>Australský národní soud</w:t>
      </w:r>
      <w:r w:rsidRPr="0003365D">
        <w:rPr>
          <w:sz w:val="20"/>
        </w:rPr>
        <w:t xml:space="preserve"> </w:t>
      </w:r>
      <w:r>
        <w:rPr>
          <w:sz w:val="20"/>
        </w:rPr>
        <w:t>(</w:t>
      </w:r>
      <w:r w:rsidRPr="0003365D">
        <w:rPr>
          <w:sz w:val="20"/>
        </w:rPr>
        <w:t>Australia's national workplace relations tribunal</w:t>
      </w:r>
      <w:r>
        <w:rPr>
          <w:sz w:val="20"/>
        </w:rPr>
        <w:t>) pro</w:t>
      </w:r>
      <w:r w:rsidRPr="0003365D">
        <w:rPr>
          <w:sz w:val="20"/>
        </w:rPr>
        <w:t xml:space="preserve"> vztahy</w:t>
      </w:r>
      <w:r>
        <w:rPr>
          <w:sz w:val="20"/>
        </w:rPr>
        <w:t xml:space="preserve"> na pracovišti</w:t>
      </w:r>
      <w:r w:rsidRPr="0003365D">
        <w:rPr>
          <w:sz w:val="20"/>
        </w:rPr>
        <w:t xml:space="preserve"> </w:t>
      </w:r>
      <w:hyperlink r:id="rId36" w:history="1">
        <w:r w:rsidRPr="008D07D6">
          <w:rPr>
            <w:sz w:val="20"/>
          </w:rPr>
          <w:t>https://www.fwc.gov.au/</w:t>
        </w:r>
      </w:hyperlink>
      <w:r>
        <w:rPr>
          <w:sz w:val="20"/>
        </w:rPr>
        <w:t xml:space="preserve">. </w:t>
      </w:r>
      <w:r>
        <w:t xml:space="preserve"> </w:t>
      </w:r>
    </w:p>
  </w:footnote>
  <w:footnote w:id="57">
    <w:p w14:paraId="494DB234" w14:textId="6E5BAB24" w:rsidR="006D5065" w:rsidRPr="00645590" w:rsidRDefault="006D5065" w:rsidP="005C3AEA">
      <w:pPr>
        <w:spacing w:beforeLines="60" w:before="144" w:afterLines="60" w:after="144"/>
        <w:rPr>
          <w:sz w:val="18"/>
          <w:szCs w:val="18"/>
        </w:rPr>
      </w:pPr>
      <w:r>
        <w:rPr>
          <w:rStyle w:val="Znakapoznpodarou"/>
        </w:rPr>
        <w:footnoteRef/>
      </w:r>
      <w:r>
        <w:t xml:space="preserve"> </w:t>
      </w:r>
      <w:bookmarkStart w:id="102" w:name="_Hlk490210797"/>
      <w:r w:rsidRPr="00645590">
        <w:rPr>
          <w:sz w:val="18"/>
          <w:szCs w:val="18"/>
        </w:rPr>
        <w:t xml:space="preserve">REDDAN, F. </w:t>
      </w:r>
      <w:r w:rsidRPr="00645590">
        <w:rPr>
          <w:rFonts w:cs="Arial"/>
          <w:sz w:val="18"/>
          <w:szCs w:val="18"/>
          <w:lang w:val="en"/>
        </w:rPr>
        <w:t>Big tech firms target those who work only from home</w:t>
      </w:r>
      <w:r w:rsidRPr="00645590">
        <w:rPr>
          <w:rFonts w:ascii="Helvetica" w:hAnsi="Helvetica" w:cs="Arial"/>
          <w:color w:val="0A0A0A"/>
          <w:sz w:val="18"/>
          <w:szCs w:val="18"/>
          <w:lang w:val="en-US"/>
        </w:rPr>
        <w:t xml:space="preserve"> In: The Irish</w:t>
      </w:r>
      <w:r w:rsidRPr="00645590">
        <w:rPr>
          <w:rFonts w:ascii="Helvetica" w:hAnsi="Helvetica" w:cs="Arial"/>
          <w:i/>
          <w:color w:val="0A0A0A"/>
          <w:sz w:val="18"/>
          <w:szCs w:val="18"/>
          <w:lang w:val="en-US"/>
        </w:rPr>
        <w:t>Times</w:t>
      </w:r>
      <w:r w:rsidRPr="00645590">
        <w:rPr>
          <w:rFonts w:ascii="Helvetica" w:hAnsi="Helvetica" w:cs="Arial"/>
          <w:color w:val="0A0A0A"/>
          <w:sz w:val="18"/>
          <w:szCs w:val="18"/>
          <w:lang w:val="en-US"/>
        </w:rPr>
        <w:t xml:space="preserve"> </w:t>
      </w:r>
      <w:r w:rsidRPr="00645590">
        <w:rPr>
          <w:rFonts w:cs="Arial"/>
          <w:bCs/>
          <w:sz w:val="18"/>
          <w:szCs w:val="18"/>
          <w:lang w:val="en-US"/>
        </w:rPr>
        <w:t>[online]. September 14, 2015 [vid. 2017</w:t>
      </w:r>
      <w:r w:rsidRPr="00645590">
        <w:rPr>
          <w:rFonts w:cs="Arial"/>
          <w:bCs/>
          <w:sz w:val="18"/>
          <w:szCs w:val="18"/>
        </w:rPr>
        <w:t>-06-28</w:t>
      </w:r>
      <w:r w:rsidRPr="00645590">
        <w:rPr>
          <w:rFonts w:cs="Arial"/>
          <w:bCs/>
          <w:sz w:val="18"/>
          <w:szCs w:val="18"/>
          <w:lang w:val="en-US"/>
        </w:rPr>
        <w:t xml:space="preserve">]. Dostupné z: </w:t>
      </w:r>
      <w:hyperlink r:id="rId37" w:history="1">
        <w:r w:rsidRPr="00645590">
          <w:rPr>
            <w:rStyle w:val="Hypertextovodkaz"/>
            <w:sz w:val="18"/>
            <w:szCs w:val="18"/>
          </w:rPr>
          <w:t>https://www.irishtimes.com/business/big-tech-firms-target-those-who-work-only-from-home-1.2348679</w:t>
        </w:r>
      </w:hyperlink>
      <w:bookmarkEnd w:id="102"/>
    </w:p>
  </w:footnote>
  <w:footnote w:id="58">
    <w:p w14:paraId="039F957F" w14:textId="4C41BD93" w:rsidR="006D5065" w:rsidRPr="00B4146F" w:rsidRDefault="006D5065" w:rsidP="005C3AEA">
      <w:pPr>
        <w:spacing w:beforeLines="60" w:before="144" w:afterLines="60" w:after="144"/>
        <w:rPr>
          <w:i/>
          <w:sz w:val="18"/>
          <w:szCs w:val="18"/>
        </w:rPr>
      </w:pPr>
      <w:r w:rsidRPr="00D32562">
        <w:rPr>
          <w:rStyle w:val="Znakapoznpodarou"/>
        </w:rPr>
        <w:footnoteRef/>
      </w:r>
      <w:r w:rsidRPr="00D32562">
        <w:rPr>
          <w:rStyle w:val="Znakapoznpodarou"/>
        </w:rPr>
        <w:t xml:space="preserve"> </w:t>
      </w:r>
      <w:bookmarkStart w:id="109" w:name="_Hlk490210777"/>
      <w:r w:rsidRPr="00B4146F">
        <w:rPr>
          <w:sz w:val="18"/>
          <w:szCs w:val="18"/>
        </w:rPr>
        <w:t xml:space="preserve">Zákon č.  262/2006 Sb., zákoník práce. In: </w:t>
      </w:r>
      <w:r w:rsidRPr="00B4146F">
        <w:rPr>
          <w:i/>
          <w:sz w:val="18"/>
          <w:szCs w:val="18"/>
        </w:rPr>
        <w:t xml:space="preserve">Sbírka zákonů České republiky 2006. </w:t>
      </w:r>
      <w:r w:rsidRPr="00B4146F">
        <w:rPr>
          <w:sz w:val="18"/>
          <w:szCs w:val="18"/>
        </w:rPr>
        <w:t>Dostupné také z:</w:t>
      </w:r>
      <w:r w:rsidRPr="00B4146F">
        <w:rPr>
          <w:i/>
          <w:sz w:val="18"/>
          <w:szCs w:val="18"/>
        </w:rPr>
        <w:t xml:space="preserve"> </w:t>
      </w:r>
      <w:hyperlink r:id="rId38" w:history="1">
        <w:r w:rsidRPr="00B4146F">
          <w:rPr>
            <w:rStyle w:val="Hypertextovodkaz"/>
            <w:sz w:val="18"/>
            <w:szCs w:val="18"/>
          </w:rPr>
          <w:t>https://www.zakonyprolidi.cz/cs/2006-262</w:t>
        </w:r>
      </w:hyperlink>
      <w:bookmarkEnd w:id="109"/>
    </w:p>
  </w:footnote>
  <w:footnote w:id="59">
    <w:p w14:paraId="23BAE1F2" w14:textId="619ECB9B" w:rsidR="006D5065" w:rsidRPr="00B4146F" w:rsidRDefault="006D5065" w:rsidP="005C3AEA">
      <w:pPr>
        <w:pStyle w:val="Textpoznpodarou"/>
        <w:spacing w:beforeLines="60" w:before="144" w:afterLines="60" w:after="144"/>
        <w:rPr>
          <w:sz w:val="18"/>
          <w:szCs w:val="18"/>
        </w:rPr>
      </w:pPr>
      <w:r>
        <w:rPr>
          <w:rStyle w:val="Znakapoznpodarou"/>
        </w:rPr>
        <w:footnoteRef/>
      </w:r>
      <w:r>
        <w:t xml:space="preserve"> </w:t>
      </w:r>
      <w:r w:rsidRPr="00B4146F">
        <w:rPr>
          <w:sz w:val="18"/>
          <w:szCs w:val="18"/>
        </w:rPr>
        <w:t>Tamtéž</w:t>
      </w:r>
    </w:p>
  </w:footnote>
  <w:footnote w:id="60">
    <w:p w14:paraId="1C36CE61" w14:textId="250C4A5D" w:rsidR="006D5065" w:rsidRPr="00B4146F" w:rsidRDefault="006D5065" w:rsidP="005C3AEA">
      <w:pPr>
        <w:autoSpaceDE w:val="0"/>
        <w:autoSpaceDN w:val="0"/>
        <w:adjustRightInd w:val="0"/>
        <w:spacing w:beforeLines="60" w:before="144" w:afterLines="60" w:after="144"/>
        <w:rPr>
          <w:rFonts w:cs="Arial"/>
          <w:sz w:val="18"/>
          <w:szCs w:val="18"/>
        </w:rPr>
      </w:pPr>
      <w:r>
        <w:rPr>
          <w:rStyle w:val="Znakapoznpodarou"/>
        </w:rPr>
        <w:footnoteRef/>
      </w:r>
      <w:r>
        <w:t xml:space="preserve"> </w:t>
      </w:r>
      <w:r w:rsidRPr="00B4146F">
        <w:rPr>
          <w:sz w:val="18"/>
          <w:szCs w:val="18"/>
        </w:rPr>
        <w:t xml:space="preserve">BASLAROVÁ, I. </w:t>
      </w:r>
      <w:r w:rsidRPr="00B4146F">
        <w:rPr>
          <w:i/>
          <w:sz w:val="18"/>
          <w:szCs w:val="18"/>
        </w:rPr>
        <w:t xml:space="preserve">Práce z domova aneb V práci jako doma </w:t>
      </w:r>
      <w:r w:rsidRPr="00B4146F">
        <w:rPr>
          <w:rFonts w:cs="Arial"/>
          <w:bCs/>
          <w:sz w:val="18"/>
          <w:szCs w:val="18"/>
          <w:lang w:val="en-US"/>
        </w:rPr>
        <w:t xml:space="preserve">[online]. </w:t>
      </w:r>
      <w:r w:rsidRPr="00B4146F">
        <w:rPr>
          <w:rFonts w:eastAsiaTheme="minorHAnsi" w:cs="Arial"/>
          <w:color w:val="1A171B"/>
          <w:sz w:val="18"/>
          <w:szCs w:val="18"/>
          <w:lang w:bidi="ar-SA"/>
        </w:rPr>
        <w:t xml:space="preserve">Gender Studies, o. p. s., 2011 </w:t>
      </w:r>
      <w:r w:rsidRPr="00B4146F">
        <w:rPr>
          <w:rFonts w:cs="Arial"/>
          <w:bCs/>
          <w:sz w:val="18"/>
          <w:szCs w:val="18"/>
          <w:lang w:val="en-US"/>
        </w:rPr>
        <w:t>[cit. 2017</w:t>
      </w:r>
      <w:r w:rsidRPr="00B4146F">
        <w:rPr>
          <w:rFonts w:cs="Arial"/>
          <w:bCs/>
          <w:sz w:val="18"/>
          <w:szCs w:val="18"/>
        </w:rPr>
        <w:t>-06-22</w:t>
      </w:r>
      <w:r w:rsidRPr="00B4146F">
        <w:rPr>
          <w:rFonts w:cs="Arial"/>
          <w:bCs/>
          <w:sz w:val="18"/>
          <w:szCs w:val="18"/>
          <w:lang w:val="en-US"/>
        </w:rPr>
        <w:t xml:space="preserve">]. Dostupné z: </w:t>
      </w:r>
      <w:r w:rsidRPr="00B4146F">
        <w:rPr>
          <w:rFonts w:cs="Arial"/>
          <w:sz w:val="18"/>
          <w:szCs w:val="18"/>
        </w:rPr>
        <w:t>http://genderstudie</w:t>
      </w:r>
      <w:r>
        <w:rPr>
          <w:rFonts w:cs="Arial"/>
          <w:sz w:val="18"/>
          <w:szCs w:val="18"/>
        </w:rPr>
        <w:t>s.cz/download/Prace_z_domova.pd</w:t>
      </w:r>
    </w:p>
  </w:footnote>
  <w:footnote w:id="61">
    <w:p w14:paraId="10C8A6ED" w14:textId="10BAF999" w:rsidR="006D5065" w:rsidRDefault="006D5065">
      <w:pPr>
        <w:pStyle w:val="Textpoznpodarou"/>
      </w:pPr>
      <w:r>
        <w:rPr>
          <w:rStyle w:val="Znakapoznpodarou"/>
        </w:rPr>
        <w:footnoteRef/>
      </w:r>
      <w:r>
        <w:t xml:space="preserve"> </w:t>
      </w:r>
      <w:r w:rsidRPr="000964E9">
        <w:rPr>
          <w:szCs w:val="24"/>
          <w:vertAlign w:val="superscript"/>
        </w:rPr>
        <w:t>Tamtéž s. 12</w:t>
      </w:r>
    </w:p>
  </w:footnote>
  <w:footnote w:id="62">
    <w:p w14:paraId="74DBFA6D" w14:textId="439BF38A" w:rsidR="006D5065" w:rsidRDefault="006D5065">
      <w:pPr>
        <w:pStyle w:val="Textpoznpodarou"/>
      </w:pPr>
      <w:r>
        <w:rPr>
          <w:rStyle w:val="Znakapoznpodarou"/>
        </w:rPr>
        <w:footnoteRef/>
      </w:r>
      <w:r w:rsidRPr="00136886">
        <w:rPr>
          <w:rStyle w:val="Znakapoznpodarou"/>
        </w:rPr>
        <w:t xml:space="preserve"> Domáckým pracovníkem se rozumí zaměstnanec vykonávající práci z</w:t>
      </w:r>
      <w:r>
        <w:rPr>
          <w:rStyle w:val="Znakapoznpodarou"/>
        </w:rPr>
        <w:t> </w:t>
      </w:r>
      <w:r w:rsidRPr="00136886">
        <w:rPr>
          <w:rStyle w:val="Znakapoznpodarou"/>
        </w:rPr>
        <w:t>domova</w:t>
      </w:r>
      <w:r>
        <w:t>.</w:t>
      </w:r>
    </w:p>
  </w:footnote>
  <w:footnote w:id="63">
    <w:p w14:paraId="0388868B" w14:textId="0F37FE0E" w:rsidR="006D5065" w:rsidRPr="00B4146F" w:rsidRDefault="006D5065" w:rsidP="005C3AEA">
      <w:pPr>
        <w:spacing w:beforeLines="60" w:before="144" w:afterLines="60" w:after="144"/>
        <w:rPr>
          <w:rFonts w:cs="Arial"/>
          <w:sz w:val="18"/>
          <w:szCs w:val="18"/>
        </w:rPr>
      </w:pPr>
      <w:r>
        <w:rPr>
          <w:rStyle w:val="Znakapoznpodarou"/>
        </w:rPr>
        <w:footnoteRef/>
      </w:r>
      <w:r>
        <w:t xml:space="preserve"> </w:t>
      </w:r>
      <w:bookmarkStart w:id="110" w:name="_Hlk490208914"/>
      <w:r w:rsidRPr="00B4146F">
        <w:rPr>
          <w:rFonts w:cs="Arial"/>
          <w:sz w:val="18"/>
          <w:szCs w:val="18"/>
        </w:rPr>
        <w:t xml:space="preserve">BERNARD R., MACHALOVÁ A. Právní úprava práce z domova – home office. In: Kariéra. Ihned </w:t>
      </w:r>
      <w:r w:rsidRPr="00B4146F">
        <w:rPr>
          <w:rFonts w:cs="Arial"/>
          <w:bCs/>
          <w:sz w:val="18"/>
          <w:szCs w:val="18"/>
          <w:lang w:val="en-US"/>
        </w:rPr>
        <w:t>[online]. 2012-08-28 [vid. 2017</w:t>
      </w:r>
      <w:r w:rsidRPr="00B4146F">
        <w:rPr>
          <w:rFonts w:cs="Arial"/>
          <w:bCs/>
          <w:sz w:val="18"/>
          <w:szCs w:val="18"/>
        </w:rPr>
        <w:t>-06-14</w:t>
      </w:r>
      <w:r w:rsidRPr="00B4146F">
        <w:rPr>
          <w:rFonts w:cs="Arial"/>
          <w:bCs/>
          <w:sz w:val="18"/>
          <w:szCs w:val="18"/>
          <w:lang w:val="en-US"/>
        </w:rPr>
        <w:t xml:space="preserve">]. Dostupné z: </w:t>
      </w:r>
      <w:hyperlink r:id="rId39" w:history="1">
        <w:r w:rsidRPr="00B4146F">
          <w:rPr>
            <w:sz w:val="18"/>
            <w:szCs w:val="18"/>
          </w:rPr>
          <w:t>http://kariera.ihned.cz/c1-55151600-pravni-uprava-prace-z-domova-home-office</w:t>
        </w:r>
      </w:hyperlink>
      <w:bookmarkEnd w:id="110"/>
    </w:p>
  </w:footnote>
  <w:footnote w:id="64">
    <w:p w14:paraId="3D8D3973" w14:textId="012F7F71" w:rsidR="006D5065" w:rsidRPr="00B4146F" w:rsidRDefault="006D5065" w:rsidP="005C3AEA">
      <w:pPr>
        <w:spacing w:beforeLines="60" w:before="144" w:afterLines="60" w:after="144"/>
        <w:rPr>
          <w:rFonts w:cs="Arial"/>
          <w:bCs/>
          <w:sz w:val="18"/>
          <w:szCs w:val="18"/>
          <w:lang w:val="en-US"/>
        </w:rPr>
      </w:pPr>
      <w:r>
        <w:rPr>
          <w:rStyle w:val="Znakapoznpodarou"/>
        </w:rPr>
        <w:footnoteRef/>
      </w:r>
      <w:r>
        <w:t xml:space="preserve"> </w:t>
      </w:r>
      <w:bookmarkStart w:id="114" w:name="_Hlk490210759"/>
      <w:r w:rsidRPr="00B4146F">
        <w:rPr>
          <w:rFonts w:cs="Arial"/>
          <w:sz w:val="18"/>
          <w:szCs w:val="18"/>
        </w:rPr>
        <w:t xml:space="preserve">MPSV. Nový zákoník práce: Co navrhujeme a chceme prosadit? Ministerstvo práce a sociálních věc ČR </w:t>
      </w:r>
      <w:r w:rsidRPr="00B4146F">
        <w:rPr>
          <w:rFonts w:cs="Arial"/>
          <w:bCs/>
          <w:sz w:val="18"/>
          <w:szCs w:val="18"/>
          <w:lang w:val="en-US"/>
        </w:rPr>
        <w:t xml:space="preserve">[online]. </w:t>
      </w:r>
      <w:r w:rsidRPr="00B4146F">
        <w:rPr>
          <w:rFonts w:cs="Arial"/>
          <w:sz w:val="18"/>
          <w:szCs w:val="18"/>
          <w:lang w:val="en-US"/>
        </w:rPr>
        <w:t>© 4.3.2016</w:t>
      </w:r>
      <w:r w:rsidRPr="00B4146F">
        <w:rPr>
          <w:rStyle w:val="Siln"/>
          <w:rFonts w:cs="Arial"/>
          <w:sz w:val="18"/>
          <w:szCs w:val="18"/>
        </w:rPr>
        <w:t xml:space="preserve"> </w:t>
      </w:r>
      <w:r w:rsidRPr="00B4146F">
        <w:rPr>
          <w:rFonts w:cs="Arial"/>
          <w:bCs/>
          <w:sz w:val="18"/>
          <w:szCs w:val="18"/>
          <w:lang w:val="en-US"/>
        </w:rPr>
        <w:t>[cit. 2017</w:t>
      </w:r>
      <w:r w:rsidRPr="00B4146F">
        <w:rPr>
          <w:rFonts w:cs="Arial"/>
          <w:bCs/>
          <w:sz w:val="18"/>
          <w:szCs w:val="18"/>
        </w:rPr>
        <w:t>-06-29</w:t>
      </w:r>
      <w:r w:rsidRPr="00B4146F">
        <w:rPr>
          <w:rFonts w:cs="Arial"/>
          <w:bCs/>
          <w:sz w:val="18"/>
          <w:szCs w:val="18"/>
          <w:lang w:val="en-US"/>
        </w:rPr>
        <w:t xml:space="preserve">]. Dostupné z: </w:t>
      </w:r>
      <w:hyperlink r:id="rId40" w:history="1">
        <w:r w:rsidRPr="00B4146F">
          <w:rPr>
            <w:rStyle w:val="Hypertextovodkaz"/>
            <w:rFonts w:cs="Arial"/>
            <w:sz w:val="18"/>
            <w:szCs w:val="18"/>
            <w:lang w:val="en-US"/>
          </w:rPr>
          <w:t>http://www.mpsv.cz/cs/24452</w:t>
        </w:r>
      </w:hyperlink>
      <w:bookmarkEnd w:id="114"/>
    </w:p>
  </w:footnote>
  <w:footnote w:id="65">
    <w:p w14:paraId="6DE1C25F" w14:textId="0FAF99BB" w:rsidR="006D5065" w:rsidRDefault="006D5065" w:rsidP="00DC6B1C">
      <w:pPr>
        <w:pStyle w:val="Textpoznpodarou"/>
      </w:pPr>
      <w:r>
        <w:rPr>
          <w:rStyle w:val="Znakapoznpodarou"/>
        </w:rPr>
        <w:footnoteRef/>
      </w:r>
      <w:r>
        <w:t xml:space="preserve"> </w:t>
      </w:r>
      <w:r>
        <w:rPr>
          <w:rStyle w:val="Znakapoznpodarou"/>
          <w:szCs w:val="24"/>
        </w:rPr>
        <w:t>T</w:t>
      </w:r>
      <w:r w:rsidRPr="00AC6CDB">
        <w:rPr>
          <w:rStyle w:val="Znakapoznpodarou"/>
        </w:rPr>
        <w:t>amtéž</w:t>
      </w:r>
    </w:p>
  </w:footnote>
  <w:footnote w:id="66">
    <w:p w14:paraId="1C04289D" w14:textId="268BCD2A" w:rsidR="006D5065" w:rsidRPr="00351EB1" w:rsidRDefault="006D5065" w:rsidP="00351EB1">
      <w:pPr>
        <w:rPr>
          <w:rStyle w:val="Znakapoznpodarou"/>
          <w:rFonts w:cs="Arial"/>
          <w:vertAlign w:val="baseline"/>
        </w:rPr>
      </w:pPr>
      <w:r>
        <w:rPr>
          <w:rStyle w:val="Znakapoznpodarou"/>
        </w:rPr>
        <w:footnoteRef/>
      </w:r>
      <w:r>
        <w:t xml:space="preserve"> </w:t>
      </w:r>
      <w:bookmarkStart w:id="118" w:name="_Hlk490210731"/>
      <w:r w:rsidRPr="00351EB1">
        <w:rPr>
          <w:rFonts w:cs="Arial"/>
          <w:bCs/>
          <w:sz w:val="18"/>
          <w:szCs w:val="18"/>
          <w:lang w:val="en-US"/>
        </w:rPr>
        <w:t xml:space="preserve">POSLANECKÁ SNĚMOVNA PARLAMENTU ČR. </w:t>
      </w:r>
      <w:r w:rsidRPr="00351EB1">
        <w:rPr>
          <w:rFonts w:cs="Arial"/>
          <w:sz w:val="18"/>
          <w:szCs w:val="18"/>
        </w:rPr>
        <w:t xml:space="preserve">Sněmovní tisk </w:t>
      </w:r>
      <w:hyperlink r:id="rId41" w:tooltip="Novela z. - zákoník práce - EU" w:history="1">
        <w:r w:rsidRPr="00351EB1">
          <w:rPr>
            <w:rStyle w:val="Hypertextovodkaz"/>
            <w:rFonts w:cs="Arial"/>
            <w:sz w:val="18"/>
            <w:szCs w:val="18"/>
          </w:rPr>
          <w:t>903</w:t>
        </w:r>
      </w:hyperlink>
      <w:r w:rsidRPr="00351EB1">
        <w:rPr>
          <w:rFonts w:cs="Arial"/>
          <w:sz w:val="18"/>
          <w:szCs w:val="18"/>
        </w:rPr>
        <w:t xml:space="preserve">/0, část č. 1/8 Novela z. - zákoník práce – EU </w:t>
      </w:r>
      <w:r w:rsidRPr="00351EB1">
        <w:rPr>
          <w:rFonts w:cs="Arial"/>
          <w:bCs/>
          <w:sz w:val="18"/>
          <w:szCs w:val="18"/>
          <w:lang w:val="en-US"/>
        </w:rPr>
        <w:t>[online]. 9.9.2016 [cit. 2017</w:t>
      </w:r>
      <w:r w:rsidRPr="00351EB1">
        <w:rPr>
          <w:rFonts w:cs="Arial"/>
          <w:bCs/>
          <w:sz w:val="18"/>
          <w:szCs w:val="18"/>
        </w:rPr>
        <w:t>-06-28</w:t>
      </w:r>
      <w:r w:rsidRPr="00351EB1">
        <w:rPr>
          <w:rFonts w:cs="Arial"/>
          <w:bCs/>
          <w:sz w:val="18"/>
          <w:szCs w:val="18"/>
          <w:lang w:val="en-US"/>
        </w:rPr>
        <w:t xml:space="preserve">]. Dostupný z: </w:t>
      </w:r>
      <w:hyperlink r:id="rId42" w:history="1">
        <w:r w:rsidRPr="00351EB1">
          <w:rPr>
            <w:sz w:val="18"/>
            <w:szCs w:val="18"/>
          </w:rPr>
          <w:t>http://www.psp.cz/sqw/text/tiskt.sqw?O=7&amp;CT=903&amp;CT1=0</w:t>
        </w:r>
      </w:hyperlink>
      <w:bookmarkEnd w:id="118"/>
    </w:p>
  </w:footnote>
  <w:footnote w:id="67">
    <w:p w14:paraId="041D7BF2" w14:textId="132AD4B7" w:rsidR="006D5065" w:rsidRPr="00351EB1" w:rsidRDefault="006D5065" w:rsidP="005C3AEA">
      <w:pPr>
        <w:spacing w:beforeLines="60" w:before="144" w:afterLines="60" w:after="144"/>
        <w:rPr>
          <w:rFonts w:cs="Arial"/>
          <w:bCs/>
          <w:sz w:val="18"/>
          <w:szCs w:val="18"/>
          <w:lang w:val="en-US"/>
        </w:rPr>
      </w:pPr>
      <w:r>
        <w:rPr>
          <w:rStyle w:val="Znakapoznpodarou"/>
        </w:rPr>
        <w:footnoteRef/>
      </w:r>
      <w:r>
        <w:t xml:space="preserve"> </w:t>
      </w:r>
      <w:r w:rsidRPr="00351EB1">
        <w:rPr>
          <w:rFonts w:cs="Arial"/>
          <w:bCs/>
          <w:sz w:val="18"/>
          <w:szCs w:val="18"/>
          <w:lang w:val="en-US"/>
        </w:rPr>
        <w:t xml:space="preserve">HŮRKA, P., RANDLOVÁ N. </w:t>
      </w:r>
      <w:r w:rsidRPr="00351EB1">
        <w:rPr>
          <w:rFonts w:cs="Arial"/>
          <w:bCs/>
          <w:smallCaps/>
          <w:sz w:val="18"/>
          <w:szCs w:val="18"/>
          <w:lang w:val="en-US"/>
        </w:rPr>
        <w:t>V</w:t>
      </w:r>
      <w:r w:rsidRPr="00351EB1">
        <w:rPr>
          <w:rFonts w:cs="Arial"/>
          <w:bCs/>
          <w:sz w:val="18"/>
          <w:szCs w:val="18"/>
          <w:lang w:val="en-US"/>
        </w:rPr>
        <w:t xml:space="preserve">ýhody a nevýhody novely zákoníku práce pro zaměstnavatele a zaměstnance [online]. </w:t>
      </w:r>
      <w:r w:rsidRPr="00351EB1">
        <w:rPr>
          <w:rFonts w:cs="Arial"/>
          <w:sz w:val="18"/>
          <w:szCs w:val="18"/>
          <w:lang w:val="en-US"/>
        </w:rPr>
        <w:t>2016</w:t>
      </w:r>
      <w:r w:rsidRPr="00351EB1">
        <w:rPr>
          <w:rStyle w:val="Siln"/>
          <w:rFonts w:cs="Arial"/>
          <w:sz w:val="18"/>
          <w:szCs w:val="18"/>
        </w:rPr>
        <w:t xml:space="preserve"> </w:t>
      </w:r>
      <w:r w:rsidRPr="00351EB1">
        <w:rPr>
          <w:rFonts w:cs="Arial"/>
          <w:bCs/>
          <w:sz w:val="18"/>
          <w:szCs w:val="18"/>
          <w:lang w:val="en-US"/>
        </w:rPr>
        <w:t>[cit. 2017</w:t>
      </w:r>
      <w:r w:rsidRPr="00351EB1">
        <w:rPr>
          <w:rFonts w:cs="Arial"/>
          <w:bCs/>
          <w:sz w:val="18"/>
          <w:szCs w:val="18"/>
        </w:rPr>
        <w:t>-06-23</w:t>
      </w:r>
      <w:r w:rsidRPr="00351EB1">
        <w:rPr>
          <w:rFonts w:cs="Arial"/>
          <w:bCs/>
          <w:sz w:val="18"/>
          <w:szCs w:val="18"/>
          <w:lang w:val="en-US"/>
        </w:rPr>
        <w:t>]. Dostupné z: http://www.prf.cuni.cz/res/dwe-files/1404054459.pdf</w:t>
      </w:r>
    </w:p>
  </w:footnote>
  <w:footnote w:id="68">
    <w:p w14:paraId="7A289946" w14:textId="53EE9987" w:rsidR="006D5065" w:rsidRPr="00351EB1" w:rsidRDefault="006D5065" w:rsidP="005C3AEA">
      <w:pPr>
        <w:spacing w:beforeLines="60" w:before="144" w:afterLines="60" w:after="144"/>
        <w:rPr>
          <w:rFonts w:cs="Arial"/>
          <w:bCs/>
          <w:sz w:val="18"/>
          <w:szCs w:val="18"/>
          <w:lang w:val="en-US"/>
        </w:rPr>
      </w:pPr>
      <w:r>
        <w:rPr>
          <w:rStyle w:val="Znakapoznpodarou"/>
        </w:rPr>
        <w:footnoteRef/>
      </w:r>
      <w:r>
        <w:t xml:space="preserve"> </w:t>
      </w:r>
      <w:bookmarkStart w:id="122" w:name="_Hlk490209070"/>
      <w:r w:rsidRPr="00351EB1">
        <w:rPr>
          <w:rFonts w:cs="Arial"/>
          <w:sz w:val="18"/>
          <w:szCs w:val="18"/>
        </w:rPr>
        <w:t xml:space="preserve">Aplikace o/dok. Návrh zákona, kterým se mění zákon č. 262/2006 Sb., zákoník práce, ve znění pozdějších předpisů, a další související zákony </w:t>
      </w:r>
      <w:r w:rsidRPr="00351EB1">
        <w:rPr>
          <w:rFonts w:cs="Arial"/>
          <w:bCs/>
          <w:sz w:val="18"/>
          <w:szCs w:val="18"/>
          <w:lang w:val="en-US"/>
        </w:rPr>
        <w:t xml:space="preserve">[online].29.6. </w:t>
      </w:r>
      <w:r w:rsidRPr="00351EB1">
        <w:rPr>
          <w:rFonts w:cs="Arial"/>
          <w:sz w:val="18"/>
          <w:szCs w:val="18"/>
          <w:lang w:val="en-US"/>
        </w:rPr>
        <w:t xml:space="preserve">2016 </w:t>
      </w:r>
      <w:r w:rsidRPr="00351EB1">
        <w:rPr>
          <w:rFonts w:cs="Arial"/>
          <w:bCs/>
          <w:sz w:val="18"/>
          <w:szCs w:val="18"/>
          <w:lang w:val="en-US"/>
        </w:rPr>
        <w:t>[vid. 2017</w:t>
      </w:r>
      <w:r w:rsidRPr="00351EB1">
        <w:rPr>
          <w:rFonts w:cs="Arial"/>
          <w:bCs/>
          <w:sz w:val="18"/>
          <w:szCs w:val="18"/>
        </w:rPr>
        <w:t>-07-10</w:t>
      </w:r>
      <w:r w:rsidRPr="00351EB1">
        <w:rPr>
          <w:rFonts w:cs="Arial"/>
          <w:bCs/>
          <w:sz w:val="18"/>
          <w:szCs w:val="18"/>
          <w:lang w:val="en-US"/>
        </w:rPr>
        <w:t xml:space="preserve">]. Dostupné z: </w:t>
      </w:r>
      <w:hyperlink r:id="rId43" w:history="1">
        <w:r w:rsidRPr="00351EB1">
          <w:rPr>
            <w:rStyle w:val="Hypertextovodkaz"/>
            <w:rFonts w:cs="Arial"/>
            <w:color w:val="auto"/>
            <w:sz w:val="18"/>
            <w:szCs w:val="18"/>
            <w:lang w:val="en-US"/>
          </w:rPr>
          <w:t>https://apps.odok.cz/veklep-detail?pid=RACKA7LFPYY1</w:t>
        </w:r>
      </w:hyperlink>
      <w:bookmarkEnd w:id="122"/>
    </w:p>
  </w:footnote>
  <w:footnote w:id="69">
    <w:p w14:paraId="028D12A3" w14:textId="1EAA5E60" w:rsidR="006D5065" w:rsidRPr="005C3AEA" w:rsidRDefault="006D5065" w:rsidP="005C3AEA">
      <w:pPr>
        <w:rPr>
          <w:rFonts w:cs="Arial"/>
          <w:sz w:val="18"/>
          <w:szCs w:val="18"/>
        </w:rPr>
      </w:pPr>
      <w:r>
        <w:rPr>
          <w:rStyle w:val="Znakapoznpodarou"/>
        </w:rPr>
        <w:footnoteRef/>
      </w:r>
      <w:r>
        <w:t xml:space="preserve"> </w:t>
      </w:r>
      <w:r w:rsidRPr="00351EB1">
        <w:rPr>
          <w:rFonts w:cs="Arial"/>
          <w:sz w:val="18"/>
          <w:szCs w:val="18"/>
        </w:rPr>
        <w:t>Aplikace o/dok (záložka Připomínky). Návrh zákona, kterým se mění zákon č. 262/2006 Sb., zákoník práce, ve znění pozdějších předpisů, a další související zákony [online]. 29.6.</w:t>
      </w:r>
      <w:r w:rsidRPr="00351EB1">
        <w:rPr>
          <w:rFonts w:cs="Arial"/>
        </w:rPr>
        <w:t xml:space="preserve"> </w:t>
      </w:r>
      <w:r w:rsidRPr="00351EB1">
        <w:rPr>
          <w:rFonts w:cs="Arial"/>
          <w:sz w:val="18"/>
          <w:szCs w:val="18"/>
        </w:rPr>
        <w:t xml:space="preserve">2016 [cit. 2017-07-11]. Dostupné z: </w:t>
      </w:r>
      <w:hyperlink r:id="rId44" w:history="1">
        <w:r w:rsidRPr="00351EB1">
          <w:rPr>
            <w:sz w:val="18"/>
            <w:szCs w:val="18"/>
          </w:rPr>
          <w:t>https://apps.odok.cz/veklep- detail?pid=RACKA7LFPYY1</w:t>
        </w:r>
      </w:hyperlink>
    </w:p>
  </w:footnote>
  <w:footnote w:id="70">
    <w:p w14:paraId="06BB626F" w14:textId="19F36671" w:rsidR="006D5065" w:rsidRDefault="006D5065" w:rsidP="00DC6B1C">
      <w:pPr>
        <w:pStyle w:val="Textpoznpodarou"/>
      </w:pPr>
      <w:r>
        <w:rPr>
          <w:rStyle w:val="Znakapoznpodarou"/>
        </w:rPr>
        <w:footnoteRef/>
      </w:r>
      <w:r>
        <w:t xml:space="preserve"> </w:t>
      </w:r>
      <w:bookmarkStart w:id="123" w:name="_Hlk490119892"/>
      <w:r w:rsidRPr="00AC6CDB">
        <w:rPr>
          <w:rStyle w:val="Znakapoznpodarou"/>
        </w:rPr>
        <w:t>Tamtéž</w:t>
      </w:r>
      <w:bookmarkEnd w:id="123"/>
    </w:p>
  </w:footnote>
  <w:footnote w:id="71">
    <w:p w14:paraId="37BBA442" w14:textId="3A3E2745" w:rsidR="006D5065" w:rsidRDefault="006D5065" w:rsidP="00DC6B1C">
      <w:pPr>
        <w:pStyle w:val="Textpoznpodarou"/>
      </w:pPr>
      <w:r>
        <w:rPr>
          <w:rStyle w:val="Znakapoznpodarou"/>
        </w:rPr>
        <w:footnoteRef/>
      </w:r>
      <w:r>
        <w:t xml:space="preserve"> </w:t>
      </w:r>
      <w:r w:rsidRPr="00747669">
        <w:rPr>
          <w:rStyle w:val="Znakapoznpodarou"/>
        </w:rPr>
        <w:t>Tamtéž</w:t>
      </w:r>
    </w:p>
  </w:footnote>
  <w:footnote w:id="72">
    <w:p w14:paraId="0FFDD2FC" w14:textId="338DB890" w:rsidR="006D5065" w:rsidRDefault="006D5065" w:rsidP="005C3AEA">
      <w:pPr>
        <w:pStyle w:val="Textpoznpodarou"/>
        <w:spacing w:beforeLines="60" w:before="144" w:afterLines="60" w:after="144"/>
      </w:pPr>
      <w:r>
        <w:rPr>
          <w:rStyle w:val="Znakapoznpodarou"/>
        </w:rPr>
        <w:footnoteRef/>
      </w:r>
      <w:r>
        <w:t xml:space="preserve"> </w:t>
      </w:r>
      <w:r w:rsidRPr="007429A1">
        <w:rPr>
          <w:rStyle w:val="Znakapoznpodarou"/>
        </w:rPr>
        <w:t xml:space="preserve">Tamtéž </w:t>
      </w:r>
    </w:p>
  </w:footnote>
  <w:footnote w:id="73">
    <w:p w14:paraId="1793BD34" w14:textId="7490357E" w:rsidR="006D5065" w:rsidRPr="008A6AF1" w:rsidRDefault="006D5065" w:rsidP="005C3AEA">
      <w:pPr>
        <w:pStyle w:val="Textpoznpodarou"/>
        <w:spacing w:beforeLines="60" w:before="144" w:afterLines="60" w:after="144"/>
        <w:rPr>
          <w:rFonts w:cs="Arial"/>
          <w:bCs/>
          <w:lang w:val="en-US"/>
        </w:rPr>
      </w:pPr>
      <w:r>
        <w:rPr>
          <w:rStyle w:val="Znakapoznpodarou"/>
        </w:rPr>
        <w:footnoteRef/>
      </w:r>
      <w:r>
        <w:t xml:space="preserve"> </w:t>
      </w:r>
      <w:bookmarkStart w:id="124" w:name="_Hlk490209102"/>
      <w:r w:rsidRPr="008A6AF1">
        <w:rPr>
          <w:sz w:val="18"/>
          <w:szCs w:val="18"/>
        </w:rPr>
        <w:t xml:space="preserve">AMPS ČR. AMSP ČR: Novela zákoníku práce je březnový apríl. </w:t>
      </w:r>
      <w:r w:rsidRPr="008A6AF1">
        <w:rPr>
          <w:rFonts w:cs="Arial"/>
          <w:bCs/>
          <w:sz w:val="18"/>
          <w:szCs w:val="18"/>
          <w:lang w:val="en-US"/>
        </w:rPr>
        <w:t>[online] [cit. 2017</w:t>
      </w:r>
      <w:r w:rsidRPr="008A6AF1">
        <w:rPr>
          <w:rFonts w:cs="Arial"/>
          <w:bCs/>
          <w:sz w:val="18"/>
          <w:szCs w:val="18"/>
        </w:rPr>
        <w:t>-06-26</w:t>
      </w:r>
      <w:r w:rsidRPr="008A6AF1">
        <w:rPr>
          <w:rFonts w:cs="Arial"/>
          <w:bCs/>
          <w:sz w:val="18"/>
          <w:szCs w:val="18"/>
          <w:lang w:val="en-US"/>
        </w:rPr>
        <w:t xml:space="preserve">]. Dostupné z: </w:t>
      </w:r>
      <w:hyperlink r:id="rId45" w:history="1">
        <w:r w:rsidRPr="008A6AF1">
          <w:rPr>
            <w:rStyle w:val="Hypertextovodkaz"/>
            <w:rFonts w:cs="Arial"/>
            <w:sz w:val="18"/>
            <w:szCs w:val="18"/>
            <w:lang w:val="en-US"/>
          </w:rPr>
          <w:t>http://www.amsp.cz/amsp-cr-novela-zakoniku-prace-je-breznovy-april</w:t>
        </w:r>
      </w:hyperlink>
      <w:bookmarkEnd w:id="124"/>
    </w:p>
  </w:footnote>
  <w:footnote w:id="74">
    <w:p w14:paraId="19CE3B73" w14:textId="3DDCDA90" w:rsidR="006D5065" w:rsidRPr="008A6AF1" w:rsidRDefault="006D5065" w:rsidP="005C3AEA">
      <w:pPr>
        <w:spacing w:beforeLines="60" w:before="144" w:afterLines="60" w:after="144"/>
        <w:rPr>
          <w:sz w:val="18"/>
          <w:szCs w:val="18"/>
        </w:rPr>
      </w:pPr>
      <w:r w:rsidRPr="00A947F6">
        <w:rPr>
          <w:rStyle w:val="Znakapoznpodarou"/>
        </w:rPr>
        <w:footnoteRef/>
      </w:r>
      <w:r w:rsidRPr="00A947F6">
        <w:rPr>
          <w:rStyle w:val="Znakapoznpodarou"/>
        </w:rPr>
        <w:t xml:space="preserve"> </w:t>
      </w:r>
      <w:r w:rsidRPr="008A6AF1">
        <w:rPr>
          <w:rFonts w:cs="Arial"/>
          <w:bCs/>
          <w:sz w:val="18"/>
          <w:szCs w:val="18"/>
          <w:lang w:val="en-US"/>
        </w:rPr>
        <w:t xml:space="preserve">POSLANECKÁ SNĚMOVNA PARLAMENTU ČR. </w:t>
      </w:r>
      <w:r w:rsidRPr="008A6AF1">
        <w:rPr>
          <w:sz w:val="18"/>
          <w:szCs w:val="18"/>
        </w:rPr>
        <w:t>Středa 9. listopadu 2016, stenozáznam části projednávání bodu pořadu schůze</w:t>
      </w:r>
      <w:r w:rsidRPr="008A6AF1">
        <w:rPr>
          <w:rFonts w:cs="Arial"/>
          <w:sz w:val="18"/>
          <w:szCs w:val="18"/>
        </w:rPr>
        <w:t xml:space="preserve"> </w:t>
      </w:r>
      <w:r w:rsidRPr="008A6AF1">
        <w:rPr>
          <w:rFonts w:cs="Arial"/>
          <w:bCs/>
          <w:sz w:val="18"/>
          <w:szCs w:val="18"/>
          <w:lang w:val="en-US"/>
        </w:rPr>
        <w:t>[online]. 29.11.2016 [vid. 2017</w:t>
      </w:r>
      <w:r w:rsidRPr="008A6AF1">
        <w:rPr>
          <w:rFonts w:cs="Arial"/>
          <w:bCs/>
          <w:sz w:val="18"/>
          <w:szCs w:val="18"/>
        </w:rPr>
        <w:t>-06-26</w:t>
      </w:r>
      <w:r w:rsidRPr="008A6AF1">
        <w:rPr>
          <w:rFonts w:cs="Arial"/>
          <w:bCs/>
          <w:sz w:val="18"/>
          <w:szCs w:val="18"/>
          <w:lang w:val="en-US"/>
        </w:rPr>
        <w:t xml:space="preserve">]. Dostupné z: </w:t>
      </w:r>
      <w:r w:rsidRPr="008A6AF1">
        <w:rPr>
          <w:sz w:val="18"/>
          <w:szCs w:val="18"/>
        </w:rPr>
        <w:t>http://www.psp.cz/eknih/2013ps/stenprot/050schuz/bqbs/b33903401.htm</w:t>
      </w:r>
    </w:p>
  </w:footnote>
  <w:footnote w:id="75">
    <w:p w14:paraId="64BFB5E4" w14:textId="2C9E33B5" w:rsidR="006D5065" w:rsidRPr="008A6AF1" w:rsidRDefault="006D5065" w:rsidP="005C3AEA">
      <w:pPr>
        <w:pStyle w:val="Textpoznpodarou"/>
        <w:spacing w:beforeLines="60" w:before="144" w:afterLines="60" w:after="144"/>
        <w:rPr>
          <w:sz w:val="18"/>
          <w:szCs w:val="18"/>
        </w:rPr>
      </w:pPr>
      <w:r>
        <w:rPr>
          <w:rStyle w:val="Znakapoznpodarou"/>
        </w:rPr>
        <w:footnoteRef/>
      </w:r>
      <w:r w:rsidRPr="008A6AF1">
        <w:rPr>
          <w:rFonts w:cs="Arial"/>
          <w:bCs/>
          <w:sz w:val="18"/>
          <w:szCs w:val="18"/>
          <w:lang w:val="en-US"/>
        </w:rPr>
        <w:t xml:space="preserve">POSLANECKÁ SNĚMOVNA PARLAMENTU ČR. </w:t>
      </w:r>
      <w:r w:rsidRPr="008A6AF1">
        <w:rPr>
          <w:sz w:val="18"/>
          <w:szCs w:val="18"/>
        </w:rPr>
        <w:t xml:space="preserve">Sněmovní tisk </w:t>
      </w:r>
      <w:hyperlink r:id="rId46" w:history="1">
        <w:r w:rsidRPr="008A6AF1">
          <w:rPr>
            <w:rStyle w:val="Hypertextovodkaz"/>
            <w:sz w:val="18"/>
            <w:szCs w:val="18"/>
          </w:rPr>
          <w:t>903</w:t>
        </w:r>
      </w:hyperlink>
      <w:r w:rsidRPr="008A6AF1">
        <w:rPr>
          <w:sz w:val="18"/>
          <w:szCs w:val="18"/>
        </w:rPr>
        <w:br/>
        <w:t>Novela z. - zákoník práce – EU</w:t>
      </w:r>
      <w:r w:rsidRPr="008A6AF1">
        <w:rPr>
          <w:rFonts w:cs="Arial"/>
          <w:sz w:val="18"/>
          <w:szCs w:val="18"/>
        </w:rPr>
        <w:t xml:space="preserve"> </w:t>
      </w:r>
      <w:r w:rsidRPr="008A6AF1">
        <w:rPr>
          <w:rFonts w:cs="Arial"/>
          <w:bCs/>
          <w:sz w:val="18"/>
          <w:szCs w:val="18"/>
          <w:lang w:val="en-US"/>
        </w:rPr>
        <w:t>[online]. 9. 9. 2016 [vid. 2017</w:t>
      </w:r>
      <w:r w:rsidRPr="008A6AF1">
        <w:rPr>
          <w:rFonts w:cs="Arial"/>
          <w:bCs/>
          <w:sz w:val="18"/>
          <w:szCs w:val="18"/>
        </w:rPr>
        <w:t>-06-30</w:t>
      </w:r>
      <w:r w:rsidRPr="008A6AF1">
        <w:rPr>
          <w:rFonts w:cs="Arial"/>
          <w:bCs/>
          <w:sz w:val="18"/>
          <w:szCs w:val="18"/>
          <w:lang w:val="en-US"/>
        </w:rPr>
        <w:t>]. Dostupné z: http://www.psp.cz/sqw/historie.sqw?o=7&amp;t=903</w:t>
      </w:r>
    </w:p>
  </w:footnote>
  <w:footnote w:id="76">
    <w:p w14:paraId="4720712D" w14:textId="49CA17F1" w:rsidR="006D5065" w:rsidRPr="008A6AF1" w:rsidRDefault="006D5065" w:rsidP="005C3AEA">
      <w:pPr>
        <w:pStyle w:val="Textpoznpodarou"/>
        <w:spacing w:beforeLines="60" w:before="144" w:afterLines="60" w:after="144"/>
        <w:rPr>
          <w:rFonts w:cs="Arial"/>
          <w:bCs/>
          <w:sz w:val="18"/>
          <w:szCs w:val="18"/>
          <w:lang w:val="en-US"/>
        </w:rPr>
      </w:pPr>
      <w:r>
        <w:rPr>
          <w:rStyle w:val="Znakapoznpodarou"/>
        </w:rPr>
        <w:footnoteRef/>
      </w:r>
      <w:r>
        <w:t xml:space="preserve"> </w:t>
      </w:r>
      <w:bookmarkStart w:id="134" w:name="_Hlk490209117"/>
      <w:r w:rsidRPr="008A6AF1">
        <w:rPr>
          <w:rFonts w:cs="Arial"/>
          <w:sz w:val="18"/>
          <w:szCs w:val="18"/>
        </w:rPr>
        <w:t xml:space="preserve">ASO. Práce z domova, tzv. homeoffice v projednávané novele zákoníku práce. Asociace samostatných odborníků </w:t>
      </w:r>
      <w:r w:rsidRPr="008A6AF1">
        <w:rPr>
          <w:rFonts w:cs="Arial"/>
          <w:bCs/>
          <w:sz w:val="18"/>
          <w:szCs w:val="18"/>
          <w:lang w:val="en-US"/>
        </w:rPr>
        <w:t>[online]. 27.01.2017 [cit. 2017</w:t>
      </w:r>
      <w:r w:rsidRPr="008A6AF1">
        <w:rPr>
          <w:rFonts w:cs="Arial"/>
          <w:bCs/>
          <w:sz w:val="18"/>
          <w:szCs w:val="18"/>
        </w:rPr>
        <w:t>-06-27</w:t>
      </w:r>
      <w:r w:rsidRPr="008A6AF1">
        <w:rPr>
          <w:rFonts w:cs="Arial"/>
          <w:bCs/>
          <w:sz w:val="18"/>
          <w:szCs w:val="18"/>
          <w:lang w:val="en-US"/>
        </w:rPr>
        <w:t xml:space="preserve">]. Dostupné z: </w:t>
      </w:r>
      <w:hyperlink r:id="rId47" w:history="1">
        <w:r w:rsidRPr="008A6AF1">
          <w:rPr>
            <w:rStyle w:val="Hypertextovodkaz"/>
            <w:rFonts w:cs="Arial"/>
            <w:sz w:val="18"/>
            <w:szCs w:val="18"/>
            <w:lang w:val="en-US"/>
          </w:rPr>
          <w:t>https://www.asocr.cz/obsah/54/prace-z-domova-tzv-homeoffice-v-projednavane-novele-zakoniku/18426</w:t>
        </w:r>
      </w:hyperlink>
      <w:bookmarkEnd w:id="134"/>
    </w:p>
  </w:footnote>
  <w:footnote w:id="77">
    <w:p w14:paraId="468D5A73" w14:textId="51F9B793" w:rsidR="006D5065" w:rsidRPr="008A6AF1" w:rsidRDefault="006D5065" w:rsidP="005C3AEA">
      <w:pPr>
        <w:pStyle w:val="Textpoznpodarou"/>
        <w:spacing w:beforeLines="60" w:before="144" w:afterLines="60" w:after="144"/>
        <w:rPr>
          <w:color w:val="0000FF"/>
          <w:sz w:val="18"/>
          <w:szCs w:val="18"/>
          <w:u w:val="single"/>
        </w:rPr>
      </w:pPr>
      <w:r>
        <w:rPr>
          <w:rStyle w:val="Znakapoznpodarou"/>
        </w:rPr>
        <w:footnoteRef/>
      </w:r>
      <w:r>
        <w:t xml:space="preserve"> </w:t>
      </w:r>
      <w:bookmarkStart w:id="135" w:name="_Hlk490210657"/>
      <w:r w:rsidRPr="008A6AF1">
        <w:rPr>
          <w:rFonts w:cs="Arial"/>
          <w:sz w:val="18"/>
          <w:szCs w:val="18"/>
        </w:rPr>
        <w:t xml:space="preserve">SVAZ PRŮMYSLU A DOPRAVY ČR. Pozice SR ČR k novelizaci zákoníku práce. </w:t>
      </w:r>
      <w:r w:rsidRPr="008A6AF1">
        <w:rPr>
          <w:rFonts w:cs="Arial"/>
          <w:bCs/>
          <w:sz w:val="18"/>
          <w:szCs w:val="18"/>
          <w:lang w:val="en-US"/>
        </w:rPr>
        <w:t>[online]. Praha: 7.2.2017. [cit. 2017</w:t>
      </w:r>
      <w:r w:rsidRPr="008A6AF1">
        <w:rPr>
          <w:rFonts w:cs="Arial"/>
          <w:bCs/>
          <w:sz w:val="18"/>
          <w:szCs w:val="18"/>
        </w:rPr>
        <w:t>-06-27</w:t>
      </w:r>
      <w:r w:rsidRPr="008A6AF1">
        <w:rPr>
          <w:rFonts w:cs="Arial"/>
          <w:bCs/>
          <w:sz w:val="18"/>
          <w:szCs w:val="18"/>
          <w:lang w:val="en-US"/>
        </w:rPr>
        <w:t xml:space="preserve">]. Dostupné z: </w:t>
      </w:r>
      <w:r w:rsidRPr="008A6AF1">
        <w:rPr>
          <w:rStyle w:val="Hypertextovodkaz"/>
          <w:sz w:val="18"/>
          <w:szCs w:val="18"/>
        </w:rPr>
        <w:t>http://www.spcr.cz/images/SPCR_pozice_k_ZP.pdf</w:t>
      </w:r>
      <w:bookmarkEnd w:id="135"/>
    </w:p>
  </w:footnote>
  <w:footnote w:id="78">
    <w:p w14:paraId="37D3D781" w14:textId="09D55B10" w:rsidR="006D5065" w:rsidRPr="00F82298" w:rsidRDefault="006D5065" w:rsidP="005C3AEA">
      <w:pPr>
        <w:pStyle w:val="Textpoznpodarou"/>
        <w:spacing w:beforeLines="60" w:before="144" w:afterLines="60" w:after="144"/>
        <w:rPr>
          <w:u w:val="single"/>
        </w:rPr>
      </w:pPr>
      <w:r>
        <w:rPr>
          <w:rStyle w:val="Znakapoznpodarou"/>
        </w:rPr>
        <w:footnoteRef/>
      </w:r>
      <w:r w:rsidRPr="006E6516">
        <w:rPr>
          <w:vertAlign w:val="superscript"/>
        </w:rPr>
        <w:t xml:space="preserve"> </w:t>
      </w:r>
      <w:bookmarkStart w:id="136" w:name="_Hlk490209165"/>
      <w:r w:rsidRPr="008A6AF1">
        <w:rPr>
          <w:sz w:val="18"/>
          <w:szCs w:val="18"/>
        </w:rPr>
        <w:t xml:space="preserve">HK ČR. </w:t>
      </w:r>
      <w:r w:rsidRPr="008A6AF1">
        <w:rPr>
          <w:i/>
          <w:sz w:val="18"/>
          <w:szCs w:val="18"/>
        </w:rPr>
        <w:t>Novela zákoníku práce jde za rámec rozumného kompromisu a podstatně zhoršuje podmínky pro podnikání</w:t>
      </w:r>
      <w:r w:rsidRPr="008A6AF1">
        <w:rPr>
          <w:sz w:val="18"/>
          <w:szCs w:val="18"/>
        </w:rPr>
        <w:t xml:space="preserve">. In: Komora.cz </w:t>
      </w:r>
      <w:r w:rsidRPr="008A6AF1">
        <w:rPr>
          <w:rFonts w:cs="Arial"/>
          <w:bCs/>
          <w:sz w:val="18"/>
          <w:szCs w:val="18"/>
          <w:lang w:val="en-US"/>
        </w:rPr>
        <w:t>[online] [cit. 2017</w:t>
      </w:r>
      <w:r w:rsidRPr="008A6AF1">
        <w:rPr>
          <w:rFonts w:cs="Arial"/>
          <w:bCs/>
          <w:sz w:val="18"/>
          <w:szCs w:val="18"/>
        </w:rPr>
        <w:t>-06-14</w:t>
      </w:r>
      <w:r w:rsidRPr="008A6AF1">
        <w:rPr>
          <w:rFonts w:cs="Arial"/>
          <w:bCs/>
          <w:sz w:val="18"/>
          <w:szCs w:val="18"/>
          <w:lang w:val="en-US"/>
        </w:rPr>
        <w:t xml:space="preserve">]. Dostupné z: </w:t>
      </w:r>
      <w:hyperlink r:id="rId48">
        <w:r w:rsidRPr="008A6AF1">
          <w:rPr>
            <w:rStyle w:val="Hypertextovodkaz"/>
            <w:sz w:val="18"/>
            <w:szCs w:val="18"/>
          </w:rPr>
          <w:t>http://www.komora.cz/aktualni-zpravodajstvi/tiskove-zpravy/tiskove-zpravy-2017/archiv-tiskovych-zprav/tiskove-zpravy-2016/novela-zakoniku-prace-jde-za-ramec-rozumneho-kompromisu-a-podstatne-zhorsuje-podminky-pro-podnikani.aspx</w:t>
        </w:r>
      </w:hyperlink>
      <w:bookmarkEnd w:id="136"/>
    </w:p>
  </w:footnote>
  <w:footnote w:id="79">
    <w:p w14:paraId="54FF2EA7" w14:textId="64788331" w:rsidR="006D5065" w:rsidRPr="00F82298" w:rsidRDefault="006D5065" w:rsidP="005C3AEA">
      <w:pPr>
        <w:pStyle w:val="Textpoznpodarou"/>
        <w:spacing w:beforeLines="60" w:before="144" w:afterLines="60" w:after="144"/>
        <w:rPr>
          <w:rStyle w:val="Hypertextovodkaz"/>
          <w:color w:val="auto"/>
          <w:u w:val="none"/>
        </w:rPr>
      </w:pPr>
      <w:r>
        <w:rPr>
          <w:rStyle w:val="Znakapoznpodarou"/>
        </w:rPr>
        <w:footnoteRef/>
      </w:r>
      <w:r>
        <w:t xml:space="preserve"> </w:t>
      </w:r>
      <w:r w:rsidRPr="00F82298">
        <w:rPr>
          <w:rFonts w:cs="Arial"/>
          <w:bCs/>
          <w:sz w:val="18"/>
          <w:szCs w:val="18"/>
          <w:lang w:val="en-US"/>
        </w:rPr>
        <w:t xml:space="preserve">POSLANECKÁ SNĚMOVNA PARLAMENTU ČR. </w:t>
      </w:r>
      <w:r w:rsidRPr="00F82298">
        <w:rPr>
          <w:sz w:val="18"/>
          <w:szCs w:val="18"/>
        </w:rPr>
        <w:t>Digitální knihovna – 57. schůze, úterý 23. května 2017</w:t>
      </w:r>
      <w:r w:rsidRPr="00F82298">
        <w:rPr>
          <w:rFonts w:cs="Arial"/>
          <w:sz w:val="18"/>
          <w:szCs w:val="18"/>
        </w:rPr>
        <w:t xml:space="preserve"> </w:t>
      </w:r>
      <w:r w:rsidRPr="00F82298">
        <w:rPr>
          <w:rFonts w:cs="Arial"/>
          <w:bCs/>
          <w:sz w:val="18"/>
          <w:szCs w:val="18"/>
          <w:lang w:val="en-US"/>
        </w:rPr>
        <w:t>[online]. [vid. 2017</w:t>
      </w:r>
      <w:r w:rsidRPr="00F82298">
        <w:rPr>
          <w:rFonts w:cs="Arial"/>
          <w:bCs/>
          <w:sz w:val="18"/>
          <w:szCs w:val="18"/>
        </w:rPr>
        <w:t>-06-14</w:t>
      </w:r>
      <w:r w:rsidRPr="00F82298">
        <w:rPr>
          <w:rFonts w:cs="Arial"/>
          <w:bCs/>
          <w:sz w:val="18"/>
          <w:szCs w:val="18"/>
          <w:lang w:val="en-US"/>
        </w:rPr>
        <w:t>]. Dostupné z: http://www.psp.cz/eknih/2013ps/stenprot/057schuz/s057165.htm#r8</w:t>
      </w:r>
    </w:p>
  </w:footnote>
  <w:footnote w:id="80">
    <w:p w14:paraId="5CAD9EBF" w14:textId="6FF9645C" w:rsidR="006D5065" w:rsidRPr="00DD58C4" w:rsidRDefault="006D5065" w:rsidP="005C3AEA">
      <w:pPr>
        <w:pStyle w:val="Textpoznpodarou"/>
        <w:spacing w:beforeLines="60" w:before="144" w:afterLines="60" w:after="144"/>
        <w:rPr>
          <w:sz w:val="18"/>
          <w:szCs w:val="18"/>
        </w:rPr>
      </w:pPr>
      <w:bookmarkStart w:id="140" w:name="_Hlk490162553"/>
      <w:r>
        <w:rPr>
          <w:rStyle w:val="Znakapoznpodarou"/>
        </w:rPr>
        <w:footnoteRef/>
      </w:r>
      <w:r>
        <w:t xml:space="preserve"> </w:t>
      </w:r>
      <w:r w:rsidRPr="00F82298">
        <w:rPr>
          <w:rFonts w:cs="Arial"/>
          <w:bCs/>
          <w:sz w:val="18"/>
          <w:szCs w:val="18"/>
          <w:lang w:val="en-US"/>
        </w:rPr>
        <w:t xml:space="preserve">POSLANECKÁ SNĚMOVNA PARLAMENTU ČR. </w:t>
      </w:r>
      <w:r w:rsidRPr="00F82298">
        <w:rPr>
          <w:sz w:val="18"/>
          <w:szCs w:val="18"/>
        </w:rPr>
        <w:t>Digitální knihovna – 57. schůze, středa 7. června 2017</w:t>
      </w:r>
      <w:r w:rsidRPr="00F82298">
        <w:rPr>
          <w:rFonts w:cs="Arial"/>
          <w:sz w:val="18"/>
          <w:szCs w:val="18"/>
        </w:rPr>
        <w:t xml:space="preserve"> </w:t>
      </w:r>
      <w:r w:rsidRPr="00F82298">
        <w:rPr>
          <w:rFonts w:cs="Arial"/>
          <w:bCs/>
          <w:sz w:val="18"/>
          <w:szCs w:val="18"/>
          <w:lang w:val="en-US"/>
        </w:rPr>
        <w:t>[online]. [vid. 2017</w:t>
      </w:r>
      <w:r w:rsidRPr="00F82298">
        <w:rPr>
          <w:rFonts w:cs="Arial"/>
          <w:bCs/>
          <w:sz w:val="18"/>
          <w:szCs w:val="18"/>
        </w:rPr>
        <w:t>-06-16</w:t>
      </w:r>
      <w:r w:rsidRPr="00F82298">
        <w:rPr>
          <w:rFonts w:cs="Arial"/>
          <w:bCs/>
          <w:sz w:val="18"/>
          <w:szCs w:val="18"/>
          <w:lang w:val="en-US"/>
        </w:rPr>
        <w:t>]. Dostupné z:</w:t>
      </w:r>
      <w:r w:rsidRPr="00F82298">
        <w:rPr>
          <w:sz w:val="18"/>
          <w:szCs w:val="18"/>
        </w:rPr>
        <w:t xml:space="preserve"> </w:t>
      </w:r>
      <w:hyperlink r:id="rId49" w:history="1">
        <w:r w:rsidRPr="00F82298">
          <w:rPr>
            <w:sz w:val="18"/>
            <w:szCs w:val="18"/>
          </w:rPr>
          <w:t>http://www.psp.cz/eknih/2013ps/stenprot/057schuz/bqbs/b33902202.htm</w:t>
        </w:r>
      </w:hyperlink>
      <w:bookmarkEnd w:id="14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10A" w14:textId="2367A3B1" w:rsidR="006D5065" w:rsidRDefault="006D5065" w:rsidP="000A6FAE">
    <w:pPr>
      <w:pStyle w:val="Zhlav"/>
      <w:tabs>
        <w:tab w:val="clear" w:pos="4536"/>
        <w:tab w:val="clear" w:pos="9072"/>
        <w:tab w:val="left" w:pos="8350"/>
      </w:tabs>
    </w:pPr>
    <w:r>
      <w:rPr>
        <w:noProof/>
        <w:lang w:eastAsia="cs-CZ" w:bidi="ar-SA"/>
      </w:rPr>
      <w:drawing>
        <wp:anchor distT="0" distB="0" distL="114300" distR="114300" simplePos="0" relativeHeight="251658246" behindDoc="1" locked="0" layoutInCell="1" allowOverlap="1" wp14:anchorId="134953F8" wp14:editId="3FA4D282">
          <wp:simplePos x="0" y="0"/>
          <wp:positionH relativeFrom="column">
            <wp:posOffset>-713072</wp:posOffset>
          </wp:positionH>
          <wp:positionV relativeFrom="paragraph">
            <wp:posOffset>-449580</wp:posOffset>
          </wp:positionV>
          <wp:extent cx="7548814" cy="10696073"/>
          <wp:effectExtent l="19050" t="0" r="0" b="0"/>
          <wp:wrapNone/>
          <wp:docPr id="2" name="Obrázek 0" descr="dopisák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ák1-3.wmf"/>
                  <pic:cNvPicPr/>
                </pic:nvPicPr>
                <pic:blipFill>
                  <a:blip r:embed="rId1"/>
                  <a:stretch>
                    <a:fillRect/>
                  </a:stretch>
                </pic:blipFill>
                <pic:spPr>
                  <a:xfrm>
                    <a:off x="0" y="0"/>
                    <a:ext cx="7548814" cy="10696073"/>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809D" w14:textId="77777777" w:rsidR="006D5065" w:rsidRDefault="006D5065" w:rsidP="002875DC">
    <w:pPr>
      <w:pStyle w:val="Zhlav"/>
    </w:pPr>
    <w:r>
      <w:rPr>
        <w:noProof/>
        <w:lang w:eastAsia="cs-CZ" w:bidi="ar-SA"/>
      </w:rPr>
      <w:drawing>
        <wp:anchor distT="0" distB="0" distL="114300" distR="114300" simplePos="0" relativeHeight="251658241" behindDoc="1" locked="0" layoutInCell="1" allowOverlap="1" wp14:anchorId="196B09BF" wp14:editId="312C9361">
          <wp:simplePos x="0" y="0"/>
          <wp:positionH relativeFrom="column">
            <wp:posOffset>-720090</wp:posOffset>
          </wp:positionH>
          <wp:positionV relativeFrom="paragraph">
            <wp:posOffset>-466725</wp:posOffset>
          </wp:positionV>
          <wp:extent cx="7560310" cy="10697210"/>
          <wp:effectExtent l="19050" t="0" r="2540" b="0"/>
          <wp:wrapNone/>
          <wp:docPr id="5" name="obrázek 5" descr="dopisá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ák1-1"/>
                  <pic:cNvPicPr>
                    <a:picLocks noChangeAspect="1" noChangeArrowheads="1"/>
                  </pic:cNvPicPr>
                </pic:nvPicPr>
                <pic:blipFill>
                  <a:blip r:embed="rId1"/>
                  <a:srcRect/>
                  <a:stretch>
                    <a:fillRect/>
                  </a:stretch>
                </pic:blipFill>
                <pic:spPr bwMode="auto">
                  <a:xfrm>
                    <a:off x="0" y="0"/>
                    <a:ext cx="7560310" cy="10697210"/>
                  </a:xfrm>
                  <a:prstGeom prst="rect">
                    <a:avLst/>
                  </a:prstGeom>
                  <a:noFill/>
                </pic:spPr>
              </pic:pic>
            </a:graphicData>
          </a:graphic>
        </wp:anchor>
      </w:drawing>
    </w:r>
  </w:p>
  <w:p w14:paraId="72A6EB70" w14:textId="77777777" w:rsidR="006D5065" w:rsidRDefault="006D5065" w:rsidP="002875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0B5" w14:textId="5DB1F1D8" w:rsidR="006D5065" w:rsidRDefault="006D5065" w:rsidP="002875DC">
    <w:pPr>
      <w:pStyle w:val="Zhlav"/>
    </w:pPr>
    <w:r>
      <w:rPr>
        <w:noProof/>
        <w:lang w:eastAsia="cs-CZ" w:bidi="ar-SA"/>
      </w:rPr>
      <mc:AlternateContent>
        <mc:Choice Requires="wps">
          <w:drawing>
            <wp:anchor distT="0" distB="0" distL="114300" distR="114300" simplePos="0" relativeHeight="251658243" behindDoc="0" locked="0" layoutInCell="1" allowOverlap="1" wp14:anchorId="007E8FA9" wp14:editId="6BC41DA3">
              <wp:simplePos x="0" y="0"/>
              <wp:positionH relativeFrom="column">
                <wp:posOffset>5341620</wp:posOffset>
              </wp:positionH>
              <wp:positionV relativeFrom="paragraph">
                <wp:posOffset>40005</wp:posOffset>
              </wp:positionV>
              <wp:extent cx="1108710" cy="428625"/>
              <wp:effectExtent l="0" t="0" r="0" b="952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28625"/>
                      </a:xfrm>
                      <a:prstGeom prst="rect">
                        <a:avLst/>
                      </a:prstGeom>
                      <a:solidFill>
                        <a:srgbClr val="FFFFFF"/>
                      </a:solidFill>
                      <a:ln w="9525">
                        <a:solidFill>
                          <a:srgbClr val="FFFFFF"/>
                        </a:solidFill>
                        <a:miter lim="800000"/>
                        <a:headEnd/>
                        <a:tailEnd/>
                      </a:ln>
                    </wps:spPr>
                    <wps:txbx>
                      <w:txbxContent>
                        <w:p w14:paraId="0C3F2232" w14:textId="5AA6071E" w:rsidR="006D5065" w:rsidRDefault="006D5065" w:rsidP="00361261">
                          <w:pPr>
                            <w:pStyle w:val="ZhlavR"/>
                          </w:pPr>
                        </w:p>
                        <w:p w14:paraId="6D0FA214" w14:textId="77777777" w:rsidR="006D5065" w:rsidRPr="00361261" w:rsidRDefault="006D5065" w:rsidP="00361261">
                          <w:pPr>
                            <w:pStyle w:val="ZhlavR"/>
                            <w:rPr>
                              <w:color w:val="auto"/>
                            </w:rPr>
                          </w:pPr>
                          <w:r w:rsidRPr="00361261">
                            <w:rPr>
                              <w:color w:val="auto"/>
                            </w:rPr>
                            <w:t>Strana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8FA9" id="_x0000_t202" coordsize="21600,21600" o:spt="202" path="m,l,21600r21600,l21600,xe">
              <v:stroke joinstyle="miter"/>
              <v:path gradientshapeok="t" o:connecttype="rect"/>
            </v:shapetype>
            <v:shape id="Text Box 1" o:spid="_x0000_s1026" type="#_x0000_t202" style="position:absolute;left:0;text-align:left;margin-left:420.6pt;margin-top:3.15pt;width:87.3pt;height:3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" strokecolor="white">
              <v:textbox>
                <w:txbxContent>
                  <w:p w14:paraId="0C3F2232" w14:textId="5AA6071E" w:rsidR="006D5065" w:rsidRDefault="006D5065" w:rsidP="00361261">
                    <w:pPr>
                      <w:pStyle w:val="ZhlavR"/>
                    </w:pPr>
                  </w:p>
                  <w:p w14:paraId="6D0FA214" w14:textId="77777777" w:rsidR="006D5065" w:rsidRPr="00361261" w:rsidRDefault="006D5065" w:rsidP="00361261">
                    <w:pPr>
                      <w:pStyle w:val="ZhlavR"/>
                      <w:rPr>
                        <w:color w:val="auto"/>
                      </w:rPr>
                    </w:pPr>
                    <w:r w:rsidRPr="00361261">
                      <w:rPr>
                        <w:color w:val="auto"/>
                      </w:rPr>
                      <w:t>Strana</w:t>
                    </w:r>
                  </w:p>
                </w:txbxContent>
              </v:textbox>
            </v:shape>
          </w:pict>
        </mc:Fallback>
      </mc:AlternateContent>
    </w:r>
    <w:r>
      <w:rPr>
        <w:noProof/>
        <w:lang w:eastAsia="cs-CZ" w:bidi="ar-SA"/>
      </w:rPr>
      <mc:AlternateContent>
        <mc:Choice Requires="wps">
          <w:drawing>
            <wp:anchor distT="0" distB="0" distL="114299" distR="114299" simplePos="0" relativeHeight="251658245" behindDoc="0" locked="0" layoutInCell="1" allowOverlap="1" wp14:anchorId="1259EE69" wp14:editId="0240F940">
              <wp:simplePos x="0" y="0"/>
              <wp:positionH relativeFrom="column">
                <wp:posOffset>5341619</wp:posOffset>
              </wp:positionH>
              <wp:positionV relativeFrom="paragraph">
                <wp:posOffset>90170</wp:posOffset>
              </wp:positionV>
              <wp:extent cx="0" cy="259080"/>
              <wp:effectExtent l="0" t="0" r="19050" b="762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cap="rnd">
                        <a:solidFill>
                          <a:srgbClr val="9A9B9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5D3A" id="Line 3"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6pt,7.1pt" to="42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" strokecolor="#9a9b9d">
              <v:stroke dashstyle="1 1" endcap="round"/>
            </v:line>
          </w:pict>
        </mc:Fallback>
      </mc:AlternateContent>
    </w:r>
    <w:r>
      <w:rPr>
        <w:noProof/>
        <w:lang w:eastAsia="cs-CZ" w:bidi="ar-SA"/>
      </w:rPr>
      <mc:AlternateContent>
        <mc:Choice Requires="wps">
          <w:drawing>
            <wp:anchor distT="0" distB="0" distL="114300" distR="114300" simplePos="0" relativeHeight="251658244" behindDoc="0" locked="0" layoutInCell="1" allowOverlap="1" wp14:anchorId="1F1BE579" wp14:editId="52EAC02C">
              <wp:simplePos x="0" y="0"/>
              <wp:positionH relativeFrom="column">
                <wp:posOffset>1663700</wp:posOffset>
              </wp:positionH>
              <wp:positionV relativeFrom="paragraph">
                <wp:posOffset>40005</wp:posOffset>
              </wp:positionV>
              <wp:extent cx="3677920" cy="39243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92430"/>
                      </a:xfrm>
                      <a:prstGeom prst="rect">
                        <a:avLst/>
                      </a:prstGeom>
                      <a:solidFill>
                        <a:srgbClr val="FFFFFF"/>
                      </a:solidFill>
                      <a:ln w="9525">
                        <a:solidFill>
                          <a:srgbClr val="FFFFFF"/>
                        </a:solidFill>
                        <a:miter lim="800000"/>
                        <a:headEnd/>
                        <a:tailEnd/>
                      </a:ln>
                    </wps:spPr>
                    <wps:txbx>
                      <w:txbxContent>
                        <w:p w14:paraId="57DE26EE" w14:textId="7D9ACADF" w:rsidR="006D5065" w:rsidRPr="00E25EF4" w:rsidRDefault="006D5065" w:rsidP="008E3C76">
                          <w:pPr>
                            <w:pStyle w:val="zhlavL"/>
                            <w:rPr>
                              <w:szCs w:val="16"/>
                            </w:rPr>
                          </w:pPr>
                        </w:p>
                        <w:p w14:paraId="00885A79" w14:textId="6C55CC79" w:rsidR="006D5065" w:rsidRPr="00F15508" w:rsidRDefault="006D5065" w:rsidP="00361261">
                          <w:pPr>
                            <w:pStyle w:val="zhlavL"/>
                            <w:rPr>
                              <w:color w:val="auto"/>
                            </w:rPr>
                          </w:pPr>
                          <w:r w:rsidRPr="00F15508">
                            <w:rPr>
                              <w:color w:val="auto"/>
                            </w:rPr>
                            <w:fldChar w:fldCharType="begin"/>
                          </w:r>
                          <w:r w:rsidRPr="00F15508">
                            <w:rPr>
                              <w:color w:val="auto"/>
                            </w:rPr>
                            <w:instrText>PAGE</w:instrText>
                          </w:r>
                          <w:r w:rsidRPr="00F15508">
                            <w:rPr>
                              <w:color w:val="auto"/>
                            </w:rPr>
                            <w:fldChar w:fldCharType="separate"/>
                          </w:r>
                          <w:r w:rsidR="00B70138">
                            <w:rPr>
                              <w:noProof/>
                              <w:color w:val="auto"/>
                            </w:rPr>
                            <w:t>90</w:t>
                          </w:r>
                          <w:r w:rsidRPr="00F15508">
                            <w:rPr>
                              <w:color w:val="auto"/>
                            </w:rPr>
                            <w:fldChar w:fldCharType="end"/>
                          </w:r>
                          <w:r w:rsidRPr="00F15508">
                            <w:rPr>
                              <w:rFonts w:cs="Arial"/>
                              <w:color w:val="auto"/>
                            </w:rPr>
                            <w:t>│</w:t>
                          </w:r>
                          <w:fldSimple w:instr=" NUMPAGES   \* MERGEFORMAT ">
                            <w:r w:rsidR="00B70138" w:rsidRPr="00B70138">
                              <w:rPr>
                                <w:noProof/>
                                <w:color w:val="auto"/>
                              </w:rPr>
                              <w:t>90</w:t>
                            </w:r>
                          </w:fldSimple>
                        </w:p>
                        <w:p w14:paraId="0A03778D" w14:textId="77777777" w:rsidR="006D5065" w:rsidRDefault="006D5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E579" id="Text Box 2" o:spid="_x0000_s1027" type="#_x0000_t202" style="position:absolute;left:0;text-align:left;margin-left:131pt;margin-top:3.15pt;width:289.6pt;height:3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" strokecolor="white">
              <v:textbox>
                <w:txbxContent>
                  <w:p w14:paraId="57DE26EE" w14:textId="7D9ACADF" w:rsidR="006D5065" w:rsidRPr="00E25EF4" w:rsidRDefault="006D5065" w:rsidP="008E3C76">
                    <w:pPr>
                      <w:pStyle w:val="zhlavL"/>
                      <w:rPr>
                        <w:szCs w:val="16"/>
                      </w:rPr>
                    </w:pPr>
                  </w:p>
                  <w:p w14:paraId="00885A79" w14:textId="6C55CC79" w:rsidR="006D5065" w:rsidRPr="00F15508" w:rsidRDefault="006D5065" w:rsidP="00361261">
                    <w:pPr>
                      <w:pStyle w:val="zhlavL"/>
                      <w:rPr>
                        <w:color w:val="auto"/>
                      </w:rPr>
                    </w:pPr>
                    <w:r w:rsidRPr="00F15508">
                      <w:rPr>
                        <w:color w:val="auto"/>
                      </w:rPr>
                      <w:fldChar w:fldCharType="begin"/>
                    </w:r>
                    <w:r w:rsidRPr="00F15508">
                      <w:rPr>
                        <w:color w:val="auto"/>
                      </w:rPr>
                      <w:instrText>PAGE</w:instrText>
                    </w:r>
                    <w:r w:rsidRPr="00F15508">
                      <w:rPr>
                        <w:color w:val="auto"/>
                      </w:rPr>
                      <w:fldChar w:fldCharType="separate"/>
                    </w:r>
                    <w:r w:rsidR="00B70138">
                      <w:rPr>
                        <w:noProof/>
                        <w:color w:val="auto"/>
                      </w:rPr>
                      <w:t>90</w:t>
                    </w:r>
                    <w:r w:rsidRPr="00F15508">
                      <w:rPr>
                        <w:color w:val="auto"/>
                      </w:rPr>
                      <w:fldChar w:fldCharType="end"/>
                    </w:r>
                    <w:r w:rsidRPr="00F15508">
                      <w:rPr>
                        <w:rFonts w:cs="Arial"/>
                        <w:color w:val="auto"/>
                      </w:rPr>
                      <w:t>│</w:t>
                    </w:r>
                    <w:fldSimple w:instr=" NUMPAGES   \* MERGEFORMAT ">
                      <w:r w:rsidR="00B70138" w:rsidRPr="00B70138">
                        <w:rPr>
                          <w:noProof/>
                          <w:color w:val="auto"/>
                        </w:rPr>
                        <w:t>90</w:t>
                      </w:r>
                    </w:fldSimple>
                  </w:p>
                  <w:p w14:paraId="0A03778D" w14:textId="77777777" w:rsidR="006D5065" w:rsidRDefault="006D5065"/>
                </w:txbxContent>
              </v:textbox>
            </v:shape>
          </w:pict>
        </mc:Fallback>
      </mc:AlternateContent>
    </w:r>
    <w:r>
      <w:rPr>
        <w:noProof/>
        <w:lang w:eastAsia="cs-CZ" w:bidi="ar-SA"/>
      </w:rPr>
      <w:drawing>
        <wp:anchor distT="0" distB="0" distL="114300" distR="114300" simplePos="0" relativeHeight="251658242" behindDoc="1" locked="0" layoutInCell="1" allowOverlap="1" wp14:anchorId="651169F7" wp14:editId="161EB506">
          <wp:simplePos x="0" y="0"/>
          <wp:positionH relativeFrom="column">
            <wp:posOffset>-713072</wp:posOffset>
          </wp:positionH>
          <wp:positionV relativeFrom="paragraph">
            <wp:posOffset>-449580</wp:posOffset>
          </wp:positionV>
          <wp:extent cx="7548814" cy="10696073"/>
          <wp:effectExtent l="19050" t="0" r="0" b="0"/>
          <wp:wrapNone/>
          <wp:docPr id="14" name="Obrázek 0" descr="dopisák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ák1-3.wmf"/>
                  <pic:cNvPicPr/>
                </pic:nvPicPr>
                <pic:blipFill>
                  <a:blip r:embed="rId1"/>
                  <a:stretch>
                    <a:fillRect/>
                  </a:stretch>
                </pic:blipFill>
                <pic:spPr>
                  <a:xfrm>
                    <a:off x="0" y="0"/>
                    <a:ext cx="7548814" cy="1069607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CF68" w14:textId="77777777" w:rsidR="006D5065" w:rsidRDefault="006D5065" w:rsidP="00B62289">
    <w:pPr>
      <w:pStyle w:val="Zhlav"/>
      <w:tabs>
        <w:tab w:val="clear" w:pos="4536"/>
        <w:tab w:val="clear" w:pos="9072"/>
        <w:tab w:val="center" w:pos="4819"/>
      </w:tabs>
    </w:pPr>
    <w:r>
      <w:rPr>
        <w:noProof/>
        <w:lang w:eastAsia="cs-CZ" w:bidi="ar-SA"/>
      </w:rPr>
      <w:drawing>
        <wp:anchor distT="0" distB="0" distL="114300" distR="114300" simplePos="0" relativeHeight="251658240" behindDoc="1" locked="0" layoutInCell="1" allowOverlap="1" wp14:anchorId="4CA44F9D" wp14:editId="33137747">
          <wp:simplePos x="0" y="0"/>
          <wp:positionH relativeFrom="column">
            <wp:posOffset>-720090</wp:posOffset>
          </wp:positionH>
          <wp:positionV relativeFrom="paragraph">
            <wp:posOffset>-466725</wp:posOffset>
          </wp:positionV>
          <wp:extent cx="7560310" cy="10697210"/>
          <wp:effectExtent l="19050" t="0" r="2540" b="0"/>
          <wp:wrapNone/>
          <wp:docPr id="13" name="obrázek 5" descr="dopisá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ák1-1"/>
                  <pic:cNvPicPr>
                    <a:picLocks noChangeAspect="1" noChangeArrowheads="1"/>
                  </pic:cNvPicPr>
                </pic:nvPicPr>
                <pic:blipFill>
                  <a:blip r:embed="rId1"/>
                  <a:srcRect/>
                  <a:stretch>
                    <a:fillRect/>
                  </a:stretch>
                </pic:blipFill>
                <pic:spPr bwMode="auto">
                  <a:xfrm>
                    <a:off x="0" y="0"/>
                    <a:ext cx="7560310" cy="10697210"/>
                  </a:xfrm>
                  <a:prstGeom prst="rect">
                    <a:avLst/>
                  </a:prstGeom>
                  <a:noFill/>
                </pic:spPr>
              </pic:pic>
            </a:graphicData>
          </a:graphic>
        </wp:anchor>
      </w:drawing>
    </w:r>
    <w:r>
      <w:tab/>
    </w:r>
  </w:p>
  <w:p w14:paraId="1CC9AC70" w14:textId="77777777" w:rsidR="006D5065" w:rsidRDefault="006D5065" w:rsidP="002875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6D6"/>
    <w:multiLevelType w:val="hybridMultilevel"/>
    <w:tmpl w:val="64E65CEC"/>
    <w:lvl w:ilvl="0" w:tplc="DD1E808C">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2B16850"/>
    <w:multiLevelType w:val="hybridMultilevel"/>
    <w:tmpl w:val="A8AEBF5E"/>
    <w:lvl w:ilvl="0" w:tplc="203848D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B25087"/>
    <w:multiLevelType w:val="hybridMultilevel"/>
    <w:tmpl w:val="AC2ECB0C"/>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27B55"/>
    <w:multiLevelType w:val="hybridMultilevel"/>
    <w:tmpl w:val="6736FAF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BEA4E59"/>
    <w:multiLevelType w:val="hybridMultilevel"/>
    <w:tmpl w:val="9BE41976"/>
    <w:lvl w:ilvl="0" w:tplc="DD1E808C">
      <w:numFmt w:val="bullet"/>
      <w:lvlText w:val="-"/>
      <w:lvlJc w:val="left"/>
      <w:pPr>
        <w:tabs>
          <w:tab w:val="num" w:pos="792"/>
        </w:tabs>
        <w:ind w:left="792" w:hanging="360"/>
      </w:pPr>
      <w:rPr>
        <w:rFonts w:ascii="Arial" w:eastAsia="Calibri" w:hAnsi="Arial"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D6926F4"/>
    <w:multiLevelType w:val="hybridMultilevel"/>
    <w:tmpl w:val="103665E0"/>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BA4B9E"/>
    <w:multiLevelType w:val="hybridMultilevel"/>
    <w:tmpl w:val="5AC49CFC"/>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1B55D4"/>
    <w:multiLevelType w:val="hybridMultilevel"/>
    <w:tmpl w:val="F99ECF54"/>
    <w:lvl w:ilvl="0" w:tplc="76368FF2">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721A4"/>
    <w:multiLevelType w:val="hybridMultilevel"/>
    <w:tmpl w:val="49B04C2A"/>
    <w:lvl w:ilvl="0" w:tplc="3CCA6220">
      <w:start w:val="1"/>
      <w:numFmt w:val="lowerLetter"/>
      <w:pStyle w:val="slovanseznam1"/>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F12CDB"/>
    <w:multiLevelType w:val="hybridMultilevel"/>
    <w:tmpl w:val="18E43B54"/>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324AF"/>
    <w:multiLevelType w:val="hybridMultilevel"/>
    <w:tmpl w:val="E00E1E1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936297"/>
    <w:multiLevelType w:val="hybridMultilevel"/>
    <w:tmpl w:val="451E26D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5C61AD"/>
    <w:multiLevelType w:val="hybridMultilevel"/>
    <w:tmpl w:val="29A4D4B0"/>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D43FE5"/>
    <w:multiLevelType w:val="hybridMultilevel"/>
    <w:tmpl w:val="CDBAEB14"/>
    <w:lvl w:ilvl="0" w:tplc="DD1E808C">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F6CF3"/>
    <w:multiLevelType w:val="hybridMultilevel"/>
    <w:tmpl w:val="F816140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C0406B"/>
    <w:multiLevelType w:val="hybridMultilevel"/>
    <w:tmpl w:val="1EC60BC6"/>
    <w:lvl w:ilvl="0" w:tplc="DD1E808C">
      <w:numFmt w:val="bullet"/>
      <w:lvlText w:val="-"/>
      <w:lvlJc w:val="left"/>
      <w:pPr>
        <w:tabs>
          <w:tab w:val="num" w:pos="792"/>
        </w:tabs>
        <w:ind w:left="792" w:hanging="360"/>
      </w:pPr>
      <w:rPr>
        <w:rFonts w:ascii="Arial" w:eastAsia="Calibri" w:hAnsi="Arial"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28766600"/>
    <w:multiLevelType w:val="hybridMultilevel"/>
    <w:tmpl w:val="285A4B86"/>
    <w:lvl w:ilvl="0" w:tplc="0114A90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EC6063"/>
    <w:multiLevelType w:val="hybridMultilevel"/>
    <w:tmpl w:val="A2EE25B6"/>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C31159"/>
    <w:multiLevelType w:val="hybridMultilevel"/>
    <w:tmpl w:val="DB6A2386"/>
    <w:lvl w:ilvl="0" w:tplc="70EEBC3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4C0811"/>
    <w:multiLevelType w:val="hybridMultilevel"/>
    <w:tmpl w:val="6EC2703E"/>
    <w:lvl w:ilvl="0" w:tplc="DD1E808C">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2E9E2412"/>
    <w:multiLevelType w:val="hybridMultilevel"/>
    <w:tmpl w:val="D8F82196"/>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FC6871"/>
    <w:multiLevelType w:val="hybridMultilevel"/>
    <w:tmpl w:val="673A71B6"/>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3048A9"/>
    <w:multiLevelType w:val="hybridMultilevel"/>
    <w:tmpl w:val="87DA482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3D1CBD"/>
    <w:multiLevelType w:val="hybridMultilevel"/>
    <w:tmpl w:val="F8521D2A"/>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9946C2"/>
    <w:multiLevelType w:val="hybridMultilevel"/>
    <w:tmpl w:val="AB383052"/>
    <w:lvl w:ilvl="0" w:tplc="2970F50C">
      <w:start w:val="1"/>
      <w:numFmt w:val="lowerLetter"/>
      <w:pStyle w:val="seznam1"/>
      <w:lvlText w:val="%1)"/>
      <w:lvlJc w:val="left"/>
      <w:pPr>
        <w:ind w:left="720" w:hanging="360"/>
      </w:pPr>
      <w:rPr>
        <w:b w:val="0"/>
        <w:sz w:val="20"/>
        <w:szCs w:val="20"/>
      </w:rPr>
    </w:lvl>
    <w:lvl w:ilvl="1" w:tplc="5860C50A">
      <w:start w:val="1"/>
      <w:numFmt w:val="lowerLetter"/>
      <w:pStyle w:val="seznam2"/>
      <w:lvlText w:val="%2."/>
      <w:lvlJc w:val="left"/>
      <w:pPr>
        <w:ind w:left="1440" w:hanging="360"/>
      </w:pPr>
      <w:rPr>
        <w:b w:val="0"/>
        <w:sz w:val="20"/>
        <w:szCs w:val="20"/>
      </w:rPr>
    </w:lvl>
    <w:lvl w:ilvl="2" w:tplc="00AE6EEE">
      <w:start w:val="1"/>
      <w:numFmt w:val="lowerRoman"/>
      <w:pStyle w:val="seznam3"/>
      <w:lvlText w:val="%3."/>
      <w:lvlJc w:val="right"/>
      <w:pPr>
        <w:ind w:left="2160" w:hanging="180"/>
      </w:pPr>
      <w:rPr>
        <w:b w:val="0"/>
        <w:sz w:val="20"/>
        <w:szCs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2D1A93"/>
    <w:multiLevelType w:val="hybridMultilevel"/>
    <w:tmpl w:val="448869E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FB0689"/>
    <w:multiLevelType w:val="multilevel"/>
    <w:tmpl w:val="911A3A4A"/>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12729"/>
    <w:multiLevelType w:val="hybridMultilevel"/>
    <w:tmpl w:val="02AAAC2A"/>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FF7C3D"/>
    <w:multiLevelType w:val="hybridMultilevel"/>
    <w:tmpl w:val="F5160678"/>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33D08"/>
    <w:multiLevelType w:val="hybridMultilevel"/>
    <w:tmpl w:val="44000F62"/>
    <w:lvl w:ilvl="0" w:tplc="440288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53E2708"/>
    <w:multiLevelType w:val="hybridMultilevel"/>
    <w:tmpl w:val="0C5448F8"/>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F465A1"/>
    <w:multiLevelType w:val="hybridMultilevel"/>
    <w:tmpl w:val="887A3AFE"/>
    <w:lvl w:ilvl="0" w:tplc="203848D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B27E47"/>
    <w:multiLevelType w:val="hybridMultilevel"/>
    <w:tmpl w:val="6CDCBCBE"/>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116FD9"/>
    <w:multiLevelType w:val="hybridMultilevel"/>
    <w:tmpl w:val="3D00B3F0"/>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3B0627"/>
    <w:multiLevelType w:val="hybridMultilevel"/>
    <w:tmpl w:val="467EE480"/>
    <w:lvl w:ilvl="0" w:tplc="DD1E808C">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4FAC44B9"/>
    <w:multiLevelType w:val="hybridMultilevel"/>
    <w:tmpl w:val="524227A4"/>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E54867"/>
    <w:multiLevelType w:val="hybridMultilevel"/>
    <w:tmpl w:val="B65A37E0"/>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13A5694"/>
    <w:multiLevelType w:val="hybridMultilevel"/>
    <w:tmpl w:val="818AE97C"/>
    <w:lvl w:ilvl="0" w:tplc="04050017">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A546FA"/>
    <w:multiLevelType w:val="hybridMultilevel"/>
    <w:tmpl w:val="5DE81FF0"/>
    <w:lvl w:ilvl="0" w:tplc="DD1E808C">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5A6223EE"/>
    <w:multiLevelType w:val="hybridMultilevel"/>
    <w:tmpl w:val="2C504116"/>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0364E88"/>
    <w:multiLevelType w:val="hybridMultilevel"/>
    <w:tmpl w:val="E43EA5F0"/>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0BF4D2D"/>
    <w:multiLevelType w:val="multilevel"/>
    <w:tmpl w:val="9E4C6694"/>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CB7D1C"/>
    <w:multiLevelType w:val="hybridMultilevel"/>
    <w:tmpl w:val="DD7EC208"/>
    <w:lvl w:ilvl="0" w:tplc="DD1E808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64C8231C"/>
    <w:multiLevelType w:val="hybridMultilevel"/>
    <w:tmpl w:val="31A84164"/>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204E00"/>
    <w:multiLevelType w:val="hybridMultilevel"/>
    <w:tmpl w:val="2A2C6288"/>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B2F452B"/>
    <w:multiLevelType w:val="hybridMultilevel"/>
    <w:tmpl w:val="7FA69058"/>
    <w:lvl w:ilvl="0" w:tplc="DD1E808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7" w15:restartNumberingAfterBreak="0">
    <w:nsid w:val="6CF25805"/>
    <w:multiLevelType w:val="multilevel"/>
    <w:tmpl w:val="EC9245F6"/>
    <w:lvl w:ilvl="0">
      <w:start w:val="1"/>
      <w:numFmt w:val="decimal"/>
      <w:pStyle w:val="Nadpis1"/>
      <w:lvlText w:val="%1"/>
      <w:lvlJc w:val="left"/>
      <w:pPr>
        <w:ind w:left="277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283" w:hanging="432"/>
      </w:pPr>
      <w:rPr>
        <w:rFonts w:hint="default"/>
        <w:sz w:val="28"/>
        <w:szCs w:val="28"/>
      </w:rPr>
    </w:lvl>
    <w:lvl w:ilvl="2">
      <w:start w:val="1"/>
      <w:numFmt w:val="decimal"/>
      <w:pStyle w:val="Nadpis3"/>
      <w:lvlText w:val="%1.%2.%3"/>
      <w:lvlJc w:val="left"/>
      <w:pPr>
        <w:ind w:left="4049" w:hanging="504"/>
      </w:pPr>
      <w:rPr>
        <w:rFonts w:hint="default"/>
      </w:rPr>
    </w:lvl>
    <w:lvl w:ilvl="3">
      <w:start w:val="1"/>
      <w:numFmt w:val="decimal"/>
      <w:pStyle w:val="Nadpis4"/>
      <w:lvlText w:val="%1.%2.%3.%4."/>
      <w:lvlJc w:val="left"/>
      <w:pPr>
        <w:ind w:left="1215"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48" w15:restartNumberingAfterBreak="0">
    <w:nsid w:val="6D6E7286"/>
    <w:multiLevelType w:val="hybridMultilevel"/>
    <w:tmpl w:val="1464A9D8"/>
    <w:lvl w:ilvl="0" w:tplc="3CC839FE">
      <w:start w:val="1"/>
      <w:numFmt w:val="bullet"/>
      <w:pStyle w:val="Odrky1"/>
      <w:lvlText w:val=""/>
      <w:lvlJc w:val="left"/>
      <w:pPr>
        <w:ind w:left="1440" w:hanging="360"/>
      </w:pPr>
      <w:rPr>
        <w:rFonts w:ascii="Symbol" w:hAnsi="Symbol" w:hint="default"/>
        <w:color w:val="E53138"/>
      </w:rPr>
    </w:lvl>
    <w:lvl w:ilvl="1" w:tplc="3034B978">
      <w:start w:val="1"/>
      <w:numFmt w:val="bullet"/>
      <w:pStyle w:val="Odrky2"/>
      <w:lvlText w:val="­"/>
      <w:lvlJc w:val="left"/>
      <w:pPr>
        <w:ind w:left="2160" w:hanging="360"/>
      </w:pPr>
      <w:rPr>
        <w:rFonts w:ascii="Arial" w:hAnsi="Arial" w:hint="default"/>
        <w:color w:val="E53138"/>
      </w:rPr>
    </w:lvl>
    <w:lvl w:ilvl="2" w:tplc="5EF42110">
      <w:start w:val="1"/>
      <w:numFmt w:val="bullet"/>
      <w:pStyle w:val="Odrky3"/>
      <w:lvlText w:val=""/>
      <w:lvlJc w:val="left"/>
      <w:pPr>
        <w:ind w:left="2880" w:hanging="360"/>
      </w:pPr>
      <w:rPr>
        <w:rFonts w:ascii="Wingdings" w:hAnsi="Wingdings" w:hint="default"/>
        <w:color w:val="E53138"/>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70717425"/>
    <w:multiLevelType w:val="hybridMultilevel"/>
    <w:tmpl w:val="0C7AFFB2"/>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68A62EF"/>
    <w:multiLevelType w:val="hybridMultilevel"/>
    <w:tmpl w:val="851E4D98"/>
    <w:lvl w:ilvl="0" w:tplc="DD1E808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CB9264C"/>
    <w:multiLevelType w:val="hybridMultilevel"/>
    <w:tmpl w:val="968E6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2" w15:restartNumberingAfterBreak="0">
    <w:nsid w:val="7E460671"/>
    <w:multiLevelType w:val="hybridMultilevel"/>
    <w:tmpl w:val="A4F280AA"/>
    <w:lvl w:ilvl="0" w:tplc="203848D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E542CDB"/>
    <w:multiLevelType w:val="hybridMultilevel"/>
    <w:tmpl w:val="CAF6C3D8"/>
    <w:lvl w:ilvl="0" w:tplc="DD1E808C">
      <w:numFmt w:val="bullet"/>
      <w:lvlText w:val="-"/>
      <w:lvlJc w:val="left"/>
      <w:pPr>
        <w:ind w:left="720" w:hanging="360"/>
      </w:pPr>
      <w:rPr>
        <w:rFonts w:ascii="Arial" w:eastAsia="Calibri" w:hAnsi="Arial" w:cs="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8"/>
  </w:num>
  <w:num w:numId="3">
    <w:abstractNumId w:val="48"/>
  </w:num>
  <w:num w:numId="4">
    <w:abstractNumId w:val="25"/>
  </w:num>
  <w:num w:numId="5">
    <w:abstractNumId w:val="14"/>
  </w:num>
  <w:num w:numId="6">
    <w:abstractNumId w:val="21"/>
  </w:num>
  <w:num w:numId="7">
    <w:abstractNumId w:val="17"/>
  </w:num>
  <w:num w:numId="8">
    <w:abstractNumId w:val="32"/>
  </w:num>
  <w:num w:numId="9">
    <w:abstractNumId w:val="0"/>
  </w:num>
  <w:num w:numId="10">
    <w:abstractNumId w:val="1"/>
  </w:num>
  <w:num w:numId="11">
    <w:abstractNumId w:val="52"/>
  </w:num>
  <w:num w:numId="12">
    <w:abstractNumId w:val="30"/>
  </w:num>
  <w:num w:numId="13">
    <w:abstractNumId w:val="2"/>
  </w:num>
  <w:num w:numId="14">
    <w:abstractNumId w:val="12"/>
  </w:num>
  <w:num w:numId="15">
    <w:abstractNumId w:val="53"/>
  </w:num>
  <w:num w:numId="16">
    <w:abstractNumId w:val="38"/>
  </w:num>
  <w:num w:numId="17">
    <w:abstractNumId w:val="22"/>
  </w:num>
  <w:num w:numId="18">
    <w:abstractNumId w:val="7"/>
  </w:num>
  <w:num w:numId="19">
    <w:abstractNumId w:val="10"/>
  </w:num>
  <w:num w:numId="20">
    <w:abstractNumId w:val="4"/>
  </w:num>
  <w:num w:numId="21">
    <w:abstractNumId w:val="51"/>
  </w:num>
  <w:num w:numId="22">
    <w:abstractNumId w:val="24"/>
  </w:num>
  <w:num w:numId="23">
    <w:abstractNumId w:val="11"/>
  </w:num>
  <w:num w:numId="24">
    <w:abstractNumId w:val="18"/>
  </w:num>
  <w:num w:numId="25">
    <w:abstractNumId w:val="19"/>
  </w:num>
  <w:num w:numId="26">
    <w:abstractNumId w:val="40"/>
  </w:num>
  <w:num w:numId="27">
    <w:abstractNumId w:val="42"/>
  </w:num>
  <w:num w:numId="28">
    <w:abstractNumId w:val="27"/>
  </w:num>
  <w:num w:numId="29">
    <w:abstractNumId w:val="3"/>
  </w:num>
  <w:num w:numId="30">
    <w:abstractNumId w:val="20"/>
  </w:num>
  <w:num w:numId="31">
    <w:abstractNumId w:val="39"/>
  </w:num>
  <w:num w:numId="32">
    <w:abstractNumId w:val="35"/>
  </w:num>
  <w:num w:numId="33">
    <w:abstractNumId w:val="13"/>
  </w:num>
  <w:num w:numId="34">
    <w:abstractNumId w:val="31"/>
  </w:num>
  <w:num w:numId="35">
    <w:abstractNumId w:val="36"/>
  </w:num>
  <w:num w:numId="36">
    <w:abstractNumId w:val="34"/>
  </w:num>
  <w:num w:numId="37">
    <w:abstractNumId w:val="37"/>
  </w:num>
  <w:num w:numId="38">
    <w:abstractNumId w:val="33"/>
  </w:num>
  <w:num w:numId="39">
    <w:abstractNumId w:val="5"/>
  </w:num>
  <w:num w:numId="40">
    <w:abstractNumId w:val="6"/>
  </w:num>
  <w:num w:numId="41">
    <w:abstractNumId w:val="28"/>
  </w:num>
  <w:num w:numId="42">
    <w:abstractNumId w:val="26"/>
  </w:num>
  <w:num w:numId="43">
    <w:abstractNumId w:val="44"/>
  </w:num>
  <w:num w:numId="44">
    <w:abstractNumId w:val="50"/>
  </w:num>
  <w:num w:numId="45">
    <w:abstractNumId w:val="29"/>
  </w:num>
  <w:num w:numId="46">
    <w:abstractNumId w:val="9"/>
  </w:num>
  <w:num w:numId="47">
    <w:abstractNumId w:val="49"/>
  </w:num>
  <w:num w:numId="48">
    <w:abstractNumId w:val="15"/>
  </w:num>
  <w:num w:numId="49">
    <w:abstractNumId w:val="41"/>
  </w:num>
  <w:num w:numId="50">
    <w:abstractNumId w:val="23"/>
  </w:num>
  <w:num w:numId="51">
    <w:abstractNumId w:val="45"/>
  </w:num>
  <w:num w:numId="52">
    <w:abstractNumId w:val="46"/>
  </w:num>
  <w:num w:numId="53">
    <w:abstractNumId w:val="43"/>
  </w:num>
  <w:num w:numId="54">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50A"/>
    <w:rsid w:val="00000242"/>
    <w:rsid w:val="00000625"/>
    <w:rsid w:val="00000A26"/>
    <w:rsid w:val="00000B11"/>
    <w:rsid w:val="000011A4"/>
    <w:rsid w:val="00001D4C"/>
    <w:rsid w:val="000023DF"/>
    <w:rsid w:val="00002536"/>
    <w:rsid w:val="00002704"/>
    <w:rsid w:val="00002ACE"/>
    <w:rsid w:val="00003F2B"/>
    <w:rsid w:val="000041E6"/>
    <w:rsid w:val="00005442"/>
    <w:rsid w:val="00005D53"/>
    <w:rsid w:val="00007838"/>
    <w:rsid w:val="000101B5"/>
    <w:rsid w:val="00010D1D"/>
    <w:rsid w:val="00012113"/>
    <w:rsid w:val="00013460"/>
    <w:rsid w:val="00013A80"/>
    <w:rsid w:val="00013AFA"/>
    <w:rsid w:val="00014B79"/>
    <w:rsid w:val="00015F7F"/>
    <w:rsid w:val="00016ED3"/>
    <w:rsid w:val="00020486"/>
    <w:rsid w:val="00021704"/>
    <w:rsid w:val="000217BB"/>
    <w:rsid w:val="00022565"/>
    <w:rsid w:val="00022616"/>
    <w:rsid w:val="000229B6"/>
    <w:rsid w:val="000235D1"/>
    <w:rsid w:val="0002563C"/>
    <w:rsid w:val="00026589"/>
    <w:rsid w:val="00026FAA"/>
    <w:rsid w:val="00027E00"/>
    <w:rsid w:val="00030CEE"/>
    <w:rsid w:val="00030D52"/>
    <w:rsid w:val="00035861"/>
    <w:rsid w:val="000365E4"/>
    <w:rsid w:val="00037715"/>
    <w:rsid w:val="000408CB"/>
    <w:rsid w:val="00040CDE"/>
    <w:rsid w:val="000413E3"/>
    <w:rsid w:val="00041A11"/>
    <w:rsid w:val="00042602"/>
    <w:rsid w:val="00042716"/>
    <w:rsid w:val="000427A6"/>
    <w:rsid w:val="00042C4E"/>
    <w:rsid w:val="00042F1E"/>
    <w:rsid w:val="0004351F"/>
    <w:rsid w:val="00043A12"/>
    <w:rsid w:val="00043AE8"/>
    <w:rsid w:val="000445A3"/>
    <w:rsid w:val="0004486A"/>
    <w:rsid w:val="00044AE1"/>
    <w:rsid w:val="00044DC5"/>
    <w:rsid w:val="000451A1"/>
    <w:rsid w:val="0004660B"/>
    <w:rsid w:val="0004689F"/>
    <w:rsid w:val="000510A7"/>
    <w:rsid w:val="0005134F"/>
    <w:rsid w:val="00052D14"/>
    <w:rsid w:val="0005364C"/>
    <w:rsid w:val="000557D8"/>
    <w:rsid w:val="00055950"/>
    <w:rsid w:val="00055AA2"/>
    <w:rsid w:val="0005647F"/>
    <w:rsid w:val="000569D8"/>
    <w:rsid w:val="00057215"/>
    <w:rsid w:val="00057BC9"/>
    <w:rsid w:val="000604E8"/>
    <w:rsid w:val="0006091F"/>
    <w:rsid w:val="00060DAF"/>
    <w:rsid w:val="00061113"/>
    <w:rsid w:val="00061574"/>
    <w:rsid w:val="00061833"/>
    <w:rsid w:val="00061C71"/>
    <w:rsid w:val="00061FD7"/>
    <w:rsid w:val="000621D7"/>
    <w:rsid w:val="00062310"/>
    <w:rsid w:val="00063C4E"/>
    <w:rsid w:val="0006404C"/>
    <w:rsid w:val="0006435C"/>
    <w:rsid w:val="00065CA4"/>
    <w:rsid w:val="00066002"/>
    <w:rsid w:val="000662EB"/>
    <w:rsid w:val="00066BA9"/>
    <w:rsid w:val="00067477"/>
    <w:rsid w:val="00070060"/>
    <w:rsid w:val="00070359"/>
    <w:rsid w:val="000717C4"/>
    <w:rsid w:val="00071AC7"/>
    <w:rsid w:val="000720A1"/>
    <w:rsid w:val="00072554"/>
    <w:rsid w:val="0007314B"/>
    <w:rsid w:val="000739E1"/>
    <w:rsid w:val="00074282"/>
    <w:rsid w:val="00074E4B"/>
    <w:rsid w:val="0007576E"/>
    <w:rsid w:val="000757E7"/>
    <w:rsid w:val="00075D5B"/>
    <w:rsid w:val="00077B08"/>
    <w:rsid w:val="000811CC"/>
    <w:rsid w:val="00081F2D"/>
    <w:rsid w:val="000828E9"/>
    <w:rsid w:val="000833BF"/>
    <w:rsid w:val="000836A6"/>
    <w:rsid w:val="00083D1B"/>
    <w:rsid w:val="000840D3"/>
    <w:rsid w:val="00086516"/>
    <w:rsid w:val="000867C8"/>
    <w:rsid w:val="0009051C"/>
    <w:rsid w:val="00090640"/>
    <w:rsid w:val="00090792"/>
    <w:rsid w:val="00090851"/>
    <w:rsid w:val="00091AB3"/>
    <w:rsid w:val="00091EC4"/>
    <w:rsid w:val="00091EC6"/>
    <w:rsid w:val="000924BF"/>
    <w:rsid w:val="00092CED"/>
    <w:rsid w:val="000931C4"/>
    <w:rsid w:val="00093349"/>
    <w:rsid w:val="0009438F"/>
    <w:rsid w:val="00094537"/>
    <w:rsid w:val="00094F43"/>
    <w:rsid w:val="00095EED"/>
    <w:rsid w:val="000964E9"/>
    <w:rsid w:val="00096A9B"/>
    <w:rsid w:val="00096C95"/>
    <w:rsid w:val="00096F3C"/>
    <w:rsid w:val="000A0CE8"/>
    <w:rsid w:val="000A187C"/>
    <w:rsid w:val="000A1F35"/>
    <w:rsid w:val="000A21BB"/>
    <w:rsid w:val="000A2306"/>
    <w:rsid w:val="000A2B3A"/>
    <w:rsid w:val="000A2DDA"/>
    <w:rsid w:val="000A39CE"/>
    <w:rsid w:val="000A3DDF"/>
    <w:rsid w:val="000A45C1"/>
    <w:rsid w:val="000A4D5E"/>
    <w:rsid w:val="000A67B1"/>
    <w:rsid w:val="000A6D9B"/>
    <w:rsid w:val="000A6FAE"/>
    <w:rsid w:val="000A731A"/>
    <w:rsid w:val="000B1693"/>
    <w:rsid w:val="000B196D"/>
    <w:rsid w:val="000B1B09"/>
    <w:rsid w:val="000B332E"/>
    <w:rsid w:val="000B3E4B"/>
    <w:rsid w:val="000B4924"/>
    <w:rsid w:val="000B4C3D"/>
    <w:rsid w:val="000B63D4"/>
    <w:rsid w:val="000B78E4"/>
    <w:rsid w:val="000C011F"/>
    <w:rsid w:val="000C0FDD"/>
    <w:rsid w:val="000C0FF6"/>
    <w:rsid w:val="000C13B8"/>
    <w:rsid w:val="000C2776"/>
    <w:rsid w:val="000C27F4"/>
    <w:rsid w:val="000C359D"/>
    <w:rsid w:val="000C38C3"/>
    <w:rsid w:val="000C4345"/>
    <w:rsid w:val="000C4649"/>
    <w:rsid w:val="000C4C76"/>
    <w:rsid w:val="000C651B"/>
    <w:rsid w:val="000C7E26"/>
    <w:rsid w:val="000D142B"/>
    <w:rsid w:val="000D20CE"/>
    <w:rsid w:val="000D23C4"/>
    <w:rsid w:val="000D2CA5"/>
    <w:rsid w:val="000D3BF9"/>
    <w:rsid w:val="000D3D67"/>
    <w:rsid w:val="000D407C"/>
    <w:rsid w:val="000D5719"/>
    <w:rsid w:val="000D62C6"/>
    <w:rsid w:val="000D6989"/>
    <w:rsid w:val="000D6A7C"/>
    <w:rsid w:val="000D78AB"/>
    <w:rsid w:val="000D7EB8"/>
    <w:rsid w:val="000E0541"/>
    <w:rsid w:val="000E06BE"/>
    <w:rsid w:val="000E08BE"/>
    <w:rsid w:val="000E0A39"/>
    <w:rsid w:val="000E1C38"/>
    <w:rsid w:val="000E2350"/>
    <w:rsid w:val="000E257E"/>
    <w:rsid w:val="000E3602"/>
    <w:rsid w:val="000E430B"/>
    <w:rsid w:val="000E4E14"/>
    <w:rsid w:val="000E4F8A"/>
    <w:rsid w:val="000E5877"/>
    <w:rsid w:val="000E647F"/>
    <w:rsid w:val="000E778C"/>
    <w:rsid w:val="000F07C7"/>
    <w:rsid w:val="000F0AAD"/>
    <w:rsid w:val="000F1A1D"/>
    <w:rsid w:val="000F1D2C"/>
    <w:rsid w:val="000F2105"/>
    <w:rsid w:val="000F2A9C"/>
    <w:rsid w:val="000F2B69"/>
    <w:rsid w:val="000F2DE4"/>
    <w:rsid w:val="000F3B04"/>
    <w:rsid w:val="000F4073"/>
    <w:rsid w:val="000F46F0"/>
    <w:rsid w:val="000F5522"/>
    <w:rsid w:val="000F5820"/>
    <w:rsid w:val="000F5EF2"/>
    <w:rsid w:val="000F7F4D"/>
    <w:rsid w:val="0010292D"/>
    <w:rsid w:val="001041BA"/>
    <w:rsid w:val="001043C4"/>
    <w:rsid w:val="00106218"/>
    <w:rsid w:val="00106318"/>
    <w:rsid w:val="00106E55"/>
    <w:rsid w:val="00107063"/>
    <w:rsid w:val="00107B75"/>
    <w:rsid w:val="001112DF"/>
    <w:rsid w:val="00111915"/>
    <w:rsid w:val="001121B4"/>
    <w:rsid w:val="00112CCA"/>
    <w:rsid w:val="00113126"/>
    <w:rsid w:val="001144D7"/>
    <w:rsid w:val="00115140"/>
    <w:rsid w:val="001156BE"/>
    <w:rsid w:val="001162BE"/>
    <w:rsid w:val="001166E3"/>
    <w:rsid w:val="001173C5"/>
    <w:rsid w:val="00120C48"/>
    <w:rsid w:val="001211C6"/>
    <w:rsid w:val="0012266A"/>
    <w:rsid w:val="0012399A"/>
    <w:rsid w:val="00123A68"/>
    <w:rsid w:val="00123AFD"/>
    <w:rsid w:val="0012437E"/>
    <w:rsid w:val="00124411"/>
    <w:rsid w:val="001249C8"/>
    <w:rsid w:val="00124AE5"/>
    <w:rsid w:val="00124D85"/>
    <w:rsid w:val="00126301"/>
    <w:rsid w:val="00127487"/>
    <w:rsid w:val="00130373"/>
    <w:rsid w:val="0013049F"/>
    <w:rsid w:val="00130F1F"/>
    <w:rsid w:val="00132A28"/>
    <w:rsid w:val="00132F3C"/>
    <w:rsid w:val="0013456B"/>
    <w:rsid w:val="00135BCA"/>
    <w:rsid w:val="00135D5E"/>
    <w:rsid w:val="00135EF5"/>
    <w:rsid w:val="00136886"/>
    <w:rsid w:val="001407ED"/>
    <w:rsid w:val="0014135D"/>
    <w:rsid w:val="0014200C"/>
    <w:rsid w:val="001424DB"/>
    <w:rsid w:val="001427FA"/>
    <w:rsid w:val="00142F42"/>
    <w:rsid w:val="00143A8C"/>
    <w:rsid w:val="00144CD1"/>
    <w:rsid w:val="00144D0E"/>
    <w:rsid w:val="0014584A"/>
    <w:rsid w:val="00146C02"/>
    <w:rsid w:val="0014750D"/>
    <w:rsid w:val="00147E1A"/>
    <w:rsid w:val="00147ED9"/>
    <w:rsid w:val="001510F4"/>
    <w:rsid w:val="00152968"/>
    <w:rsid w:val="0015466E"/>
    <w:rsid w:val="00154D18"/>
    <w:rsid w:val="00154DAD"/>
    <w:rsid w:val="0015514C"/>
    <w:rsid w:val="0015538D"/>
    <w:rsid w:val="001563D2"/>
    <w:rsid w:val="001564F5"/>
    <w:rsid w:val="001571B3"/>
    <w:rsid w:val="0015747E"/>
    <w:rsid w:val="00157C60"/>
    <w:rsid w:val="0016064F"/>
    <w:rsid w:val="00160D76"/>
    <w:rsid w:val="001613EA"/>
    <w:rsid w:val="00161986"/>
    <w:rsid w:val="001629A8"/>
    <w:rsid w:val="00162BF0"/>
    <w:rsid w:val="00163525"/>
    <w:rsid w:val="00164100"/>
    <w:rsid w:val="00170D90"/>
    <w:rsid w:val="00171197"/>
    <w:rsid w:val="001713D7"/>
    <w:rsid w:val="001734B2"/>
    <w:rsid w:val="00174BC4"/>
    <w:rsid w:val="001750E0"/>
    <w:rsid w:val="00175674"/>
    <w:rsid w:val="00175E93"/>
    <w:rsid w:val="00176995"/>
    <w:rsid w:val="00176AD4"/>
    <w:rsid w:val="00177E3A"/>
    <w:rsid w:val="00180288"/>
    <w:rsid w:val="001808A3"/>
    <w:rsid w:val="0018123D"/>
    <w:rsid w:val="00182B27"/>
    <w:rsid w:val="001851A3"/>
    <w:rsid w:val="00186412"/>
    <w:rsid w:val="001903A1"/>
    <w:rsid w:val="00191499"/>
    <w:rsid w:val="0019150A"/>
    <w:rsid w:val="001915D7"/>
    <w:rsid w:val="0019278E"/>
    <w:rsid w:val="00192813"/>
    <w:rsid w:val="001933D4"/>
    <w:rsid w:val="00193B0D"/>
    <w:rsid w:val="00193BA8"/>
    <w:rsid w:val="00193FA0"/>
    <w:rsid w:val="0019453B"/>
    <w:rsid w:val="001946DE"/>
    <w:rsid w:val="00194D05"/>
    <w:rsid w:val="001955E8"/>
    <w:rsid w:val="00196010"/>
    <w:rsid w:val="00196293"/>
    <w:rsid w:val="00196897"/>
    <w:rsid w:val="001978CE"/>
    <w:rsid w:val="00197952"/>
    <w:rsid w:val="00197A0E"/>
    <w:rsid w:val="00197CEE"/>
    <w:rsid w:val="001A0935"/>
    <w:rsid w:val="001A1AAA"/>
    <w:rsid w:val="001A1B8D"/>
    <w:rsid w:val="001A1E1E"/>
    <w:rsid w:val="001A2028"/>
    <w:rsid w:val="001A2203"/>
    <w:rsid w:val="001A2DE2"/>
    <w:rsid w:val="001A30C6"/>
    <w:rsid w:val="001A44B9"/>
    <w:rsid w:val="001A4D61"/>
    <w:rsid w:val="001A5A59"/>
    <w:rsid w:val="001A5E1A"/>
    <w:rsid w:val="001A6CBC"/>
    <w:rsid w:val="001A7217"/>
    <w:rsid w:val="001B00AD"/>
    <w:rsid w:val="001B09A1"/>
    <w:rsid w:val="001B0A1D"/>
    <w:rsid w:val="001B11D1"/>
    <w:rsid w:val="001B18B2"/>
    <w:rsid w:val="001B2DC9"/>
    <w:rsid w:val="001B37CD"/>
    <w:rsid w:val="001B3AA2"/>
    <w:rsid w:val="001B3E34"/>
    <w:rsid w:val="001B43B0"/>
    <w:rsid w:val="001B4B4F"/>
    <w:rsid w:val="001B4C9A"/>
    <w:rsid w:val="001B5E87"/>
    <w:rsid w:val="001B6DE3"/>
    <w:rsid w:val="001B7F91"/>
    <w:rsid w:val="001C02E0"/>
    <w:rsid w:val="001C18CD"/>
    <w:rsid w:val="001C208A"/>
    <w:rsid w:val="001C210B"/>
    <w:rsid w:val="001C4093"/>
    <w:rsid w:val="001C420C"/>
    <w:rsid w:val="001C4389"/>
    <w:rsid w:val="001C44AC"/>
    <w:rsid w:val="001C504B"/>
    <w:rsid w:val="001C5E4E"/>
    <w:rsid w:val="001C6E9E"/>
    <w:rsid w:val="001C72E0"/>
    <w:rsid w:val="001C7910"/>
    <w:rsid w:val="001C7FB2"/>
    <w:rsid w:val="001D00B4"/>
    <w:rsid w:val="001D0A71"/>
    <w:rsid w:val="001D173E"/>
    <w:rsid w:val="001D4290"/>
    <w:rsid w:val="001D5610"/>
    <w:rsid w:val="001D6EFB"/>
    <w:rsid w:val="001D7399"/>
    <w:rsid w:val="001D73E9"/>
    <w:rsid w:val="001E0A5A"/>
    <w:rsid w:val="001E1353"/>
    <w:rsid w:val="001E1DE1"/>
    <w:rsid w:val="001E262F"/>
    <w:rsid w:val="001E2649"/>
    <w:rsid w:val="001E2855"/>
    <w:rsid w:val="001E28E3"/>
    <w:rsid w:val="001E2CF4"/>
    <w:rsid w:val="001E35A6"/>
    <w:rsid w:val="001E3C80"/>
    <w:rsid w:val="001E4943"/>
    <w:rsid w:val="001E4F8C"/>
    <w:rsid w:val="001E5613"/>
    <w:rsid w:val="001E6919"/>
    <w:rsid w:val="001E71E3"/>
    <w:rsid w:val="001F09B1"/>
    <w:rsid w:val="001F115B"/>
    <w:rsid w:val="001F1356"/>
    <w:rsid w:val="001F1C5C"/>
    <w:rsid w:val="001F37AB"/>
    <w:rsid w:val="001F4004"/>
    <w:rsid w:val="001F49AA"/>
    <w:rsid w:val="001F5010"/>
    <w:rsid w:val="001F50D4"/>
    <w:rsid w:val="001F677A"/>
    <w:rsid w:val="001F69EC"/>
    <w:rsid w:val="001F7389"/>
    <w:rsid w:val="001F7FC5"/>
    <w:rsid w:val="002003D9"/>
    <w:rsid w:val="002009EB"/>
    <w:rsid w:val="00200E72"/>
    <w:rsid w:val="00200EC6"/>
    <w:rsid w:val="002022AF"/>
    <w:rsid w:val="002030AC"/>
    <w:rsid w:val="00203EFD"/>
    <w:rsid w:val="00206235"/>
    <w:rsid w:val="002062E9"/>
    <w:rsid w:val="00206754"/>
    <w:rsid w:val="00206ADA"/>
    <w:rsid w:val="00210191"/>
    <w:rsid w:val="0021020B"/>
    <w:rsid w:val="002102B1"/>
    <w:rsid w:val="00211156"/>
    <w:rsid w:val="00211181"/>
    <w:rsid w:val="00211389"/>
    <w:rsid w:val="00211609"/>
    <w:rsid w:val="00213673"/>
    <w:rsid w:val="0021375F"/>
    <w:rsid w:val="0021467E"/>
    <w:rsid w:val="00214BF9"/>
    <w:rsid w:val="00215635"/>
    <w:rsid w:val="00216B8C"/>
    <w:rsid w:val="00216EA8"/>
    <w:rsid w:val="00217A24"/>
    <w:rsid w:val="00217D97"/>
    <w:rsid w:val="0022049A"/>
    <w:rsid w:val="00221865"/>
    <w:rsid w:val="00221B29"/>
    <w:rsid w:val="00222088"/>
    <w:rsid w:val="002221C1"/>
    <w:rsid w:val="0022391E"/>
    <w:rsid w:val="00223BF7"/>
    <w:rsid w:val="00224A46"/>
    <w:rsid w:val="00224D9B"/>
    <w:rsid w:val="002251BD"/>
    <w:rsid w:val="002254E6"/>
    <w:rsid w:val="00226FA1"/>
    <w:rsid w:val="00227E37"/>
    <w:rsid w:val="00227F0E"/>
    <w:rsid w:val="00227F80"/>
    <w:rsid w:val="002303D8"/>
    <w:rsid w:val="002328AB"/>
    <w:rsid w:val="00232E7F"/>
    <w:rsid w:val="00233514"/>
    <w:rsid w:val="00235D2D"/>
    <w:rsid w:val="0023628C"/>
    <w:rsid w:val="002369A6"/>
    <w:rsid w:val="002375A0"/>
    <w:rsid w:val="00237F14"/>
    <w:rsid w:val="002411BF"/>
    <w:rsid w:val="002426DC"/>
    <w:rsid w:val="00243164"/>
    <w:rsid w:val="002446BE"/>
    <w:rsid w:val="00245420"/>
    <w:rsid w:val="00245B8B"/>
    <w:rsid w:val="002460E0"/>
    <w:rsid w:val="00246981"/>
    <w:rsid w:val="0025001A"/>
    <w:rsid w:val="00250061"/>
    <w:rsid w:val="00250894"/>
    <w:rsid w:val="00250949"/>
    <w:rsid w:val="00250D12"/>
    <w:rsid w:val="00252DEB"/>
    <w:rsid w:val="0025357C"/>
    <w:rsid w:val="0025566D"/>
    <w:rsid w:val="002566FB"/>
    <w:rsid w:val="00256C56"/>
    <w:rsid w:val="00256DF7"/>
    <w:rsid w:val="002576DF"/>
    <w:rsid w:val="00257A84"/>
    <w:rsid w:val="00260034"/>
    <w:rsid w:val="00262892"/>
    <w:rsid w:val="00262BE3"/>
    <w:rsid w:val="002630DA"/>
    <w:rsid w:val="00263F89"/>
    <w:rsid w:val="00264E2D"/>
    <w:rsid w:val="00265093"/>
    <w:rsid w:val="00265916"/>
    <w:rsid w:val="00265A79"/>
    <w:rsid w:val="00265FC3"/>
    <w:rsid w:val="00266D57"/>
    <w:rsid w:val="00266FC0"/>
    <w:rsid w:val="00267571"/>
    <w:rsid w:val="0026785B"/>
    <w:rsid w:val="00267B5D"/>
    <w:rsid w:val="00267C2F"/>
    <w:rsid w:val="00270FA4"/>
    <w:rsid w:val="002730A7"/>
    <w:rsid w:val="00274C1D"/>
    <w:rsid w:val="0027521A"/>
    <w:rsid w:val="002764A7"/>
    <w:rsid w:val="00276514"/>
    <w:rsid w:val="0027721A"/>
    <w:rsid w:val="00277346"/>
    <w:rsid w:val="002778EF"/>
    <w:rsid w:val="00281130"/>
    <w:rsid w:val="002822BF"/>
    <w:rsid w:val="002826EE"/>
    <w:rsid w:val="00282AEA"/>
    <w:rsid w:val="00282CC1"/>
    <w:rsid w:val="00283044"/>
    <w:rsid w:val="00283319"/>
    <w:rsid w:val="002834AB"/>
    <w:rsid w:val="002837B4"/>
    <w:rsid w:val="002839AD"/>
    <w:rsid w:val="00283A76"/>
    <w:rsid w:val="00283C95"/>
    <w:rsid w:val="00284904"/>
    <w:rsid w:val="002849B9"/>
    <w:rsid w:val="00284A73"/>
    <w:rsid w:val="002850D6"/>
    <w:rsid w:val="0028544D"/>
    <w:rsid w:val="00285588"/>
    <w:rsid w:val="00285642"/>
    <w:rsid w:val="002858DB"/>
    <w:rsid w:val="002871A1"/>
    <w:rsid w:val="002875D0"/>
    <w:rsid w:val="002875DC"/>
    <w:rsid w:val="002876DE"/>
    <w:rsid w:val="00287E47"/>
    <w:rsid w:val="0029022D"/>
    <w:rsid w:val="0029070C"/>
    <w:rsid w:val="00290768"/>
    <w:rsid w:val="00290FA4"/>
    <w:rsid w:val="00291AA0"/>
    <w:rsid w:val="00291E56"/>
    <w:rsid w:val="002933C4"/>
    <w:rsid w:val="002934AD"/>
    <w:rsid w:val="002937EA"/>
    <w:rsid w:val="002945ED"/>
    <w:rsid w:val="002946EB"/>
    <w:rsid w:val="0029562A"/>
    <w:rsid w:val="002962E3"/>
    <w:rsid w:val="00296566"/>
    <w:rsid w:val="002967D7"/>
    <w:rsid w:val="002969E8"/>
    <w:rsid w:val="00296D01"/>
    <w:rsid w:val="002A0562"/>
    <w:rsid w:val="002A1195"/>
    <w:rsid w:val="002A1A3E"/>
    <w:rsid w:val="002A24D1"/>
    <w:rsid w:val="002A2D69"/>
    <w:rsid w:val="002A3A26"/>
    <w:rsid w:val="002A4760"/>
    <w:rsid w:val="002A4D15"/>
    <w:rsid w:val="002A4E32"/>
    <w:rsid w:val="002A5126"/>
    <w:rsid w:val="002A55A8"/>
    <w:rsid w:val="002A596C"/>
    <w:rsid w:val="002A5FE2"/>
    <w:rsid w:val="002A633F"/>
    <w:rsid w:val="002B05E1"/>
    <w:rsid w:val="002B0B54"/>
    <w:rsid w:val="002B0DE5"/>
    <w:rsid w:val="002B13AE"/>
    <w:rsid w:val="002B1484"/>
    <w:rsid w:val="002B154D"/>
    <w:rsid w:val="002B181E"/>
    <w:rsid w:val="002B18C0"/>
    <w:rsid w:val="002B1B66"/>
    <w:rsid w:val="002B1BF5"/>
    <w:rsid w:val="002B2797"/>
    <w:rsid w:val="002B5DF8"/>
    <w:rsid w:val="002B68DB"/>
    <w:rsid w:val="002B71CB"/>
    <w:rsid w:val="002B7778"/>
    <w:rsid w:val="002C0850"/>
    <w:rsid w:val="002C0A33"/>
    <w:rsid w:val="002C1E16"/>
    <w:rsid w:val="002C1F37"/>
    <w:rsid w:val="002C2241"/>
    <w:rsid w:val="002C4494"/>
    <w:rsid w:val="002C5899"/>
    <w:rsid w:val="002C59F3"/>
    <w:rsid w:val="002C5A29"/>
    <w:rsid w:val="002C5E9D"/>
    <w:rsid w:val="002C5EAA"/>
    <w:rsid w:val="002C5EB7"/>
    <w:rsid w:val="002D03C8"/>
    <w:rsid w:val="002D0AE4"/>
    <w:rsid w:val="002D117D"/>
    <w:rsid w:val="002D2407"/>
    <w:rsid w:val="002D24C8"/>
    <w:rsid w:val="002D2AC2"/>
    <w:rsid w:val="002D34E0"/>
    <w:rsid w:val="002D4201"/>
    <w:rsid w:val="002D495D"/>
    <w:rsid w:val="002D49A4"/>
    <w:rsid w:val="002D5039"/>
    <w:rsid w:val="002D6B3A"/>
    <w:rsid w:val="002D72F5"/>
    <w:rsid w:val="002D7825"/>
    <w:rsid w:val="002D7EE8"/>
    <w:rsid w:val="002E0C31"/>
    <w:rsid w:val="002E11CA"/>
    <w:rsid w:val="002E2305"/>
    <w:rsid w:val="002E2773"/>
    <w:rsid w:val="002E33B2"/>
    <w:rsid w:val="002E3846"/>
    <w:rsid w:val="002E504E"/>
    <w:rsid w:val="002E5454"/>
    <w:rsid w:val="002E573E"/>
    <w:rsid w:val="002E686F"/>
    <w:rsid w:val="002E74F8"/>
    <w:rsid w:val="002E7576"/>
    <w:rsid w:val="002F0139"/>
    <w:rsid w:val="002F1095"/>
    <w:rsid w:val="002F128D"/>
    <w:rsid w:val="002F2899"/>
    <w:rsid w:val="002F2D73"/>
    <w:rsid w:val="002F2E19"/>
    <w:rsid w:val="002F3B2C"/>
    <w:rsid w:val="002F46E1"/>
    <w:rsid w:val="002F5750"/>
    <w:rsid w:val="002F5DC1"/>
    <w:rsid w:val="002F6F46"/>
    <w:rsid w:val="002F6FD7"/>
    <w:rsid w:val="002F7AA7"/>
    <w:rsid w:val="002F7C38"/>
    <w:rsid w:val="003002A5"/>
    <w:rsid w:val="003003C5"/>
    <w:rsid w:val="00300665"/>
    <w:rsid w:val="0030286D"/>
    <w:rsid w:val="00302E3D"/>
    <w:rsid w:val="00305142"/>
    <w:rsid w:val="0030677C"/>
    <w:rsid w:val="0030738A"/>
    <w:rsid w:val="00311B8A"/>
    <w:rsid w:val="00311C58"/>
    <w:rsid w:val="0031293B"/>
    <w:rsid w:val="00313733"/>
    <w:rsid w:val="00313CEA"/>
    <w:rsid w:val="003142E6"/>
    <w:rsid w:val="003149A6"/>
    <w:rsid w:val="00314F9E"/>
    <w:rsid w:val="00315375"/>
    <w:rsid w:val="00316752"/>
    <w:rsid w:val="00316B37"/>
    <w:rsid w:val="00320231"/>
    <w:rsid w:val="003205F9"/>
    <w:rsid w:val="00320FA1"/>
    <w:rsid w:val="003215B5"/>
    <w:rsid w:val="003226DC"/>
    <w:rsid w:val="003231AE"/>
    <w:rsid w:val="00323BAD"/>
    <w:rsid w:val="003251B2"/>
    <w:rsid w:val="00325E81"/>
    <w:rsid w:val="00326117"/>
    <w:rsid w:val="00326EB7"/>
    <w:rsid w:val="003270A1"/>
    <w:rsid w:val="00330249"/>
    <w:rsid w:val="00330E73"/>
    <w:rsid w:val="003323EF"/>
    <w:rsid w:val="00333900"/>
    <w:rsid w:val="00334CB2"/>
    <w:rsid w:val="003357B5"/>
    <w:rsid w:val="003359FA"/>
    <w:rsid w:val="003373AC"/>
    <w:rsid w:val="003379D5"/>
    <w:rsid w:val="00337E4E"/>
    <w:rsid w:val="003415B8"/>
    <w:rsid w:val="00341FEB"/>
    <w:rsid w:val="0034263F"/>
    <w:rsid w:val="00344233"/>
    <w:rsid w:val="003452D8"/>
    <w:rsid w:val="003464F2"/>
    <w:rsid w:val="00346586"/>
    <w:rsid w:val="00346985"/>
    <w:rsid w:val="00347701"/>
    <w:rsid w:val="00347E3B"/>
    <w:rsid w:val="00350379"/>
    <w:rsid w:val="00350448"/>
    <w:rsid w:val="00350D75"/>
    <w:rsid w:val="00350FAA"/>
    <w:rsid w:val="00351171"/>
    <w:rsid w:val="00351444"/>
    <w:rsid w:val="003516C8"/>
    <w:rsid w:val="00351D1F"/>
    <w:rsid w:val="00351EB1"/>
    <w:rsid w:val="0035205E"/>
    <w:rsid w:val="00352775"/>
    <w:rsid w:val="00353605"/>
    <w:rsid w:val="00354105"/>
    <w:rsid w:val="0035437C"/>
    <w:rsid w:val="00354566"/>
    <w:rsid w:val="003545BE"/>
    <w:rsid w:val="00354D56"/>
    <w:rsid w:val="00354FAC"/>
    <w:rsid w:val="003554A8"/>
    <w:rsid w:val="00355FEC"/>
    <w:rsid w:val="003568C4"/>
    <w:rsid w:val="0035690F"/>
    <w:rsid w:val="003571B9"/>
    <w:rsid w:val="00357F73"/>
    <w:rsid w:val="00360C3A"/>
    <w:rsid w:val="00361261"/>
    <w:rsid w:val="003616A8"/>
    <w:rsid w:val="00361706"/>
    <w:rsid w:val="003618F1"/>
    <w:rsid w:val="00361947"/>
    <w:rsid w:val="00362A94"/>
    <w:rsid w:val="0036309C"/>
    <w:rsid w:val="0036356F"/>
    <w:rsid w:val="00363AB1"/>
    <w:rsid w:val="00363DF0"/>
    <w:rsid w:val="00365322"/>
    <w:rsid w:val="00365BD4"/>
    <w:rsid w:val="0036656E"/>
    <w:rsid w:val="00366A91"/>
    <w:rsid w:val="00366B99"/>
    <w:rsid w:val="00367B5B"/>
    <w:rsid w:val="00367F51"/>
    <w:rsid w:val="00370FBE"/>
    <w:rsid w:val="00371964"/>
    <w:rsid w:val="00371BF5"/>
    <w:rsid w:val="00372F46"/>
    <w:rsid w:val="0037311E"/>
    <w:rsid w:val="00373CB6"/>
    <w:rsid w:val="00377CBA"/>
    <w:rsid w:val="00380D70"/>
    <w:rsid w:val="00381B72"/>
    <w:rsid w:val="00381F49"/>
    <w:rsid w:val="00381FFE"/>
    <w:rsid w:val="00382383"/>
    <w:rsid w:val="00382535"/>
    <w:rsid w:val="00383E96"/>
    <w:rsid w:val="0038485A"/>
    <w:rsid w:val="003853A8"/>
    <w:rsid w:val="003865ED"/>
    <w:rsid w:val="00386824"/>
    <w:rsid w:val="00386B1E"/>
    <w:rsid w:val="00386CD0"/>
    <w:rsid w:val="0038736D"/>
    <w:rsid w:val="003876CC"/>
    <w:rsid w:val="0039015F"/>
    <w:rsid w:val="00391737"/>
    <w:rsid w:val="00391C4D"/>
    <w:rsid w:val="003922A9"/>
    <w:rsid w:val="0039298A"/>
    <w:rsid w:val="00392DA0"/>
    <w:rsid w:val="00393CD1"/>
    <w:rsid w:val="00394376"/>
    <w:rsid w:val="00394384"/>
    <w:rsid w:val="00394D0B"/>
    <w:rsid w:val="00394F93"/>
    <w:rsid w:val="0039502B"/>
    <w:rsid w:val="00395DBC"/>
    <w:rsid w:val="003972F5"/>
    <w:rsid w:val="003A130B"/>
    <w:rsid w:val="003A1694"/>
    <w:rsid w:val="003A2939"/>
    <w:rsid w:val="003A2BA8"/>
    <w:rsid w:val="003A3547"/>
    <w:rsid w:val="003A3C62"/>
    <w:rsid w:val="003A5EBA"/>
    <w:rsid w:val="003A67C4"/>
    <w:rsid w:val="003A6D96"/>
    <w:rsid w:val="003A7A1B"/>
    <w:rsid w:val="003B05CC"/>
    <w:rsid w:val="003B06E6"/>
    <w:rsid w:val="003B0721"/>
    <w:rsid w:val="003B202E"/>
    <w:rsid w:val="003B2FA1"/>
    <w:rsid w:val="003B3378"/>
    <w:rsid w:val="003B380E"/>
    <w:rsid w:val="003B3820"/>
    <w:rsid w:val="003B3840"/>
    <w:rsid w:val="003B3CCA"/>
    <w:rsid w:val="003B3F98"/>
    <w:rsid w:val="003B6CCA"/>
    <w:rsid w:val="003C1C68"/>
    <w:rsid w:val="003C1E1F"/>
    <w:rsid w:val="003C2804"/>
    <w:rsid w:val="003C2FD3"/>
    <w:rsid w:val="003C433C"/>
    <w:rsid w:val="003C46CE"/>
    <w:rsid w:val="003C4BED"/>
    <w:rsid w:val="003C505A"/>
    <w:rsid w:val="003C5A2F"/>
    <w:rsid w:val="003C6066"/>
    <w:rsid w:val="003C6DE7"/>
    <w:rsid w:val="003C6F8F"/>
    <w:rsid w:val="003D1C8D"/>
    <w:rsid w:val="003D30A7"/>
    <w:rsid w:val="003D327C"/>
    <w:rsid w:val="003D5A55"/>
    <w:rsid w:val="003D5FEF"/>
    <w:rsid w:val="003D6047"/>
    <w:rsid w:val="003D7296"/>
    <w:rsid w:val="003D7643"/>
    <w:rsid w:val="003D7A61"/>
    <w:rsid w:val="003D7C8D"/>
    <w:rsid w:val="003E039A"/>
    <w:rsid w:val="003E0687"/>
    <w:rsid w:val="003E0B09"/>
    <w:rsid w:val="003E16C8"/>
    <w:rsid w:val="003E1955"/>
    <w:rsid w:val="003E335F"/>
    <w:rsid w:val="003E376B"/>
    <w:rsid w:val="003E492B"/>
    <w:rsid w:val="003E5D3F"/>
    <w:rsid w:val="003E62B3"/>
    <w:rsid w:val="003E76F2"/>
    <w:rsid w:val="003F0756"/>
    <w:rsid w:val="003F0871"/>
    <w:rsid w:val="003F0919"/>
    <w:rsid w:val="003F0A5E"/>
    <w:rsid w:val="003F0A66"/>
    <w:rsid w:val="003F1301"/>
    <w:rsid w:val="003F2E20"/>
    <w:rsid w:val="003F32B9"/>
    <w:rsid w:val="003F3C3E"/>
    <w:rsid w:val="003F442D"/>
    <w:rsid w:val="003F52E6"/>
    <w:rsid w:val="003F5880"/>
    <w:rsid w:val="003F593F"/>
    <w:rsid w:val="003F6804"/>
    <w:rsid w:val="003F764D"/>
    <w:rsid w:val="003F7B29"/>
    <w:rsid w:val="00400471"/>
    <w:rsid w:val="00400640"/>
    <w:rsid w:val="00400912"/>
    <w:rsid w:val="00401436"/>
    <w:rsid w:val="004018CA"/>
    <w:rsid w:val="00402169"/>
    <w:rsid w:val="0040246E"/>
    <w:rsid w:val="00402A2E"/>
    <w:rsid w:val="00402C65"/>
    <w:rsid w:val="00402FDE"/>
    <w:rsid w:val="0040356B"/>
    <w:rsid w:val="00403A48"/>
    <w:rsid w:val="004044C7"/>
    <w:rsid w:val="004049D2"/>
    <w:rsid w:val="00405547"/>
    <w:rsid w:val="00405724"/>
    <w:rsid w:val="00405732"/>
    <w:rsid w:val="00405B07"/>
    <w:rsid w:val="00405CF9"/>
    <w:rsid w:val="0040684C"/>
    <w:rsid w:val="00410964"/>
    <w:rsid w:val="0041133C"/>
    <w:rsid w:val="00411B68"/>
    <w:rsid w:val="00411BE1"/>
    <w:rsid w:val="00412502"/>
    <w:rsid w:val="0041357A"/>
    <w:rsid w:val="004138DC"/>
    <w:rsid w:val="00414037"/>
    <w:rsid w:val="00414315"/>
    <w:rsid w:val="00414D38"/>
    <w:rsid w:val="00414DDE"/>
    <w:rsid w:val="00414E5F"/>
    <w:rsid w:val="00414FBC"/>
    <w:rsid w:val="00417173"/>
    <w:rsid w:val="00417BED"/>
    <w:rsid w:val="00421708"/>
    <w:rsid w:val="00422846"/>
    <w:rsid w:val="004228A9"/>
    <w:rsid w:val="00422FC7"/>
    <w:rsid w:val="004245AB"/>
    <w:rsid w:val="00424727"/>
    <w:rsid w:val="00425358"/>
    <w:rsid w:val="0042736B"/>
    <w:rsid w:val="004273DC"/>
    <w:rsid w:val="0043017B"/>
    <w:rsid w:val="004306C7"/>
    <w:rsid w:val="004310CA"/>
    <w:rsid w:val="00431194"/>
    <w:rsid w:val="00431842"/>
    <w:rsid w:val="004324DF"/>
    <w:rsid w:val="004328AD"/>
    <w:rsid w:val="00433117"/>
    <w:rsid w:val="004334EC"/>
    <w:rsid w:val="00433CF9"/>
    <w:rsid w:val="004340A9"/>
    <w:rsid w:val="004344A4"/>
    <w:rsid w:val="00434F4A"/>
    <w:rsid w:val="00435AEE"/>
    <w:rsid w:val="0043607B"/>
    <w:rsid w:val="00437946"/>
    <w:rsid w:val="0044131C"/>
    <w:rsid w:val="0044256B"/>
    <w:rsid w:val="00442E3A"/>
    <w:rsid w:val="00443EB7"/>
    <w:rsid w:val="00444CE4"/>
    <w:rsid w:val="004458D3"/>
    <w:rsid w:val="00445E36"/>
    <w:rsid w:val="00446AB1"/>
    <w:rsid w:val="00446C8D"/>
    <w:rsid w:val="00446E5C"/>
    <w:rsid w:val="00446FD6"/>
    <w:rsid w:val="00447046"/>
    <w:rsid w:val="00447693"/>
    <w:rsid w:val="00447F2B"/>
    <w:rsid w:val="00450B3C"/>
    <w:rsid w:val="00450F10"/>
    <w:rsid w:val="00450F2F"/>
    <w:rsid w:val="00450F9D"/>
    <w:rsid w:val="0045112B"/>
    <w:rsid w:val="0045118F"/>
    <w:rsid w:val="0045136D"/>
    <w:rsid w:val="00451F62"/>
    <w:rsid w:val="00452177"/>
    <w:rsid w:val="00452CCC"/>
    <w:rsid w:val="00452CD2"/>
    <w:rsid w:val="0045573A"/>
    <w:rsid w:val="0045655D"/>
    <w:rsid w:val="00456DAF"/>
    <w:rsid w:val="00456E1E"/>
    <w:rsid w:val="004575ED"/>
    <w:rsid w:val="004579C7"/>
    <w:rsid w:val="004605C1"/>
    <w:rsid w:val="004605F1"/>
    <w:rsid w:val="00460F41"/>
    <w:rsid w:val="00461441"/>
    <w:rsid w:val="00462EC3"/>
    <w:rsid w:val="0046326F"/>
    <w:rsid w:val="004640AC"/>
    <w:rsid w:val="00464749"/>
    <w:rsid w:val="00464B92"/>
    <w:rsid w:val="00465E6D"/>
    <w:rsid w:val="00466B11"/>
    <w:rsid w:val="00470114"/>
    <w:rsid w:val="00470C34"/>
    <w:rsid w:val="004724F9"/>
    <w:rsid w:val="00472572"/>
    <w:rsid w:val="00472875"/>
    <w:rsid w:val="0047325D"/>
    <w:rsid w:val="00473508"/>
    <w:rsid w:val="00473BB3"/>
    <w:rsid w:val="00475AB6"/>
    <w:rsid w:val="00476922"/>
    <w:rsid w:val="00476EA8"/>
    <w:rsid w:val="00477678"/>
    <w:rsid w:val="00477A5B"/>
    <w:rsid w:val="00480731"/>
    <w:rsid w:val="004813C2"/>
    <w:rsid w:val="00481741"/>
    <w:rsid w:val="004832CE"/>
    <w:rsid w:val="00483332"/>
    <w:rsid w:val="004837DA"/>
    <w:rsid w:val="00483D36"/>
    <w:rsid w:val="00483F4E"/>
    <w:rsid w:val="00484C32"/>
    <w:rsid w:val="0048507C"/>
    <w:rsid w:val="004859E5"/>
    <w:rsid w:val="004865B5"/>
    <w:rsid w:val="00487016"/>
    <w:rsid w:val="004870CE"/>
    <w:rsid w:val="00487457"/>
    <w:rsid w:val="0048788B"/>
    <w:rsid w:val="00487F63"/>
    <w:rsid w:val="0049084F"/>
    <w:rsid w:val="00490C3C"/>
    <w:rsid w:val="00491241"/>
    <w:rsid w:val="00491284"/>
    <w:rsid w:val="00491C94"/>
    <w:rsid w:val="00491D67"/>
    <w:rsid w:val="004924C4"/>
    <w:rsid w:val="00492787"/>
    <w:rsid w:val="004948FB"/>
    <w:rsid w:val="0049538F"/>
    <w:rsid w:val="004953AA"/>
    <w:rsid w:val="00495735"/>
    <w:rsid w:val="00496017"/>
    <w:rsid w:val="004965F6"/>
    <w:rsid w:val="00496BD9"/>
    <w:rsid w:val="0049702F"/>
    <w:rsid w:val="004971F9"/>
    <w:rsid w:val="004A05EE"/>
    <w:rsid w:val="004A11C1"/>
    <w:rsid w:val="004A147D"/>
    <w:rsid w:val="004A26B5"/>
    <w:rsid w:val="004A32D4"/>
    <w:rsid w:val="004A4E14"/>
    <w:rsid w:val="004A5143"/>
    <w:rsid w:val="004A550B"/>
    <w:rsid w:val="004A5635"/>
    <w:rsid w:val="004A66BE"/>
    <w:rsid w:val="004A6DD2"/>
    <w:rsid w:val="004A78C8"/>
    <w:rsid w:val="004A7B22"/>
    <w:rsid w:val="004B0A46"/>
    <w:rsid w:val="004B1222"/>
    <w:rsid w:val="004B30B5"/>
    <w:rsid w:val="004B434D"/>
    <w:rsid w:val="004B4681"/>
    <w:rsid w:val="004B4D46"/>
    <w:rsid w:val="004B5B4A"/>
    <w:rsid w:val="004B5DD1"/>
    <w:rsid w:val="004B6176"/>
    <w:rsid w:val="004B6219"/>
    <w:rsid w:val="004C029A"/>
    <w:rsid w:val="004C24DE"/>
    <w:rsid w:val="004C3FAD"/>
    <w:rsid w:val="004C731B"/>
    <w:rsid w:val="004C75F7"/>
    <w:rsid w:val="004C784C"/>
    <w:rsid w:val="004D14AC"/>
    <w:rsid w:val="004D25F4"/>
    <w:rsid w:val="004D2A8F"/>
    <w:rsid w:val="004D3952"/>
    <w:rsid w:val="004D3DD4"/>
    <w:rsid w:val="004D429B"/>
    <w:rsid w:val="004D55C0"/>
    <w:rsid w:val="004D5A3E"/>
    <w:rsid w:val="004D5CB5"/>
    <w:rsid w:val="004D5D4D"/>
    <w:rsid w:val="004D6A18"/>
    <w:rsid w:val="004D6A3B"/>
    <w:rsid w:val="004D7665"/>
    <w:rsid w:val="004D773C"/>
    <w:rsid w:val="004D7C87"/>
    <w:rsid w:val="004D7FC5"/>
    <w:rsid w:val="004E0598"/>
    <w:rsid w:val="004E06B0"/>
    <w:rsid w:val="004E0A0E"/>
    <w:rsid w:val="004E11CC"/>
    <w:rsid w:val="004E1EBE"/>
    <w:rsid w:val="004E22AD"/>
    <w:rsid w:val="004E2AFA"/>
    <w:rsid w:val="004E2C53"/>
    <w:rsid w:val="004E2CD8"/>
    <w:rsid w:val="004E3064"/>
    <w:rsid w:val="004E3ED5"/>
    <w:rsid w:val="004E7E33"/>
    <w:rsid w:val="004F094A"/>
    <w:rsid w:val="004F0AD1"/>
    <w:rsid w:val="004F0E53"/>
    <w:rsid w:val="004F0F29"/>
    <w:rsid w:val="004F146A"/>
    <w:rsid w:val="004F153F"/>
    <w:rsid w:val="004F16D9"/>
    <w:rsid w:val="004F1FDC"/>
    <w:rsid w:val="004F27FB"/>
    <w:rsid w:val="004F2C2F"/>
    <w:rsid w:val="004F2DEC"/>
    <w:rsid w:val="004F2E62"/>
    <w:rsid w:val="004F34B1"/>
    <w:rsid w:val="004F42D4"/>
    <w:rsid w:val="004F5A16"/>
    <w:rsid w:val="004F5AE2"/>
    <w:rsid w:val="004F62B6"/>
    <w:rsid w:val="004F73EC"/>
    <w:rsid w:val="004F786F"/>
    <w:rsid w:val="004F7D6C"/>
    <w:rsid w:val="00500453"/>
    <w:rsid w:val="00500C17"/>
    <w:rsid w:val="00502E30"/>
    <w:rsid w:val="00503834"/>
    <w:rsid w:val="00505123"/>
    <w:rsid w:val="005063FC"/>
    <w:rsid w:val="0050673C"/>
    <w:rsid w:val="00506E79"/>
    <w:rsid w:val="00510054"/>
    <w:rsid w:val="00510843"/>
    <w:rsid w:val="00510FA7"/>
    <w:rsid w:val="005112BF"/>
    <w:rsid w:val="00511407"/>
    <w:rsid w:val="00512824"/>
    <w:rsid w:val="005129BE"/>
    <w:rsid w:val="00513A39"/>
    <w:rsid w:val="00513B05"/>
    <w:rsid w:val="005148CD"/>
    <w:rsid w:val="00515EC5"/>
    <w:rsid w:val="00516F10"/>
    <w:rsid w:val="0051794B"/>
    <w:rsid w:val="00521706"/>
    <w:rsid w:val="00521CD1"/>
    <w:rsid w:val="00521E1E"/>
    <w:rsid w:val="00521EF0"/>
    <w:rsid w:val="00522AEB"/>
    <w:rsid w:val="00522E02"/>
    <w:rsid w:val="00523110"/>
    <w:rsid w:val="00523801"/>
    <w:rsid w:val="005239D9"/>
    <w:rsid w:val="00524492"/>
    <w:rsid w:val="00524D3E"/>
    <w:rsid w:val="00524D71"/>
    <w:rsid w:val="00525D1B"/>
    <w:rsid w:val="005270C3"/>
    <w:rsid w:val="005278E0"/>
    <w:rsid w:val="00530274"/>
    <w:rsid w:val="0053146C"/>
    <w:rsid w:val="005314C2"/>
    <w:rsid w:val="00531607"/>
    <w:rsid w:val="00531733"/>
    <w:rsid w:val="005319E2"/>
    <w:rsid w:val="00531DBD"/>
    <w:rsid w:val="00532090"/>
    <w:rsid w:val="00532337"/>
    <w:rsid w:val="00532AC7"/>
    <w:rsid w:val="00532D60"/>
    <w:rsid w:val="0053305D"/>
    <w:rsid w:val="0053341A"/>
    <w:rsid w:val="00535392"/>
    <w:rsid w:val="005353A3"/>
    <w:rsid w:val="0053564F"/>
    <w:rsid w:val="005376BE"/>
    <w:rsid w:val="005378F5"/>
    <w:rsid w:val="00540C18"/>
    <w:rsid w:val="00541B9F"/>
    <w:rsid w:val="005423E4"/>
    <w:rsid w:val="00542EA7"/>
    <w:rsid w:val="005441B6"/>
    <w:rsid w:val="005442BC"/>
    <w:rsid w:val="005458CE"/>
    <w:rsid w:val="00546B41"/>
    <w:rsid w:val="00550591"/>
    <w:rsid w:val="00550BC9"/>
    <w:rsid w:val="0055174C"/>
    <w:rsid w:val="0055287C"/>
    <w:rsid w:val="00552D67"/>
    <w:rsid w:val="00552E44"/>
    <w:rsid w:val="0055378E"/>
    <w:rsid w:val="00553B43"/>
    <w:rsid w:val="00553FEE"/>
    <w:rsid w:val="005554C0"/>
    <w:rsid w:val="0055687B"/>
    <w:rsid w:val="00556D6D"/>
    <w:rsid w:val="005577EF"/>
    <w:rsid w:val="00557D28"/>
    <w:rsid w:val="00557EC8"/>
    <w:rsid w:val="00561342"/>
    <w:rsid w:val="005614F7"/>
    <w:rsid w:val="0056151E"/>
    <w:rsid w:val="0056215C"/>
    <w:rsid w:val="0056352F"/>
    <w:rsid w:val="00563D97"/>
    <w:rsid w:val="0056493D"/>
    <w:rsid w:val="00565297"/>
    <w:rsid w:val="00565A7C"/>
    <w:rsid w:val="0057012C"/>
    <w:rsid w:val="005703DD"/>
    <w:rsid w:val="0057102F"/>
    <w:rsid w:val="00571052"/>
    <w:rsid w:val="00572575"/>
    <w:rsid w:val="0057337C"/>
    <w:rsid w:val="00573551"/>
    <w:rsid w:val="0057360D"/>
    <w:rsid w:val="005742E1"/>
    <w:rsid w:val="005749FF"/>
    <w:rsid w:val="005760C9"/>
    <w:rsid w:val="0057637B"/>
    <w:rsid w:val="00576B13"/>
    <w:rsid w:val="0057767D"/>
    <w:rsid w:val="00577E28"/>
    <w:rsid w:val="00577E65"/>
    <w:rsid w:val="00580781"/>
    <w:rsid w:val="00580836"/>
    <w:rsid w:val="00580BC7"/>
    <w:rsid w:val="005826A9"/>
    <w:rsid w:val="00582958"/>
    <w:rsid w:val="00583D4F"/>
    <w:rsid w:val="00583F58"/>
    <w:rsid w:val="00584735"/>
    <w:rsid w:val="00585AE8"/>
    <w:rsid w:val="00586D1B"/>
    <w:rsid w:val="00587064"/>
    <w:rsid w:val="00587E2A"/>
    <w:rsid w:val="005900E9"/>
    <w:rsid w:val="00590289"/>
    <w:rsid w:val="005905FF"/>
    <w:rsid w:val="005917AC"/>
    <w:rsid w:val="0059284D"/>
    <w:rsid w:val="00592D74"/>
    <w:rsid w:val="00593465"/>
    <w:rsid w:val="00593896"/>
    <w:rsid w:val="00593BC6"/>
    <w:rsid w:val="00594BE9"/>
    <w:rsid w:val="00594FF9"/>
    <w:rsid w:val="00595A2D"/>
    <w:rsid w:val="00595F6A"/>
    <w:rsid w:val="00596198"/>
    <w:rsid w:val="005966CF"/>
    <w:rsid w:val="00596D76"/>
    <w:rsid w:val="00597E14"/>
    <w:rsid w:val="005A1434"/>
    <w:rsid w:val="005A1BEA"/>
    <w:rsid w:val="005A2E01"/>
    <w:rsid w:val="005A4CE1"/>
    <w:rsid w:val="005A53F7"/>
    <w:rsid w:val="005A5FA8"/>
    <w:rsid w:val="005A673B"/>
    <w:rsid w:val="005A6E39"/>
    <w:rsid w:val="005A6EC1"/>
    <w:rsid w:val="005A7667"/>
    <w:rsid w:val="005A7E97"/>
    <w:rsid w:val="005B16E1"/>
    <w:rsid w:val="005B299C"/>
    <w:rsid w:val="005B4646"/>
    <w:rsid w:val="005B4A3E"/>
    <w:rsid w:val="005B513E"/>
    <w:rsid w:val="005B7039"/>
    <w:rsid w:val="005C0592"/>
    <w:rsid w:val="005C1A71"/>
    <w:rsid w:val="005C1D90"/>
    <w:rsid w:val="005C1E3A"/>
    <w:rsid w:val="005C2AE7"/>
    <w:rsid w:val="005C38C0"/>
    <w:rsid w:val="005C3AEA"/>
    <w:rsid w:val="005C4081"/>
    <w:rsid w:val="005C63B3"/>
    <w:rsid w:val="005C6E5C"/>
    <w:rsid w:val="005C707D"/>
    <w:rsid w:val="005C777C"/>
    <w:rsid w:val="005D0941"/>
    <w:rsid w:val="005D0F52"/>
    <w:rsid w:val="005D1411"/>
    <w:rsid w:val="005D19E6"/>
    <w:rsid w:val="005D1A08"/>
    <w:rsid w:val="005D1B0D"/>
    <w:rsid w:val="005D1CA9"/>
    <w:rsid w:val="005D20EF"/>
    <w:rsid w:val="005D3B61"/>
    <w:rsid w:val="005D3CDD"/>
    <w:rsid w:val="005D414E"/>
    <w:rsid w:val="005D42F3"/>
    <w:rsid w:val="005D47E0"/>
    <w:rsid w:val="005D4893"/>
    <w:rsid w:val="005D49C9"/>
    <w:rsid w:val="005D4B20"/>
    <w:rsid w:val="005D4C67"/>
    <w:rsid w:val="005D4F1B"/>
    <w:rsid w:val="005D61AE"/>
    <w:rsid w:val="005D6F99"/>
    <w:rsid w:val="005E0EC9"/>
    <w:rsid w:val="005E0FD4"/>
    <w:rsid w:val="005E17D0"/>
    <w:rsid w:val="005E17FD"/>
    <w:rsid w:val="005E2264"/>
    <w:rsid w:val="005E3313"/>
    <w:rsid w:val="005E3B24"/>
    <w:rsid w:val="005E52AB"/>
    <w:rsid w:val="005E6CE7"/>
    <w:rsid w:val="005E7DB7"/>
    <w:rsid w:val="005E7DB8"/>
    <w:rsid w:val="005F00A6"/>
    <w:rsid w:val="005F0479"/>
    <w:rsid w:val="005F14CF"/>
    <w:rsid w:val="005F1AB6"/>
    <w:rsid w:val="005F1E47"/>
    <w:rsid w:val="005F20D8"/>
    <w:rsid w:val="005F24AB"/>
    <w:rsid w:val="005F2A5C"/>
    <w:rsid w:val="005F2CC8"/>
    <w:rsid w:val="005F3222"/>
    <w:rsid w:val="005F73A2"/>
    <w:rsid w:val="00600EB8"/>
    <w:rsid w:val="00601548"/>
    <w:rsid w:val="00602277"/>
    <w:rsid w:val="0060247A"/>
    <w:rsid w:val="0060290E"/>
    <w:rsid w:val="00602F77"/>
    <w:rsid w:val="0060352A"/>
    <w:rsid w:val="006044FE"/>
    <w:rsid w:val="0060450F"/>
    <w:rsid w:val="00604704"/>
    <w:rsid w:val="0060555B"/>
    <w:rsid w:val="00605607"/>
    <w:rsid w:val="00605919"/>
    <w:rsid w:val="006061B1"/>
    <w:rsid w:val="00606CCA"/>
    <w:rsid w:val="00607EA9"/>
    <w:rsid w:val="00610AB4"/>
    <w:rsid w:val="00611BBD"/>
    <w:rsid w:val="00612635"/>
    <w:rsid w:val="006128BD"/>
    <w:rsid w:val="00613A54"/>
    <w:rsid w:val="00613F80"/>
    <w:rsid w:val="00614F19"/>
    <w:rsid w:val="006151F8"/>
    <w:rsid w:val="00615402"/>
    <w:rsid w:val="006154CD"/>
    <w:rsid w:val="00615A8E"/>
    <w:rsid w:val="00617024"/>
    <w:rsid w:val="0062056F"/>
    <w:rsid w:val="00620754"/>
    <w:rsid w:val="00620C92"/>
    <w:rsid w:val="00620DF2"/>
    <w:rsid w:val="00621339"/>
    <w:rsid w:val="00623E3A"/>
    <w:rsid w:val="0062426F"/>
    <w:rsid w:val="00624287"/>
    <w:rsid w:val="00624601"/>
    <w:rsid w:val="00625DAC"/>
    <w:rsid w:val="00625FE5"/>
    <w:rsid w:val="00626F42"/>
    <w:rsid w:val="00627035"/>
    <w:rsid w:val="0062792D"/>
    <w:rsid w:val="0063098C"/>
    <w:rsid w:val="00630AA8"/>
    <w:rsid w:val="00630D4B"/>
    <w:rsid w:val="00631D07"/>
    <w:rsid w:val="00632FD7"/>
    <w:rsid w:val="00635547"/>
    <w:rsid w:val="006362C2"/>
    <w:rsid w:val="0063755A"/>
    <w:rsid w:val="00637F5C"/>
    <w:rsid w:val="00640218"/>
    <w:rsid w:val="00641D9C"/>
    <w:rsid w:val="00642396"/>
    <w:rsid w:val="0064329A"/>
    <w:rsid w:val="006433AB"/>
    <w:rsid w:val="006435E1"/>
    <w:rsid w:val="00643853"/>
    <w:rsid w:val="00643C19"/>
    <w:rsid w:val="00643E5E"/>
    <w:rsid w:val="0064409C"/>
    <w:rsid w:val="0064472F"/>
    <w:rsid w:val="00644F04"/>
    <w:rsid w:val="00645590"/>
    <w:rsid w:val="006460DA"/>
    <w:rsid w:val="00647FE6"/>
    <w:rsid w:val="00650557"/>
    <w:rsid w:val="00652D33"/>
    <w:rsid w:val="00652D4E"/>
    <w:rsid w:val="00652D6B"/>
    <w:rsid w:val="006530E9"/>
    <w:rsid w:val="0065357B"/>
    <w:rsid w:val="0065375F"/>
    <w:rsid w:val="00656F2B"/>
    <w:rsid w:val="00657950"/>
    <w:rsid w:val="00657F7F"/>
    <w:rsid w:val="00661D1D"/>
    <w:rsid w:val="0066214D"/>
    <w:rsid w:val="00662C01"/>
    <w:rsid w:val="006633C5"/>
    <w:rsid w:val="006634FB"/>
    <w:rsid w:val="00663C94"/>
    <w:rsid w:val="006648DC"/>
    <w:rsid w:val="006653F8"/>
    <w:rsid w:val="006678FF"/>
    <w:rsid w:val="00667C81"/>
    <w:rsid w:val="00670013"/>
    <w:rsid w:val="0067056B"/>
    <w:rsid w:val="00671E4D"/>
    <w:rsid w:val="006743AE"/>
    <w:rsid w:val="00674520"/>
    <w:rsid w:val="006760F3"/>
    <w:rsid w:val="00676EE4"/>
    <w:rsid w:val="00677A1E"/>
    <w:rsid w:val="00681020"/>
    <w:rsid w:val="006823F6"/>
    <w:rsid w:val="00683BC0"/>
    <w:rsid w:val="0068461F"/>
    <w:rsid w:val="0068472C"/>
    <w:rsid w:val="006847C5"/>
    <w:rsid w:val="00684819"/>
    <w:rsid w:val="006857EF"/>
    <w:rsid w:val="006868F0"/>
    <w:rsid w:val="00686E1A"/>
    <w:rsid w:val="006875DB"/>
    <w:rsid w:val="006876D0"/>
    <w:rsid w:val="00687856"/>
    <w:rsid w:val="00687B6C"/>
    <w:rsid w:val="00687DE1"/>
    <w:rsid w:val="00690A39"/>
    <w:rsid w:val="00692514"/>
    <w:rsid w:val="006929CA"/>
    <w:rsid w:val="0069382C"/>
    <w:rsid w:val="006938FA"/>
    <w:rsid w:val="00693B36"/>
    <w:rsid w:val="00693B54"/>
    <w:rsid w:val="00693BCD"/>
    <w:rsid w:val="00693D60"/>
    <w:rsid w:val="00694992"/>
    <w:rsid w:val="0069516E"/>
    <w:rsid w:val="00695725"/>
    <w:rsid w:val="00695826"/>
    <w:rsid w:val="006959AD"/>
    <w:rsid w:val="00695D1B"/>
    <w:rsid w:val="00696268"/>
    <w:rsid w:val="00696650"/>
    <w:rsid w:val="00696695"/>
    <w:rsid w:val="006976AD"/>
    <w:rsid w:val="00697813"/>
    <w:rsid w:val="006A0AEF"/>
    <w:rsid w:val="006A1393"/>
    <w:rsid w:val="006A1C10"/>
    <w:rsid w:val="006A1D33"/>
    <w:rsid w:val="006A254A"/>
    <w:rsid w:val="006A371F"/>
    <w:rsid w:val="006A59F3"/>
    <w:rsid w:val="006A5FFB"/>
    <w:rsid w:val="006A6654"/>
    <w:rsid w:val="006A7CFC"/>
    <w:rsid w:val="006A7E73"/>
    <w:rsid w:val="006B028A"/>
    <w:rsid w:val="006B0EA8"/>
    <w:rsid w:val="006B0F09"/>
    <w:rsid w:val="006B17DC"/>
    <w:rsid w:val="006B17F3"/>
    <w:rsid w:val="006B20CD"/>
    <w:rsid w:val="006B25CF"/>
    <w:rsid w:val="006B2CF5"/>
    <w:rsid w:val="006B2E16"/>
    <w:rsid w:val="006B32C0"/>
    <w:rsid w:val="006B3A86"/>
    <w:rsid w:val="006B3E9A"/>
    <w:rsid w:val="006B4544"/>
    <w:rsid w:val="006B4CF0"/>
    <w:rsid w:val="006B5A2A"/>
    <w:rsid w:val="006B5C23"/>
    <w:rsid w:val="006B5F01"/>
    <w:rsid w:val="006B6F1A"/>
    <w:rsid w:val="006B6FB0"/>
    <w:rsid w:val="006C179D"/>
    <w:rsid w:val="006C1FCA"/>
    <w:rsid w:val="006C3340"/>
    <w:rsid w:val="006C3AC9"/>
    <w:rsid w:val="006C3C17"/>
    <w:rsid w:val="006C3C95"/>
    <w:rsid w:val="006C3EDB"/>
    <w:rsid w:val="006C4D80"/>
    <w:rsid w:val="006C5211"/>
    <w:rsid w:val="006C56E5"/>
    <w:rsid w:val="006C58D5"/>
    <w:rsid w:val="006C6190"/>
    <w:rsid w:val="006C6617"/>
    <w:rsid w:val="006D02E6"/>
    <w:rsid w:val="006D079E"/>
    <w:rsid w:val="006D08A5"/>
    <w:rsid w:val="006D16DF"/>
    <w:rsid w:val="006D1CEC"/>
    <w:rsid w:val="006D1F84"/>
    <w:rsid w:val="006D20E4"/>
    <w:rsid w:val="006D25E6"/>
    <w:rsid w:val="006D2E6D"/>
    <w:rsid w:val="006D355B"/>
    <w:rsid w:val="006D3E96"/>
    <w:rsid w:val="006D3EFF"/>
    <w:rsid w:val="006D4E62"/>
    <w:rsid w:val="006D4EBB"/>
    <w:rsid w:val="006D5065"/>
    <w:rsid w:val="006D57A2"/>
    <w:rsid w:val="006D5C56"/>
    <w:rsid w:val="006D7A63"/>
    <w:rsid w:val="006E014B"/>
    <w:rsid w:val="006E0708"/>
    <w:rsid w:val="006E077A"/>
    <w:rsid w:val="006E0E76"/>
    <w:rsid w:val="006E1A73"/>
    <w:rsid w:val="006E1ABA"/>
    <w:rsid w:val="006E298E"/>
    <w:rsid w:val="006E2C7D"/>
    <w:rsid w:val="006E322A"/>
    <w:rsid w:val="006E3956"/>
    <w:rsid w:val="006E40AF"/>
    <w:rsid w:val="006E4496"/>
    <w:rsid w:val="006E4868"/>
    <w:rsid w:val="006E549B"/>
    <w:rsid w:val="006E5A94"/>
    <w:rsid w:val="006E5E07"/>
    <w:rsid w:val="006E6422"/>
    <w:rsid w:val="006E65D0"/>
    <w:rsid w:val="006E6F9C"/>
    <w:rsid w:val="006E750F"/>
    <w:rsid w:val="006F01BA"/>
    <w:rsid w:val="006F0577"/>
    <w:rsid w:val="006F0981"/>
    <w:rsid w:val="006F1272"/>
    <w:rsid w:val="006F267B"/>
    <w:rsid w:val="006F4847"/>
    <w:rsid w:val="006F4EC9"/>
    <w:rsid w:val="006F6764"/>
    <w:rsid w:val="006F737E"/>
    <w:rsid w:val="006F792C"/>
    <w:rsid w:val="0070017F"/>
    <w:rsid w:val="0070035F"/>
    <w:rsid w:val="007016EB"/>
    <w:rsid w:val="0070181D"/>
    <w:rsid w:val="00701EA1"/>
    <w:rsid w:val="007022A5"/>
    <w:rsid w:val="0070235D"/>
    <w:rsid w:val="00702D05"/>
    <w:rsid w:val="00702F10"/>
    <w:rsid w:val="00703D7F"/>
    <w:rsid w:val="00704EF9"/>
    <w:rsid w:val="007051C5"/>
    <w:rsid w:val="00705BE6"/>
    <w:rsid w:val="00706269"/>
    <w:rsid w:val="00706997"/>
    <w:rsid w:val="007075EB"/>
    <w:rsid w:val="00710347"/>
    <w:rsid w:val="00710555"/>
    <w:rsid w:val="0071066E"/>
    <w:rsid w:val="00710951"/>
    <w:rsid w:val="00710D7D"/>
    <w:rsid w:val="00711212"/>
    <w:rsid w:val="007124D6"/>
    <w:rsid w:val="007136A6"/>
    <w:rsid w:val="00714A6F"/>
    <w:rsid w:val="00715D04"/>
    <w:rsid w:val="0071677B"/>
    <w:rsid w:val="00716DD5"/>
    <w:rsid w:val="00716E8D"/>
    <w:rsid w:val="00717178"/>
    <w:rsid w:val="007174C8"/>
    <w:rsid w:val="007175DE"/>
    <w:rsid w:val="00720188"/>
    <w:rsid w:val="00720C18"/>
    <w:rsid w:val="00720C19"/>
    <w:rsid w:val="0072147D"/>
    <w:rsid w:val="00721958"/>
    <w:rsid w:val="00721D53"/>
    <w:rsid w:val="0072459A"/>
    <w:rsid w:val="00725BC5"/>
    <w:rsid w:val="007260BA"/>
    <w:rsid w:val="00726CF0"/>
    <w:rsid w:val="00726D93"/>
    <w:rsid w:val="00730852"/>
    <w:rsid w:val="00730DDD"/>
    <w:rsid w:val="0073103A"/>
    <w:rsid w:val="00732AC5"/>
    <w:rsid w:val="00732D17"/>
    <w:rsid w:val="007349AA"/>
    <w:rsid w:val="00734DD1"/>
    <w:rsid w:val="00735379"/>
    <w:rsid w:val="0073575B"/>
    <w:rsid w:val="0073760B"/>
    <w:rsid w:val="007406EB"/>
    <w:rsid w:val="007409AF"/>
    <w:rsid w:val="007410B5"/>
    <w:rsid w:val="00741792"/>
    <w:rsid w:val="00741C2D"/>
    <w:rsid w:val="007425A6"/>
    <w:rsid w:val="007429A1"/>
    <w:rsid w:val="00742DCE"/>
    <w:rsid w:val="00742F52"/>
    <w:rsid w:val="007432B1"/>
    <w:rsid w:val="00744F90"/>
    <w:rsid w:val="00745050"/>
    <w:rsid w:val="0074537A"/>
    <w:rsid w:val="0074589D"/>
    <w:rsid w:val="007465B0"/>
    <w:rsid w:val="00747669"/>
    <w:rsid w:val="00750C7A"/>
    <w:rsid w:val="0075111E"/>
    <w:rsid w:val="00751A7D"/>
    <w:rsid w:val="00752626"/>
    <w:rsid w:val="00753832"/>
    <w:rsid w:val="0075387F"/>
    <w:rsid w:val="00754B12"/>
    <w:rsid w:val="007564B0"/>
    <w:rsid w:val="00756836"/>
    <w:rsid w:val="00756C26"/>
    <w:rsid w:val="00756CBB"/>
    <w:rsid w:val="00757532"/>
    <w:rsid w:val="00757F15"/>
    <w:rsid w:val="007610BC"/>
    <w:rsid w:val="00761CBE"/>
    <w:rsid w:val="00761F04"/>
    <w:rsid w:val="0076296E"/>
    <w:rsid w:val="007635BD"/>
    <w:rsid w:val="00764249"/>
    <w:rsid w:val="007647D8"/>
    <w:rsid w:val="00765FEE"/>
    <w:rsid w:val="00766335"/>
    <w:rsid w:val="0076643F"/>
    <w:rsid w:val="00766F30"/>
    <w:rsid w:val="007676E7"/>
    <w:rsid w:val="007678C1"/>
    <w:rsid w:val="007679AE"/>
    <w:rsid w:val="00767D8A"/>
    <w:rsid w:val="007703DC"/>
    <w:rsid w:val="00770D37"/>
    <w:rsid w:val="007714A9"/>
    <w:rsid w:val="007715EE"/>
    <w:rsid w:val="0077164F"/>
    <w:rsid w:val="00771E16"/>
    <w:rsid w:val="0077204B"/>
    <w:rsid w:val="0077240C"/>
    <w:rsid w:val="0077257E"/>
    <w:rsid w:val="00773574"/>
    <w:rsid w:val="00773E5C"/>
    <w:rsid w:val="0077535F"/>
    <w:rsid w:val="00775861"/>
    <w:rsid w:val="00775983"/>
    <w:rsid w:val="00775F86"/>
    <w:rsid w:val="0077659F"/>
    <w:rsid w:val="00776701"/>
    <w:rsid w:val="00777049"/>
    <w:rsid w:val="007808AE"/>
    <w:rsid w:val="00780DD7"/>
    <w:rsid w:val="00780E37"/>
    <w:rsid w:val="007817E4"/>
    <w:rsid w:val="007817FA"/>
    <w:rsid w:val="00781874"/>
    <w:rsid w:val="00781C39"/>
    <w:rsid w:val="00782221"/>
    <w:rsid w:val="007827D3"/>
    <w:rsid w:val="007829FE"/>
    <w:rsid w:val="00782A80"/>
    <w:rsid w:val="00782B61"/>
    <w:rsid w:val="0078309C"/>
    <w:rsid w:val="007834C3"/>
    <w:rsid w:val="007835A7"/>
    <w:rsid w:val="00783E9C"/>
    <w:rsid w:val="00785C3C"/>
    <w:rsid w:val="00785DF7"/>
    <w:rsid w:val="00786E10"/>
    <w:rsid w:val="00786F9B"/>
    <w:rsid w:val="00787BF3"/>
    <w:rsid w:val="00787E10"/>
    <w:rsid w:val="00787F54"/>
    <w:rsid w:val="00790290"/>
    <w:rsid w:val="007905DF"/>
    <w:rsid w:val="007906F0"/>
    <w:rsid w:val="00790B6D"/>
    <w:rsid w:val="00791295"/>
    <w:rsid w:val="0079178A"/>
    <w:rsid w:val="00791E96"/>
    <w:rsid w:val="0079292B"/>
    <w:rsid w:val="00792AAB"/>
    <w:rsid w:val="00792BB2"/>
    <w:rsid w:val="00793EB1"/>
    <w:rsid w:val="00794A3C"/>
    <w:rsid w:val="00795872"/>
    <w:rsid w:val="007971DF"/>
    <w:rsid w:val="007973E0"/>
    <w:rsid w:val="007978A5"/>
    <w:rsid w:val="007A00DC"/>
    <w:rsid w:val="007A0565"/>
    <w:rsid w:val="007A0681"/>
    <w:rsid w:val="007A083D"/>
    <w:rsid w:val="007A3A0D"/>
    <w:rsid w:val="007A6397"/>
    <w:rsid w:val="007A6679"/>
    <w:rsid w:val="007A68BD"/>
    <w:rsid w:val="007A6B6C"/>
    <w:rsid w:val="007A6D43"/>
    <w:rsid w:val="007A7C9A"/>
    <w:rsid w:val="007B0660"/>
    <w:rsid w:val="007B0975"/>
    <w:rsid w:val="007B1284"/>
    <w:rsid w:val="007B16BA"/>
    <w:rsid w:val="007B2724"/>
    <w:rsid w:val="007B2834"/>
    <w:rsid w:val="007B28A6"/>
    <w:rsid w:val="007B2A16"/>
    <w:rsid w:val="007B3A84"/>
    <w:rsid w:val="007B3CB8"/>
    <w:rsid w:val="007B4174"/>
    <w:rsid w:val="007B4C2B"/>
    <w:rsid w:val="007B4F20"/>
    <w:rsid w:val="007B57E1"/>
    <w:rsid w:val="007B5D56"/>
    <w:rsid w:val="007B5F56"/>
    <w:rsid w:val="007B632D"/>
    <w:rsid w:val="007B657A"/>
    <w:rsid w:val="007B776B"/>
    <w:rsid w:val="007B7A4C"/>
    <w:rsid w:val="007C007C"/>
    <w:rsid w:val="007C0741"/>
    <w:rsid w:val="007C108E"/>
    <w:rsid w:val="007C14E3"/>
    <w:rsid w:val="007C1B77"/>
    <w:rsid w:val="007C27F1"/>
    <w:rsid w:val="007C2B88"/>
    <w:rsid w:val="007C2C79"/>
    <w:rsid w:val="007C33DD"/>
    <w:rsid w:val="007C4438"/>
    <w:rsid w:val="007C4576"/>
    <w:rsid w:val="007C6ACC"/>
    <w:rsid w:val="007C7034"/>
    <w:rsid w:val="007C7123"/>
    <w:rsid w:val="007C7BCC"/>
    <w:rsid w:val="007C7E00"/>
    <w:rsid w:val="007D016E"/>
    <w:rsid w:val="007D02CC"/>
    <w:rsid w:val="007D1192"/>
    <w:rsid w:val="007D193B"/>
    <w:rsid w:val="007D1F0B"/>
    <w:rsid w:val="007D299F"/>
    <w:rsid w:val="007D3114"/>
    <w:rsid w:val="007D422A"/>
    <w:rsid w:val="007D45BF"/>
    <w:rsid w:val="007D68EF"/>
    <w:rsid w:val="007D7277"/>
    <w:rsid w:val="007E0522"/>
    <w:rsid w:val="007E10E0"/>
    <w:rsid w:val="007E239D"/>
    <w:rsid w:val="007E2C20"/>
    <w:rsid w:val="007E3909"/>
    <w:rsid w:val="007E4162"/>
    <w:rsid w:val="007E42AD"/>
    <w:rsid w:val="007E4D30"/>
    <w:rsid w:val="007E5016"/>
    <w:rsid w:val="007E5319"/>
    <w:rsid w:val="007E67C1"/>
    <w:rsid w:val="007E6A59"/>
    <w:rsid w:val="007E7077"/>
    <w:rsid w:val="007E7334"/>
    <w:rsid w:val="007E7446"/>
    <w:rsid w:val="007E7849"/>
    <w:rsid w:val="007F0263"/>
    <w:rsid w:val="007F04B5"/>
    <w:rsid w:val="007F145F"/>
    <w:rsid w:val="007F17D8"/>
    <w:rsid w:val="007F1B61"/>
    <w:rsid w:val="007F1D7A"/>
    <w:rsid w:val="007F2999"/>
    <w:rsid w:val="007F2AC9"/>
    <w:rsid w:val="007F343D"/>
    <w:rsid w:val="007F38AC"/>
    <w:rsid w:val="007F3E4F"/>
    <w:rsid w:val="007F53C3"/>
    <w:rsid w:val="007F593A"/>
    <w:rsid w:val="007F5E98"/>
    <w:rsid w:val="007F6164"/>
    <w:rsid w:val="007F69E8"/>
    <w:rsid w:val="007F6FB6"/>
    <w:rsid w:val="007F77D0"/>
    <w:rsid w:val="007F78FE"/>
    <w:rsid w:val="007F7C0F"/>
    <w:rsid w:val="008010C7"/>
    <w:rsid w:val="00801865"/>
    <w:rsid w:val="0080238B"/>
    <w:rsid w:val="008027F2"/>
    <w:rsid w:val="00803021"/>
    <w:rsid w:val="0080410D"/>
    <w:rsid w:val="0080510B"/>
    <w:rsid w:val="008053C3"/>
    <w:rsid w:val="008060AA"/>
    <w:rsid w:val="008065E0"/>
    <w:rsid w:val="00807D78"/>
    <w:rsid w:val="00807DD8"/>
    <w:rsid w:val="00811792"/>
    <w:rsid w:val="00811A9B"/>
    <w:rsid w:val="00811B4E"/>
    <w:rsid w:val="0081251E"/>
    <w:rsid w:val="00812AEA"/>
    <w:rsid w:val="00812C00"/>
    <w:rsid w:val="008144BF"/>
    <w:rsid w:val="00814661"/>
    <w:rsid w:val="008155B2"/>
    <w:rsid w:val="0081562A"/>
    <w:rsid w:val="00815C3C"/>
    <w:rsid w:val="00816F39"/>
    <w:rsid w:val="00820766"/>
    <w:rsid w:val="00820BC7"/>
    <w:rsid w:val="00821B93"/>
    <w:rsid w:val="00822044"/>
    <w:rsid w:val="00823490"/>
    <w:rsid w:val="00823E00"/>
    <w:rsid w:val="008264A3"/>
    <w:rsid w:val="00826938"/>
    <w:rsid w:val="00830287"/>
    <w:rsid w:val="008307C4"/>
    <w:rsid w:val="00830923"/>
    <w:rsid w:val="00830E90"/>
    <w:rsid w:val="00831726"/>
    <w:rsid w:val="0083391F"/>
    <w:rsid w:val="00834009"/>
    <w:rsid w:val="0083423E"/>
    <w:rsid w:val="00835842"/>
    <w:rsid w:val="008361A7"/>
    <w:rsid w:val="008363D5"/>
    <w:rsid w:val="008404C2"/>
    <w:rsid w:val="00841EBE"/>
    <w:rsid w:val="00844419"/>
    <w:rsid w:val="008446C5"/>
    <w:rsid w:val="008454BB"/>
    <w:rsid w:val="00846048"/>
    <w:rsid w:val="008468A2"/>
    <w:rsid w:val="00846981"/>
    <w:rsid w:val="00850C73"/>
    <w:rsid w:val="008516DD"/>
    <w:rsid w:val="00851A4F"/>
    <w:rsid w:val="00851C46"/>
    <w:rsid w:val="00852378"/>
    <w:rsid w:val="008527FD"/>
    <w:rsid w:val="00853C25"/>
    <w:rsid w:val="00853D3A"/>
    <w:rsid w:val="00854420"/>
    <w:rsid w:val="0085442F"/>
    <w:rsid w:val="008567A2"/>
    <w:rsid w:val="00857AD9"/>
    <w:rsid w:val="00860C46"/>
    <w:rsid w:val="0086166E"/>
    <w:rsid w:val="0086181D"/>
    <w:rsid w:val="00861D33"/>
    <w:rsid w:val="008635C5"/>
    <w:rsid w:val="0086426E"/>
    <w:rsid w:val="008644AF"/>
    <w:rsid w:val="00866C54"/>
    <w:rsid w:val="00867012"/>
    <w:rsid w:val="0086713E"/>
    <w:rsid w:val="0086738D"/>
    <w:rsid w:val="00867FD8"/>
    <w:rsid w:val="008701C9"/>
    <w:rsid w:val="0087069B"/>
    <w:rsid w:val="00870D43"/>
    <w:rsid w:val="008712EA"/>
    <w:rsid w:val="0087156F"/>
    <w:rsid w:val="00871B10"/>
    <w:rsid w:val="00871CD1"/>
    <w:rsid w:val="008733F0"/>
    <w:rsid w:val="00873FC4"/>
    <w:rsid w:val="00874254"/>
    <w:rsid w:val="00874455"/>
    <w:rsid w:val="0087456B"/>
    <w:rsid w:val="008746FE"/>
    <w:rsid w:val="00874DB3"/>
    <w:rsid w:val="00874DEA"/>
    <w:rsid w:val="008772F1"/>
    <w:rsid w:val="00877FEC"/>
    <w:rsid w:val="0088049A"/>
    <w:rsid w:val="00880CD7"/>
    <w:rsid w:val="00881040"/>
    <w:rsid w:val="00881346"/>
    <w:rsid w:val="00882740"/>
    <w:rsid w:val="008828DB"/>
    <w:rsid w:val="00882B4D"/>
    <w:rsid w:val="008835C1"/>
    <w:rsid w:val="00883867"/>
    <w:rsid w:val="00883CCD"/>
    <w:rsid w:val="00884E12"/>
    <w:rsid w:val="00887085"/>
    <w:rsid w:val="00887D79"/>
    <w:rsid w:val="00887DD5"/>
    <w:rsid w:val="00891D49"/>
    <w:rsid w:val="008925CA"/>
    <w:rsid w:val="0089301D"/>
    <w:rsid w:val="008953F8"/>
    <w:rsid w:val="0089580F"/>
    <w:rsid w:val="00895DE9"/>
    <w:rsid w:val="008961DC"/>
    <w:rsid w:val="008969EF"/>
    <w:rsid w:val="00896ADD"/>
    <w:rsid w:val="00897406"/>
    <w:rsid w:val="00897690"/>
    <w:rsid w:val="00897787"/>
    <w:rsid w:val="008A0297"/>
    <w:rsid w:val="008A0FEB"/>
    <w:rsid w:val="008A1050"/>
    <w:rsid w:val="008A27A8"/>
    <w:rsid w:val="008A3262"/>
    <w:rsid w:val="008A5073"/>
    <w:rsid w:val="008A51BF"/>
    <w:rsid w:val="008A59C2"/>
    <w:rsid w:val="008A6AF1"/>
    <w:rsid w:val="008A6EC6"/>
    <w:rsid w:val="008A71F6"/>
    <w:rsid w:val="008A72E8"/>
    <w:rsid w:val="008B0241"/>
    <w:rsid w:val="008B0BF3"/>
    <w:rsid w:val="008B1459"/>
    <w:rsid w:val="008B4241"/>
    <w:rsid w:val="008B43F4"/>
    <w:rsid w:val="008B44F3"/>
    <w:rsid w:val="008B468F"/>
    <w:rsid w:val="008B4E0A"/>
    <w:rsid w:val="008B5C7B"/>
    <w:rsid w:val="008B6DB5"/>
    <w:rsid w:val="008B7758"/>
    <w:rsid w:val="008B7BC1"/>
    <w:rsid w:val="008C0FDA"/>
    <w:rsid w:val="008C20F6"/>
    <w:rsid w:val="008C293A"/>
    <w:rsid w:val="008C2ADD"/>
    <w:rsid w:val="008C2FC5"/>
    <w:rsid w:val="008C3116"/>
    <w:rsid w:val="008C468E"/>
    <w:rsid w:val="008C499A"/>
    <w:rsid w:val="008C4B38"/>
    <w:rsid w:val="008C4B40"/>
    <w:rsid w:val="008C5233"/>
    <w:rsid w:val="008C5BA7"/>
    <w:rsid w:val="008C633A"/>
    <w:rsid w:val="008C6551"/>
    <w:rsid w:val="008C6A33"/>
    <w:rsid w:val="008C6BA0"/>
    <w:rsid w:val="008C7610"/>
    <w:rsid w:val="008D0269"/>
    <w:rsid w:val="008D0431"/>
    <w:rsid w:val="008D0582"/>
    <w:rsid w:val="008D1ED9"/>
    <w:rsid w:val="008D340F"/>
    <w:rsid w:val="008D3460"/>
    <w:rsid w:val="008D3714"/>
    <w:rsid w:val="008D3BCC"/>
    <w:rsid w:val="008D4745"/>
    <w:rsid w:val="008D539C"/>
    <w:rsid w:val="008D5737"/>
    <w:rsid w:val="008D5A45"/>
    <w:rsid w:val="008D6DEE"/>
    <w:rsid w:val="008D7644"/>
    <w:rsid w:val="008D7784"/>
    <w:rsid w:val="008D7E8B"/>
    <w:rsid w:val="008E0395"/>
    <w:rsid w:val="008E04B8"/>
    <w:rsid w:val="008E0E04"/>
    <w:rsid w:val="008E1129"/>
    <w:rsid w:val="008E216A"/>
    <w:rsid w:val="008E23BD"/>
    <w:rsid w:val="008E2D9C"/>
    <w:rsid w:val="008E2E15"/>
    <w:rsid w:val="008E30A5"/>
    <w:rsid w:val="008E374F"/>
    <w:rsid w:val="008E3C76"/>
    <w:rsid w:val="008E56C3"/>
    <w:rsid w:val="008E582C"/>
    <w:rsid w:val="008E58C7"/>
    <w:rsid w:val="008E7826"/>
    <w:rsid w:val="008F098E"/>
    <w:rsid w:val="008F0C86"/>
    <w:rsid w:val="008F1026"/>
    <w:rsid w:val="008F1093"/>
    <w:rsid w:val="008F22BD"/>
    <w:rsid w:val="008F3171"/>
    <w:rsid w:val="008F44E4"/>
    <w:rsid w:val="008F4B6D"/>
    <w:rsid w:val="008F4C37"/>
    <w:rsid w:val="008F5E22"/>
    <w:rsid w:val="008F61FD"/>
    <w:rsid w:val="008F64FF"/>
    <w:rsid w:val="008F656C"/>
    <w:rsid w:val="00901167"/>
    <w:rsid w:val="009017B7"/>
    <w:rsid w:val="0090205A"/>
    <w:rsid w:val="009034F5"/>
    <w:rsid w:val="0090380D"/>
    <w:rsid w:val="00903AA7"/>
    <w:rsid w:val="009048C3"/>
    <w:rsid w:val="00904DD2"/>
    <w:rsid w:val="00904FDF"/>
    <w:rsid w:val="00905E3C"/>
    <w:rsid w:val="00906B26"/>
    <w:rsid w:val="00907CA9"/>
    <w:rsid w:val="00910A0C"/>
    <w:rsid w:val="0091153B"/>
    <w:rsid w:val="00911844"/>
    <w:rsid w:val="00912980"/>
    <w:rsid w:val="009131E7"/>
    <w:rsid w:val="00913261"/>
    <w:rsid w:val="00913712"/>
    <w:rsid w:val="009138F2"/>
    <w:rsid w:val="00913AD5"/>
    <w:rsid w:val="009141AC"/>
    <w:rsid w:val="00914C18"/>
    <w:rsid w:val="00915BF3"/>
    <w:rsid w:val="00915DC8"/>
    <w:rsid w:val="0091621F"/>
    <w:rsid w:val="0091777E"/>
    <w:rsid w:val="00917CE5"/>
    <w:rsid w:val="0092044D"/>
    <w:rsid w:val="009214B7"/>
    <w:rsid w:val="009221B5"/>
    <w:rsid w:val="009229E7"/>
    <w:rsid w:val="00923C8E"/>
    <w:rsid w:val="00923E19"/>
    <w:rsid w:val="009243B7"/>
    <w:rsid w:val="009245A5"/>
    <w:rsid w:val="00924E1D"/>
    <w:rsid w:val="009258F7"/>
    <w:rsid w:val="00925CD6"/>
    <w:rsid w:val="00926C24"/>
    <w:rsid w:val="009270AE"/>
    <w:rsid w:val="0092771E"/>
    <w:rsid w:val="009300FB"/>
    <w:rsid w:val="009303A5"/>
    <w:rsid w:val="00930502"/>
    <w:rsid w:val="009306FC"/>
    <w:rsid w:val="009314B8"/>
    <w:rsid w:val="009325C9"/>
    <w:rsid w:val="00932B28"/>
    <w:rsid w:val="00932D63"/>
    <w:rsid w:val="00932E1D"/>
    <w:rsid w:val="00932F66"/>
    <w:rsid w:val="009331D8"/>
    <w:rsid w:val="00933DAE"/>
    <w:rsid w:val="00934E56"/>
    <w:rsid w:val="00934F3C"/>
    <w:rsid w:val="0093529F"/>
    <w:rsid w:val="0093579B"/>
    <w:rsid w:val="00935846"/>
    <w:rsid w:val="00936A77"/>
    <w:rsid w:val="00937A17"/>
    <w:rsid w:val="00940591"/>
    <w:rsid w:val="00941543"/>
    <w:rsid w:val="00941E7E"/>
    <w:rsid w:val="00942D9B"/>
    <w:rsid w:val="00943596"/>
    <w:rsid w:val="00943B2F"/>
    <w:rsid w:val="00944A25"/>
    <w:rsid w:val="009459CF"/>
    <w:rsid w:val="0095375C"/>
    <w:rsid w:val="00954F10"/>
    <w:rsid w:val="00954FA4"/>
    <w:rsid w:val="0095541A"/>
    <w:rsid w:val="009558DD"/>
    <w:rsid w:val="00955989"/>
    <w:rsid w:val="00955D1B"/>
    <w:rsid w:val="00956199"/>
    <w:rsid w:val="0095672B"/>
    <w:rsid w:val="0095698C"/>
    <w:rsid w:val="00961363"/>
    <w:rsid w:val="009615D8"/>
    <w:rsid w:val="00961855"/>
    <w:rsid w:val="0096203E"/>
    <w:rsid w:val="00962350"/>
    <w:rsid w:val="00963768"/>
    <w:rsid w:val="00963BB2"/>
    <w:rsid w:val="009648F6"/>
    <w:rsid w:val="009650BD"/>
    <w:rsid w:val="009651DB"/>
    <w:rsid w:val="00965AA9"/>
    <w:rsid w:val="009662EA"/>
    <w:rsid w:val="00966924"/>
    <w:rsid w:val="00966C73"/>
    <w:rsid w:val="00967A4B"/>
    <w:rsid w:val="00967E09"/>
    <w:rsid w:val="00970030"/>
    <w:rsid w:val="0097037E"/>
    <w:rsid w:val="00970516"/>
    <w:rsid w:val="009709E2"/>
    <w:rsid w:val="00971EE6"/>
    <w:rsid w:val="0097269A"/>
    <w:rsid w:val="00974828"/>
    <w:rsid w:val="0097557E"/>
    <w:rsid w:val="009760F7"/>
    <w:rsid w:val="00976882"/>
    <w:rsid w:val="00976D15"/>
    <w:rsid w:val="00977A47"/>
    <w:rsid w:val="00980469"/>
    <w:rsid w:val="009818E6"/>
    <w:rsid w:val="009822E6"/>
    <w:rsid w:val="00984731"/>
    <w:rsid w:val="00985678"/>
    <w:rsid w:val="00985948"/>
    <w:rsid w:val="00986B7F"/>
    <w:rsid w:val="009876D6"/>
    <w:rsid w:val="00990D28"/>
    <w:rsid w:val="00990D43"/>
    <w:rsid w:val="0099187E"/>
    <w:rsid w:val="00992413"/>
    <w:rsid w:val="00992D95"/>
    <w:rsid w:val="00994447"/>
    <w:rsid w:val="0099616B"/>
    <w:rsid w:val="00997D71"/>
    <w:rsid w:val="009A07AD"/>
    <w:rsid w:val="009A1D2B"/>
    <w:rsid w:val="009A1F0D"/>
    <w:rsid w:val="009A33C7"/>
    <w:rsid w:val="009A3B6F"/>
    <w:rsid w:val="009A3C02"/>
    <w:rsid w:val="009A4121"/>
    <w:rsid w:val="009A4350"/>
    <w:rsid w:val="009A43F4"/>
    <w:rsid w:val="009A4821"/>
    <w:rsid w:val="009A482F"/>
    <w:rsid w:val="009A4AC1"/>
    <w:rsid w:val="009A4E83"/>
    <w:rsid w:val="009A4EFA"/>
    <w:rsid w:val="009A57C1"/>
    <w:rsid w:val="009A75AB"/>
    <w:rsid w:val="009A79CB"/>
    <w:rsid w:val="009B03FA"/>
    <w:rsid w:val="009B0D93"/>
    <w:rsid w:val="009B0EE8"/>
    <w:rsid w:val="009B10AB"/>
    <w:rsid w:val="009B1AEF"/>
    <w:rsid w:val="009B318E"/>
    <w:rsid w:val="009B3909"/>
    <w:rsid w:val="009B3A06"/>
    <w:rsid w:val="009B3CA4"/>
    <w:rsid w:val="009B4ADD"/>
    <w:rsid w:val="009B5670"/>
    <w:rsid w:val="009B59A6"/>
    <w:rsid w:val="009B5BCE"/>
    <w:rsid w:val="009B5CD2"/>
    <w:rsid w:val="009B5D15"/>
    <w:rsid w:val="009B64CE"/>
    <w:rsid w:val="009B67D1"/>
    <w:rsid w:val="009C0336"/>
    <w:rsid w:val="009C0778"/>
    <w:rsid w:val="009C0BE4"/>
    <w:rsid w:val="009C1FB3"/>
    <w:rsid w:val="009C243B"/>
    <w:rsid w:val="009C2BB9"/>
    <w:rsid w:val="009C34A3"/>
    <w:rsid w:val="009C36C5"/>
    <w:rsid w:val="009C3882"/>
    <w:rsid w:val="009C43F3"/>
    <w:rsid w:val="009C4767"/>
    <w:rsid w:val="009C4A8D"/>
    <w:rsid w:val="009C4B56"/>
    <w:rsid w:val="009C4D3B"/>
    <w:rsid w:val="009D1221"/>
    <w:rsid w:val="009D15F0"/>
    <w:rsid w:val="009D2E2A"/>
    <w:rsid w:val="009D32D3"/>
    <w:rsid w:val="009D33CB"/>
    <w:rsid w:val="009D3D8D"/>
    <w:rsid w:val="009D4047"/>
    <w:rsid w:val="009D417F"/>
    <w:rsid w:val="009D53C7"/>
    <w:rsid w:val="009D5793"/>
    <w:rsid w:val="009D5DFC"/>
    <w:rsid w:val="009D5E44"/>
    <w:rsid w:val="009E0144"/>
    <w:rsid w:val="009E0170"/>
    <w:rsid w:val="009E0A2F"/>
    <w:rsid w:val="009E0CE7"/>
    <w:rsid w:val="009E235F"/>
    <w:rsid w:val="009E26F1"/>
    <w:rsid w:val="009E2B34"/>
    <w:rsid w:val="009E2D69"/>
    <w:rsid w:val="009E2FAE"/>
    <w:rsid w:val="009E33EE"/>
    <w:rsid w:val="009E40E0"/>
    <w:rsid w:val="009E4A52"/>
    <w:rsid w:val="009E518B"/>
    <w:rsid w:val="009E6A2B"/>
    <w:rsid w:val="009E7AFC"/>
    <w:rsid w:val="009F04D5"/>
    <w:rsid w:val="009F1952"/>
    <w:rsid w:val="009F2011"/>
    <w:rsid w:val="009F234A"/>
    <w:rsid w:val="009F2BF3"/>
    <w:rsid w:val="009F2C40"/>
    <w:rsid w:val="009F3391"/>
    <w:rsid w:val="009F3513"/>
    <w:rsid w:val="009F3B18"/>
    <w:rsid w:val="009F44D7"/>
    <w:rsid w:val="009F4ADF"/>
    <w:rsid w:val="009F4C95"/>
    <w:rsid w:val="009F560D"/>
    <w:rsid w:val="009F5E16"/>
    <w:rsid w:val="009F5E30"/>
    <w:rsid w:val="009F6B82"/>
    <w:rsid w:val="009F77F6"/>
    <w:rsid w:val="009F7C17"/>
    <w:rsid w:val="00A002A3"/>
    <w:rsid w:val="00A01089"/>
    <w:rsid w:val="00A01140"/>
    <w:rsid w:val="00A01DFF"/>
    <w:rsid w:val="00A01E65"/>
    <w:rsid w:val="00A0295B"/>
    <w:rsid w:val="00A032D6"/>
    <w:rsid w:val="00A03310"/>
    <w:rsid w:val="00A03A18"/>
    <w:rsid w:val="00A049C8"/>
    <w:rsid w:val="00A05601"/>
    <w:rsid w:val="00A06144"/>
    <w:rsid w:val="00A0656E"/>
    <w:rsid w:val="00A06DB9"/>
    <w:rsid w:val="00A0783B"/>
    <w:rsid w:val="00A10363"/>
    <w:rsid w:val="00A1256E"/>
    <w:rsid w:val="00A13961"/>
    <w:rsid w:val="00A1413D"/>
    <w:rsid w:val="00A15020"/>
    <w:rsid w:val="00A15BDA"/>
    <w:rsid w:val="00A16222"/>
    <w:rsid w:val="00A16BA4"/>
    <w:rsid w:val="00A16E87"/>
    <w:rsid w:val="00A17E12"/>
    <w:rsid w:val="00A2026C"/>
    <w:rsid w:val="00A20F3A"/>
    <w:rsid w:val="00A21755"/>
    <w:rsid w:val="00A218E0"/>
    <w:rsid w:val="00A21EC1"/>
    <w:rsid w:val="00A227C9"/>
    <w:rsid w:val="00A229B2"/>
    <w:rsid w:val="00A22C38"/>
    <w:rsid w:val="00A22EBC"/>
    <w:rsid w:val="00A22FD4"/>
    <w:rsid w:val="00A24FF7"/>
    <w:rsid w:val="00A251A3"/>
    <w:rsid w:val="00A2579F"/>
    <w:rsid w:val="00A264E3"/>
    <w:rsid w:val="00A2686F"/>
    <w:rsid w:val="00A2794E"/>
    <w:rsid w:val="00A27DE9"/>
    <w:rsid w:val="00A30022"/>
    <w:rsid w:val="00A304CE"/>
    <w:rsid w:val="00A30650"/>
    <w:rsid w:val="00A30667"/>
    <w:rsid w:val="00A31878"/>
    <w:rsid w:val="00A3197F"/>
    <w:rsid w:val="00A31CD9"/>
    <w:rsid w:val="00A31E44"/>
    <w:rsid w:val="00A3271E"/>
    <w:rsid w:val="00A338D5"/>
    <w:rsid w:val="00A33E67"/>
    <w:rsid w:val="00A3491C"/>
    <w:rsid w:val="00A34A09"/>
    <w:rsid w:val="00A34E49"/>
    <w:rsid w:val="00A351A2"/>
    <w:rsid w:val="00A3572B"/>
    <w:rsid w:val="00A366FB"/>
    <w:rsid w:val="00A36957"/>
    <w:rsid w:val="00A36E76"/>
    <w:rsid w:val="00A375BF"/>
    <w:rsid w:val="00A406D3"/>
    <w:rsid w:val="00A40A55"/>
    <w:rsid w:val="00A40B6A"/>
    <w:rsid w:val="00A4155B"/>
    <w:rsid w:val="00A41EC0"/>
    <w:rsid w:val="00A42837"/>
    <w:rsid w:val="00A433C7"/>
    <w:rsid w:val="00A43638"/>
    <w:rsid w:val="00A43D4F"/>
    <w:rsid w:val="00A441B3"/>
    <w:rsid w:val="00A44842"/>
    <w:rsid w:val="00A44D62"/>
    <w:rsid w:val="00A4579B"/>
    <w:rsid w:val="00A45B46"/>
    <w:rsid w:val="00A45FBD"/>
    <w:rsid w:val="00A4753A"/>
    <w:rsid w:val="00A504C5"/>
    <w:rsid w:val="00A5156D"/>
    <w:rsid w:val="00A51BDB"/>
    <w:rsid w:val="00A51E5D"/>
    <w:rsid w:val="00A5271C"/>
    <w:rsid w:val="00A531A1"/>
    <w:rsid w:val="00A54DEE"/>
    <w:rsid w:val="00A54E7D"/>
    <w:rsid w:val="00A55364"/>
    <w:rsid w:val="00A55D38"/>
    <w:rsid w:val="00A5658C"/>
    <w:rsid w:val="00A56B2C"/>
    <w:rsid w:val="00A57978"/>
    <w:rsid w:val="00A57AD5"/>
    <w:rsid w:val="00A57F52"/>
    <w:rsid w:val="00A601F6"/>
    <w:rsid w:val="00A602D1"/>
    <w:rsid w:val="00A60A31"/>
    <w:rsid w:val="00A60D61"/>
    <w:rsid w:val="00A612EC"/>
    <w:rsid w:val="00A626BE"/>
    <w:rsid w:val="00A62AB8"/>
    <w:rsid w:val="00A6338B"/>
    <w:rsid w:val="00A63FF7"/>
    <w:rsid w:val="00A64F8F"/>
    <w:rsid w:val="00A65098"/>
    <w:rsid w:val="00A6547E"/>
    <w:rsid w:val="00A654FA"/>
    <w:rsid w:val="00A65532"/>
    <w:rsid w:val="00A65A5E"/>
    <w:rsid w:val="00A66182"/>
    <w:rsid w:val="00A6629C"/>
    <w:rsid w:val="00A6647E"/>
    <w:rsid w:val="00A66595"/>
    <w:rsid w:val="00A665F9"/>
    <w:rsid w:val="00A6661B"/>
    <w:rsid w:val="00A668AB"/>
    <w:rsid w:val="00A6796E"/>
    <w:rsid w:val="00A70034"/>
    <w:rsid w:val="00A700F5"/>
    <w:rsid w:val="00A7066E"/>
    <w:rsid w:val="00A7088C"/>
    <w:rsid w:val="00A71166"/>
    <w:rsid w:val="00A7148E"/>
    <w:rsid w:val="00A71B9D"/>
    <w:rsid w:val="00A7345E"/>
    <w:rsid w:val="00A736B2"/>
    <w:rsid w:val="00A73DEB"/>
    <w:rsid w:val="00A74474"/>
    <w:rsid w:val="00A747F8"/>
    <w:rsid w:val="00A74E0B"/>
    <w:rsid w:val="00A7534D"/>
    <w:rsid w:val="00A801AA"/>
    <w:rsid w:val="00A804F7"/>
    <w:rsid w:val="00A814EA"/>
    <w:rsid w:val="00A82506"/>
    <w:rsid w:val="00A82D1D"/>
    <w:rsid w:val="00A83463"/>
    <w:rsid w:val="00A84933"/>
    <w:rsid w:val="00A8497A"/>
    <w:rsid w:val="00A84DA9"/>
    <w:rsid w:val="00A8527B"/>
    <w:rsid w:val="00A854C8"/>
    <w:rsid w:val="00A8556C"/>
    <w:rsid w:val="00A860AF"/>
    <w:rsid w:val="00A8633A"/>
    <w:rsid w:val="00A87F58"/>
    <w:rsid w:val="00A91118"/>
    <w:rsid w:val="00A911AF"/>
    <w:rsid w:val="00A91DE3"/>
    <w:rsid w:val="00A93569"/>
    <w:rsid w:val="00A93DAA"/>
    <w:rsid w:val="00A94C94"/>
    <w:rsid w:val="00A94D5E"/>
    <w:rsid w:val="00A95010"/>
    <w:rsid w:val="00A957F6"/>
    <w:rsid w:val="00A95AE9"/>
    <w:rsid w:val="00A95AF4"/>
    <w:rsid w:val="00A9689C"/>
    <w:rsid w:val="00A96DCC"/>
    <w:rsid w:val="00A973AB"/>
    <w:rsid w:val="00A97609"/>
    <w:rsid w:val="00AA19B6"/>
    <w:rsid w:val="00AA1B9E"/>
    <w:rsid w:val="00AA1F1A"/>
    <w:rsid w:val="00AA22C3"/>
    <w:rsid w:val="00AA3BF9"/>
    <w:rsid w:val="00AA40D8"/>
    <w:rsid w:val="00AA4A6F"/>
    <w:rsid w:val="00AA5E49"/>
    <w:rsid w:val="00AA62D3"/>
    <w:rsid w:val="00AA7CA9"/>
    <w:rsid w:val="00AA7E02"/>
    <w:rsid w:val="00AB0D3D"/>
    <w:rsid w:val="00AB0DBA"/>
    <w:rsid w:val="00AB0EEF"/>
    <w:rsid w:val="00AB0FCB"/>
    <w:rsid w:val="00AB1119"/>
    <w:rsid w:val="00AB1825"/>
    <w:rsid w:val="00AB18D2"/>
    <w:rsid w:val="00AB2301"/>
    <w:rsid w:val="00AB3CA5"/>
    <w:rsid w:val="00AB3F4D"/>
    <w:rsid w:val="00AB4E71"/>
    <w:rsid w:val="00AB56B2"/>
    <w:rsid w:val="00AB71DC"/>
    <w:rsid w:val="00AC0846"/>
    <w:rsid w:val="00AC0AC1"/>
    <w:rsid w:val="00AC0D1D"/>
    <w:rsid w:val="00AC109A"/>
    <w:rsid w:val="00AC10DC"/>
    <w:rsid w:val="00AC1C64"/>
    <w:rsid w:val="00AC1E55"/>
    <w:rsid w:val="00AC2F45"/>
    <w:rsid w:val="00AC3663"/>
    <w:rsid w:val="00AC4F03"/>
    <w:rsid w:val="00AC4F10"/>
    <w:rsid w:val="00AC56BE"/>
    <w:rsid w:val="00AC619D"/>
    <w:rsid w:val="00AC64C9"/>
    <w:rsid w:val="00AC67E6"/>
    <w:rsid w:val="00AC6CDB"/>
    <w:rsid w:val="00AC6CF1"/>
    <w:rsid w:val="00AC70EB"/>
    <w:rsid w:val="00AC71C1"/>
    <w:rsid w:val="00AC7A80"/>
    <w:rsid w:val="00AD1ABC"/>
    <w:rsid w:val="00AD20EF"/>
    <w:rsid w:val="00AD291B"/>
    <w:rsid w:val="00AD2E36"/>
    <w:rsid w:val="00AD3127"/>
    <w:rsid w:val="00AD339A"/>
    <w:rsid w:val="00AD38F7"/>
    <w:rsid w:val="00AD3AF3"/>
    <w:rsid w:val="00AD43FB"/>
    <w:rsid w:val="00AD446B"/>
    <w:rsid w:val="00AD469C"/>
    <w:rsid w:val="00AD4D23"/>
    <w:rsid w:val="00AD5653"/>
    <w:rsid w:val="00AD72A3"/>
    <w:rsid w:val="00AE1959"/>
    <w:rsid w:val="00AE236E"/>
    <w:rsid w:val="00AE2C85"/>
    <w:rsid w:val="00AE30F1"/>
    <w:rsid w:val="00AE41E3"/>
    <w:rsid w:val="00AE59ED"/>
    <w:rsid w:val="00AE7518"/>
    <w:rsid w:val="00AF1576"/>
    <w:rsid w:val="00AF1776"/>
    <w:rsid w:val="00AF1BB4"/>
    <w:rsid w:val="00AF2179"/>
    <w:rsid w:val="00AF22D0"/>
    <w:rsid w:val="00AF46AB"/>
    <w:rsid w:val="00AF5A27"/>
    <w:rsid w:val="00AF5C79"/>
    <w:rsid w:val="00AF6894"/>
    <w:rsid w:val="00AF6CD1"/>
    <w:rsid w:val="00AF7D6F"/>
    <w:rsid w:val="00B00435"/>
    <w:rsid w:val="00B004C7"/>
    <w:rsid w:val="00B01DB5"/>
    <w:rsid w:val="00B01F30"/>
    <w:rsid w:val="00B0241F"/>
    <w:rsid w:val="00B038C6"/>
    <w:rsid w:val="00B03A8C"/>
    <w:rsid w:val="00B05970"/>
    <w:rsid w:val="00B059CF"/>
    <w:rsid w:val="00B0608D"/>
    <w:rsid w:val="00B06AAA"/>
    <w:rsid w:val="00B07831"/>
    <w:rsid w:val="00B0795D"/>
    <w:rsid w:val="00B10A4B"/>
    <w:rsid w:val="00B120DF"/>
    <w:rsid w:val="00B12E61"/>
    <w:rsid w:val="00B145C3"/>
    <w:rsid w:val="00B158F7"/>
    <w:rsid w:val="00B15EA9"/>
    <w:rsid w:val="00B176AA"/>
    <w:rsid w:val="00B17DB9"/>
    <w:rsid w:val="00B20503"/>
    <w:rsid w:val="00B21175"/>
    <w:rsid w:val="00B21F21"/>
    <w:rsid w:val="00B22AF2"/>
    <w:rsid w:val="00B22E44"/>
    <w:rsid w:val="00B242E8"/>
    <w:rsid w:val="00B24B33"/>
    <w:rsid w:val="00B250D1"/>
    <w:rsid w:val="00B25233"/>
    <w:rsid w:val="00B25BF6"/>
    <w:rsid w:val="00B268E2"/>
    <w:rsid w:val="00B26FFE"/>
    <w:rsid w:val="00B27098"/>
    <w:rsid w:val="00B2793A"/>
    <w:rsid w:val="00B307D7"/>
    <w:rsid w:val="00B308E2"/>
    <w:rsid w:val="00B3101D"/>
    <w:rsid w:val="00B31C2A"/>
    <w:rsid w:val="00B3297C"/>
    <w:rsid w:val="00B33D35"/>
    <w:rsid w:val="00B3417B"/>
    <w:rsid w:val="00B345F0"/>
    <w:rsid w:val="00B34C95"/>
    <w:rsid w:val="00B36057"/>
    <w:rsid w:val="00B36097"/>
    <w:rsid w:val="00B36ACE"/>
    <w:rsid w:val="00B3731E"/>
    <w:rsid w:val="00B40073"/>
    <w:rsid w:val="00B400BB"/>
    <w:rsid w:val="00B40520"/>
    <w:rsid w:val="00B40852"/>
    <w:rsid w:val="00B4146F"/>
    <w:rsid w:val="00B414D2"/>
    <w:rsid w:val="00B42D07"/>
    <w:rsid w:val="00B433A7"/>
    <w:rsid w:val="00B43594"/>
    <w:rsid w:val="00B43682"/>
    <w:rsid w:val="00B43FD7"/>
    <w:rsid w:val="00B454A0"/>
    <w:rsid w:val="00B458F0"/>
    <w:rsid w:val="00B45A2A"/>
    <w:rsid w:val="00B4616F"/>
    <w:rsid w:val="00B463D8"/>
    <w:rsid w:val="00B4696B"/>
    <w:rsid w:val="00B46E80"/>
    <w:rsid w:val="00B46F9D"/>
    <w:rsid w:val="00B47A33"/>
    <w:rsid w:val="00B47D6D"/>
    <w:rsid w:val="00B51968"/>
    <w:rsid w:val="00B52A42"/>
    <w:rsid w:val="00B53879"/>
    <w:rsid w:val="00B53CC4"/>
    <w:rsid w:val="00B54375"/>
    <w:rsid w:val="00B5482B"/>
    <w:rsid w:val="00B5492F"/>
    <w:rsid w:val="00B55236"/>
    <w:rsid w:val="00B55355"/>
    <w:rsid w:val="00B5538D"/>
    <w:rsid w:val="00B5573D"/>
    <w:rsid w:val="00B55F0E"/>
    <w:rsid w:val="00B56702"/>
    <w:rsid w:val="00B56D58"/>
    <w:rsid w:val="00B5710A"/>
    <w:rsid w:val="00B579F4"/>
    <w:rsid w:val="00B57FFD"/>
    <w:rsid w:val="00B60108"/>
    <w:rsid w:val="00B60134"/>
    <w:rsid w:val="00B6106E"/>
    <w:rsid w:val="00B61772"/>
    <w:rsid w:val="00B62148"/>
    <w:rsid w:val="00B62289"/>
    <w:rsid w:val="00B62931"/>
    <w:rsid w:val="00B63003"/>
    <w:rsid w:val="00B63A05"/>
    <w:rsid w:val="00B6421A"/>
    <w:rsid w:val="00B64F81"/>
    <w:rsid w:val="00B6601F"/>
    <w:rsid w:val="00B70138"/>
    <w:rsid w:val="00B70538"/>
    <w:rsid w:val="00B70FD2"/>
    <w:rsid w:val="00B71C24"/>
    <w:rsid w:val="00B72465"/>
    <w:rsid w:val="00B72B11"/>
    <w:rsid w:val="00B72B63"/>
    <w:rsid w:val="00B72FF2"/>
    <w:rsid w:val="00B746CF"/>
    <w:rsid w:val="00B748B8"/>
    <w:rsid w:val="00B754FC"/>
    <w:rsid w:val="00B756A2"/>
    <w:rsid w:val="00B75B3D"/>
    <w:rsid w:val="00B7620C"/>
    <w:rsid w:val="00B7766F"/>
    <w:rsid w:val="00B80606"/>
    <w:rsid w:val="00B808BB"/>
    <w:rsid w:val="00B809A0"/>
    <w:rsid w:val="00B81831"/>
    <w:rsid w:val="00B81B8A"/>
    <w:rsid w:val="00B82D44"/>
    <w:rsid w:val="00B838E4"/>
    <w:rsid w:val="00B84553"/>
    <w:rsid w:val="00B84DAC"/>
    <w:rsid w:val="00B84FAC"/>
    <w:rsid w:val="00B860A1"/>
    <w:rsid w:val="00B8691C"/>
    <w:rsid w:val="00B86967"/>
    <w:rsid w:val="00B878E4"/>
    <w:rsid w:val="00B87E0C"/>
    <w:rsid w:val="00B903BA"/>
    <w:rsid w:val="00B908CC"/>
    <w:rsid w:val="00B90B55"/>
    <w:rsid w:val="00B91DE1"/>
    <w:rsid w:val="00B92A13"/>
    <w:rsid w:val="00B92FE9"/>
    <w:rsid w:val="00B936CC"/>
    <w:rsid w:val="00B93F32"/>
    <w:rsid w:val="00B94619"/>
    <w:rsid w:val="00B94971"/>
    <w:rsid w:val="00B94B61"/>
    <w:rsid w:val="00B96A48"/>
    <w:rsid w:val="00B96E99"/>
    <w:rsid w:val="00B974A3"/>
    <w:rsid w:val="00B97C16"/>
    <w:rsid w:val="00BA03A6"/>
    <w:rsid w:val="00BA1177"/>
    <w:rsid w:val="00BA2200"/>
    <w:rsid w:val="00BA242C"/>
    <w:rsid w:val="00BA258A"/>
    <w:rsid w:val="00BA2C63"/>
    <w:rsid w:val="00BA32F1"/>
    <w:rsid w:val="00BA382A"/>
    <w:rsid w:val="00BA399E"/>
    <w:rsid w:val="00BA47AF"/>
    <w:rsid w:val="00BA495A"/>
    <w:rsid w:val="00BA4D09"/>
    <w:rsid w:val="00BA5588"/>
    <w:rsid w:val="00BA6AB2"/>
    <w:rsid w:val="00BA7729"/>
    <w:rsid w:val="00BB00C1"/>
    <w:rsid w:val="00BB087C"/>
    <w:rsid w:val="00BB0EBC"/>
    <w:rsid w:val="00BB135D"/>
    <w:rsid w:val="00BB29AD"/>
    <w:rsid w:val="00BB34DE"/>
    <w:rsid w:val="00BB402D"/>
    <w:rsid w:val="00BB4B76"/>
    <w:rsid w:val="00BB51A5"/>
    <w:rsid w:val="00BB576C"/>
    <w:rsid w:val="00BB6692"/>
    <w:rsid w:val="00BB6DA6"/>
    <w:rsid w:val="00BB7F24"/>
    <w:rsid w:val="00BC145A"/>
    <w:rsid w:val="00BC1878"/>
    <w:rsid w:val="00BC1BC0"/>
    <w:rsid w:val="00BC39CA"/>
    <w:rsid w:val="00BC45C4"/>
    <w:rsid w:val="00BC489F"/>
    <w:rsid w:val="00BC4A99"/>
    <w:rsid w:val="00BC51FA"/>
    <w:rsid w:val="00BC5477"/>
    <w:rsid w:val="00BC59A7"/>
    <w:rsid w:val="00BC748A"/>
    <w:rsid w:val="00BC7706"/>
    <w:rsid w:val="00BD26A4"/>
    <w:rsid w:val="00BD2905"/>
    <w:rsid w:val="00BD3D44"/>
    <w:rsid w:val="00BD4227"/>
    <w:rsid w:val="00BD4644"/>
    <w:rsid w:val="00BD52BE"/>
    <w:rsid w:val="00BD666F"/>
    <w:rsid w:val="00BE041B"/>
    <w:rsid w:val="00BE167D"/>
    <w:rsid w:val="00BE17B5"/>
    <w:rsid w:val="00BE230D"/>
    <w:rsid w:val="00BE2BDE"/>
    <w:rsid w:val="00BE365D"/>
    <w:rsid w:val="00BE506C"/>
    <w:rsid w:val="00BE50CC"/>
    <w:rsid w:val="00BE56F9"/>
    <w:rsid w:val="00BE5AE7"/>
    <w:rsid w:val="00BE7133"/>
    <w:rsid w:val="00BE72A9"/>
    <w:rsid w:val="00BE732B"/>
    <w:rsid w:val="00BE7FCC"/>
    <w:rsid w:val="00BF0203"/>
    <w:rsid w:val="00BF1309"/>
    <w:rsid w:val="00BF2326"/>
    <w:rsid w:val="00BF3006"/>
    <w:rsid w:val="00BF32DA"/>
    <w:rsid w:val="00BF4930"/>
    <w:rsid w:val="00BF5EB2"/>
    <w:rsid w:val="00BF6659"/>
    <w:rsid w:val="00C008E6"/>
    <w:rsid w:val="00C015C6"/>
    <w:rsid w:val="00C01C08"/>
    <w:rsid w:val="00C02830"/>
    <w:rsid w:val="00C0299D"/>
    <w:rsid w:val="00C04761"/>
    <w:rsid w:val="00C048AD"/>
    <w:rsid w:val="00C05502"/>
    <w:rsid w:val="00C055B5"/>
    <w:rsid w:val="00C0663A"/>
    <w:rsid w:val="00C06704"/>
    <w:rsid w:val="00C06B29"/>
    <w:rsid w:val="00C06ED1"/>
    <w:rsid w:val="00C07AC1"/>
    <w:rsid w:val="00C110DF"/>
    <w:rsid w:val="00C1139B"/>
    <w:rsid w:val="00C1143D"/>
    <w:rsid w:val="00C13018"/>
    <w:rsid w:val="00C13A51"/>
    <w:rsid w:val="00C141E1"/>
    <w:rsid w:val="00C149E6"/>
    <w:rsid w:val="00C15661"/>
    <w:rsid w:val="00C16A2F"/>
    <w:rsid w:val="00C170EA"/>
    <w:rsid w:val="00C176BD"/>
    <w:rsid w:val="00C177F1"/>
    <w:rsid w:val="00C215B0"/>
    <w:rsid w:val="00C23830"/>
    <w:rsid w:val="00C26A32"/>
    <w:rsid w:val="00C273C1"/>
    <w:rsid w:val="00C274E1"/>
    <w:rsid w:val="00C279C0"/>
    <w:rsid w:val="00C27C78"/>
    <w:rsid w:val="00C305F4"/>
    <w:rsid w:val="00C3102A"/>
    <w:rsid w:val="00C31E45"/>
    <w:rsid w:val="00C33E92"/>
    <w:rsid w:val="00C34726"/>
    <w:rsid w:val="00C3638B"/>
    <w:rsid w:val="00C366A5"/>
    <w:rsid w:val="00C4086B"/>
    <w:rsid w:val="00C40A79"/>
    <w:rsid w:val="00C40BC5"/>
    <w:rsid w:val="00C4373C"/>
    <w:rsid w:val="00C43E2D"/>
    <w:rsid w:val="00C443C2"/>
    <w:rsid w:val="00C449B8"/>
    <w:rsid w:val="00C44A3C"/>
    <w:rsid w:val="00C473AE"/>
    <w:rsid w:val="00C507A9"/>
    <w:rsid w:val="00C50923"/>
    <w:rsid w:val="00C515CF"/>
    <w:rsid w:val="00C527F4"/>
    <w:rsid w:val="00C52B94"/>
    <w:rsid w:val="00C52F5A"/>
    <w:rsid w:val="00C53099"/>
    <w:rsid w:val="00C53D6E"/>
    <w:rsid w:val="00C541D6"/>
    <w:rsid w:val="00C54713"/>
    <w:rsid w:val="00C55D2F"/>
    <w:rsid w:val="00C55EDB"/>
    <w:rsid w:val="00C562FF"/>
    <w:rsid w:val="00C56C6E"/>
    <w:rsid w:val="00C571D6"/>
    <w:rsid w:val="00C610F4"/>
    <w:rsid w:val="00C616D8"/>
    <w:rsid w:val="00C62305"/>
    <w:rsid w:val="00C6270D"/>
    <w:rsid w:val="00C6273E"/>
    <w:rsid w:val="00C62A48"/>
    <w:rsid w:val="00C636C2"/>
    <w:rsid w:val="00C63BBC"/>
    <w:rsid w:val="00C655E8"/>
    <w:rsid w:val="00C661B1"/>
    <w:rsid w:val="00C664CD"/>
    <w:rsid w:val="00C66B1F"/>
    <w:rsid w:val="00C66C14"/>
    <w:rsid w:val="00C71CDC"/>
    <w:rsid w:val="00C71D2B"/>
    <w:rsid w:val="00C71D59"/>
    <w:rsid w:val="00C71FAF"/>
    <w:rsid w:val="00C72BB6"/>
    <w:rsid w:val="00C73909"/>
    <w:rsid w:val="00C73BEE"/>
    <w:rsid w:val="00C74213"/>
    <w:rsid w:val="00C749E7"/>
    <w:rsid w:val="00C75F34"/>
    <w:rsid w:val="00C76ED8"/>
    <w:rsid w:val="00C77851"/>
    <w:rsid w:val="00C83782"/>
    <w:rsid w:val="00C839E1"/>
    <w:rsid w:val="00C846D3"/>
    <w:rsid w:val="00C85625"/>
    <w:rsid w:val="00C85C04"/>
    <w:rsid w:val="00C863C3"/>
    <w:rsid w:val="00C90DB5"/>
    <w:rsid w:val="00C90FD8"/>
    <w:rsid w:val="00C916E0"/>
    <w:rsid w:val="00C91D6F"/>
    <w:rsid w:val="00C925E8"/>
    <w:rsid w:val="00C9284B"/>
    <w:rsid w:val="00C95992"/>
    <w:rsid w:val="00C9607E"/>
    <w:rsid w:val="00C97659"/>
    <w:rsid w:val="00C97764"/>
    <w:rsid w:val="00C97857"/>
    <w:rsid w:val="00C97E39"/>
    <w:rsid w:val="00CA0319"/>
    <w:rsid w:val="00CA104E"/>
    <w:rsid w:val="00CA1268"/>
    <w:rsid w:val="00CA19F5"/>
    <w:rsid w:val="00CA1E05"/>
    <w:rsid w:val="00CA2F1F"/>
    <w:rsid w:val="00CA436B"/>
    <w:rsid w:val="00CA5CD9"/>
    <w:rsid w:val="00CA5CF7"/>
    <w:rsid w:val="00CA5D1D"/>
    <w:rsid w:val="00CA622D"/>
    <w:rsid w:val="00CA718F"/>
    <w:rsid w:val="00CA77AD"/>
    <w:rsid w:val="00CB0028"/>
    <w:rsid w:val="00CB00B0"/>
    <w:rsid w:val="00CB0883"/>
    <w:rsid w:val="00CB0B4D"/>
    <w:rsid w:val="00CB0B76"/>
    <w:rsid w:val="00CB0DA4"/>
    <w:rsid w:val="00CB1FE1"/>
    <w:rsid w:val="00CB2388"/>
    <w:rsid w:val="00CB28CA"/>
    <w:rsid w:val="00CB30C6"/>
    <w:rsid w:val="00CB3111"/>
    <w:rsid w:val="00CB4A4D"/>
    <w:rsid w:val="00CB4A77"/>
    <w:rsid w:val="00CB5214"/>
    <w:rsid w:val="00CB5483"/>
    <w:rsid w:val="00CB5AD8"/>
    <w:rsid w:val="00CB6E3E"/>
    <w:rsid w:val="00CB6FC5"/>
    <w:rsid w:val="00CB738C"/>
    <w:rsid w:val="00CB766B"/>
    <w:rsid w:val="00CB7DE4"/>
    <w:rsid w:val="00CC1629"/>
    <w:rsid w:val="00CC1885"/>
    <w:rsid w:val="00CC1B20"/>
    <w:rsid w:val="00CC250C"/>
    <w:rsid w:val="00CC2929"/>
    <w:rsid w:val="00CC3056"/>
    <w:rsid w:val="00CC3381"/>
    <w:rsid w:val="00CC345C"/>
    <w:rsid w:val="00CC3D02"/>
    <w:rsid w:val="00CC3E30"/>
    <w:rsid w:val="00CC3F15"/>
    <w:rsid w:val="00CC43C3"/>
    <w:rsid w:val="00CC57EA"/>
    <w:rsid w:val="00CC7393"/>
    <w:rsid w:val="00CC78B1"/>
    <w:rsid w:val="00CC7B69"/>
    <w:rsid w:val="00CD0367"/>
    <w:rsid w:val="00CD064D"/>
    <w:rsid w:val="00CD0654"/>
    <w:rsid w:val="00CD1C14"/>
    <w:rsid w:val="00CD2ACC"/>
    <w:rsid w:val="00CD300E"/>
    <w:rsid w:val="00CD303C"/>
    <w:rsid w:val="00CD3567"/>
    <w:rsid w:val="00CD39FF"/>
    <w:rsid w:val="00CD44F5"/>
    <w:rsid w:val="00CD457B"/>
    <w:rsid w:val="00CD5076"/>
    <w:rsid w:val="00CD532F"/>
    <w:rsid w:val="00CD54B8"/>
    <w:rsid w:val="00CD5E95"/>
    <w:rsid w:val="00CD6BB9"/>
    <w:rsid w:val="00CD7C25"/>
    <w:rsid w:val="00CE0E4E"/>
    <w:rsid w:val="00CE22A3"/>
    <w:rsid w:val="00CE2AE5"/>
    <w:rsid w:val="00CE3BC7"/>
    <w:rsid w:val="00CE3D02"/>
    <w:rsid w:val="00CE4D67"/>
    <w:rsid w:val="00CE57BF"/>
    <w:rsid w:val="00CE5AA0"/>
    <w:rsid w:val="00CE5E04"/>
    <w:rsid w:val="00CE601E"/>
    <w:rsid w:val="00CE60A1"/>
    <w:rsid w:val="00CE6770"/>
    <w:rsid w:val="00CE7BDD"/>
    <w:rsid w:val="00CF02EA"/>
    <w:rsid w:val="00CF0828"/>
    <w:rsid w:val="00CF0F48"/>
    <w:rsid w:val="00CF1014"/>
    <w:rsid w:val="00CF190F"/>
    <w:rsid w:val="00CF248F"/>
    <w:rsid w:val="00CF293B"/>
    <w:rsid w:val="00CF357E"/>
    <w:rsid w:val="00CF3B0C"/>
    <w:rsid w:val="00CF45CD"/>
    <w:rsid w:val="00CF4D7F"/>
    <w:rsid w:val="00CF552C"/>
    <w:rsid w:val="00CF5BC8"/>
    <w:rsid w:val="00CF5BCA"/>
    <w:rsid w:val="00CF748E"/>
    <w:rsid w:val="00CF766D"/>
    <w:rsid w:val="00D00486"/>
    <w:rsid w:val="00D01D70"/>
    <w:rsid w:val="00D031A9"/>
    <w:rsid w:val="00D03FF0"/>
    <w:rsid w:val="00D046D6"/>
    <w:rsid w:val="00D065D1"/>
    <w:rsid w:val="00D06628"/>
    <w:rsid w:val="00D06A3E"/>
    <w:rsid w:val="00D106DF"/>
    <w:rsid w:val="00D1083F"/>
    <w:rsid w:val="00D115E5"/>
    <w:rsid w:val="00D11966"/>
    <w:rsid w:val="00D11C9E"/>
    <w:rsid w:val="00D125E2"/>
    <w:rsid w:val="00D12827"/>
    <w:rsid w:val="00D13472"/>
    <w:rsid w:val="00D13683"/>
    <w:rsid w:val="00D16116"/>
    <w:rsid w:val="00D21FC4"/>
    <w:rsid w:val="00D22D1F"/>
    <w:rsid w:val="00D22E18"/>
    <w:rsid w:val="00D23200"/>
    <w:rsid w:val="00D248ED"/>
    <w:rsid w:val="00D24E54"/>
    <w:rsid w:val="00D25CB8"/>
    <w:rsid w:val="00D2777F"/>
    <w:rsid w:val="00D30A2C"/>
    <w:rsid w:val="00D30EA7"/>
    <w:rsid w:val="00D33D04"/>
    <w:rsid w:val="00D33F4E"/>
    <w:rsid w:val="00D349B6"/>
    <w:rsid w:val="00D34CF7"/>
    <w:rsid w:val="00D34EF5"/>
    <w:rsid w:val="00D353AE"/>
    <w:rsid w:val="00D36106"/>
    <w:rsid w:val="00D36237"/>
    <w:rsid w:val="00D367CF"/>
    <w:rsid w:val="00D40231"/>
    <w:rsid w:val="00D40FCD"/>
    <w:rsid w:val="00D422C4"/>
    <w:rsid w:val="00D42593"/>
    <w:rsid w:val="00D44A81"/>
    <w:rsid w:val="00D45A0F"/>
    <w:rsid w:val="00D45A49"/>
    <w:rsid w:val="00D473AD"/>
    <w:rsid w:val="00D47527"/>
    <w:rsid w:val="00D47718"/>
    <w:rsid w:val="00D47935"/>
    <w:rsid w:val="00D47F9E"/>
    <w:rsid w:val="00D50518"/>
    <w:rsid w:val="00D51ABC"/>
    <w:rsid w:val="00D521E3"/>
    <w:rsid w:val="00D532E8"/>
    <w:rsid w:val="00D544F3"/>
    <w:rsid w:val="00D551FC"/>
    <w:rsid w:val="00D554A7"/>
    <w:rsid w:val="00D5606B"/>
    <w:rsid w:val="00D56A8D"/>
    <w:rsid w:val="00D56ED2"/>
    <w:rsid w:val="00D56F0F"/>
    <w:rsid w:val="00D57242"/>
    <w:rsid w:val="00D611B9"/>
    <w:rsid w:val="00D61FE4"/>
    <w:rsid w:val="00D625BB"/>
    <w:rsid w:val="00D62866"/>
    <w:rsid w:val="00D62E0F"/>
    <w:rsid w:val="00D6322D"/>
    <w:rsid w:val="00D636DC"/>
    <w:rsid w:val="00D6387B"/>
    <w:rsid w:val="00D6427A"/>
    <w:rsid w:val="00D6464A"/>
    <w:rsid w:val="00D64B06"/>
    <w:rsid w:val="00D64B38"/>
    <w:rsid w:val="00D65C21"/>
    <w:rsid w:val="00D66285"/>
    <w:rsid w:val="00D662EB"/>
    <w:rsid w:val="00D66B24"/>
    <w:rsid w:val="00D66B9A"/>
    <w:rsid w:val="00D67BF4"/>
    <w:rsid w:val="00D67ED1"/>
    <w:rsid w:val="00D72A14"/>
    <w:rsid w:val="00D73107"/>
    <w:rsid w:val="00D73119"/>
    <w:rsid w:val="00D7315C"/>
    <w:rsid w:val="00D7330D"/>
    <w:rsid w:val="00D736EF"/>
    <w:rsid w:val="00D73E48"/>
    <w:rsid w:val="00D73F86"/>
    <w:rsid w:val="00D74F8D"/>
    <w:rsid w:val="00D75B3B"/>
    <w:rsid w:val="00D75E64"/>
    <w:rsid w:val="00D76702"/>
    <w:rsid w:val="00D76E79"/>
    <w:rsid w:val="00D77833"/>
    <w:rsid w:val="00D82B45"/>
    <w:rsid w:val="00D82FB3"/>
    <w:rsid w:val="00D8346A"/>
    <w:rsid w:val="00D83BA8"/>
    <w:rsid w:val="00D83F3D"/>
    <w:rsid w:val="00D84D50"/>
    <w:rsid w:val="00D84E11"/>
    <w:rsid w:val="00D859CE"/>
    <w:rsid w:val="00D85CC7"/>
    <w:rsid w:val="00D85EB4"/>
    <w:rsid w:val="00D86086"/>
    <w:rsid w:val="00D86185"/>
    <w:rsid w:val="00D86F95"/>
    <w:rsid w:val="00D87259"/>
    <w:rsid w:val="00D8746A"/>
    <w:rsid w:val="00D90639"/>
    <w:rsid w:val="00D90D70"/>
    <w:rsid w:val="00D90E6D"/>
    <w:rsid w:val="00D918EC"/>
    <w:rsid w:val="00D939A0"/>
    <w:rsid w:val="00D95825"/>
    <w:rsid w:val="00D9764F"/>
    <w:rsid w:val="00DA0036"/>
    <w:rsid w:val="00DA01BD"/>
    <w:rsid w:val="00DA0E58"/>
    <w:rsid w:val="00DA11F7"/>
    <w:rsid w:val="00DA13F0"/>
    <w:rsid w:val="00DA1AA4"/>
    <w:rsid w:val="00DA1EC3"/>
    <w:rsid w:val="00DA3FE1"/>
    <w:rsid w:val="00DA41D5"/>
    <w:rsid w:val="00DA4884"/>
    <w:rsid w:val="00DA53D2"/>
    <w:rsid w:val="00DA7B7E"/>
    <w:rsid w:val="00DB0007"/>
    <w:rsid w:val="00DB2455"/>
    <w:rsid w:val="00DB33F3"/>
    <w:rsid w:val="00DB3627"/>
    <w:rsid w:val="00DB4A79"/>
    <w:rsid w:val="00DB4C63"/>
    <w:rsid w:val="00DB4EB5"/>
    <w:rsid w:val="00DB7E0C"/>
    <w:rsid w:val="00DC1C29"/>
    <w:rsid w:val="00DC1C4D"/>
    <w:rsid w:val="00DC27D5"/>
    <w:rsid w:val="00DC2E51"/>
    <w:rsid w:val="00DC2E7D"/>
    <w:rsid w:val="00DC3179"/>
    <w:rsid w:val="00DC3ADE"/>
    <w:rsid w:val="00DC49CF"/>
    <w:rsid w:val="00DC53C6"/>
    <w:rsid w:val="00DC594F"/>
    <w:rsid w:val="00DC6B1C"/>
    <w:rsid w:val="00DC6DD4"/>
    <w:rsid w:val="00DC71A4"/>
    <w:rsid w:val="00DC74EA"/>
    <w:rsid w:val="00DD0736"/>
    <w:rsid w:val="00DD0991"/>
    <w:rsid w:val="00DD0E12"/>
    <w:rsid w:val="00DD1444"/>
    <w:rsid w:val="00DD16D2"/>
    <w:rsid w:val="00DD191E"/>
    <w:rsid w:val="00DD1F17"/>
    <w:rsid w:val="00DD2022"/>
    <w:rsid w:val="00DD2352"/>
    <w:rsid w:val="00DD23ED"/>
    <w:rsid w:val="00DD348B"/>
    <w:rsid w:val="00DD3853"/>
    <w:rsid w:val="00DD40A2"/>
    <w:rsid w:val="00DD4760"/>
    <w:rsid w:val="00DD5128"/>
    <w:rsid w:val="00DD547D"/>
    <w:rsid w:val="00DD58C4"/>
    <w:rsid w:val="00DD5D75"/>
    <w:rsid w:val="00DD5F90"/>
    <w:rsid w:val="00DD6718"/>
    <w:rsid w:val="00DD7790"/>
    <w:rsid w:val="00DE089E"/>
    <w:rsid w:val="00DE0B7E"/>
    <w:rsid w:val="00DE1247"/>
    <w:rsid w:val="00DE2561"/>
    <w:rsid w:val="00DE3D4C"/>
    <w:rsid w:val="00DE4C98"/>
    <w:rsid w:val="00DE510F"/>
    <w:rsid w:val="00DE5C4C"/>
    <w:rsid w:val="00DE5D28"/>
    <w:rsid w:val="00DE6665"/>
    <w:rsid w:val="00DE6B5A"/>
    <w:rsid w:val="00DF0228"/>
    <w:rsid w:val="00DF0DFF"/>
    <w:rsid w:val="00DF2607"/>
    <w:rsid w:val="00DF2837"/>
    <w:rsid w:val="00DF6736"/>
    <w:rsid w:val="00E002D9"/>
    <w:rsid w:val="00E01CED"/>
    <w:rsid w:val="00E02255"/>
    <w:rsid w:val="00E023A3"/>
    <w:rsid w:val="00E025F5"/>
    <w:rsid w:val="00E03C67"/>
    <w:rsid w:val="00E04A12"/>
    <w:rsid w:val="00E05590"/>
    <w:rsid w:val="00E073E4"/>
    <w:rsid w:val="00E07F2B"/>
    <w:rsid w:val="00E1007B"/>
    <w:rsid w:val="00E105FB"/>
    <w:rsid w:val="00E11276"/>
    <w:rsid w:val="00E119DE"/>
    <w:rsid w:val="00E11D4F"/>
    <w:rsid w:val="00E12955"/>
    <w:rsid w:val="00E1314B"/>
    <w:rsid w:val="00E135A1"/>
    <w:rsid w:val="00E15196"/>
    <w:rsid w:val="00E15299"/>
    <w:rsid w:val="00E16EC3"/>
    <w:rsid w:val="00E17435"/>
    <w:rsid w:val="00E17634"/>
    <w:rsid w:val="00E17864"/>
    <w:rsid w:val="00E17D4E"/>
    <w:rsid w:val="00E20A59"/>
    <w:rsid w:val="00E20F1E"/>
    <w:rsid w:val="00E21EF6"/>
    <w:rsid w:val="00E22ED3"/>
    <w:rsid w:val="00E234CD"/>
    <w:rsid w:val="00E248A8"/>
    <w:rsid w:val="00E24C39"/>
    <w:rsid w:val="00E24C8A"/>
    <w:rsid w:val="00E250FE"/>
    <w:rsid w:val="00E25EF4"/>
    <w:rsid w:val="00E26235"/>
    <w:rsid w:val="00E266EE"/>
    <w:rsid w:val="00E26D20"/>
    <w:rsid w:val="00E27106"/>
    <w:rsid w:val="00E275DC"/>
    <w:rsid w:val="00E30658"/>
    <w:rsid w:val="00E30A46"/>
    <w:rsid w:val="00E30AF0"/>
    <w:rsid w:val="00E30E2A"/>
    <w:rsid w:val="00E30E87"/>
    <w:rsid w:val="00E311CE"/>
    <w:rsid w:val="00E31FCC"/>
    <w:rsid w:val="00E32F66"/>
    <w:rsid w:val="00E3516A"/>
    <w:rsid w:val="00E35281"/>
    <w:rsid w:val="00E35406"/>
    <w:rsid w:val="00E369FA"/>
    <w:rsid w:val="00E36C28"/>
    <w:rsid w:val="00E3714C"/>
    <w:rsid w:val="00E37242"/>
    <w:rsid w:val="00E37A0F"/>
    <w:rsid w:val="00E37CE2"/>
    <w:rsid w:val="00E4033F"/>
    <w:rsid w:val="00E40658"/>
    <w:rsid w:val="00E409EA"/>
    <w:rsid w:val="00E423E1"/>
    <w:rsid w:val="00E441CD"/>
    <w:rsid w:val="00E442D9"/>
    <w:rsid w:val="00E44811"/>
    <w:rsid w:val="00E44A42"/>
    <w:rsid w:val="00E44B87"/>
    <w:rsid w:val="00E454FC"/>
    <w:rsid w:val="00E4632B"/>
    <w:rsid w:val="00E46F46"/>
    <w:rsid w:val="00E47454"/>
    <w:rsid w:val="00E47FA7"/>
    <w:rsid w:val="00E504B0"/>
    <w:rsid w:val="00E519A9"/>
    <w:rsid w:val="00E52AC7"/>
    <w:rsid w:val="00E52D44"/>
    <w:rsid w:val="00E52D64"/>
    <w:rsid w:val="00E53041"/>
    <w:rsid w:val="00E53B03"/>
    <w:rsid w:val="00E5458D"/>
    <w:rsid w:val="00E548D5"/>
    <w:rsid w:val="00E552BB"/>
    <w:rsid w:val="00E55E44"/>
    <w:rsid w:val="00E5717A"/>
    <w:rsid w:val="00E60037"/>
    <w:rsid w:val="00E602EE"/>
    <w:rsid w:val="00E60AD7"/>
    <w:rsid w:val="00E614E1"/>
    <w:rsid w:val="00E61841"/>
    <w:rsid w:val="00E621F5"/>
    <w:rsid w:val="00E62D57"/>
    <w:rsid w:val="00E63AA5"/>
    <w:rsid w:val="00E63BAE"/>
    <w:rsid w:val="00E63E68"/>
    <w:rsid w:val="00E6406D"/>
    <w:rsid w:val="00E64E92"/>
    <w:rsid w:val="00E65D79"/>
    <w:rsid w:val="00E667E6"/>
    <w:rsid w:val="00E66D80"/>
    <w:rsid w:val="00E67203"/>
    <w:rsid w:val="00E7099F"/>
    <w:rsid w:val="00E70A53"/>
    <w:rsid w:val="00E70BF2"/>
    <w:rsid w:val="00E71637"/>
    <w:rsid w:val="00E71848"/>
    <w:rsid w:val="00E71B40"/>
    <w:rsid w:val="00E71B53"/>
    <w:rsid w:val="00E71E1E"/>
    <w:rsid w:val="00E72034"/>
    <w:rsid w:val="00E72A28"/>
    <w:rsid w:val="00E73906"/>
    <w:rsid w:val="00E74552"/>
    <w:rsid w:val="00E74F27"/>
    <w:rsid w:val="00E75160"/>
    <w:rsid w:val="00E7690D"/>
    <w:rsid w:val="00E76C87"/>
    <w:rsid w:val="00E7776A"/>
    <w:rsid w:val="00E779B7"/>
    <w:rsid w:val="00E80318"/>
    <w:rsid w:val="00E82F06"/>
    <w:rsid w:val="00E82F57"/>
    <w:rsid w:val="00E845DF"/>
    <w:rsid w:val="00E84E5E"/>
    <w:rsid w:val="00E84FBB"/>
    <w:rsid w:val="00E85C30"/>
    <w:rsid w:val="00E86C15"/>
    <w:rsid w:val="00E90A0C"/>
    <w:rsid w:val="00E90C9C"/>
    <w:rsid w:val="00E9111E"/>
    <w:rsid w:val="00E91A4D"/>
    <w:rsid w:val="00E925DD"/>
    <w:rsid w:val="00E9290B"/>
    <w:rsid w:val="00E92B0A"/>
    <w:rsid w:val="00E93792"/>
    <w:rsid w:val="00E93CA9"/>
    <w:rsid w:val="00E94301"/>
    <w:rsid w:val="00E96116"/>
    <w:rsid w:val="00E96782"/>
    <w:rsid w:val="00EA0A70"/>
    <w:rsid w:val="00EA1467"/>
    <w:rsid w:val="00EA19B7"/>
    <w:rsid w:val="00EA1FD3"/>
    <w:rsid w:val="00EA24B3"/>
    <w:rsid w:val="00EA2770"/>
    <w:rsid w:val="00EA3C42"/>
    <w:rsid w:val="00EA4A99"/>
    <w:rsid w:val="00EA78B6"/>
    <w:rsid w:val="00EA7BA3"/>
    <w:rsid w:val="00EB0849"/>
    <w:rsid w:val="00EB2418"/>
    <w:rsid w:val="00EB31AF"/>
    <w:rsid w:val="00EB37DA"/>
    <w:rsid w:val="00EB3BCB"/>
    <w:rsid w:val="00EB4383"/>
    <w:rsid w:val="00EB5ACB"/>
    <w:rsid w:val="00EB5D5A"/>
    <w:rsid w:val="00EB5F40"/>
    <w:rsid w:val="00EB5FFA"/>
    <w:rsid w:val="00EB6B01"/>
    <w:rsid w:val="00EB6B4F"/>
    <w:rsid w:val="00EB6D9A"/>
    <w:rsid w:val="00EB7BEA"/>
    <w:rsid w:val="00EB7DBE"/>
    <w:rsid w:val="00EC03FB"/>
    <w:rsid w:val="00EC09E2"/>
    <w:rsid w:val="00EC10F8"/>
    <w:rsid w:val="00EC1409"/>
    <w:rsid w:val="00EC16CC"/>
    <w:rsid w:val="00EC1C25"/>
    <w:rsid w:val="00EC29C8"/>
    <w:rsid w:val="00EC4A03"/>
    <w:rsid w:val="00EC4BE6"/>
    <w:rsid w:val="00EC5204"/>
    <w:rsid w:val="00EC568F"/>
    <w:rsid w:val="00EC5CED"/>
    <w:rsid w:val="00EC5D1E"/>
    <w:rsid w:val="00EC5E0C"/>
    <w:rsid w:val="00EC60AF"/>
    <w:rsid w:val="00EC61D0"/>
    <w:rsid w:val="00ED0608"/>
    <w:rsid w:val="00ED148D"/>
    <w:rsid w:val="00ED3B16"/>
    <w:rsid w:val="00ED485D"/>
    <w:rsid w:val="00ED5934"/>
    <w:rsid w:val="00ED5D44"/>
    <w:rsid w:val="00ED6250"/>
    <w:rsid w:val="00ED6415"/>
    <w:rsid w:val="00ED7CB1"/>
    <w:rsid w:val="00EE00A3"/>
    <w:rsid w:val="00EE01DF"/>
    <w:rsid w:val="00EE049F"/>
    <w:rsid w:val="00EE05F3"/>
    <w:rsid w:val="00EE0B9E"/>
    <w:rsid w:val="00EE1623"/>
    <w:rsid w:val="00EE2215"/>
    <w:rsid w:val="00EE376F"/>
    <w:rsid w:val="00EE3A20"/>
    <w:rsid w:val="00EE42F4"/>
    <w:rsid w:val="00EE43C3"/>
    <w:rsid w:val="00EE4932"/>
    <w:rsid w:val="00EE5833"/>
    <w:rsid w:val="00EE5B8F"/>
    <w:rsid w:val="00EE5C7F"/>
    <w:rsid w:val="00EE64D4"/>
    <w:rsid w:val="00EE67C5"/>
    <w:rsid w:val="00EE68AB"/>
    <w:rsid w:val="00EE7025"/>
    <w:rsid w:val="00EE7181"/>
    <w:rsid w:val="00EF04FF"/>
    <w:rsid w:val="00EF2383"/>
    <w:rsid w:val="00EF3138"/>
    <w:rsid w:val="00EF3B13"/>
    <w:rsid w:val="00EF4486"/>
    <w:rsid w:val="00EF4D56"/>
    <w:rsid w:val="00EF51BD"/>
    <w:rsid w:val="00EF674D"/>
    <w:rsid w:val="00EF6F52"/>
    <w:rsid w:val="00EF7550"/>
    <w:rsid w:val="00EF7A11"/>
    <w:rsid w:val="00F00D08"/>
    <w:rsid w:val="00F014D5"/>
    <w:rsid w:val="00F0203A"/>
    <w:rsid w:val="00F021ED"/>
    <w:rsid w:val="00F02413"/>
    <w:rsid w:val="00F037E3"/>
    <w:rsid w:val="00F038A9"/>
    <w:rsid w:val="00F04FE9"/>
    <w:rsid w:val="00F066AD"/>
    <w:rsid w:val="00F06B37"/>
    <w:rsid w:val="00F0736D"/>
    <w:rsid w:val="00F079AC"/>
    <w:rsid w:val="00F10C68"/>
    <w:rsid w:val="00F11F38"/>
    <w:rsid w:val="00F120DC"/>
    <w:rsid w:val="00F1223B"/>
    <w:rsid w:val="00F131CD"/>
    <w:rsid w:val="00F13F4E"/>
    <w:rsid w:val="00F14152"/>
    <w:rsid w:val="00F1449C"/>
    <w:rsid w:val="00F144A4"/>
    <w:rsid w:val="00F1465F"/>
    <w:rsid w:val="00F1466B"/>
    <w:rsid w:val="00F15145"/>
    <w:rsid w:val="00F15508"/>
    <w:rsid w:val="00F1582F"/>
    <w:rsid w:val="00F15BB8"/>
    <w:rsid w:val="00F15ED4"/>
    <w:rsid w:val="00F161D9"/>
    <w:rsid w:val="00F201BC"/>
    <w:rsid w:val="00F2028B"/>
    <w:rsid w:val="00F2081F"/>
    <w:rsid w:val="00F20831"/>
    <w:rsid w:val="00F20F46"/>
    <w:rsid w:val="00F215BA"/>
    <w:rsid w:val="00F21C84"/>
    <w:rsid w:val="00F21F0B"/>
    <w:rsid w:val="00F22A89"/>
    <w:rsid w:val="00F22C23"/>
    <w:rsid w:val="00F22CA1"/>
    <w:rsid w:val="00F234AD"/>
    <w:rsid w:val="00F2363A"/>
    <w:rsid w:val="00F2583B"/>
    <w:rsid w:val="00F25E85"/>
    <w:rsid w:val="00F26681"/>
    <w:rsid w:val="00F266B0"/>
    <w:rsid w:val="00F2694F"/>
    <w:rsid w:val="00F2771F"/>
    <w:rsid w:val="00F30742"/>
    <w:rsid w:val="00F30AB1"/>
    <w:rsid w:val="00F3256B"/>
    <w:rsid w:val="00F330CB"/>
    <w:rsid w:val="00F330F1"/>
    <w:rsid w:val="00F33464"/>
    <w:rsid w:val="00F33A60"/>
    <w:rsid w:val="00F35B8F"/>
    <w:rsid w:val="00F36B7D"/>
    <w:rsid w:val="00F36E97"/>
    <w:rsid w:val="00F3714D"/>
    <w:rsid w:val="00F41C30"/>
    <w:rsid w:val="00F41DEA"/>
    <w:rsid w:val="00F4311D"/>
    <w:rsid w:val="00F4367B"/>
    <w:rsid w:val="00F43F30"/>
    <w:rsid w:val="00F44B1E"/>
    <w:rsid w:val="00F44B78"/>
    <w:rsid w:val="00F44E61"/>
    <w:rsid w:val="00F45F92"/>
    <w:rsid w:val="00F473AF"/>
    <w:rsid w:val="00F47A12"/>
    <w:rsid w:val="00F47A9A"/>
    <w:rsid w:val="00F50661"/>
    <w:rsid w:val="00F50DA7"/>
    <w:rsid w:val="00F52E27"/>
    <w:rsid w:val="00F53548"/>
    <w:rsid w:val="00F53A41"/>
    <w:rsid w:val="00F5442C"/>
    <w:rsid w:val="00F54D3C"/>
    <w:rsid w:val="00F55011"/>
    <w:rsid w:val="00F55A59"/>
    <w:rsid w:val="00F56797"/>
    <w:rsid w:val="00F567CE"/>
    <w:rsid w:val="00F57926"/>
    <w:rsid w:val="00F618AD"/>
    <w:rsid w:val="00F61BCA"/>
    <w:rsid w:val="00F62ED6"/>
    <w:rsid w:val="00F63DC9"/>
    <w:rsid w:val="00F6410A"/>
    <w:rsid w:val="00F65219"/>
    <w:rsid w:val="00F65617"/>
    <w:rsid w:val="00F65882"/>
    <w:rsid w:val="00F65A0F"/>
    <w:rsid w:val="00F65F3B"/>
    <w:rsid w:val="00F67B05"/>
    <w:rsid w:val="00F70628"/>
    <w:rsid w:val="00F715AB"/>
    <w:rsid w:val="00F71D3B"/>
    <w:rsid w:val="00F72B00"/>
    <w:rsid w:val="00F745AF"/>
    <w:rsid w:val="00F75536"/>
    <w:rsid w:val="00F75D3E"/>
    <w:rsid w:val="00F770DA"/>
    <w:rsid w:val="00F770F8"/>
    <w:rsid w:val="00F772FB"/>
    <w:rsid w:val="00F77C1A"/>
    <w:rsid w:val="00F8162A"/>
    <w:rsid w:val="00F81B91"/>
    <w:rsid w:val="00F82298"/>
    <w:rsid w:val="00F82632"/>
    <w:rsid w:val="00F83B90"/>
    <w:rsid w:val="00F8432B"/>
    <w:rsid w:val="00F84553"/>
    <w:rsid w:val="00F845B1"/>
    <w:rsid w:val="00F859F2"/>
    <w:rsid w:val="00F85FC4"/>
    <w:rsid w:val="00F8635F"/>
    <w:rsid w:val="00F87A6A"/>
    <w:rsid w:val="00F904C6"/>
    <w:rsid w:val="00F904CA"/>
    <w:rsid w:val="00F906DC"/>
    <w:rsid w:val="00F90DF4"/>
    <w:rsid w:val="00F91F03"/>
    <w:rsid w:val="00F93D22"/>
    <w:rsid w:val="00F942EC"/>
    <w:rsid w:val="00F95616"/>
    <w:rsid w:val="00F95B60"/>
    <w:rsid w:val="00F95D7C"/>
    <w:rsid w:val="00F95E9B"/>
    <w:rsid w:val="00F96716"/>
    <w:rsid w:val="00F97847"/>
    <w:rsid w:val="00FA06EB"/>
    <w:rsid w:val="00FA0A9E"/>
    <w:rsid w:val="00FA11D9"/>
    <w:rsid w:val="00FA269F"/>
    <w:rsid w:val="00FA2B7C"/>
    <w:rsid w:val="00FA2BA0"/>
    <w:rsid w:val="00FA4AFD"/>
    <w:rsid w:val="00FA4D0A"/>
    <w:rsid w:val="00FA4E11"/>
    <w:rsid w:val="00FA4EF5"/>
    <w:rsid w:val="00FA5146"/>
    <w:rsid w:val="00FA55D9"/>
    <w:rsid w:val="00FA5A5E"/>
    <w:rsid w:val="00FA5ACD"/>
    <w:rsid w:val="00FA6379"/>
    <w:rsid w:val="00FA79A0"/>
    <w:rsid w:val="00FA7D29"/>
    <w:rsid w:val="00FB042C"/>
    <w:rsid w:val="00FB1B07"/>
    <w:rsid w:val="00FB1DDE"/>
    <w:rsid w:val="00FB329F"/>
    <w:rsid w:val="00FB4338"/>
    <w:rsid w:val="00FB4969"/>
    <w:rsid w:val="00FB5932"/>
    <w:rsid w:val="00FB61CB"/>
    <w:rsid w:val="00FB66C8"/>
    <w:rsid w:val="00FB6F17"/>
    <w:rsid w:val="00FB7545"/>
    <w:rsid w:val="00FB7866"/>
    <w:rsid w:val="00FC00C2"/>
    <w:rsid w:val="00FC06AC"/>
    <w:rsid w:val="00FC076D"/>
    <w:rsid w:val="00FC13C5"/>
    <w:rsid w:val="00FC14AE"/>
    <w:rsid w:val="00FC20C6"/>
    <w:rsid w:val="00FC3BBD"/>
    <w:rsid w:val="00FC4B3C"/>
    <w:rsid w:val="00FC51C9"/>
    <w:rsid w:val="00FC71A0"/>
    <w:rsid w:val="00FC736D"/>
    <w:rsid w:val="00FC794A"/>
    <w:rsid w:val="00FD0758"/>
    <w:rsid w:val="00FD1C18"/>
    <w:rsid w:val="00FD24D7"/>
    <w:rsid w:val="00FD2658"/>
    <w:rsid w:val="00FD2747"/>
    <w:rsid w:val="00FD2A05"/>
    <w:rsid w:val="00FD2A80"/>
    <w:rsid w:val="00FD2AD8"/>
    <w:rsid w:val="00FD5543"/>
    <w:rsid w:val="00FD5950"/>
    <w:rsid w:val="00FD6B65"/>
    <w:rsid w:val="00FD6DE0"/>
    <w:rsid w:val="00FE15E4"/>
    <w:rsid w:val="00FE3055"/>
    <w:rsid w:val="00FE314A"/>
    <w:rsid w:val="00FE362E"/>
    <w:rsid w:val="00FE4A5E"/>
    <w:rsid w:val="00FE5293"/>
    <w:rsid w:val="00FE6137"/>
    <w:rsid w:val="00FF03DC"/>
    <w:rsid w:val="00FF1338"/>
    <w:rsid w:val="00FF337C"/>
    <w:rsid w:val="00FF3A2E"/>
    <w:rsid w:val="00FF47E5"/>
    <w:rsid w:val="00FF5127"/>
    <w:rsid w:val="00FF59D0"/>
    <w:rsid w:val="00FF63A9"/>
    <w:rsid w:val="00FF6866"/>
    <w:rsid w:val="344E7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A527"/>
  <w15:docId w15:val="{EADA196A-753C-49A1-A621-DF91735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pPr>
        <w:spacing w:before="240" w:after="60"/>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6736"/>
    <w:pPr>
      <w:spacing w:before="120"/>
      <w:ind w:left="0" w:firstLine="0"/>
      <w:jc w:val="both"/>
    </w:pPr>
    <w:rPr>
      <w:rFonts w:ascii="Arial" w:hAnsi="Arial"/>
      <w:sz w:val="24"/>
      <w:szCs w:val="24"/>
      <w:lang w:eastAsia="en-US" w:bidi="en-US"/>
    </w:rPr>
  </w:style>
  <w:style w:type="paragraph" w:styleId="Nadpis1">
    <w:name w:val="heading 1"/>
    <w:basedOn w:val="Normln"/>
    <w:next w:val="Normln"/>
    <w:link w:val="Nadpis1Char"/>
    <w:uiPriority w:val="9"/>
    <w:qFormat/>
    <w:rsid w:val="00820766"/>
    <w:pPr>
      <w:keepNext/>
      <w:numPr>
        <w:numId w:val="1"/>
      </w:numPr>
      <w:spacing w:before="300" w:after="600"/>
      <w:ind w:left="360"/>
      <w:outlineLvl w:val="0"/>
    </w:pPr>
    <w:rPr>
      <w:b/>
      <w:bCs/>
      <w:color w:val="E53138"/>
      <w:kern w:val="32"/>
      <w:sz w:val="32"/>
      <w:szCs w:val="32"/>
      <w:lang w:eastAsia="cs-CZ"/>
    </w:rPr>
  </w:style>
  <w:style w:type="paragraph" w:styleId="Nadpis2">
    <w:name w:val="heading 2"/>
    <w:basedOn w:val="Nadpis1"/>
    <w:next w:val="Normln"/>
    <w:link w:val="Nadpis2Char"/>
    <w:uiPriority w:val="9"/>
    <w:qFormat/>
    <w:rsid w:val="00D11966"/>
    <w:pPr>
      <w:numPr>
        <w:ilvl w:val="1"/>
      </w:numPr>
      <w:spacing w:after="360"/>
      <w:ind w:left="716"/>
      <w:outlineLvl w:val="1"/>
    </w:pPr>
    <w:rPr>
      <w:bCs w:val="0"/>
      <w:iCs/>
      <w:color w:val="auto"/>
      <w:sz w:val="24"/>
      <w:szCs w:val="28"/>
    </w:rPr>
  </w:style>
  <w:style w:type="paragraph" w:styleId="Nadpis3">
    <w:name w:val="heading 3"/>
    <w:basedOn w:val="Nadpis2"/>
    <w:next w:val="Normln"/>
    <w:link w:val="Nadpis3Char"/>
    <w:uiPriority w:val="9"/>
    <w:qFormat/>
    <w:rsid w:val="00274C1D"/>
    <w:pPr>
      <w:numPr>
        <w:ilvl w:val="2"/>
      </w:numPr>
      <w:ind w:left="2489"/>
      <w:outlineLvl w:val="2"/>
    </w:pPr>
    <w:rPr>
      <w:bCs/>
      <w:sz w:val="28"/>
      <w:szCs w:val="26"/>
    </w:rPr>
  </w:style>
  <w:style w:type="paragraph" w:styleId="Nadpis4">
    <w:name w:val="heading 4"/>
    <w:basedOn w:val="Nadpis3"/>
    <w:next w:val="Normln"/>
    <w:link w:val="Nadpis4Char"/>
    <w:uiPriority w:val="9"/>
    <w:qFormat/>
    <w:rsid w:val="00274C1D"/>
    <w:pPr>
      <w:numPr>
        <w:ilvl w:val="3"/>
      </w:numPr>
      <w:outlineLvl w:val="3"/>
    </w:pPr>
    <w:rPr>
      <w:b w:val="0"/>
    </w:rPr>
  </w:style>
  <w:style w:type="paragraph" w:styleId="Nadpis5">
    <w:name w:val="heading 5"/>
    <w:basedOn w:val="Nadpis4"/>
    <w:next w:val="Normln"/>
    <w:link w:val="Nadpis5Char"/>
    <w:uiPriority w:val="9"/>
    <w:qFormat/>
    <w:rsid w:val="00274C1D"/>
    <w:pPr>
      <w:outlineLvl w:val="4"/>
    </w:pPr>
    <w:rPr>
      <w:bCs w:val="0"/>
      <w:iCs w:val="0"/>
      <w:sz w:val="24"/>
    </w:rPr>
  </w:style>
  <w:style w:type="paragraph" w:styleId="Nadpis6">
    <w:name w:val="heading 6"/>
    <w:basedOn w:val="Normln"/>
    <w:next w:val="Normln"/>
    <w:link w:val="Nadpis6Char"/>
    <w:uiPriority w:val="9"/>
    <w:rsid w:val="009D5DFC"/>
    <w:pPr>
      <w:outlineLvl w:val="5"/>
    </w:pPr>
    <w:rPr>
      <w:rFonts w:ascii="Calibri" w:hAnsi="Calibri"/>
      <w:b/>
      <w:bCs/>
      <w:sz w:val="22"/>
      <w:szCs w:val="22"/>
    </w:rPr>
  </w:style>
  <w:style w:type="paragraph" w:styleId="Nadpis7">
    <w:name w:val="heading 7"/>
    <w:basedOn w:val="Normln"/>
    <w:next w:val="Normln"/>
    <w:link w:val="Nadpis7Char"/>
    <w:uiPriority w:val="9"/>
    <w:rsid w:val="009D5DFC"/>
    <w:pPr>
      <w:outlineLvl w:val="6"/>
    </w:pPr>
    <w:rPr>
      <w:rFonts w:ascii="Calibri" w:hAnsi="Calibri"/>
    </w:rPr>
  </w:style>
  <w:style w:type="paragraph" w:styleId="Nadpis8">
    <w:name w:val="heading 8"/>
    <w:basedOn w:val="Normln"/>
    <w:next w:val="Normln"/>
    <w:link w:val="Nadpis8Char"/>
    <w:uiPriority w:val="9"/>
    <w:rsid w:val="009D5DFC"/>
    <w:pPr>
      <w:outlineLvl w:val="7"/>
    </w:pPr>
    <w:rPr>
      <w:rFonts w:ascii="Calibri" w:hAnsi="Calibri"/>
      <w:i/>
      <w:iCs/>
    </w:rPr>
  </w:style>
  <w:style w:type="paragraph" w:styleId="Nadpis9">
    <w:name w:val="heading 9"/>
    <w:basedOn w:val="Normln"/>
    <w:next w:val="Normln"/>
    <w:link w:val="Nadpis9Char"/>
    <w:uiPriority w:val="9"/>
    <w:rsid w:val="009D5DFC"/>
    <w:pPr>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0766"/>
    <w:rPr>
      <w:rFonts w:ascii="Arial" w:hAnsi="Arial"/>
      <w:b/>
      <w:bCs/>
      <w:color w:val="E53138"/>
      <w:kern w:val="32"/>
      <w:sz w:val="32"/>
      <w:szCs w:val="32"/>
      <w:lang w:bidi="en-US"/>
    </w:rPr>
  </w:style>
  <w:style w:type="character" w:customStyle="1" w:styleId="Nadpis2Char">
    <w:name w:val="Nadpis 2 Char"/>
    <w:basedOn w:val="Standardnpsmoodstavce"/>
    <w:link w:val="Nadpis2"/>
    <w:uiPriority w:val="9"/>
    <w:rsid w:val="00D11966"/>
    <w:rPr>
      <w:rFonts w:ascii="Arial" w:hAnsi="Arial"/>
      <w:b/>
      <w:iCs/>
      <w:kern w:val="32"/>
      <w:sz w:val="24"/>
      <w:szCs w:val="28"/>
      <w:lang w:bidi="en-US"/>
    </w:rPr>
  </w:style>
  <w:style w:type="character" w:customStyle="1" w:styleId="Nadpis3Char">
    <w:name w:val="Nadpis 3 Char"/>
    <w:basedOn w:val="Standardnpsmoodstavce"/>
    <w:link w:val="Nadpis3"/>
    <w:uiPriority w:val="9"/>
    <w:rsid w:val="00274C1D"/>
    <w:rPr>
      <w:rFonts w:ascii="Arial" w:hAnsi="Arial"/>
      <w:b/>
      <w:bCs/>
      <w:iCs/>
      <w:kern w:val="32"/>
      <w:sz w:val="28"/>
      <w:szCs w:val="26"/>
      <w:lang w:bidi="en-US"/>
    </w:rPr>
  </w:style>
  <w:style w:type="character" w:customStyle="1" w:styleId="Nadpis4Char">
    <w:name w:val="Nadpis 4 Char"/>
    <w:basedOn w:val="Standardnpsmoodstavce"/>
    <w:link w:val="Nadpis4"/>
    <w:uiPriority w:val="9"/>
    <w:rsid w:val="00274C1D"/>
    <w:rPr>
      <w:rFonts w:ascii="Arial" w:hAnsi="Arial"/>
      <w:bCs/>
      <w:iCs/>
      <w:kern w:val="32"/>
      <w:sz w:val="28"/>
      <w:szCs w:val="26"/>
      <w:lang w:bidi="en-US"/>
    </w:rPr>
  </w:style>
  <w:style w:type="character" w:customStyle="1" w:styleId="Nadpis5Char">
    <w:name w:val="Nadpis 5 Char"/>
    <w:basedOn w:val="Standardnpsmoodstavce"/>
    <w:link w:val="Nadpis5"/>
    <w:uiPriority w:val="9"/>
    <w:rsid w:val="00274C1D"/>
    <w:rPr>
      <w:rFonts w:ascii="Arial" w:hAnsi="Arial"/>
      <w:kern w:val="32"/>
      <w:sz w:val="24"/>
      <w:szCs w:val="26"/>
      <w:lang w:bidi="en-US"/>
    </w:rPr>
  </w:style>
  <w:style w:type="character" w:customStyle="1" w:styleId="Nadpis6Char">
    <w:name w:val="Nadpis 6 Char"/>
    <w:basedOn w:val="Standardnpsmoodstavce"/>
    <w:link w:val="Nadpis6"/>
    <w:uiPriority w:val="9"/>
    <w:semiHidden/>
    <w:rsid w:val="009D5DFC"/>
    <w:rPr>
      <w:b/>
      <w:bCs/>
    </w:rPr>
  </w:style>
  <w:style w:type="character" w:customStyle="1" w:styleId="Nadpis7Char">
    <w:name w:val="Nadpis 7 Char"/>
    <w:basedOn w:val="Standardnpsmoodstavce"/>
    <w:link w:val="Nadpis7"/>
    <w:uiPriority w:val="9"/>
    <w:semiHidden/>
    <w:rsid w:val="009D5DFC"/>
    <w:rPr>
      <w:sz w:val="24"/>
      <w:szCs w:val="24"/>
    </w:rPr>
  </w:style>
  <w:style w:type="character" w:customStyle="1" w:styleId="Nadpis8Char">
    <w:name w:val="Nadpis 8 Char"/>
    <w:basedOn w:val="Standardnpsmoodstavce"/>
    <w:link w:val="Nadpis8"/>
    <w:uiPriority w:val="9"/>
    <w:semiHidden/>
    <w:rsid w:val="009D5DFC"/>
    <w:rPr>
      <w:i/>
      <w:iCs/>
      <w:sz w:val="24"/>
      <w:szCs w:val="24"/>
    </w:rPr>
  </w:style>
  <w:style w:type="character" w:customStyle="1" w:styleId="Nadpis9Char">
    <w:name w:val="Nadpis 9 Char"/>
    <w:basedOn w:val="Standardnpsmoodstavce"/>
    <w:link w:val="Nadpis9"/>
    <w:uiPriority w:val="9"/>
    <w:semiHidden/>
    <w:rsid w:val="009D5DFC"/>
    <w:rPr>
      <w:rFonts w:ascii="Cambria" w:eastAsia="Times New Roman" w:hAnsi="Cambria"/>
    </w:rPr>
  </w:style>
  <w:style w:type="paragraph" w:styleId="Nzev">
    <w:name w:val="Title"/>
    <w:basedOn w:val="Normln"/>
    <w:next w:val="Normln"/>
    <w:link w:val="NzevChar"/>
    <w:uiPriority w:val="10"/>
    <w:qFormat/>
    <w:rsid w:val="009E40E0"/>
    <w:pPr>
      <w:jc w:val="center"/>
      <w:outlineLvl w:val="0"/>
    </w:pPr>
    <w:rPr>
      <w:b/>
      <w:bCs/>
      <w:color w:val="E53138"/>
      <w:kern w:val="28"/>
      <w:sz w:val="48"/>
      <w:szCs w:val="32"/>
    </w:rPr>
  </w:style>
  <w:style w:type="character" w:customStyle="1" w:styleId="NzevChar">
    <w:name w:val="Název Char"/>
    <w:basedOn w:val="Standardnpsmoodstavce"/>
    <w:link w:val="Nzev"/>
    <w:uiPriority w:val="10"/>
    <w:rsid w:val="009E40E0"/>
    <w:rPr>
      <w:rFonts w:ascii="Arial" w:hAnsi="Arial"/>
      <w:b/>
      <w:bCs/>
      <w:color w:val="E53138"/>
      <w:kern w:val="28"/>
      <w:sz w:val="48"/>
      <w:szCs w:val="32"/>
      <w:lang w:eastAsia="en-US" w:bidi="en-US"/>
    </w:rPr>
  </w:style>
  <w:style w:type="paragraph" w:styleId="Podnadpis">
    <w:name w:val="Subtitle"/>
    <w:basedOn w:val="Normln"/>
    <w:next w:val="Normln"/>
    <w:link w:val="PodnadpisChar"/>
    <w:uiPriority w:val="11"/>
    <w:qFormat/>
    <w:rsid w:val="00E25EF4"/>
    <w:pPr>
      <w:jc w:val="center"/>
      <w:outlineLvl w:val="1"/>
    </w:pPr>
    <w:rPr>
      <w:b/>
    </w:rPr>
  </w:style>
  <w:style w:type="character" w:customStyle="1" w:styleId="PodnadpisChar">
    <w:name w:val="Podnadpis Char"/>
    <w:basedOn w:val="Standardnpsmoodstavce"/>
    <w:link w:val="Podnadpis"/>
    <w:uiPriority w:val="11"/>
    <w:rsid w:val="00E25EF4"/>
    <w:rPr>
      <w:rFonts w:ascii="Arial" w:hAnsi="Arial"/>
      <w:b/>
      <w:sz w:val="24"/>
      <w:szCs w:val="24"/>
      <w:lang w:eastAsia="en-US" w:bidi="en-US"/>
    </w:rPr>
  </w:style>
  <w:style w:type="character" w:styleId="Siln">
    <w:name w:val="Strong"/>
    <w:basedOn w:val="Standardnpsmoodstavce"/>
    <w:uiPriority w:val="22"/>
    <w:qFormat/>
    <w:rsid w:val="009D5DFC"/>
    <w:rPr>
      <w:rFonts w:ascii="Arial" w:hAnsi="Arial"/>
      <w:b/>
      <w:bCs/>
      <w:sz w:val="20"/>
    </w:rPr>
  </w:style>
  <w:style w:type="character" w:styleId="Zdraznn">
    <w:name w:val="Emphasis"/>
    <w:basedOn w:val="Standardnpsmoodstavce"/>
    <w:uiPriority w:val="20"/>
    <w:qFormat/>
    <w:rsid w:val="007B4C2B"/>
    <w:rPr>
      <w:rFonts w:ascii="Arial" w:hAnsi="Arial"/>
      <w:b/>
      <w:iCs/>
      <w:sz w:val="20"/>
    </w:rPr>
  </w:style>
  <w:style w:type="paragraph" w:styleId="Bezmezer">
    <w:name w:val="No Spacing"/>
    <w:basedOn w:val="Normln"/>
    <w:link w:val="BezmezerChar"/>
    <w:uiPriority w:val="1"/>
    <w:qFormat/>
    <w:rsid w:val="006E4868"/>
    <w:pPr>
      <w:spacing w:before="0" w:after="0"/>
    </w:pPr>
    <w:rPr>
      <w:szCs w:val="32"/>
    </w:rPr>
  </w:style>
  <w:style w:type="paragraph" w:styleId="Odstavecseseznamem">
    <w:name w:val="List Paragraph"/>
    <w:aliases w:val="Conclusion de partie,List Paragraph"/>
    <w:basedOn w:val="Normln"/>
    <w:link w:val="OdstavecseseznamemChar"/>
    <w:uiPriority w:val="34"/>
    <w:qFormat/>
    <w:rsid w:val="009D5DFC"/>
    <w:pPr>
      <w:ind w:left="720"/>
      <w:contextualSpacing/>
    </w:pPr>
  </w:style>
  <w:style w:type="paragraph" w:styleId="Citt">
    <w:name w:val="Quote"/>
    <w:basedOn w:val="Normln"/>
    <w:next w:val="Normln"/>
    <w:link w:val="CittChar"/>
    <w:uiPriority w:val="29"/>
    <w:qFormat/>
    <w:rsid w:val="00CA104E"/>
    <w:rPr>
      <w:i/>
    </w:rPr>
  </w:style>
  <w:style w:type="character" w:customStyle="1" w:styleId="CittChar">
    <w:name w:val="Citát Char"/>
    <w:basedOn w:val="Standardnpsmoodstavce"/>
    <w:link w:val="Citt"/>
    <w:uiPriority w:val="29"/>
    <w:rsid w:val="00CA104E"/>
    <w:rPr>
      <w:rFonts w:ascii="Arial" w:hAnsi="Arial"/>
      <w:i/>
      <w:szCs w:val="24"/>
      <w:lang w:eastAsia="en-US" w:bidi="en-US"/>
    </w:rPr>
  </w:style>
  <w:style w:type="paragraph" w:styleId="Vrazncitt">
    <w:name w:val="Intense Quote"/>
    <w:basedOn w:val="Normln"/>
    <w:next w:val="Normln"/>
    <w:link w:val="VrazncittChar"/>
    <w:uiPriority w:val="30"/>
    <w:rsid w:val="009D5DFC"/>
    <w:pPr>
      <w:ind w:left="720" w:right="720"/>
    </w:pPr>
    <w:rPr>
      <w:rFonts w:ascii="Calibri" w:hAnsi="Calibri"/>
      <w:b/>
      <w:i/>
      <w:szCs w:val="22"/>
    </w:rPr>
  </w:style>
  <w:style w:type="character" w:customStyle="1" w:styleId="VrazncittChar">
    <w:name w:val="Výrazný citát Char"/>
    <w:basedOn w:val="Standardnpsmoodstavce"/>
    <w:link w:val="Vrazncitt"/>
    <w:uiPriority w:val="30"/>
    <w:rsid w:val="009D5DFC"/>
    <w:rPr>
      <w:b/>
      <w:i/>
      <w:sz w:val="24"/>
    </w:rPr>
  </w:style>
  <w:style w:type="character" w:styleId="Zdraznnjemn">
    <w:name w:val="Subtle Emphasis"/>
    <w:uiPriority w:val="19"/>
    <w:rsid w:val="00EF4486"/>
    <w:rPr>
      <w:rFonts w:ascii="Arial" w:hAnsi="Arial"/>
      <w:i/>
      <w:color w:val="9A9B9D"/>
      <w:sz w:val="20"/>
    </w:rPr>
  </w:style>
  <w:style w:type="character" w:styleId="Zdraznnintenzivn">
    <w:name w:val="Intense Emphasis"/>
    <w:basedOn w:val="Standardnpsmoodstavce"/>
    <w:uiPriority w:val="21"/>
    <w:rsid w:val="009D5DFC"/>
    <w:rPr>
      <w:rFonts w:ascii="Arial" w:hAnsi="Arial"/>
      <w:b/>
      <w:i/>
      <w:sz w:val="20"/>
      <w:szCs w:val="24"/>
      <w:u w:val="single"/>
    </w:rPr>
  </w:style>
  <w:style w:type="character" w:styleId="Odkazjemn">
    <w:name w:val="Subtle Reference"/>
    <w:basedOn w:val="Standardnpsmoodstavce"/>
    <w:uiPriority w:val="31"/>
    <w:rsid w:val="009D5DFC"/>
    <w:rPr>
      <w:rFonts w:ascii="Arial" w:hAnsi="Arial"/>
      <w:sz w:val="20"/>
      <w:szCs w:val="24"/>
      <w:u w:val="single"/>
    </w:rPr>
  </w:style>
  <w:style w:type="character" w:styleId="Odkazintenzivn">
    <w:name w:val="Intense Reference"/>
    <w:basedOn w:val="Standardnpsmoodstavce"/>
    <w:uiPriority w:val="32"/>
    <w:rsid w:val="009D5DFC"/>
    <w:rPr>
      <w:rFonts w:ascii="Arial" w:hAnsi="Arial"/>
      <w:b/>
      <w:sz w:val="18"/>
      <w:u w:val="single"/>
    </w:rPr>
  </w:style>
  <w:style w:type="character" w:styleId="Nzevknihy">
    <w:name w:val="Book Title"/>
    <w:basedOn w:val="Standardnpsmoodstavce"/>
    <w:uiPriority w:val="33"/>
    <w:rsid w:val="009D5DFC"/>
    <w:rPr>
      <w:rFonts w:ascii="Arial" w:eastAsia="Times New Roman" w:hAnsi="Arial"/>
      <w:b/>
      <w:i/>
      <w:sz w:val="22"/>
      <w:szCs w:val="24"/>
    </w:rPr>
  </w:style>
  <w:style w:type="paragraph" w:styleId="Nadpisobsahu">
    <w:name w:val="TOC Heading"/>
    <w:basedOn w:val="Nadpis1"/>
    <w:next w:val="Normln"/>
    <w:uiPriority w:val="39"/>
    <w:qFormat/>
    <w:rsid w:val="009D5DFC"/>
    <w:pPr>
      <w:outlineLvl w:val="9"/>
    </w:pPr>
  </w:style>
  <w:style w:type="paragraph" w:styleId="Zhlav">
    <w:name w:val="header"/>
    <w:basedOn w:val="Normln"/>
    <w:link w:val="ZhlavChar"/>
    <w:unhideWhenUsed/>
    <w:rsid w:val="009D5DFC"/>
    <w:pPr>
      <w:tabs>
        <w:tab w:val="center" w:pos="4536"/>
        <w:tab w:val="right" w:pos="9072"/>
      </w:tabs>
    </w:pPr>
  </w:style>
  <w:style w:type="character" w:customStyle="1" w:styleId="ZhlavChar">
    <w:name w:val="Záhlaví Char"/>
    <w:basedOn w:val="Standardnpsmoodstavce"/>
    <w:link w:val="Zhlav"/>
    <w:uiPriority w:val="99"/>
    <w:rsid w:val="009D5DFC"/>
    <w:rPr>
      <w:rFonts w:ascii="Arial" w:hAnsi="Arial"/>
      <w:sz w:val="20"/>
      <w:szCs w:val="24"/>
    </w:rPr>
  </w:style>
  <w:style w:type="paragraph" w:styleId="Zpat">
    <w:name w:val="footer"/>
    <w:basedOn w:val="Normln"/>
    <w:link w:val="ZpatChar"/>
    <w:uiPriority w:val="99"/>
    <w:unhideWhenUsed/>
    <w:rsid w:val="009D5DFC"/>
    <w:pPr>
      <w:tabs>
        <w:tab w:val="center" w:pos="4536"/>
        <w:tab w:val="right" w:pos="9072"/>
      </w:tabs>
    </w:pPr>
  </w:style>
  <w:style w:type="character" w:customStyle="1" w:styleId="ZpatChar">
    <w:name w:val="Zápatí Char"/>
    <w:basedOn w:val="Standardnpsmoodstavce"/>
    <w:link w:val="Zpat"/>
    <w:uiPriority w:val="99"/>
    <w:rsid w:val="009D5DFC"/>
    <w:rPr>
      <w:rFonts w:ascii="Arial" w:hAnsi="Arial"/>
      <w:sz w:val="20"/>
      <w:szCs w:val="24"/>
    </w:rPr>
  </w:style>
  <w:style w:type="paragraph" w:styleId="Textvysvtlivek">
    <w:name w:val="endnote text"/>
    <w:basedOn w:val="Normln"/>
    <w:link w:val="TextvysvtlivekChar"/>
    <w:uiPriority w:val="99"/>
    <w:semiHidden/>
    <w:unhideWhenUsed/>
    <w:rsid w:val="00F26681"/>
    <w:rPr>
      <w:szCs w:val="20"/>
    </w:rPr>
  </w:style>
  <w:style w:type="character" w:customStyle="1" w:styleId="TextvysvtlivekChar">
    <w:name w:val="Text vysvětlivek Char"/>
    <w:basedOn w:val="Standardnpsmoodstavce"/>
    <w:link w:val="Textvysvtlivek"/>
    <w:uiPriority w:val="99"/>
    <w:semiHidden/>
    <w:rsid w:val="00F26681"/>
    <w:rPr>
      <w:rFonts w:ascii="Arial" w:hAnsi="Arial"/>
      <w:lang w:eastAsia="en-US" w:bidi="en-US"/>
    </w:rPr>
  </w:style>
  <w:style w:type="character" w:styleId="Odkaznavysvtlivky">
    <w:name w:val="endnote reference"/>
    <w:basedOn w:val="Standardnpsmoodstavce"/>
    <w:uiPriority w:val="99"/>
    <w:semiHidden/>
    <w:unhideWhenUsed/>
    <w:rsid w:val="00F26681"/>
    <w:rPr>
      <w:vertAlign w:val="superscript"/>
    </w:rPr>
  </w:style>
  <w:style w:type="paragraph" w:styleId="Obsah1">
    <w:name w:val="toc 1"/>
    <w:basedOn w:val="Normln"/>
    <w:next w:val="Normln"/>
    <w:autoRedefine/>
    <w:uiPriority w:val="39"/>
    <w:unhideWhenUsed/>
    <w:qFormat/>
    <w:rsid w:val="002F5DC1"/>
    <w:pPr>
      <w:tabs>
        <w:tab w:val="left" w:pos="357"/>
        <w:tab w:val="left" w:pos="720"/>
        <w:tab w:val="right" w:leader="dot" w:pos="9629"/>
      </w:tabs>
      <w:ind w:left="720" w:hanging="720"/>
    </w:pPr>
    <w:rPr>
      <w:b/>
      <w:noProof/>
    </w:rPr>
  </w:style>
  <w:style w:type="paragraph" w:styleId="Obsah2">
    <w:name w:val="toc 2"/>
    <w:basedOn w:val="Normln"/>
    <w:next w:val="Normln"/>
    <w:autoRedefine/>
    <w:uiPriority w:val="39"/>
    <w:unhideWhenUsed/>
    <w:qFormat/>
    <w:rsid w:val="003D5A55"/>
    <w:pPr>
      <w:tabs>
        <w:tab w:val="left" w:pos="851"/>
        <w:tab w:val="left" w:pos="1100"/>
        <w:tab w:val="right" w:leader="dot" w:pos="9629"/>
      </w:tabs>
      <w:ind w:left="357"/>
    </w:pPr>
  </w:style>
  <w:style w:type="paragraph" w:styleId="Obsah3">
    <w:name w:val="toc 3"/>
    <w:basedOn w:val="Normln"/>
    <w:next w:val="Normln"/>
    <w:autoRedefine/>
    <w:uiPriority w:val="39"/>
    <w:unhideWhenUsed/>
    <w:qFormat/>
    <w:rsid w:val="0012399A"/>
    <w:pPr>
      <w:tabs>
        <w:tab w:val="left" w:pos="1066"/>
        <w:tab w:val="right" w:leader="dot" w:pos="9629"/>
      </w:tabs>
      <w:ind w:left="720"/>
    </w:pPr>
  </w:style>
  <w:style w:type="character" w:styleId="Hypertextovodkaz">
    <w:name w:val="Hyperlink"/>
    <w:basedOn w:val="Standardnpsmoodstavce"/>
    <w:uiPriority w:val="99"/>
    <w:unhideWhenUsed/>
    <w:rsid w:val="00F26681"/>
    <w:rPr>
      <w:color w:val="0000FF"/>
      <w:u w:val="single"/>
    </w:rPr>
  </w:style>
  <w:style w:type="paragraph" w:styleId="Textbubliny">
    <w:name w:val="Balloon Text"/>
    <w:basedOn w:val="Normln"/>
    <w:link w:val="TextbublinyChar"/>
    <w:uiPriority w:val="99"/>
    <w:semiHidden/>
    <w:unhideWhenUsed/>
    <w:rsid w:val="0019150A"/>
    <w:rPr>
      <w:rFonts w:ascii="Tahoma" w:hAnsi="Tahoma" w:cs="Tahoma"/>
      <w:sz w:val="16"/>
      <w:szCs w:val="16"/>
    </w:rPr>
  </w:style>
  <w:style w:type="character" w:customStyle="1" w:styleId="TextbublinyChar">
    <w:name w:val="Text bubliny Char"/>
    <w:basedOn w:val="Standardnpsmoodstavce"/>
    <w:link w:val="Textbubliny"/>
    <w:uiPriority w:val="99"/>
    <w:semiHidden/>
    <w:rsid w:val="0019150A"/>
    <w:rPr>
      <w:rFonts w:ascii="Tahoma" w:hAnsi="Tahoma" w:cs="Tahoma"/>
      <w:sz w:val="16"/>
      <w:szCs w:val="16"/>
      <w:lang w:eastAsia="en-US" w:bidi="en-US"/>
    </w:rPr>
  </w:style>
  <w:style w:type="paragraph" w:styleId="Textpoznpodarou">
    <w:name w:val="footnote text"/>
    <w:basedOn w:val="Normln"/>
    <w:link w:val="TextpoznpodarouChar"/>
    <w:uiPriority w:val="99"/>
    <w:unhideWhenUsed/>
    <w:rsid w:val="00E7690D"/>
    <w:rPr>
      <w:szCs w:val="20"/>
    </w:rPr>
  </w:style>
  <w:style w:type="character" w:customStyle="1" w:styleId="TextpoznpodarouChar">
    <w:name w:val="Text pozn. pod čarou Char"/>
    <w:basedOn w:val="Standardnpsmoodstavce"/>
    <w:link w:val="Textpoznpodarou"/>
    <w:uiPriority w:val="99"/>
    <w:rsid w:val="00E7690D"/>
    <w:rPr>
      <w:rFonts w:ascii="Arial" w:hAnsi="Arial"/>
      <w:lang w:eastAsia="en-US" w:bidi="en-US"/>
    </w:rPr>
  </w:style>
  <w:style w:type="character" w:styleId="Znakapoznpodarou">
    <w:name w:val="footnote reference"/>
    <w:basedOn w:val="Standardnpsmoodstavce"/>
    <w:uiPriority w:val="99"/>
    <w:unhideWhenUsed/>
    <w:rsid w:val="00E7690D"/>
    <w:rPr>
      <w:vertAlign w:val="superscript"/>
    </w:rPr>
  </w:style>
  <w:style w:type="paragraph" w:customStyle="1" w:styleId="zhlavL">
    <w:name w:val="záhlaví L"/>
    <w:basedOn w:val="Normln"/>
    <w:link w:val="zhlavLChar"/>
    <w:qFormat/>
    <w:rsid w:val="00361261"/>
    <w:pPr>
      <w:spacing w:before="0" w:after="0"/>
      <w:jc w:val="right"/>
    </w:pPr>
    <w:rPr>
      <w:color w:val="C00000"/>
      <w:sz w:val="16"/>
    </w:rPr>
  </w:style>
  <w:style w:type="paragraph" w:customStyle="1" w:styleId="ZhlavR">
    <w:name w:val="Záhlaví R"/>
    <w:basedOn w:val="Normln"/>
    <w:link w:val="ZhlavRChar"/>
    <w:qFormat/>
    <w:rsid w:val="00361261"/>
    <w:pPr>
      <w:spacing w:before="0" w:after="0"/>
    </w:pPr>
    <w:rPr>
      <w:color w:val="C00000"/>
      <w:sz w:val="16"/>
    </w:rPr>
  </w:style>
  <w:style w:type="character" w:customStyle="1" w:styleId="zhlavLChar">
    <w:name w:val="záhlaví L Char"/>
    <w:basedOn w:val="Standardnpsmoodstavce"/>
    <w:link w:val="zhlavL"/>
    <w:rsid w:val="00361261"/>
    <w:rPr>
      <w:rFonts w:ascii="Arial" w:hAnsi="Arial"/>
      <w:color w:val="C00000"/>
      <w:sz w:val="16"/>
      <w:szCs w:val="24"/>
      <w:lang w:eastAsia="en-US" w:bidi="en-US"/>
    </w:rPr>
  </w:style>
  <w:style w:type="paragraph" w:customStyle="1" w:styleId="slovanseznam1">
    <w:name w:val="Číslovaný seznam1"/>
    <w:basedOn w:val="Odstavecseseznamem"/>
    <w:link w:val="slovanseznam1Char"/>
    <w:rsid w:val="007B4C2B"/>
    <w:pPr>
      <w:numPr>
        <w:numId w:val="2"/>
      </w:numPr>
      <w:ind w:left="425" w:hanging="425"/>
    </w:pPr>
  </w:style>
  <w:style w:type="character" w:customStyle="1" w:styleId="ZhlavRChar">
    <w:name w:val="Záhlaví R Char"/>
    <w:basedOn w:val="Standardnpsmoodstavce"/>
    <w:link w:val="ZhlavR"/>
    <w:rsid w:val="00361261"/>
    <w:rPr>
      <w:rFonts w:ascii="Arial" w:hAnsi="Arial"/>
      <w:color w:val="C00000"/>
      <w:sz w:val="16"/>
      <w:szCs w:val="24"/>
      <w:lang w:eastAsia="en-US" w:bidi="en-US"/>
    </w:rPr>
  </w:style>
  <w:style w:type="character" w:customStyle="1" w:styleId="OdstavecseseznamemChar">
    <w:name w:val="Odstavec se seznamem Char"/>
    <w:aliases w:val="Conclusion de partie Char,List Paragraph Char"/>
    <w:basedOn w:val="Standardnpsmoodstavce"/>
    <w:link w:val="Odstavecseseznamem"/>
    <w:uiPriority w:val="34"/>
    <w:rsid w:val="007B4C2B"/>
    <w:rPr>
      <w:rFonts w:ascii="Arial" w:hAnsi="Arial"/>
      <w:szCs w:val="24"/>
      <w:lang w:eastAsia="en-US" w:bidi="en-US"/>
    </w:rPr>
  </w:style>
  <w:style w:type="character" w:customStyle="1" w:styleId="slovanseznam1Char">
    <w:name w:val="Číslovaný seznam1 Char"/>
    <w:basedOn w:val="OdstavecseseznamemChar"/>
    <w:link w:val="slovanseznam1"/>
    <w:rsid w:val="007B4C2B"/>
    <w:rPr>
      <w:rFonts w:ascii="Arial" w:hAnsi="Arial"/>
      <w:sz w:val="24"/>
      <w:szCs w:val="24"/>
      <w:lang w:eastAsia="en-US" w:bidi="en-US"/>
    </w:rPr>
  </w:style>
  <w:style w:type="paragraph" w:customStyle="1" w:styleId="Odrky1">
    <w:name w:val="Odrážky 1"/>
    <w:basedOn w:val="Odstavecseseznamem"/>
    <w:link w:val="Odrky1Char"/>
    <w:qFormat/>
    <w:rsid w:val="0044131C"/>
    <w:pPr>
      <w:numPr>
        <w:numId w:val="3"/>
      </w:numPr>
      <w:ind w:left="426" w:hanging="426"/>
      <w:contextualSpacing w:val="0"/>
    </w:pPr>
  </w:style>
  <w:style w:type="paragraph" w:customStyle="1" w:styleId="Odrky2">
    <w:name w:val="Odrážky 2"/>
    <w:basedOn w:val="Odrky1"/>
    <w:link w:val="Odrky2Char"/>
    <w:qFormat/>
    <w:rsid w:val="0044131C"/>
    <w:pPr>
      <w:numPr>
        <w:ilvl w:val="1"/>
      </w:numPr>
      <w:ind w:left="850" w:hanging="425"/>
    </w:pPr>
  </w:style>
  <w:style w:type="character" w:customStyle="1" w:styleId="Odrky1Char">
    <w:name w:val="Odrážky 1 Char"/>
    <w:basedOn w:val="OdstavecseseznamemChar"/>
    <w:link w:val="Odrky1"/>
    <w:rsid w:val="0044131C"/>
    <w:rPr>
      <w:rFonts w:ascii="Arial" w:hAnsi="Arial"/>
      <w:sz w:val="24"/>
      <w:szCs w:val="24"/>
      <w:lang w:eastAsia="en-US" w:bidi="en-US"/>
    </w:rPr>
  </w:style>
  <w:style w:type="paragraph" w:customStyle="1" w:styleId="Odrky3">
    <w:name w:val="Odrážky 3"/>
    <w:basedOn w:val="Odrky2"/>
    <w:link w:val="Odrky3Char"/>
    <w:qFormat/>
    <w:rsid w:val="0044131C"/>
    <w:pPr>
      <w:numPr>
        <w:ilvl w:val="2"/>
      </w:numPr>
      <w:ind w:left="1276" w:hanging="425"/>
    </w:pPr>
  </w:style>
  <w:style w:type="character" w:customStyle="1" w:styleId="Odrky2Char">
    <w:name w:val="Odrážky 2 Char"/>
    <w:basedOn w:val="Odrky1Char"/>
    <w:link w:val="Odrky2"/>
    <w:rsid w:val="0044131C"/>
    <w:rPr>
      <w:rFonts w:ascii="Arial" w:hAnsi="Arial"/>
      <w:sz w:val="24"/>
      <w:szCs w:val="24"/>
      <w:lang w:eastAsia="en-US" w:bidi="en-US"/>
    </w:rPr>
  </w:style>
  <w:style w:type="paragraph" w:customStyle="1" w:styleId="seznam1">
    <w:name w:val="Č. seznam 1"/>
    <w:basedOn w:val="Odstavecseseznamem"/>
    <w:link w:val="seznam1Char"/>
    <w:qFormat/>
    <w:rsid w:val="005F24AB"/>
    <w:pPr>
      <w:numPr>
        <w:numId w:val="4"/>
      </w:numPr>
      <w:ind w:left="425" w:hanging="425"/>
      <w:contextualSpacing w:val="0"/>
    </w:pPr>
  </w:style>
  <w:style w:type="character" w:customStyle="1" w:styleId="Odrky3Char">
    <w:name w:val="Odrážky 3 Char"/>
    <w:basedOn w:val="Odrky2Char"/>
    <w:link w:val="Odrky3"/>
    <w:rsid w:val="0044131C"/>
    <w:rPr>
      <w:rFonts w:ascii="Arial" w:hAnsi="Arial"/>
      <w:sz w:val="24"/>
      <w:szCs w:val="24"/>
      <w:lang w:eastAsia="en-US" w:bidi="en-US"/>
    </w:rPr>
  </w:style>
  <w:style w:type="paragraph" w:customStyle="1" w:styleId="seznam2">
    <w:name w:val="Č. seznam 2"/>
    <w:basedOn w:val="seznam1"/>
    <w:link w:val="seznam2Char"/>
    <w:qFormat/>
    <w:rsid w:val="005F24AB"/>
    <w:pPr>
      <w:numPr>
        <w:ilvl w:val="1"/>
      </w:numPr>
      <w:ind w:left="850" w:hanging="425"/>
    </w:pPr>
  </w:style>
  <w:style w:type="character" w:customStyle="1" w:styleId="seznam1Char">
    <w:name w:val="Č. seznam 1 Char"/>
    <w:basedOn w:val="OdstavecseseznamemChar"/>
    <w:link w:val="seznam1"/>
    <w:rsid w:val="005F24AB"/>
    <w:rPr>
      <w:rFonts w:ascii="Arial" w:hAnsi="Arial"/>
      <w:sz w:val="24"/>
      <w:szCs w:val="24"/>
      <w:lang w:eastAsia="en-US" w:bidi="en-US"/>
    </w:rPr>
  </w:style>
  <w:style w:type="paragraph" w:customStyle="1" w:styleId="seznam3">
    <w:name w:val="Č. seznam 3"/>
    <w:basedOn w:val="seznam2"/>
    <w:link w:val="seznam3Char"/>
    <w:qFormat/>
    <w:rsid w:val="005F24AB"/>
    <w:pPr>
      <w:numPr>
        <w:ilvl w:val="2"/>
      </w:numPr>
      <w:ind w:left="1276" w:hanging="425"/>
    </w:pPr>
  </w:style>
  <w:style w:type="character" w:customStyle="1" w:styleId="seznam2Char">
    <w:name w:val="Č. seznam 2 Char"/>
    <w:basedOn w:val="seznam1Char"/>
    <w:link w:val="seznam2"/>
    <w:rsid w:val="005F24AB"/>
    <w:rPr>
      <w:rFonts w:ascii="Arial" w:hAnsi="Arial"/>
      <w:sz w:val="24"/>
      <w:szCs w:val="24"/>
      <w:lang w:eastAsia="en-US" w:bidi="en-US"/>
    </w:rPr>
  </w:style>
  <w:style w:type="paragraph" w:customStyle="1" w:styleId="Popisekobrzku">
    <w:name w:val="Popisek obrázku"/>
    <w:basedOn w:val="Normln"/>
    <w:link w:val="PopisekobrzkuChar"/>
    <w:qFormat/>
    <w:rsid w:val="00B20503"/>
    <w:pPr>
      <w:spacing w:before="0"/>
    </w:pPr>
  </w:style>
  <w:style w:type="character" w:customStyle="1" w:styleId="seznam3Char">
    <w:name w:val="Č. seznam 3 Char"/>
    <w:basedOn w:val="seznam2Char"/>
    <w:link w:val="seznam3"/>
    <w:rsid w:val="005F24AB"/>
    <w:rPr>
      <w:rFonts w:ascii="Arial" w:hAnsi="Arial"/>
      <w:sz w:val="24"/>
      <w:szCs w:val="24"/>
      <w:lang w:eastAsia="en-US" w:bidi="en-US"/>
    </w:rPr>
  </w:style>
  <w:style w:type="table" w:styleId="Mkatabulky">
    <w:name w:val="Table Grid"/>
    <w:basedOn w:val="Normlntabulka"/>
    <w:uiPriority w:val="59"/>
    <w:rsid w:val="00C62A48"/>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pisekobrzkuChar">
    <w:name w:val="Popisek obrázku Char"/>
    <w:basedOn w:val="Standardnpsmoodstavce"/>
    <w:link w:val="Popisekobrzku"/>
    <w:rsid w:val="00B20503"/>
    <w:rPr>
      <w:rFonts w:ascii="Arial" w:hAnsi="Arial"/>
      <w:szCs w:val="24"/>
      <w:lang w:eastAsia="en-US" w:bidi="en-US"/>
    </w:rPr>
  </w:style>
  <w:style w:type="paragraph" w:styleId="Titulek">
    <w:name w:val="caption"/>
    <w:basedOn w:val="Normln"/>
    <w:next w:val="Normln"/>
    <w:link w:val="TitulekChar"/>
    <w:uiPriority w:val="35"/>
    <w:unhideWhenUsed/>
    <w:qFormat/>
    <w:rsid w:val="00B20503"/>
    <w:pPr>
      <w:spacing w:before="0" w:after="200"/>
    </w:pPr>
    <w:rPr>
      <w:b/>
      <w:bCs/>
      <w:sz w:val="18"/>
      <w:szCs w:val="18"/>
    </w:rPr>
  </w:style>
  <w:style w:type="paragraph" w:customStyle="1" w:styleId="Poznmkapodarou">
    <w:name w:val="Poznámka pod čarou"/>
    <w:basedOn w:val="Bezmezer"/>
    <w:link w:val="PoznmkapodarouChar"/>
    <w:qFormat/>
    <w:rsid w:val="00B20503"/>
    <w:rPr>
      <w:sz w:val="16"/>
      <w:szCs w:val="16"/>
    </w:rPr>
  </w:style>
  <w:style w:type="character" w:customStyle="1" w:styleId="BezmezerChar">
    <w:name w:val="Bez mezer Char"/>
    <w:basedOn w:val="Standardnpsmoodstavce"/>
    <w:link w:val="Bezmezer"/>
    <w:uiPriority w:val="1"/>
    <w:rsid w:val="00B20503"/>
    <w:rPr>
      <w:rFonts w:ascii="Arial" w:hAnsi="Arial"/>
      <w:szCs w:val="32"/>
      <w:lang w:eastAsia="en-US" w:bidi="en-US"/>
    </w:rPr>
  </w:style>
  <w:style w:type="character" w:customStyle="1" w:styleId="PoznmkapodarouChar">
    <w:name w:val="Poznámka pod čarou Char"/>
    <w:basedOn w:val="BezmezerChar"/>
    <w:link w:val="Poznmkapodarou"/>
    <w:rsid w:val="00B20503"/>
    <w:rPr>
      <w:rFonts w:ascii="Arial" w:hAnsi="Arial"/>
      <w:szCs w:val="32"/>
      <w:lang w:eastAsia="en-US" w:bidi="en-US"/>
    </w:rPr>
  </w:style>
  <w:style w:type="paragraph" w:customStyle="1" w:styleId="Default">
    <w:name w:val="Default"/>
    <w:rsid w:val="00967A4B"/>
    <w:pPr>
      <w:autoSpaceDE w:val="0"/>
      <w:autoSpaceDN w:val="0"/>
      <w:adjustRightInd w:val="0"/>
      <w:spacing w:before="0" w:after="0"/>
      <w:ind w:left="0" w:firstLine="0"/>
    </w:pPr>
    <w:rPr>
      <w:rFonts w:cs="Calibri"/>
      <w:color w:val="000000"/>
      <w:sz w:val="24"/>
      <w:szCs w:val="24"/>
    </w:rPr>
  </w:style>
  <w:style w:type="character" w:styleId="Sledovanodkaz">
    <w:name w:val="FollowedHyperlink"/>
    <w:basedOn w:val="Standardnpsmoodstavce"/>
    <w:uiPriority w:val="99"/>
    <w:semiHidden/>
    <w:unhideWhenUsed/>
    <w:rsid w:val="000451A1"/>
    <w:rPr>
      <w:color w:val="800080" w:themeColor="followedHyperlink"/>
      <w:u w:val="single"/>
    </w:rPr>
  </w:style>
  <w:style w:type="paragraph" w:styleId="Textkomente">
    <w:name w:val="annotation text"/>
    <w:basedOn w:val="Normln"/>
    <w:link w:val="TextkomenteChar"/>
    <w:uiPriority w:val="99"/>
    <w:unhideWhenUsed/>
    <w:rsid w:val="00CB0B76"/>
    <w:pPr>
      <w:spacing w:before="0" w:after="0"/>
    </w:pPr>
    <w:rPr>
      <w:rFonts w:eastAsia="Calibri"/>
      <w:szCs w:val="20"/>
      <w:lang w:bidi="ar-SA"/>
    </w:rPr>
  </w:style>
  <w:style w:type="character" w:customStyle="1" w:styleId="TextkomenteChar">
    <w:name w:val="Text komentáře Char"/>
    <w:basedOn w:val="Standardnpsmoodstavce"/>
    <w:link w:val="Textkomente"/>
    <w:uiPriority w:val="99"/>
    <w:rsid w:val="00CB0B76"/>
    <w:rPr>
      <w:rFonts w:ascii="Arial" w:eastAsia="Calibri" w:hAnsi="Arial"/>
      <w:lang w:eastAsia="en-US"/>
    </w:rPr>
  </w:style>
  <w:style w:type="character" w:styleId="Odkaznakoment">
    <w:name w:val="annotation reference"/>
    <w:basedOn w:val="Standardnpsmoodstavce"/>
    <w:uiPriority w:val="99"/>
    <w:semiHidden/>
    <w:unhideWhenUsed/>
    <w:rsid w:val="002876DE"/>
    <w:rPr>
      <w:sz w:val="16"/>
      <w:szCs w:val="16"/>
    </w:rPr>
  </w:style>
  <w:style w:type="paragraph" w:styleId="Pedmtkomente">
    <w:name w:val="annotation subject"/>
    <w:basedOn w:val="Textkomente"/>
    <w:next w:val="Textkomente"/>
    <w:link w:val="PedmtkomenteChar"/>
    <w:uiPriority w:val="99"/>
    <w:semiHidden/>
    <w:unhideWhenUsed/>
    <w:rsid w:val="002876DE"/>
    <w:pPr>
      <w:spacing w:before="120" w:after="60"/>
      <w:jc w:val="left"/>
    </w:pPr>
    <w:rPr>
      <w:rFonts w:eastAsia="Times New Roman"/>
      <w:b/>
      <w:bCs/>
      <w:lang w:bidi="en-US"/>
    </w:rPr>
  </w:style>
  <w:style w:type="character" w:customStyle="1" w:styleId="PedmtkomenteChar">
    <w:name w:val="Předmět komentáře Char"/>
    <w:basedOn w:val="TextkomenteChar"/>
    <w:link w:val="Pedmtkomente"/>
    <w:uiPriority w:val="99"/>
    <w:semiHidden/>
    <w:rsid w:val="002876DE"/>
    <w:rPr>
      <w:rFonts w:ascii="Arial" w:eastAsia="Calibri" w:hAnsi="Arial"/>
      <w:b/>
      <w:bCs/>
      <w:lang w:eastAsia="en-US" w:bidi="en-US"/>
    </w:rPr>
  </w:style>
  <w:style w:type="paragraph" w:customStyle="1" w:styleId="odrkyChar">
    <w:name w:val="odrážky Char"/>
    <w:basedOn w:val="Zkladntextodsazen"/>
    <w:rsid w:val="003F0A66"/>
    <w:pPr>
      <w:ind w:left="0"/>
    </w:pPr>
    <w:rPr>
      <w:rFonts w:cs="Arial"/>
      <w:sz w:val="22"/>
      <w:szCs w:val="22"/>
      <w:lang w:eastAsia="cs-CZ" w:bidi="ar-SA"/>
    </w:rPr>
  </w:style>
  <w:style w:type="paragraph" w:styleId="Zkladntextodsazen">
    <w:name w:val="Body Text Indent"/>
    <w:basedOn w:val="Normln"/>
    <w:link w:val="ZkladntextodsazenChar"/>
    <w:uiPriority w:val="99"/>
    <w:semiHidden/>
    <w:unhideWhenUsed/>
    <w:rsid w:val="003F0A66"/>
    <w:pPr>
      <w:spacing w:after="120"/>
      <w:ind w:left="283"/>
    </w:pPr>
  </w:style>
  <w:style w:type="character" w:customStyle="1" w:styleId="ZkladntextodsazenChar">
    <w:name w:val="Základní text odsazený Char"/>
    <w:basedOn w:val="Standardnpsmoodstavce"/>
    <w:link w:val="Zkladntextodsazen"/>
    <w:uiPriority w:val="99"/>
    <w:semiHidden/>
    <w:rsid w:val="003F0A66"/>
    <w:rPr>
      <w:rFonts w:ascii="Arial" w:hAnsi="Arial"/>
      <w:szCs w:val="24"/>
      <w:lang w:eastAsia="en-US" w:bidi="en-US"/>
    </w:rPr>
  </w:style>
  <w:style w:type="character" w:customStyle="1" w:styleId="apple-converted-space">
    <w:name w:val="apple-converted-space"/>
    <w:basedOn w:val="Standardnpsmoodstavce"/>
    <w:rsid w:val="00BA32F1"/>
  </w:style>
  <w:style w:type="paragraph" w:styleId="Normlnweb">
    <w:name w:val="Normal (Web)"/>
    <w:basedOn w:val="Normln"/>
    <w:uiPriority w:val="99"/>
    <w:unhideWhenUsed/>
    <w:rsid w:val="008C0FDA"/>
    <w:pPr>
      <w:spacing w:before="100" w:beforeAutospacing="1" w:after="100" w:afterAutospacing="1"/>
    </w:pPr>
    <w:rPr>
      <w:rFonts w:ascii="Times New Roman" w:hAnsi="Times New Roman"/>
      <w:lang w:eastAsia="cs-CZ" w:bidi="ar-SA"/>
    </w:rPr>
  </w:style>
  <w:style w:type="paragraph" w:customStyle="1" w:styleId="para">
    <w:name w:val="para"/>
    <w:basedOn w:val="Normln"/>
    <w:rsid w:val="00276514"/>
    <w:pPr>
      <w:spacing w:before="100" w:beforeAutospacing="1" w:after="100" w:afterAutospacing="1"/>
    </w:pPr>
    <w:rPr>
      <w:rFonts w:ascii="Times New Roman" w:hAnsi="Times New Roman"/>
      <w:lang w:eastAsia="cs-CZ" w:bidi="ar-SA"/>
    </w:rPr>
  </w:style>
  <w:style w:type="paragraph" w:customStyle="1" w:styleId="go">
    <w:name w:val="go"/>
    <w:basedOn w:val="Normln"/>
    <w:rsid w:val="00276514"/>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sid w:val="00276514"/>
    <w:rPr>
      <w:i/>
      <w:iCs/>
    </w:rPr>
  </w:style>
  <w:style w:type="character" w:customStyle="1" w:styleId="odst">
    <w:name w:val="odst"/>
    <w:basedOn w:val="Standardnpsmoodstavce"/>
    <w:rsid w:val="00CD303C"/>
  </w:style>
  <w:style w:type="paragraph" w:styleId="Zkladntext2">
    <w:name w:val="Body Text 2"/>
    <w:basedOn w:val="Normln"/>
    <w:link w:val="Zkladntext2Char"/>
    <w:uiPriority w:val="99"/>
    <w:semiHidden/>
    <w:unhideWhenUsed/>
    <w:rsid w:val="00135EF5"/>
    <w:pPr>
      <w:spacing w:after="120" w:line="480" w:lineRule="auto"/>
    </w:pPr>
  </w:style>
  <w:style w:type="character" w:customStyle="1" w:styleId="Zkladntext2Char">
    <w:name w:val="Základní text 2 Char"/>
    <w:basedOn w:val="Standardnpsmoodstavce"/>
    <w:link w:val="Zkladntext2"/>
    <w:uiPriority w:val="99"/>
    <w:semiHidden/>
    <w:rsid w:val="00135EF5"/>
    <w:rPr>
      <w:rFonts w:ascii="Arial" w:hAnsi="Arial"/>
      <w:sz w:val="24"/>
      <w:szCs w:val="24"/>
      <w:lang w:eastAsia="en-US" w:bidi="en-US"/>
    </w:rPr>
  </w:style>
  <w:style w:type="paragraph" w:styleId="Rozloendokumentu">
    <w:name w:val="Document Map"/>
    <w:basedOn w:val="Normln"/>
    <w:link w:val="RozloendokumentuChar"/>
    <w:uiPriority w:val="99"/>
    <w:semiHidden/>
    <w:unhideWhenUsed/>
    <w:rsid w:val="008B468F"/>
    <w:pPr>
      <w:spacing w:before="0"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B468F"/>
    <w:rPr>
      <w:rFonts w:ascii="Tahoma" w:hAnsi="Tahoma" w:cs="Tahoma"/>
      <w:sz w:val="16"/>
      <w:szCs w:val="16"/>
      <w:lang w:eastAsia="en-US" w:bidi="en-US"/>
    </w:rPr>
  </w:style>
  <w:style w:type="paragraph" w:styleId="Revize">
    <w:name w:val="Revision"/>
    <w:hidden/>
    <w:uiPriority w:val="99"/>
    <w:semiHidden/>
    <w:rsid w:val="00A2579F"/>
    <w:pPr>
      <w:spacing w:before="0" w:after="0"/>
      <w:ind w:left="0" w:firstLine="0"/>
    </w:pPr>
    <w:rPr>
      <w:rFonts w:ascii="Arial" w:hAnsi="Arial"/>
      <w:sz w:val="24"/>
      <w:szCs w:val="24"/>
      <w:lang w:eastAsia="en-US" w:bidi="en-US"/>
    </w:rPr>
  </w:style>
  <w:style w:type="character" w:customStyle="1" w:styleId="A3">
    <w:name w:val="A3"/>
    <w:uiPriority w:val="99"/>
    <w:rsid w:val="00E7099F"/>
    <w:rPr>
      <w:rFonts w:cs="Frutiger CE 45 Light"/>
      <w:color w:val="000000"/>
      <w:sz w:val="16"/>
      <w:szCs w:val="16"/>
    </w:rPr>
  </w:style>
  <w:style w:type="paragraph" w:customStyle="1" w:styleId="rs-note">
    <w:name w:val="rs-note"/>
    <w:basedOn w:val="Normln"/>
    <w:rsid w:val="00CC57EA"/>
    <w:pPr>
      <w:spacing w:before="100" w:beforeAutospacing="1" w:after="100" w:afterAutospacing="1"/>
      <w:jc w:val="left"/>
    </w:pPr>
    <w:rPr>
      <w:rFonts w:ascii="Times New Roman" w:hAnsi="Times New Roman"/>
      <w:lang w:eastAsia="cs-CZ" w:bidi="ar-SA"/>
    </w:rPr>
  </w:style>
  <w:style w:type="character" w:styleId="CittHTML">
    <w:name w:val="HTML Cite"/>
    <w:basedOn w:val="Standardnpsmoodstavce"/>
    <w:uiPriority w:val="99"/>
    <w:semiHidden/>
    <w:unhideWhenUsed/>
    <w:rsid w:val="00CC57EA"/>
    <w:rPr>
      <w:i/>
      <w:iCs/>
    </w:rPr>
  </w:style>
  <w:style w:type="character" w:customStyle="1" w:styleId="TitulekChar">
    <w:name w:val="Titulek Char"/>
    <w:link w:val="Titulek"/>
    <w:uiPriority w:val="35"/>
    <w:rsid w:val="00587E2A"/>
    <w:rPr>
      <w:rFonts w:ascii="Arial" w:hAnsi="Arial"/>
      <w:b/>
      <w:bCs/>
      <w:sz w:val="18"/>
      <w:szCs w:val="18"/>
      <w:lang w:eastAsia="en-US" w:bidi="en-US"/>
    </w:rPr>
  </w:style>
  <w:style w:type="paragraph" w:customStyle="1" w:styleId="normalnsodrkami">
    <w:name w:val="normalní s odrážkami"/>
    <w:basedOn w:val="Normln"/>
    <w:rsid w:val="00587E2A"/>
    <w:pPr>
      <w:numPr>
        <w:numId w:val="5"/>
      </w:numPr>
      <w:spacing w:before="0" w:after="0" w:line="300" w:lineRule="auto"/>
    </w:pPr>
    <w:rPr>
      <w:sz w:val="20"/>
      <w:lang w:eastAsia="cs-CZ" w:bidi="ar-SA"/>
    </w:rPr>
  </w:style>
  <w:style w:type="paragraph" w:customStyle="1" w:styleId="boxspruhem">
    <w:name w:val="box s pruhem"/>
    <w:basedOn w:val="Normln"/>
    <w:link w:val="boxspruhemChar"/>
    <w:qFormat/>
    <w:rsid w:val="003003C5"/>
    <w:pPr>
      <w:pBdr>
        <w:left w:val="single" w:sz="48" w:space="16" w:color="E53138"/>
      </w:pBdr>
      <w:tabs>
        <w:tab w:val="left" w:pos="851"/>
      </w:tabs>
      <w:spacing w:before="0" w:after="0" w:line="312" w:lineRule="auto"/>
      <w:ind w:left="567"/>
    </w:pPr>
    <w:rPr>
      <w:rFonts w:cs="Arial"/>
      <w:sz w:val="22"/>
      <w:szCs w:val="32"/>
      <w:lang w:eastAsia="cs-CZ" w:bidi="ar-SA"/>
    </w:rPr>
  </w:style>
  <w:style w:type="character" w:customStyle="1" w:styleId="boxspruhemChar">
    <w:name w:val="box s pruhem Char"/>
    <w:basedOn w:val="Standardnpsmoodstavce"/>
    <w:link w:val="boxspruhem"/>
    <w:rsid w:val="003003C5"/>
    <w:rPr>
      <w:rFonts w:ascii="Arial" w:hAnsi="Arial" w:cs="Arial"/>
      <w:sz w:val="22"/>
      <w:szCs w:val="32"/>
    </w:rPr>
  </w:style>
  <w:style w:type="paragraph" w:customStyle="1" w:styleId="ddicontent">
    <w:name w:val="ddicontent"/>
    <w:basedOn w:val="Normln"/>
    <w:rsid w:val="006D355B"/>
    <w:pPr>
      <w:spacing w:before="100" w:beforeAutospacing="1" w:after="100" w:afterAutospacing="1"/>
      <w:jc w:val="left"/>
    </w:pPr>
    <w:rPr>
      <w:rFonts w:ascii="Times New Roman" w:hAnsi="Times New Roman"/>
      <w:lang w:eastAsia="cs-CZ" w:bidi="ar-SA"/>
    </w:rPr>
  </w:style>
  <w:style w:type="character" w:customStyle="1" w:styleId="okbasic2">
    <w:name w:val="okbasic2"/>
    <w:basedOn w:val="Standardnpsmoodstavce"/>
    <w:rsid w:val="00C13A51"/>
  </w:style>
  <w:style w:type="character" w:customStyle="1" w:styleId="spelle">
    <w:name w:val="spelle"/>
    <w:basedOn w:val="Standardnpsmoodstavce"/>
    <w:rsid w:val="000E4E14"/>
  </w:style>
  <w:style w:type="paragraph" w:styleId="Seznamobrzk">
    <w:name w:val="table of figures"/>
    <w:basedOn w:val="Normln"/>
    <w:next w:val="Normln"/>
    <w:uiPriority w:val="99"/>
    <w:unhideWhenUsed/>
    <w:rsid w:val="002C5EB7"/>
    <w:pPr>
      <w:spacing w:after="0"/>
    </w:pPr>
  </w:style>
  <w:style w:type="paragraph" w:customStyle="1" w:styleId="center">
    <w:name w:val="center"/>
    <w:basedOn w:val="Normln"/>
    <w:rsid w:val="00074282"/>
    <w:pPr>
      <w:spacing w:before="100" w:beforeAutospacing="1" w:after="100" w:afterAutospacing="1"/>
      <w:jc w:val="left"/>
    </w:pPr>
    <w:rPr>
      <w:rFonts w:ascii="Times New Roman" w:hAnsi="Times New Roman"/>
      <w:lang w:eastAsia="cs-CZ" w:bidi="ar-SA"/>
    </w:rPr>
  </w:style>
  <w:style w:type="paragraph" w:customStyle="1" w:styleId="firsttag">
    <w:name w:val="firsttag"/>
    <w:basedOn w:val="Normln"/>
    <w:rsid w:val="001A5A59"/>
    <w:pPr>
      <w:spacing w:before="100" w:beforeAutospacing="1" w:after="100" w:afterAutospacing="1"/>
      <w:jc w:val="left"/>
    </w:pPr>
    <w:rPr>
      <w:rFonts w:ascii="Times New Roman" w:hAnsi="Times New Roman"/>
      <w:lang w:eastAsia="cs-CZ" w:bidi="ar-SA"/>
    </w:rPr>
  </w:style>
  <w:style w:type="character" w:customStyle="1" w:styleId="a-size-large">
    <w:name w:val="a-size-large"/>
    <w:basedOn w:val="Standardnpsmoodstavce"/>
    <w:rsid w:val="009331D8"/>
  </w:style>
  <w:style w:type="character" w:customStyle="1" w:styleId="reference-text">
    <w:name w:val="reference-text"/>
    <w:basedOn w:val="Standardnpsmoodstavce"/>
    <w:rsid w:val="008C5233"/>
  </w:style>
  <w:style w:type="character" w:styleId="Zstupntext">
    <w:name w:val="Placeholder Text"/>
    <w:basedOn w:val="Standardnpsmoodstavce"/>
    <w:uiPriority w:val="99"/>
    <w:semiHidden/>
    <w:rsid w:val="00E53041"/>
    <w:rPr>
      <w:color w:val="808080"/>
    </w:rPr>
  </w:style>
  <w:style w:type="character" w:customStyle="1" w:styleId="Nevyeenzmnka1">
    <w:name w:val="Nevyřešená zmínka1"/>
    <w:basedOn w:val="Standardnpsmoodstavce"/>
    <w:uiPriority w:val="99"/>
    <w:semiHidden/>
    <w:unhideWhenUsed/>
    <w:rsid w:val="003A6D96"/>
    <w:rPr>
      <w:color w:val="808080"/>
      <w:shd w:val="clear" w:color="auto" w:fill="E6E6E6"/>
    </w:rPr>
  </w:style>
  <w:style w:type="paragraph" w:styleId="Bibliografie">
    <w:name w:val="Bibliography"/>
    <w:basedOn w:val="Normln"/>
    <w:next w:val="Normln"/>
    <w:uiPriority w:val="37"/>
    <w:unhideWhenUsed/>
    <w:rsid w:val="0014135D"/>
  </w:style>
  <w:style w:type="character" w:customStyle="1" w:styleId="portlet-title-text1">
    <w:name w:val="portlet-title-text1"/>
    <w:basedOn w:val="Standardnpsmoodstavce"/>
    <w:rsid w:val="0028544D"/>
  </w:style>
  <w:style w:type="character" w:customStyle="1" w:styleId="floatleft">
    <w:name w:val="floatleft"/>
    <w:basedOn w:val="Standardnpsmoodstavce"/>
    <w:rsid w:val="0028544D"/>
  </w:style>
  <w:style w:type="paragraph" w:customStyle="1" w:styleId="xmsonormal">
    <w:name w:val="x_msonormal"/>
    <w:basedOn w:val="Normln"/>
    <w:rsid w:val="00163525"/>
    <w:pPr>
      <w:spacing w:before="100" w:beforeAutospacing="1" w:after="100" w:afterAutospacing="1"/>
      <w:jc w:val="left"/>
    </w:pPr>
    <w:rPr>
      <w:rFonts w:ascii="Times New Roman" w:hAnsi="Times New Roman"/>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532">
      <w:bodyDiv w:val="1"/>
      <w:marLeft w:val="0"/>
      <w:marRight w:val="0"/>
      <w:marTop w:val="0"/>
      <w:marBottom w:val="0"/>
      <w:divBdr>
        <w:top w:val="none" w:sz="0" w:space="0" w:color="auto"/>
        <w:left w:val="none" w:sz="0" w:space="0" w:color="auto"/>
        <w:bottom w:val="none" w:sz="0" w:space="0" w:color="auto"/>
        <w:right w:val="none" w:sz="0" w:space="0" w:color="auto"/>
      </w:divBdr>
    </w:div>
    <w:div w:id="27414724">
      <w:bodyDiv w:val="1"/>
      <w:marLeft w:val="0"/>
      <w:marRight w:val="0"/>
      <w:marTop w:val="0"/>
      <w:marBottom w:val="0"/>
      <w:divBdr>
        <w:top w:val="none" w:sz="0" w:space="0" w:color="auto"/>
        <w:left w:val="none" w:sz="0" w:space="0" w:color="auto"/>
        <w:bottom w:val="none" w:sz="0" w:space="0" w:color="auto"/>
        <w:right w:val="none" w:sz="0" w:space="0" w:color="auto"/>
      </w:divBdr>
    </w:div>
    <w:div w:id="27878051">
      <w:bodyDiv w:val="1"/>
      <w:marLeft w:val="0"/>
      <w:marRight w:val="0"/>
      <w:marTop w:val="0"/>
      <w:marBottom w:val="0"/>
      <w:divBdr>
        <w:top w:val="none" w:sz="0" w:space="0" w:color="auto"/>
        <w:left w:val="none" w:sz="0" w:space="0" w:color="auto"/>
        <w:bottom w:val="none" w:sz="0" w:space="0" w:color="auto"/>
        <w:right w:val="none" w:sz="0" w:space="0" w:color="auto"/>
      </w:divBdr>
    </w:div>
    <w:div w:id="57939693">
      <w:bodyDiv w:val="1"/>
      <w:marLeft w:val="0"/>
      <w:marRight w:val="0"/>
      <w:marTop w:val="0"/>
      <w:marBottom w:val="0"/>
      <w:divBdr>
        <w:top w:val="none" w:sz="0" w:space="0" w:color="auto"/>
        <w:left w:val="none" w:sz="0" w:space="0" w:color="auto"/>
        <w:bottom w:val="none" w:sz="0" w:space="0" w:color="auto"/>
        <w:right w:val="none" w:sz="0" w:space="0" w:color="auto"/>
      </w:divBdr>
    </w:div>
    <w:div w:id="64036124">
      <w:bodyDiv w:val="1"/>
      <w:marLeft w:val="0"/>
      <w:marRight w:val="0"/>
      <w:marTop w:val="0"/>
      <w:marBottom w:val="0"/>
      <w:divBdr>
        <w:top w:val="none" w:sz="0" w:space="0" w:color="auto"/>
        <w:left w:val="none" w:sz="0" w:space="0" w:color="auto"/>
        <w:bottom w:val="none" w:sz="0" w:space="0" w:color="auto"/>
        <w:right w:val="none" w:sz="0" w:space="0" w:color="auto"/>
      </w:divBdr>
    </w:div>
    <w:div w:id="71975403">
      <w:bodyDiv w:val="1"/>
      <w:marLeft w:val="0"/>
      <w:marRight w:val="0"/>
      <w:marTop w:val="0"/>
      <w:marBottom w:val="0"/>
      <w:divBdr>
        <w:top w:val="none" w:sz="0" w:space="0" w:color="auto"/>
        <w:left w:val="none" w:sz="0" w:space="0" w:color="auto"/>
        <w:bottom w:val="none" w:sz="0" w:space="0" w:color="auto"/>
        <w:right w:val="none" w:sz="0" w:space="0" w:color="auto"/>
      </w:divBdr>
      <w:divsChild>
        <w:div w:id="1982616235">
          <w:marLeft w:val="0"/>
          <w:marRight w:val="0"/>
          <w:marTop w:val="0"/>
          <w:marBottom w:val="0"/>
          <w:divBdr>
            <w:top w:val="none" w:sz="0" w:space="0" w:color="auto"/>
            <w:left w:val="none" w:sz="0" w:space="0" w:color="auto"/>
            <w:bottom w:val="none" w:sz="0" w:space="0" w:color="auto"/>
            <w:right w:val="none" w:sz="0" w:space="0" w:color="auto"/>
          </w:divBdr>
          <w:divsChild>
            <w:div w:id="953630634">
              <w:marLeft w:val="45"/>
              <w:marRight w:val="45"/>
              <w:marTop w:val="0"/>
              <w:marBottom w:val="0"/>
              <w:divBdr>
                <w:top w:val="none" w:sz="0" w:space="0" w:color="auto"/>
                <w:left w:val="single" w:sz="6" w:space="2" w:color="CFD9F2"/>
                <w:bottom w:val="single" w:sz="6" w:space="2" w:color="CFD9F2"/>
                <w:right w:val="single" w:sz="6" w:space="2" w:color="CFD9F2"/>
              </w:divBdr>
              <w:divsChild>
                <w:div w:id="140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558">
      <w:bodyDiv w:val="1"/>
      <w:marLeft w:val="0"/>
      <w:marRight w:val="0"/>
      <w:marTop w:val="0"/>
      <w:marBottom w:val="0"/>
      <w:divBdr>
        <w:top w:val="none" w:sz="0" w:space="0" w:color="auto"/>
        <w:left w:val="none" w:sz="0" w:space="0" w:color="auto"/>
        <w:bottom w:val="none" w:sz="0" w:space="0" w:color="auto"/>
        <w:right w:val="none" w:sz="0" w:space="0" w:color="auto"/>
      </w:divBdr>
    </w:div>
    <w:div w:id="98765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6166">
          <w:marLeft w:val="0"/>
          <w:marRight w:val="0"/>
          <w:marTop w:val="0"/>
          <w:marBottom w:val="0"/>
          <w:divBdr>
            <w:top w:val="none" w:sz="0" w:space="0" w:color="auto"/>
            <w:left w:val="none" w:sz="0" w:space="0" w:color="auto"/>
            <w:bottom w:val="none" w:sz="0" w:space="0" w:color="auto"/>
            <w:right w:val="none" w:sz="0" w:space="0" w:color="auto"/>
          </w:divBdr>
          <w:divsChild>
            <w:div w:id="599070914">
              <w:marLeft w:val="0"/>
              <w:marRight w:val="0"/>
              <w:marTop w:val="0"/>
              <w:marBottom w:val="0"/>
              <w:divBdr>
                <w:top w:val="none" w:sz="0" w:space="0" w:color="auto"/>
                <w:left w:val="none" w:sz="0" w:space="0" w:color="auto"/>
                <w:bottom w:val="none" w:sz="0" w:space="0" w:color="auto"/>
                <w:right w:val="none" w:sz="0" w:space="0" w:color="auto"/>
              </w:divBdr>
              <w:divsChild>
                <w:div w:id="2130318201">
                  <w:marLeft w:val="0"/>
                  <w:marRight w:val="0"/>
                  <w:marTop w:val="0"/>
                  <w:marBottom w:val="0"/>
                  <w:divBdr>
                    <w:top w:val="none" w:sz="0" w:space="0" w:color="auto"/>
                    <w:left w:val="none" w:sz="0" w:space="0" w:color="auto"/>
                    <w:bottom w:val="none" w:sz="0" w:space="0" w:color="auto"/>
                    <w:right w:val="none" w:sz="0" w:space="0" w:color="auto"/>
                  </w:divBdr>
                  <w:divsChild>
                    <w:div w:id="2095590273">
                      <w:marLeft w:val="0"/>
                      <w:marRight w:val="0"/>
                      <w:marTop w:val="0"/>
                      <w:marBottom w:val="0"/>
                      <w:divBdr>
                        <w:top w:val="none" w:sz="0" w:space="0" w:color="auto"/>
                        <w:left w:val="none" w:sz="0" w:space="0" w:color="auto"/>
                        <w:bottom w:val="none" w:sz="0" w:space="0" w:color="auto"/>
                        <w:right w:val="none" w:sz="0" w:space="0" w:color="auto"/>
                      </w:divBdr>
                      <w:divsChild>
                        <w:div w:id="1739864134">
                          <w:marLeft w:val="0"/>
                          <w:marRight w:val="0"/>
                          <w:marTop w:val="0"/>
                          <w:marBottom w:val="0"/>
                          <w:divBdr>
                            <w:top w:val="none" w:sz="0" w:space="0" w:color="auto"/>
                            <w:left w:val="none" w:sz="0" w:space="0" w:color="auto"/>
                            <w:bottom w:val="none" w:sz="0" w:space="0" w:color="auto"/>
                            <w:right w:val="none" w:sz="0" w:space="0" w:color="auto"/>
                          </w:divBdr>
                          <w:divsChild>
                            <w:div w:id="421729821">
                              <w:marLeft w:val="0"/>
                              <w:marRight w:val="0"/>
                              <w:marTop w:val="0"/>
                              <w:marBottom w:val="0"/>
                              <w:divBdr>
                                <w:top w:val="none" w:sz="0" w:space="0" w:color="auto"/>
                                <w:left w:val="none" w:sz="0" w:space="0" w:color="auto"/>
                                <w:bottom w:val="none" w:sz="0" w:space="0" w:color="auto"/>
                                <w:right w:val="none" w:sz="0" w:space="0" w:color="auto"/>
                              </w:divBdr>
                              <w:divsChild>
                                <w:div w:id="755902838">
                                  <w:marLeft w:val="0"/>
                                  <w:marRight w:val="0"/>
                                  <w:marTop w:val="0"/>
                                  <w:marBottom w:val="0"/>
                                  <w:divBdr>
                                    <w:top w:val="none" w:sz="0" w:space="0" w:color="auto"/>
                                    <w:left w:val="none" w:sz="0" w:space="0" w:color="auto"/>
                                    <w:bottom w:val="none" w:sz="0" w:space="0" w:color="auto"/>
                                    <w:right w:val="none" w:sz="0" w:space="0" w:color="auto"/>
                                  </w:divBdr>
                                  <w:divsChild>
                                    <w:div w:id="1170756795">
                                      <w:marLeft w:val="0"/>
                                      <w:marRight w:val="0"/>
                                      <w:marTop w:val="0"/>
                                      <w:marBottom w:val="0"/>
                                      <w:divBdr>
                                        <w:top w:val="none" w:sz="0" w:space="0" w:color="auto"/>
                                        <w:left w:val="none" w:sz="0" w:space="0" w:color="auto"/>
                                        <w:bottom w:val="none" w:sz="0" w:space="0" w:color="auto"/>
                                        <w:right w:val="none" w:sz="0" w:space="0" w:color="auto"/>
                                      </w:divBdr>
                                      <w:divsChild>
                                        <w:div w:id="1783718964">
                                          <w:marLeft w:val="0"/>
                                          <w:marRight w:val="0"/>
                                          <w:marTop w:val="0"/>
                                          <w:marBottom w:val="0"/>
                                          <w:divBdr>
                                            <w:top w:val="none" w:sz="0" w:space="0" w:color="auto"/>
                                            <w:left w:val="none" w:sz="0" w:space="0" w:color="auto"/>
                                            <w:bottom w:val="none" w:sz="0" w:space="0" w:color="auto"/>
                                            <w:right w:val="none" w:sz="0" w:space="0" w:color="auto"/>
                                          </w:divBdr>
                                          <w:divsChild>
                                            <w:div w:id="879317677">
                                              <w:marLeft w:val="0"/>
                                              <w:marRight w:val="0"/>
                                              <w:marTop w:val="0"/>
                                              <w:marBottom w:val="0"/>
                                              <w:divBdr>
                                                <w:top w:val="none" w:sz="0" w:space="0" w:color="auto"/>
                                                <w:left w:val="none" w:sz="0" w:space="0" w:color="auto"/>
                                                <w:bottom w:val="none" w:sz="0" w:space="0" w:color="auto"/>
                                                <w:right w:val="none" w:sz="0" w:space="0" w:color="auto"/>
                                              </w:divBdr>
                                              <w:divsChild>
                                                <w:div w:id="1012417342">
                                                  <w:marLeft w:val="0"/>
                                                  <w:marRight w:val="0"/>
                                                  <w:marTop w:val="0"/>
                                                  <w:marBottom w:val="0"/>
                                                  <w:divBdr>
                                                    <w:top w:val="none" w:sz="0" w:space="0" w:color="auto"/>
                                                    <w:left w:val="none" w:sz="0" w:space="0" w:color="auto"/>
                                                    <w:bottom w:val="none" w:sz="0" w:space="0" w:color="auto"/>
                                                    <w:right w:val="none" w:sz="0" w:space="0" w:color="auto"/>
                                                  </w:divBdr>
                                                  <w:divsChild>
                                                    <w:div w:id="353652703">
                                                      <w:marLeft w:val="0"/>
                                                      <w:marRight w:val="0"/>
                                                      <w:marTop w:val="0"/>
                                                      <w:marBottom w:val="0"/>
                                                      <w:divBdr>
                                                        <w:top w:val="none" w:sz="0" w:space="0" w:color="auto"/>
                                                        <w:left w:val="none" w:sz="0" w:space="0" w:color="auto"/>
                                                        <w:bottom w:val="none" w:sz="0" w:space="0" w:color="auto"/>
                                                        <w:right w:val="none" w:sz="0" w:space="0" w:color="auto"/>
                                                      </w:divBdr>
                                                      <w:divsChild>
                                                        <w:div w:id="119226460">
                                                          <w:marLeft w:val="0"/>
                                                          <w:marRight w:val="0"/>
                                                          <w:marTop w:val="0"/>
                                                          <w:marBottom w:val="0"/>
                                                          <w:divBdr>
                                                            <w:top w:val="none" w:sz="0" w:space="0" w:color="auto"/>
                                                            <w:left w:val="none" w:sz="0" w:space="0" w:color="auto"/>
                                                            <w:bottom w:val="none" w:sz="0" w:space="0" w:color="auto"/>
                                                            <w:right w:val="none" w:sz="0" w:space="0" w:color="auto"/>
                                                          </w:divBdr>
                                                          <w:divsChild>
                                                            <w:div w:id="741681205">
                                                              <w:marLeft w:val="0"/>
                                                              <w:marRight w:val="0"/>
                                                              <w:marTop w:val="0"/>
                                                              <w:marBottom w:val="0"/>
                                                              <w:divBdr>
                                                                <w:top w:val="none" w:sz="0" w:space="0" w:color="auto"/>
                                                                <w:left w:val="none" w:sz="0" w:space="0" w:color="auto"/>
                                                                <w:bottom w:val="none" w:sz="0" w:space="0" w:color="auto"/>
                                                                <w:right w:val="none" w:sz="0" w:space="0" w:color="auto"/>
                                                              </w:divBdr>
                                                              <w:divsChild>
                                                                <w:div w:id="889343673">
                                                                  <w:marLeft w:val="0"/>
                                                                  <w:marRight w:val="0"/>
                                                                  <w:marTop w:val="0"/>
                                                                  <w:marBottom w:val="0"/>
                                                                  <w:divBdr>
                                                                    <w:top w:val="none" w:sz="0" w:space="0" w:color="auto"/>
                                                                    <w:left w:val="none" w:sz="0" w:space="0" w:color="auto"/>
                                                                    <w:bottom w:val="none" w:sz="0" w:space="0" w:color="auto"/>
                                                                    <w:right w:val="none" w:sz="0" w:space="0" w:color="auto"/>
                                                                  </w:divBdr>
                                                                  <w:divsChild>
                                                                    <w:div w:id="2128111881">
                                                                      <w:marLeft w:val="0"/>
                                                                      <w:marRight w:val="0"/>
                                                                      <w:marTop w:val="0"/>
                                                                      <w:marBottom w:val="0"/>
                                                                      <w:divBdr>
                                                                        <w:top w:val="none" w:sz="0" w:space="0" w:color="auto"/>
                                                                        <w:left w:val="none" w:sz="0" w:space="0" w:color="auto"/>
                                                                        <w:bottom w:val="none" w:sz="0" w:space="0" w:color="auto"/>
                                                                        <w:right w:val="none" w:sz="0" w:space="0" w:color="auto"/>
                                                                      </w:divBdr>
                                                                      <w:divsChild>
                                                                        <w:div w:id="439187724">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2139910094">
                                                                                  <w:marLeft w:val="0"/>
                                                                                  <w:marRight w:val="0"/>
                                                                                  <w:marTop w:val="0"/>
                                                                                  <w:marBottom w:val="0"/>
                                                                                  <w:divBdr>
                                                                                    <w:top w:val="none" w:sz="0" w:space="0" w:color="auto"/>
                                                                                    <w:left w:val="none" w:sz="0" w:space="0" w:color="auto"/>
                                                                                    <w:bottom w:val="none" w:sz="0" w:space="0" w:color="auto"/>
                                                                                    <w:right w:val="none" w:sz="0" w:space="0" w:color="auto"/>
                                                                                  </w:divBdr>
                                                                                  <w:divsChild>
                                                                                    <w:div w:id="823006356">
                                                                                      <w:marLeft w:val="0"/>
                                                                                      <w:marRight w:val="0"/>
                                                                                      <w:marTop w:val="0"/>
                                                                                      <w:marBottom w:val="120"/>
                                                                                      <w:divBdr>
                                                                                        <w:top w:val="none" w:sz="0" w:space="0" w:color="auto"/>
                                                                                        <w:left w:val="none" w:sz="0" w:space="0" w:color="auto"/>
                                                                                        <w:bottom w:val="none" w:sz="0" w:space="0" w:color="auto"/>
                                                                                        <w:right w:val="none" w:sz="0" w:space="0" w:color="auto"/>
                                                                                      </w:divBdr>
                                                                                      <w:divsChild>
                                                                                        <w:div w:id="1563520829">
                                                                                          <w:marLeft w:val="0"/>
                                                                                          <w:marRight w:val="0"/>
                                                                                          <w:marTop w:val="0"/>
                                                                                          <w:marBottom w:val="0"/>
                                                                                          <w:divBdr>
                                                                                            <w:top w:val="none" w:sz="0" w:space="0" w:color="auto"/>
                                                                                            <w:left w:val="none" w:sz="0" w:space="0" w:color="auto"/>
                                                                                            <w:bottom w:val="none" w:sz="0" w:space="0" w:color="auto"/>
                                                                                            <w:right w:val="none" w:sz="0" w:space="0" w:color="auto"/>
                                                                                          </w:divBdr>
                                                                                          <w:divsChild>
                                                                                            <w:div w:id="1227764011">
                                                                                              <w:marLeft w:val="0"/>
                                                                                              <w:marRight w:val="0"/>
                                                                                              <w:marTop w:val="0"/>
                                                                                              <w:marBottom w:val="0"/>
                                                                                              <w:divBdr>
                                                                                                <w:top w:val="none" w:sz="0" w:space="0" w:color="auto"/>
                                                                                                <w:left w:val="none" w:sz="0" w:space="0" w:color="auto"/>
                                                                                                <w:bottom w:val="none" w:sz="0" w:space="0" w:color="auto"/>
                                                                                                <w:right w:val="none" w:sz="0" w:space="0" w:color="auto"/>
                                                                                              </w:divBdr>
                                                                                            </w:div>
                                                                                            <w:div w:id="1609465774">
                                                                                              <w:marLeft w:val="0"/>
                                                                                              <w:marRight w:val="0"/>
                                                                                              <w:marTop w:val="0"/>
                                                                                              <w:marBottom w:val="0"/>
                                                                                              <w:divBdr>
                                                                                                <w:top w:val="none" w:sz="0" w:space="0" w:color="auto"/>
                                                                                                <w:left w:val="none" w:sz="0" w:space="0" w:color="auto"/>
                                                                                                <w:bottom w:val="none" w:sz="0" w:space="0" w:color="auto"/>
                                                                                                <w:right w:val="none" w:sz="0" w:space="0" w:color="auto"/>
                                                                                              </w:divBdr>
                                                                                            </w:div>
                                                                                            <w:div w:id="1760978039">
                                                                                              <w:marLeft w:val="0"/>
                                                                                              <w:marRight w:val="0"/>
                                                                                              <w:marTop w:val="0"/>
                                                                                              <w:marBottom w:val="0"/>
                                                                                              <w:divBdr>
                                                                                                <w:top w:val="none" w:sz="0" w:space="0" w:color="auto"/>
                                                                                                <w:left w:val="none" w:sz="0" w:space="0" w:color="auto"/>
                                                                                                <w:bottom w:val="none" w:sz="0" w:space="0" w:color="auto"/>
                                                                                                <w:right w:val="none" w:sz="0" w:space="0" w:color="auto"/>
                                                                                              </w:divBdr>
                                                                                            </w:div>
                                                                                            <w:div w:id="2010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5976">
      <w:bodyDiv w:val="1"/>
      <w:marLeft w:val="0"/>
      <w:marRight w:val="0"/>
      <w:marTop w:val="0"/>
      <w:marBottom w:val="0"/>
      <w:divBdr>
        <w:top w:val="none" w:sz="0" w:space="0" w:color="auto"/>
        <w:left w:val="none" w:sz="0" w:space="0" w:color="auto"/>
        <w:bottom w:val="none" w:sz="0" w:space="0" w:color="auto"/>
        <w:right w:val="none" w:sz="0" w:space="0" w:color="auto"/>
      </w:divBdr>
    </w:div>
    <w:div w:id="120391276">
      <w:bodyDiv w:val="1"/>
      <w:marLeft w:val="0"/>
      <w:marRight w:val="0"/>
      <w:marTop w:val="0"/>
      <w:marBottom w:val="0"/>
      <w:divBdr>
        <w:top w:val="none" w:sz="0" w:space="0" w:color="auto"/>
        <w:left w:val="none" w:sz="0" w:space="0" w:color="auto"/>
        <w:bottom w:val="none" w:sz="0" w:space="0" w:color="auto"/>
        <w:right w:val="none" w:sz="0" w:space="0" w:color="auto"/>
      </w:divBdr>
    </w:div>
    <w:div w:id="144781982">
      <w:bodyDiv w:val="1"/>
      <w:marLeft w:val="0"/>
      <w:marRight w:val="0"/>
      <w:marTop w:val="0"/>
      <w:marBottom w:val="0"/>
      <w:divBdr>
        <w:top w:val="none" w:sz="0" w:space="0" w:color="auto"/>
        <w:left w:val="none" w:sz="0" w:space="0" w:color="auto"/>
        <w:bottom w:val="none" w:sz="0" w:space="0" w:color="auto"/>
        <w:right w:val="none" w:sz="0" w:space="0" w:color="auto"/>
      </w:divBdr>
    </w:div>
    <w:div w:id="152381635">
      <w:bodyDiv w:val="1"/>
      <w:marLeft w:val="0"/>
      <w:marRight w:val="0"/>
      <w:marTop w:val="0"/>
      <w:marBottom w:val="0"/>
      <w:divBdr>
        <w:top w:val="none" w:sz="0" w:space="0" w:color="auto"/>
        <w:left w:val="none" w:sz="0" w:space="0" w:color="auto"/>
        <w:bottom w:val="none" w:sz="0" w:space="0" w:color="auto"/>
        <w:right w:val="none" w:sz="0" w:space="0" w:color="auto"/>
      </w:divBdr>
    </w:div>
    <w:div w:id="160849867">
      <w:bodyDiv w:val="1"/>
      <w:marLeft w:val="0"/>
      <w:marRight w:val="0"/>
      <w:marTop w:val="0"/>
      <w:marBottom w:val="0"/>
      <w:divBdr>
        <w:top w:val="none" w:sz="0" w:space="0" w:color="auto"/>
        <w:left w:val="none" w:sz="0" w:space="0" w:color="auto"/>
        <w:bottom w:val="none" w:sz="0" w:space="0" w:color="auto"/>
        <w:right w:val="none" w:sz="0" w:space="0" w:color="auto"/>
      </w:divBdr>
    </w:div>
    <w:div w:id="189153525">
      <w:bodyDiv w:val="1"/>
      <w:marLeft w:val="0"/>
      <w:marRight w:val="0"/>
      <w:marTop w:val="0"/>
      <w:marBottom w:val="0"/>
      <w:divBdr>
        <w:top w:val="none" w:sz="0" w:space="0" w:color="auto"/>
        <w:left w:val="none" w:sz="0" w:space="0" w:color="auto"/>
        <w:bottom w:val="none" w:sz="0" w:space="0" w:color="auto"/>
        <w:right w:val="none" w:sz="0" w:space="0" w:color="auto"/>
      </w:divBdr>
    </w:div>
    <w:div w:id="229318015">
      <w:bodyDiv w:val="1"/>
      <w:marLeft w:val="0"/>
      <w:marRight w:val="0"/>
      <w:marTop w:val="0"/>
      <w:marBottom w:val="0"/>
      <w:divBdr>
        <w:top w:val="none" w:sz="0" w:space="0" w:color="auto"/>
        <w:left w:val="none" w:sz="0" w:space="0" w:color="auto"/>
        <w:bottom w:val="none" w:sz="0" w:space="0" w:color="auto"/>
        <w:right w:val="none" w:sz="0" w:space="0" w:color="auto"/>
      </w:divBdr>
    </w:div>
    <w:div w:id="245263643">
      <w:bodyDiv w:val="1"/>
      <w:marLeft w:val="0"/>
      <w:marRight w:val="0"/>
      <w:marTop w:val="0"/>
      <w:marBottom w:val="0"/>
      <w:divBdr>
        <w:top w:val="none" w:sz="0" w:space="0" w:color="auto"/>
        <w:left w:val="none" w:sz="0" w:space="0" w:color="auto"/>
        <w:bottom w:val="none" w:sz="0" w:space="0" w:color="auto"/>
        <w:right w:val="none" w:sz="0" w:space="0" w:color="auto"/>
      </w:divBdr>
      <w:divsChild>
        <w:div w:id="1065377562">
          <w:marLeft w:val="450"/>
          <w:marRight w:val="0"/>
          <w:marTop w:val="0"/>
          <w:marBottom w:val="0"/>
          <w:divBdr>
            <w:top w:val="none" w:sz="0" w:space="0" w:color="auto"/>
            <w:left w:val="none" w:sz="0" w:space="0" w:color="auto"/>
            <w:bottom w:val="none" w:sz="0" w:space="0" w:color="auto"/>
            <w:right w:val="none" w:sz="0" w:space="0" w:color="auto"/>
          </w:divBdr>
        </w:div>
      </w:divsChild>
    </w:div>
    <w:div w:id="256404791">
      <w:bodyDiv w:val="1"/>
      <w:marLeft w:val="0"/>
      <w:marRight w:val="0"/>
      <w:marTop w:val="0"/>
      <w:marBottom w:val="0"/>
      <w:divBdr>
        <w:top w:val="none" w:sz="0" w:space="0" w:color="auto"/>
        <w:left w:val="none" w:sz="0" w:space="0" w:color="auto"/>
        <w:bottom w:val="none" w:sz="0" w:space="0" w:color="auto"/>
        <w:right w:val="none" w:sz="0" w:space="0" w:color="auto"/>
      </w:divBdr>
    </w:div>
    <w:div w:id="302008171">
      <w:bodyDiv w:val="1"/>
      <w:marLeft w:val="0"/>
      <w:marRight w:val="0"/>
      <w:marTop w:val="0"/>
      <w:marBottom w:val="0"/>
      <w:divBdr>
        <w:top w:val="none" w:sz="0" w:space="0" w:color="auto"/>
        <w:left w:val="none" w:sz="0" w:space="0" w:color="auto"/>
        <w:bottom w:val="none" w:sz="0" w:space="0" w:color="auto"/>
        <w:right w:val="none" w:sz="0" w:space="0" w:color="auto"/>
      </w:divBdr>
    </w:div>
    <w:div w:id="308175814">
      <w:bodyDiv w:val="1"/>
      <w:marLeft w:val="0"/>
      <w:marRight w:val="0"/>
      <w:marTop w:val="0"/>
      <w:marBottom w:val="0"/>
      <w:divBdr>
        <w:top w:val="none" w:sz="0" w:space="0" w:color="auto"/>
        <w:left w:val="none" w:sz="0" w:space="0" w:color="auto"/>
        <w:bottom w:val="none" w:sz="0" w:space="0" w:color="auto"/>
        <w:right w:val="none" w:sz="0" w:space="0" w:color="auto"/>
      </w:divBdr>
    </w:div>
    <w:div w:id="341321922">
      <w:bodyDiv w:val="1"/>
      <w:marLeft w:val="0"/>
      <w:marRight w:val="0"/>
      <w:marTop w:val="0"/>
      <w:marBottom w:val="0"/>
      <w:divBdr>
        <w:top w:val="none" w:sz="0" w:space="0" w:color="auto"/>
        <w:left w:val="none" w:sz="0" w:space="0" w:color="auto"/>
        <w:bottom w:val="none" w:sz="0" w:space="0" w:color="auto"/>
        <w:right w:val="none" w:sz="0" w:space="0" w:color="auto"/>
      </w:divBdr>
      <w:divsChild>
        <w:div w:id="878782737">
          <w:marLeft w:val="0"/>
          <w:marRight w:val="0"/>
          <w:marTop w:val="0"/>
          <w:marBottom w:val="0"/>
          <w:divBdr>
            <w:top w:val="none" w:sz="0" w:space="0" w:color="auto"/>
            <w:left w:val="single" w:sz="48" w:space="8" w:color="E5F7FF"/>
            <w:bottom w:val="none" w:sz="0" w:space="0" w:color="auto"/>
            <w:right w:val="none" w:sz="0" w:space="0" w:color="auto"/>
          </w:divBdr>
        </w:div>
      </w:divsChild>
    </w:div>
    <w:div w:id="353266627">
      <w:bodyDiv w:val="1"/>
      <w:marLeft w:val="0"/>
      <w:marRight w:val="0"/>
      <w:marTop w:val="0"/>
      <w:marBottom w:val="0"/>
      <w:divBdr>
        <w:top w:val="none" w:sz="0" w:space="0" w:color="auto"/>
        <w:left w:val="none" w:sz="0" w:space="0" w:color="auto"/>
        <w:bottom w:val="none" w:sz="0" w:space="0" w:color="auto"/>
        <w:right w:val="none" w:sz="0" w:space="0" w:color="auto"/>
      </w:divBdr>
      <w:divsChild>
        <w:div w:id="74522417">
          <w:marLeft w:val="0"/>
          <w:marRight w:val="0"/>
          <w:marTop w:val="600"/>
          <w:marBottom w:val="480"/>
          <w:divBdr>
            <w:top w:val="none" w:sz="0" w:space="0" w:color="auto"/>
            <w:left w:val="none" w:sz="0" w:space="0" w:color="auto"/>
            <w:bottom w:val="none" w:sz="0" w:space="0" w:color="auto"/>
            <w:right w:val="none" w:sz="0" w:space="0" w:color="auto"/>
          </w:divBdr>
        </w:div>
        <w:div w:id="714699868">
          <w:marLeft w:val="0"/>
          <w:marRight w:val="0"/>
          <w:marTop w:val="600"/>
          <w:marBottom w:val="480"/>
          <w:divBdr>
            <w:top w:val="none" w:sz="0" w:space="0" w:color="auto"/>
            <w:left w:val="none" w:sz="0" w:space="0" w:color="auto"/>
            <w:bottom w:val="none" w:sz="0" w:space="0" w:color="auto"/>
            <w:right w:val="none" w:sz="0" w:space="0" w:color="auto"/>
          </w:divBdr>
        </w:div>
      </w:divsChild>
    </w:div>
    <w:div w:id="365720027">
      <w:bodyDiv w:val="1"/>
      <w:marLeft w:val="0"/>
      <w:marRight w:val="0"/>
      <w:marTop w:val="0"/>
      <w:marBottom w:val="0"/>
      <w:divBdr>
        <w:top w:val="none" w:sz="0" w:space="0" w:color="auto"/>
        <w:left w:val="none" w:sz="0" w:space="0" w:color="auto"/>
        <w:bottom w:val="none" w:sz="0" w:space="0" w:color="auto"/>
        <w:right w:val="none" w:sz="0" w:space="0" w:color="auto"/>
      </w:divBdr>
    </w:div>
    <w:div w:id="366296846">
      <w:bodyDiv w:val="1"/>
      <w:marLeft w:val="0"/>
      <w:marRight w:val="0"/>
      <w:marTop w:val="0"/>
      <w:marBottom w:val="0"/>
      <w:divBdr>
        <w:top w:val="none" w:sz="0" w:space="0" w:color="auto"/>
        <w:left w:val="none" w:sz="0" w:space="0" w:color="auto"/>
        <w:bottom w:val="none" w:sz="0" w:space="0" w:color="auto"/>
        <w:right w:val="none" w:sz="0" w:space="0" w:color="auto"/>
      </w:divBdr>
    </w:div>
    <w:div w:id="380246467">
      <w:bodyDiv w:val="1"/>
      <w:marLeft w:val="0"/>
      <w:marRight w:val="0"/>
      <w:marTop w:val="0"/>
      <w:marBottom w:val="0"/>
      <w:divBdr>
        <w:top w:val="none" w:sz="0" w:space="0" w:color="auto"/>
        <w:left w:val="none" w:sz="0" w:space="0" w:color="auto"/>
        <w:bottom w:val="none" w:sz="0" w:space="0" w:color="auto"/>
        <w:right w:val="none" w:sz="0" w:space="0" w:color="auto"/>
      </w:divBdr>
      <w:divsChild>
        <w:div w:id="161163524">
          <w:marLeft w:val="0"/>
          <w:marRight w:val="0"/>
          <w:marTop w:val="0"/>
          <w:marBottom w:val="0"/>
          <w:divBdr>
            <w:top w:val="none" w:sz="0" w:space="0" w:color="auto"/>
            <w:left w:val="none" w:sz="0" w:space="0" w:color="auto"/>
            <w:bottom w:val="none" w:sz="0" w:space="0" w:color="auto"/>
            <w:right w:val="none" w:sz="0" w:space="0" w:color="auto"/>
          </w:divBdr>
          <w:divsChild>
            <w:div w:id="922688484">
              <w:marLeft w:val="0"/>
              <w:marRight w:val="0"/>
              <w:marTop w:val="0"/>
              <w:marBottom w:val="0"/>
              <w:divBdr>
                <w:top w:val="none" w:sz="0" w:space="0" w:color="auto"/>
                <w:left w:val="none" w:sz="0" w:space="0" w:color="auto"/>
                <w:bottom w:val="none" w:sz="0" w:space="0" w:color="auto"/>
                <w:right w:val="none" w:sz="0" w:space="0" w:color="auto"/>
              </w:divBdr>
              <w:divsChild>
                <w:div w:id="588927120">
                  <w:marLeft w:val="0"/>
                  <w:marRight w:val="0"/>
                  <w:marTop w:val="0"/>
                  <w:marBottom w:val="0"/>
                  <w:divBdr>
                    <w:top w:val="none" w:sz="0" w:space="0" w:color="auto"/>
                    <w:left w:val="none" w:sz="0" w:space="0" w:color="auto"/>
                    <w:bottom w:val="none" w:sz="0" w:space="0" w:color="auto"/>
                    <w:right w:val="none" w:sz="0" w:space="0" w:color="auto"/>
                  </w:divBdr>
                  <w:divsChild>
                    <w:div w:id="230240257">
                      <w:marLeft w:val="0"/>
                      <w:marRight w:val="0"/>
                      <w:marTop w:val="0"/>
                      <w:marBottom w:val="0"/>
                      <w:divBdr>
                        <w:top w:val="none" w:sz="0" w:space="0" w:color="auto"/>
                        <w:left w:val="none" w:sz="0" w:space="0" w:color="auto"/>
                        <w:bottom w:val="none" w:sz="0" w:space="0" w:color="auto"/>
                        <w:right w:val="none" w:sz="0" w:space="0" w:color="auto"/>
                      </w:divBdr>
                      <w:divsChild>
                        <w:div w:id="1451902517">
                          <w:marLeft w:val="0"/>
                          <w:marRight w:val="0"/>
                          <w:marTop w:val="0"/>
                          <w:marBottom w:val="0"/>
                          <w:divBdr>
                            <w:top w:val="none" w:sz="0" w:space="0" w:color="auto"/>
                            <w:left w:val="none" w:sz="0" w:space="0" w:color="auto"/>
                            <w:bottom w:val="none" w:sz="0" w:space="0" w:color="auto"/>
                            <w:right w:val="none" w:sz="0" w:space="0" w:color="auto"/>
                          </w:divBdr>
                          <w:divsChild>
                            <w:div w:id="704719740">
                              <w:marLeft w:val="0"/>
                              <w:marRight w:val="0"/>
                              <w:marTop w:val="0"/>
                              <w:marBottom w:val="0"/>
                              <w:divBdr>
                                <w:top w:val="none" w:sz="0" w:space="0" w:color="auto"/>
                                <w:left w:val="none" w:sz="0" w:space="0" w:color="auto"/>
                                <w:bottom w:val="none" w:sz="0" w:space="0" w:color="auto"/>
                                <w:right w:val="none" w:sz="0" w:space="0" w:color="auto"/>
                              </w:divBdr>
                              <w:divsChild>
                                <w:div w:id="2028559501">
                                  <w:marLeft w:val="0"/>
                                  <w:marRight w:val="0"/>
                                  <w:marTop w:val="0"/>
                                  <w:marBottom w:val="0"/>
                                  <w:divBdr>
                                    <w:top w:val="none" w:sz="0" w:space="0" w:color="auto"/>
                                    <w:left w:val="none" w:sz="0" w:space="0" w:color="auto"/>
                                    <w:bottom w:val="none" w:sz="0" w:space="0" w:color="auto"/>
                                    <w:right w:val="none" w:sz="0" w:space="0" w:color="auto"/>
                                  </w:divBdr>
                                  <w:divsChild>
                                    <w:div w:id="350834960">
                                      <w:marLeft w:val="0"/>
                                      <w:marRight w:val="0"/>
                                      <w:marTop w:val="0"/>
                                      <w:marBottom w:val="0"/>
                                      <w:divBdr>
                                        <w:top w:val="none" w:sz="0" w:space="0" w:color="auto"/>
                                        <w:left w:val="none" w:sz="0" w:space="0" w:color="auto"/>
                                        <w:bottom w:val="none" w:sz="0" w:space="0" w:color="auto"/>
                                        <w:right w:val="none" w:sz="0" w:space="0" w:color="auto"/>
                                      </w:divBdr>
                                      <w:divsChild>
                                        <w:div w:id="1224486592">
                                          <w:marLeft w:val="0"/>
                                          <w:marRight w:val="0"/>
                                          <w:marTop w:val="0"/>
                                          <w:marBottom w:val="0"/>
                                          <w:divBdr>
                                            <w:top w:val="none" w:sz="0" w:space="0" w:color="auto"/>
                                            <w:left w:val="none" w:sz="0" w:space="0" w:color="auto"/>
                                            <w:bottom w:val="none" w:sz="0" w:space="0" w:color="auto"/>
                                            <w:right w:val="none" w:sz="0" w:space="0" w:color="auto"/>
                                          </w:divBdr>
                                          <w:divsChild>
                                            <w:div w:id="636648692">
                                              <w:marLeft w:val="0"/>
                                              <w:marRight w:val="0"/>
                                              <w:marTop w:val="0"/>
                                              <w:marBottom w:val="0"/>
                                              <w:divBdr>
                                                <w:top w:val="none" w:sz="0" w:space="0" w:color="auto"/>
                                                <w:left w:val="none" w:sz="0" w:space="0" w:color="auto"/>
                                                <w:bottom w:val="none" w:sz="0" w:space="0" w:color="auto"/>
                                                <w:right w:val="none" w:sz="0" w:space="0" w:color="auto"/>
                                              </w:divBdr>
                                              <w:divsChild>
                                                <w:div w:id="1034815443">
                                                  <w:marLeft w:val="0"/>
                                                  <w:marRight w:val="0"/>
                                                  <w:marTop w:val="0"/>
                                                  <w:marBottom w:val="0"/>
                                                  <w:divBdr>
                                                    <w:top w:val="none" w:sz="0" w:space="0" w:color="auto"/>
                                                    <w:left w:val="none" w:sz="0" w:space="0" w:color="auto"/>
                                                    <w:bottom w:val="none" w:sz="0" w:space="0" w:color="auto"/>
                                                    <w:right w:val="none" w:sz="0" w:space="0" w:color="auto"/>
                                                  </w:divBdr>
                                                  <w:divsChild>
                                                    <w:div w:id="25981992">
                                                      <w:marLeft w:val="0"/>
                                                      <w:marRight w:val="0"/>
                                                      <w:marTop w:val="0"/>
                                                      <w:marBottom w:val="0"/>
                                                      <w:divBdr>
                                                        <w:top w:val="none" w:sz="0" w:space="0" w:color="auto"/>
                                                        <w:left w:val="none" w:sz="0" w:space="0" w:color="auto"/>
                                                        <w:bottom w:val="none" w:sz="0" w:space="0" w:color="auto"/>
                                                        <w:right w:val="none" w:sz="0" w:space="0" w:color="auto"/>
                                                      </w:divBdr>
                                                      <w:divsChild>
                                                        <w:div w:id="1385760995">
                                                          <w:marLeft w:val="0"/>
                                                          <w:marRight w:val="0"/>
                                                          <w:marTop w:val="0"/>
                                                          <w:marBottom w:val="0"/>
                                                          <w:divBdr>
                                                            <w:top w:val="none" w:sz="0" w:space="0" w:color="auto"/>
                                                            <w:left w:val="none" w:sz="0" w:space="0" w:color="auto"/>
                                                            <w:bottom w:val="none" w:sz="0" w:space="0" w:color="auto"/>
                                                            <w:right w:val="none" w:sz="0" w:space="0" w:color="auto"/>
                                                          </w:divBdr>
                                                          <w:divsChild>
                                                            <w:div w:id="282465137">
                                                              <w:marLeft w:val="0"/>
                                                              <w:marRight w:val="0"/>
                                                              <w:marTop w:val="0"/>
                                                              <w:marBottom w:val="0"/>
                                                              <w:divBdr>
                                                                <w:top w:val="none" w:sz="0" w:space="0" w:color="auto"/>
                                                                <w:left w:val="none" w:sz="0" w:space="0" w:color="auto"/>
                                                                <w:bottom w:val="none" w:sz="0" w:space="0" w:color="auto"/>
                                                                <w:right w:val="none" w:sz="0" w:space="0" w:color="auto"/>
                                                              </w:divBdr>
                                                              <w:divsChild>
                                                                <w:div w:id="2119137332">
                                                                  <w:marLeft w:val="0"/>
                                                                  <w:marRight w:val="0"/>
                                                                  <w:marTop w:val="0"/>
                                                                  <w:marBottom w:val="0"/>
                                                                  <w:divBdr>
                                                                    <w:top w:val="none" w:sz="0" w:space="0" w:color="auto"/>
                                                                    <w:left w:val="none" w:sz="0" w:space="0" w:color="auto"/>
                                                                    <w:bottom w:val="none" w:sz="0" w:space="0" w:color="auto"/>
                                                                    <w:right w:val="none" w:sz="0" w:space="0" w:color="auto"/>
                                                                  </w:divBdr>
                                                                  <w:divsChild>
                                                                    <w:div w:id="36467907">
                                                                      <w:marLeft w:val="0"/>
                                                                      <w:marRight w:val="0"/>
                                                                      <w:marTop w:val="0"/>
                                                                      <w:marBottom w:val="0"/>
                                                                      <w:divBdr>
                                                                        <w:top w:val="none" w:sz="0" w:space="0" w:color="auto"/>
                                                                        <w:left w:val="none" w:sz="0" w:space="0" w:color="auto"/>
                                                                        <w:bottom w:val="none" w:sz="0" w:space="0" w:color="auto"/>
                                                                        <w:right w:val="none" w:sz="0" w:space="0" w:color="auto"/>
                                                                      </w:divBdr>
                                                                      <w:divsChild>
                                                                        <w:div w:id="1894190434">
                                                                          <w:marLeft w:val="0"/>
                                                                          <w:marRight w:val="0"/>
                                                                          <w:marTop w:val="0"/>
                                                                          <w:marBottom w:val="0"/>
                                                                          <w:divBdr>
                                                                            <w:top w:val="none" w:sz="0" w:space="0" w:color="auto"/>
                                                                            <w:left w:val="none" w:sz="0" w:space="0" w:color="auto"/>
                                                                            <w:bottom w:val="none" w:sz="0" w:space="0" w:color="auto"/>
                                                                            <w:right w:val="none" w:sz="0" w:space="0" w:color="auto"/>
                                                                          </w:divBdr>
                                                                          <w:divsChild>
                                                                            <w:div w:id="1680696553">
                                                                              <w:marLeft w:val="0"/>
                                                                              <w:marRight w:val="0"/>
                                                                              <w:marTop w:val="0"/>
                                                                              <w:marBottom w:val="0"/>
                                                                              <w:divBdr>
                                                                                <w:top w:val="none" w:sz="0" w:space="0" w:color="auto"/>
                                                                                <w:left w:val="none" w:sz="0" w:space="0" w:color="auto"/>
                                                                                <w:bottom w:val="none" w:sz="0" w:space="0" w:color="auto"/>
                                                                                <w:right w:val="none" w:sz="0" w:space="0" w:color="auto"/>
                                                                              </w:divBdr>
                                                                              <w:divsChild>
                                                                                <w:div w:id="803351424">
                                                                                  <w:marLeft w:val="0"/>
                                                                                  <w:marRight w:val="0"/>
                                                                                  <w:marTop w:val="0"/>
                                                                                  <w:marBottom w:val="0"/>
                                                                                  <w:divBdr>
                                                                                    <w:top w:val="none" w:sz="0" w:space="0" w:color="auto"/>
                                                                                    <w:left w:val="none" w:sz="0" w:space="0" w:color="auto"/>
                                                                                    <w:bottom w:val="none" w:sz="0" w:space="0" w:color="auto"/>
                                                                                    <w:right w:val="none" w:sz="0" w:space="0" w:color="auto"/>
                                                                                  </w:divBdr>
                                                                                  <w:divsChild>
                                                                                    <w:div w:id="1149400157">
                                                                                      <w:marLeft w:val="0"/>
                                                                                      <w:marRight w:val="0"/>
                                                                                      <w:marTop w:val="0"/>
                                                                                      <w:marBottom w:val="120"/>
                                                                                      <w:divBdr>
                                                                                        <w:top w:val="none" w:sz="0" w:space="0" w:color="auto"/>
                                                                                        <w:left w:val="none" w:sz="0" w:space="0" w:color="auto"/>
                                                                                        <w:bottom w:val="none" w:sz="0" w:space="0" w:color="auto"/>
                                                                                        <w:right w:val="none" w:sz="0" w:space="0" w:color="auto"/>
                                                                                      </w:divBdr>
                                                                                      <w:divsChild>
                                                                                        <w:div w:id="1455557871">
                                                                                          <w:marLeft w:val="0"/>
                                                                                          <w:marRight w:val="0"/>
                                                                                          <w:marTop w:val="0"/>
                                                                                          <w:marBottom w:val="0"/>
                                                                                          <w:divBdr>
                                                                                            <w:top w:val="none" w:sz="0" w:space="0" w:color="auto"/>
                                                                                            <w:left w:val="none" w:sz="0" w:space="0" w:color="auto"/>
                                                                                            <w:bottom w:val="none" w:sz="0" w:space="0" w:color="auto"/>
                                                                                            <w:right w:val="none" w:sz="0" w:space="0" w:color="auto"/>
                                                                                          </w:divBdr>
                                                                                          <w:divsChild>
                                                                                            <w:div w:id="161818725">
                                                                                              <w:marLeft w:val="0"/>
                                                                                              <w:marRight w:val="0"/>
                                                                                              <w:marTop w:val="0"/>
                                                                                              <w:marBottom w:val="0"/>
                                                                                              <w:divBdr>
                                                                                                <w:top w:val="none" w:sz="0" w:space="0" w:color="auto"/>
                                                                                                <w:left w:val="none" w:sz="0" w:space="0" w:color="auto"/>
                                                                                                <w:bottom w:val="none" w:sz="0" w:space="0" w:color="auto"/>
                                                                                                <w:right w:val="none" w:sz="0" w:space="0" w:color="auto"/>
                                                                                              </w:divBdr>
                                                                                            </w:div>
                                                                                            <w:div w:id="1202549685">
                                                                                              <w:marLeft w:val="0"/>
                                                                                              <w:marRight w:val="0"/>
                                                                                              <w:marTop w:val="0"/>
                                                                                              <w:marBottom w:val="0"/>
                                                                                              <w:divBdr>
                                                                                                <w:top w:val="none" w:sz="0" w:space="0" w:color="auto"/>
                                                                                                <w:left w:val="none" w:sz="0" w:space="0" w:color="auto"/>
                                                                                                <w:bottom w:val="none" w:sz="0" w:space="0" w:color="auto"/>
                                                                                                <w:right w:val="none" w:sz="0" w:space="0" w:color="auto"/>
                                                                                              </w:divBdr>
                                                                                            </w:div>
                                                                                            <w:div w:id="1342046494">
                                                                                              <w:marLeft w:val="0"/>
                                                                                              <w:marRight w:val="0"/>
                                                                                              <w:marTop w:val="0"/>
                                                                                              <w:marBottom w:val="0"/>
                                                                                              <w:divBdr>
                                                                                                <w:top w:val="none" w:sz="0" w:space="0" w:color="auto"/>
                                                                                                <w:left w:val="none" w:sz="0" w:space="0" w:color="auto"/>
                                                                                                <w:bottom w:val="none" w:sz="0" w:space="0" w:color="auto"/>
                                                                                                <w:right w:val="none" w:sz="0" w:space="0" w:color="auto"/>
                                                                                              </w:divBdr>
                                                                                            </w:div>
                                                                                            <w:div w:id="156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950678">
      <w:bodyDiv w:val="1"/>
      <w:marLeft w:val="0"/>
      <w:marRight w:val="0"/>
      <w:marTop w:val="0"/>
      <w:marBottom w:val="0"/>
      <w:divBdr>
        <w:top w:val="none" w:sz="0" w:space="0" w:color="auto"/>
        <w:left w:val="none" w:sz="0" w:space="0" w:color="auto"/>
        <w:bottom w:val="none" w:sz="0" w:space="0" w:color="auto"/>
        <w:right w:val="none" w:sz="0" w:space="0" w:color="auto"/>
      </w:divBdr>
    </w:div>
    <w:div w:id="462120728">
      <w:bodyDiv w:val="1"/>
      <w:marLeft w:val="0"/>
      <w:marRight w:val="0"/>
      <w:marTop w:val="0"/>
      <w:marBottom w:val="0"/>
      <w:divBdr>
        <w:top w:val="none" w:sz="0" w:space="0" w:color="auto"/>
        <w:left w:val="none" w:sz="0" w:space="0" w:color="auto"/>
        <w:bottom w:val="none" w:sz="0" w:space="0" w:color="auto"/>
        <w:right w:val="none" w:sz="0" w:space="0" w:color="auto"/>
      </w:divBdr>
      <w:divsChild>
        <w:div w:id="247617246">
          <w:marLeft w:val="0"/>
          <w:marRight w:val="0"/>
          <w:marTop w:val="0"/>
          <w:marBottom w:val="0"/>
          <w:divBdr>
            <w:top w:val="none" w:sz="0" w:space="0" w:color="auto"/>
            <w:left w:val="none" w:sz="0" w:space="0" w:color="auto"/>
            <w:bottom w:val="none" w:sz="0" w:space="0" w:color="auto"/>
            <w:right w:val="none" w:sz="0" w:space="0" w:color="auto"/>
          </w:divBdr>
          <w:divsChild>
            <w:div w:id="1278681888">
              <w:marLeft w:val="45"/>
              <w:marRight w:val="45"/>
              <w:marTop w:val="0"/>
              <w:marBottom w:val="0"/>
              <w:divBdr>
                <w:top w:val="none" w:sz="0" w:space="0" w:color="auto"/>
                <w:left w:val="single" w:sz="6" w:space="2" w:color="CFD9F2"/>
                <w:bottom w:val="single" w:sz="6" w:space="2" w:color="CFD9F2"/>
                <w:right w:val="single" w:sz="6" w:space="2" w:color="CFD9F2"/>
              </w:divBdr>
              <w:divsChild>
                <w:div w:id="18473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5706">
      <w:bodyDiv w:val="1"/>
      <w:marLeft w:val="0"/>
      <w:marRight w:val="0"/>
      <w:marTop w:val="0"/>
      <w:marBottom w:val="0"/>
      <w:divBdr>
        <w:top w:val="none" w:sz="0" w:space="0" w:color="auto"/>
        <w:left w:val="none" w:sz="0" w:space="0" w:color="auto"/>
        <w:bottom w:val="none" w:sz="0" w:space="0" w:color="auto"/>
        <w:right w:val="none" w:sz="0" w:space="0" w:color="auto"/>
      </w:divBdr>
    </w:div>
    <w:div w:id="483856412">
      <w:bodyDiv w:val="1"/>
      <w:marLeft w:val="0"/>
      <w:marRight w:val="0"/>
      <w:marTop w:val="0"/>
      <w:marBottom w:val="0"/>
      <w:divBdr>
        <w:top w:val="none" w:sz="0" w:space="0" w:color="auto"/>
        <w:left w:val="none" w:sz="0" w:space="0" w:color="auto"/>
        <w:bottom w:val="none" w:sz="0" w:space="0" w:color="auto"/>
        <w:right w:val="none" w:sz="0" w:space="0" w:color="auto"/>
      </w:divBdr>
    </w:div>
    <w:div w:id="488060436">
      <w:bodyDiv w:val="1"/>
      <w:marLeft w:val="0"/>
      <w:marRight w:val="0"/>
      <w:marTop w:val="0"/>
      <w:marBottom w:val="0"/>
      <w:divBdr>
        <w:top w:val="none" w:sz="0" w:space="0" w:color="auto"/>
        <w:left w:val="none" w:sz="0" w:space="0" w:color="auto"/>
        <w:bottom w:val="none" w:sz="0" w:space="0" w:color="auto"/>
        <w:right w:val="none" w:sz="0" w:space="0" w:color="auto"/>
      </w:divBdr>
    </w:div>
    <w:div w:id="496002078">
      <w:bodyDiv w:val="1"/>
      <w:marLeft w:val="0"/>
      <w:marRight w:val="0"/>
      <w:marTop w:val="0"/>
      <w:marBottom w:val="0"/>
      <w:divBdr>
        <w:top w:val="none" w:sz="0" w:space="0" w:color="auto"/>
        <w:left w:val="none" w:sz="0" w:space="0" w:color="auto"/>
        <w:bottom w:val="none" w:sz="0" w:space="0" w:color="auto"/>
        <w:right w:val="none" w:sz="0" w:space="0" w:color="auto"/>
      </w:divBdr>
    </w:div>
    <w:div w:id="515459669">
      <w:bodyDiv w:val="1"/>
      <w:marLeft w:val="0"/>
      <w:marRight w:val="0"/>
      <w:marTop w:val="0"/>
      <w:marBottom w:val="0"/>
      <w:divBdr>
        <w:top w:val="none" w:sz="0" w:space="0" w:color="auto"/>
        <w:left w:val="none" w:sz="0" w:space="0" w:color="auto"/>
        <w:bottom w:val="none" w:sz="0" w:space="0" w:color="auto"/>
        <w:right w:val="none" w:sz="0" w:space="0" w:color="auto"/>
      </w:divBdr>
    </w:div>
    <w:div w:id="548497357">
      <w:bodyDiv w:val="1"/>
      <w:marLeft w:val="0"/>
      <w:marRight w:val="0"/>
      <w:marTop w:val="0"/>
      <w:marBottom w:val="0"/>
      <w:divBdr>
        <w:top w:val="none" w:sz="0" w:space="0" w:color="auto"/>
        <w:left w:val="none" w:sz="0" w:space="0" w:color="auto"/>
        <w:bottom w:val="none" w:sz="0" w:space="0" w:color="auto"/>
        <w:right w:val="none" w:sz="0" w:space="0" w:color="auto"/>
      </w:divBdr>
    </w:div>
    <w:div w:id="578515995">
      <w:bodyDiv w:val="1"/>
      <w:marLeft w:val="0"/>
      <w:marRight w:val="0"/>
      <w:marTop w:val="0"/>
      <w:marBottom w:val="0"/>
      <w:divBdr>
        <w:top w:val="none" w:sz="0" w:space="0" w:color="auto"/>
        <w:left w:val="none" w:sz="0" w:space="0" w:color="auto"/>
        <w:bottom w:val="none" w:sz="0" w:space="0" w:color="auto"/>
        <w:right w:val="none" w:sz="0" w:space="0" w:color="auto"/>
      </w:divBdr>
      <w:divsChild>
        <w:div w:id="16809256">
          <w:marLeft w:val="0"/>
          <w:marRight w:val="0"/>
          <w:marTop w:val="0"/>
          <w:marBottom w:val="0"/>
          <w:divBdr>
            <w:top w:val="none" w:sz="0" w:space="0" w:color="auto"/>
            <w:left w:val="none" w:sz="0" w:space="0" w:color="auto"/>
            <w:bottom w:val="none" w:sz="0" w:space="0" w:color="auto"/>
            <w:right w:val="none" w:sz="0" w:space="0" w:color="auto"/>
          </w:divBdr>
          <w:divsChild>
            <w:div w:id="2032100192">
              <w:marLeft w:val="45"/>
              <w:marRight w:val="45"/>
              <w:marTop w:val="0"/>
              <w:marBottom w:val="0"/>
              <w:divBdr>
                <w:top w:val="none" w:sz="0" w:space="0" w:color="auto"/>
                <w:left w:val="single" w:sz="6" w:space="2" w:color="CFD9F2"/>
                <w:bottom w:val="single" w:sz="6" w:space="2" w:color="CFD9F2"/>
                <w:right w:val="single" w:sz="6" w:space="2" w:color="CFD9F2"/>
              </w:divBdr>
              <w:divsChild>
                <w:div w:id="730809562">
                  <w:marLeft w:val="0"/>
                  <w:marRight w:val="0"/>
                  <w:marTop w:val="0"/>
                  <w:marBottom w:val="0"/>
                  <w:divBdr>
                    <w:top w:val="none" w:sz="0" w:space="0" w:color="auto"/>
                    <w:left w:val="none" w:sz="0" w:space="0" w:color="auto"/>
                    <w:bottom w:val="none" w:sz="0" w:space="0" w:color="auto"/>
                    <w:right w:val="none" w:sz="0" w:space="0" w:color="auto"/>
                  </w:divBdr>
                </w:div>
                <w:div w:id="2030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2457">
      <w:bodyDiv w:val="1"/>
      <w:marLeft w:val="0"/>
      <w:marRight w:val="0"/>
      <w:marTop w:val="0"/>
      <w:marBottom w:val="0"/>
      <w:divBdr>
        <w:top w:val="none" w:sz="0" w:space="0" w:color="auto"/>
        <w:left w:val="none" w:sz="0" w:space="0" w:color="auto"/>
        <w:bottom w:val="none" w:sz="0" w:space="0" w:color="auto"/>
        <w:right w:val="none" w:sz="0" w:space="0" w:color="auto"/>
      </w:divBdr>
    </w:div>
    <w:div w:id="586574357">
      <w:bodyDiv w:val="1"/>
      <w:marLeft w:val="0"/>
      <w:marRight w:val="0"/>
      <w:marTop w:val="0"/>
      <w:marBottom w:val="0"/>
      <w:divBdr>
        <w:top w:val="none" w:sz="0" w:space="0" w:color="auto"/>
        <w:left w:val="none" w:sz="0" w:space="0" w:color="auto"/>
        <w:bottom w:val="none" w:sz="0" w:space="0" w:color="auto"/>
        <w:right w:val="none" w:sz="0" w:space="0" w:color="auto"/>
      </w:divBdr>
      <w:divsChild>
        <w:div w:id="1109666553">
          <w:marLeft w:val="0"/>
          <w:marRight w:val="0"/>
          <w:marTop w:val="300"/>
          <w:marBottom w:val="75"/>
          <w:divBdr>
            <w:top w:val="none" w:sz="0" w:space="0" w:color="auto"/>
            <w:left w:val="none" w:sz="0" w:space="0" w:color="auto"/>
            <w:bottom w:val="none" w:sz="0" w:space="0" w:color="auto"/>
            <w:right w:val="none" w:sz="0" w:space="0" w:color="auto"/>
          </w:divBdr>
        </w:div>
      </w:divsChild>
    </w:div>
    <w:div w:id="612051222">
      <w:bodyDiv w:val="1"/>
      <w:marLeft w:val="0"/>
      <w:marRight w:val="0"/>
      <w:marTop w:val="0"/>
      <w:marBottom w:val="0"/>
      <w:divBdr>
        <w:top w:val="none" w:sz="0" w:space="0" w:color="auto"/>
        <w:left w:val="none" w:sz="0" w:space="0" w:color="auto"/>
        <w:bottom w:val="none" w:sz="0" w:space="0" w:color="auto"/>
        <w:right w:val="none" w:sz="0" w:space="0" w:color="auto"/>
      </w:divBdr>
    </w:div>
    <w:div w:id="633952308">
      <w:bodyDiv w:val="1"/>
      <w:marLeft w:val="0"/>
      <w:marRight w:val="0"/>
      <w:marTop w:val="0"/>
      <w:marBottom w:val="0"/>
      <w:divBdr>
        <w:top w:val="none" w:sz="0" w:space="0" w:color="auto"/>
        <w:left w:val="none" w:sz="0" w:space="0" w:color="auto"/>
        <w:bottom w:val="none" w:sz="0" w:space="0" w:color="auto"/>
        <w:right w:val="none" w:sz="0" w:space="0" w:color="auto"/>
      </w:divBdr>
    </w:div>
    <w:div w:id="635838373">
      <w:bodyDiv w:val="1"/>
      <w:marLeft w:val="0"/>
      <w:marRight w:val="0"/>
      <w:marTop w:val="0"/>
      <w:marBottom w:val="0"/>
      <w:divBdr>
        <w:top w:val="none" w:sz="0" w:space="0" w:color="auto"/>
        <w:left w:val="none" w:sz="0" w:space="0" w:color="auto"/>
        <w:bottom w:val="none" w:sz="0" w:space="0" w:color="auto"/>
        <w:right w:val="none" w:sz="0" w:space="0" w:color="auto"/>
      </w:divBdr>
    </w:div>
    <w:div w:id="662977806">
      <w:bodyDiv w:val="1"/>
      <w:marLeft w:val="0"/>
      <w:marRight w:val="0"/>
      <w:marTop w:val="0"/>
      <w:marBottom w:val="0"/>
      <w:divBdr>
        <w:top w:val="none" w:sz="0" w:space="0" w:color="auto"/>
        <w:left w:val="none" w:sz="0" w:space="0" w:color="auto"/>
        <w:bottom w:val="none" w:sz="0" w:space="0" w:color="auto"/>
        <w:right w:val="none" w:sz="0" w:space="0" w:color="auto"/>
      </w:divBdr>
      <w:divsChild>
        <w:div w:id="1740833406">
          <w:marLeft w:val="0"/>
          <w:marRight w:val="0"/>
          <w:marTop w:val="0"/>
          <w:marBottom w:val="0"/>
          <w:divBdr>
            <w:top w:val="single" w:sz="48" w:space="0" w:color="ECEFEA"/>
            <w:left w:val="none" w:sz="0" w:space="0" w:color="auto"/>
            <w:bottom w:val="none" w:sz="0" w:space="0" w:color="auto"/>
            <w:right w:val="none" w:sz="0" w:space="0" w:color="auto"/>
          </w:divBdr>
          <w:divsChild>
            <w:div w:id="1532722684">
              <w:marLeft w:val="0"/>
              <w:marRight w:val="0"/>
              <w:marTop w:val="0"/>
              <w:marBottom w:val="0"/>
              <w:divBdr>
                <w:top w:val="none" w:sz="0" w:space="0" w:color="auto"/>
                <w:left w:val="none" w:sz="0" w:space="0" w:color="auto"/>
                <w:bottom w:val="none" w:sz="0" w:space="0" w:color="auto"/>
                <w:right w:val="none" w:sz="0" w:space="0" w:color="auto"/>
              </w:divBdr>
              <w:divsChild>
                <w:div w:id="773944817">
                  <w:marLeft w:val="0"/>
                  <w:marRight w:val="0"/>
                  <w:marTop w:val="0"/>
                  <w:marBottom w:val="0"/>
                  <w:divBdr>
                    <w:top w:val="none" w:sz="0" w:space="0" w:color="auto"/>
                    <w:left w:val="none" w:sz="0" w:space="0" w:color="auto"/>
                    <w:bottom w:val="none" w:sz="0" w:space="0" w:color="auto"/>
                    <w:right w:val="none" w:sz="0" w:space="0" w:color="auto"/>
                  </w:divBdr>
                  <w:divsChild>
                    <w:div w:id="2019380044">
                      <w:marLeft w:val="0"/>
                      <w:marRight w:val="0"/>
                      <w:marTop w:val="0"/>
                      <w:marBottom w:val="0"/>
                      <w:divBdr>
                        <w:top w:val="none" w:sz="0" w:space="0" w:color="auto"/>
                        <w:left w:val="none" w:sz="0" w:space="0" w:color="auto"/>
                        <w:bottom w:val="none" w:sz="0" w:space="0" w:color="auto"/>
                        <w:right w:val="none" w:sz="0" w:space="0" w:color="auto"/>
                      </w:divBdr>
                      <w:divsChild>
                        <w:div w:id="700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187643">
      <w:bodyDiv w:val="1"/>
      <w:marLeft w:val="0"/>
      <w:marRight w:val="0"/>
      <w:marTop w:val="0"/>
      <w:marBottom w:val="0"/>
      <w:divBdr>
        <w:top w:val="none" w:sz="0" w:space="0" w:color="auto"/>
        <w:left w:val="none" w:sz="0" w:space="0" w:color="auto"/>
        <w:bottom w:val="none" w:sz="0" w:space="0" w:color="auto"/>
        <w:right w:val="none" w:sz="0" w:space="0" w:color="auto"/>
      </w:divBdr>
    </w:div>
    <w:div w:id="731318705">
      <w:bodyDiv w:val="1"/>
      <w:marLeft w:val="0"/>
      <w:marRight w:val="0"/>
      <w:marTop w:val="0"/>
      <w:marBottom w:val="0"/>
      <w:divBdr>
        <w:top w:val="none" w:sz="0" w:space="0" w:color="auto"/>
        <w:left w:val="none" w:sz="0" w:space="0" w:color="auto"/>
        <w:bottom w:val="none" w:sz="0" w:space="0" w:color="auto"/>
        <w:right w:val="none" w:sz="0" w:space="0" w:color="auto"/>
      </w:divBdr>
    </w:div>
    <w:div w:id="736055495">
      <w:bodyDiv w:val="1"/>
      <w:marLeft w:val="0"/>
      <w:marRight w:val="0"/>
      <w:marTop w:val="0"/>
      <w:marBottom w:val="0"/>
      <w:divBdr>
        <w:top w:val="none" w:sz="0" w:space="0" w:color="auto"/>
        <w:left w:val="none" w:sz="0" w:space="0" w:color="auto"/>
        <w:bottom w:val="none" w:sz="0" w:space="0" w:color="auto"/>
        <w:right w:val="none" w:sz="0" w:space="0" w:color="auto"/>
      </w:divBdr>
    </w:div>
    <w:div w:id="764182177">
      <w:bodyDiv w:val="1"/>
      <w:marLeft w:val="0"/>
      <w:marRight w:val="0"/>
      <w:marTop w:val="0"/>
      <w:marBottom w:val="0"/>
      <w:divBdr>
        <w:top w:val="none" w:sz="0" w:space="0" w:color="auto"/>
        <w:left w:val="none" w:sz="0" w:space="0" w:color="auto"/>
        <w:bottom w:val="none" w:sz="0" w:space="0" w:color="auto"/>
        <w:right w:val="none" w:sz="0" w:space="0" w:color="auto"/>
      </w:divBdr>
    </w:div>
    <w:div w:id="771777417">
      <w:bodyDiv w:val="1"/>
      <w:marLeft w:val="0"/>
      <w:marRight w:val="0"/>
      <w:marTop w:val="0"/>
      <w:marBottom w:val="0"/>
      <w:divBdr>
        <w:top w:val="none" w:sz="0" w:space="0" w:color="auto"/>
        <w:left w:val="none" w:sz="0" w:space="0" w:color="auto"/>
        <w:bottom w:val="none" w:sz="0" w:space="0" w:color="auto"/>
        <w:right w:val="none" w:sz="0" w:space="0" w:color="auto"/>
      </w:divBdr>
    </w:div>
    <w:div w:id="778912706">
      <w:bodyDiv w:val="1"/>
      <w:marLeft w:val="0"/>
      <w:marRight w:val="0"/>
      <w:marTop w:val="0"/>
      <w:marBottom w:val="0"/>
      <w:divBdr>
        <w:top w:val="none" w:sz="0" w:space="0" w:color="auto"/>
        <w:left w:val="none" w:sz="0" w:space="0" w:color="auto"/>
        <w:bottom w:val="none" w:sz="0" w:space="0" w:color="auto"/>
        <w:right w:val="none" w:sz="0" w:space="0" w:color="auto"/>
      </w:divBdr>
      <w:divsChild>
        <w:div w:id="1509909113">
          <w:marLeft w:val="0"/>
          <w:marRight w:val="0"/>
          <w:marTop w:val="300"/>
          <w:marBottom w:val="75"/>
          <w:divBdr>
            <w:top w:val="none" w:sz="0" w:space="0" w:color="auto"/>
            <w:left w:val="none" w:sz="0" w:space="0" w:color="auto"/>
            <w:bottom w:val="none" w:sz="0" w:space="0" w:color="auto"/>
            <w:right w:val="none" w:sz="0" w:space="0" w:color="auto"/>
          </w:divBdr>
        </w:div>
        <w:div w:id="1873611674">
          <w:marLeft w:val="450"/>
          <w:marRight w:val="0"/>
          <w:marTop w:val="0"/>
          <w:marBottom w:val="0"/>
          <w:divBdr>
            <w:top w:val="none" w:sz="0" w:space="0" w:color="auto"/>
            <w:left w:val="none" w:sz="0" w:space="0" w:color="auto"/>
            <w:bottom w:val="none" w:sz="0" w:space="0" w:color="auto"/>
            <w:right w:val="none" w:sz="0" w:space="0" w:color="auto"/>
          </w:divBdr>
        </w:div>
      </w:divsChild>
    </w:div>
    <w:div w:id="791248232">
      <w:bodyDiv w:val="1"/>
      <w:marLeft w:val="0"/>
      <w:marRight w:val="0"/>
      <w:marTop w:val="0"/>
      <w:marBottom w:val="0"/>
      <w:divBdr>
        <w:top w:val="none" w:sz="0" w:space="0" w:color="auto"/>
        <w:left w:val="none" w:sz="0" w:space="0" w:color="auto"/>
        <w:bottom w:val="none" w:sz="0" w:space="0" w:color="auto"/>
        <w:right w:val="none" w:sz="0" w:space="0" w:color="auto"/>
      </w:divBdr>
    </w:div>
    <w:div w:id="792791429">
      <w:bodyDiv w:val="1"/>
      <w:marLeft w:val="0"/>
      <w:marRight w:val="0"/>
      <w:marTop w:val="0"/>
      <w:marBottom w:val="0"/>
      <w:divBdr>
        <w:top w:val="none" w:sz="0" w:space="0" w:color="auto"/>
        <w:left w:val="none" w:sz="0" w:space="0" w:color="auto"/>
        <w:bottom w:val="none" w:sz="0" w:space="0" w:color="auto"/>
        <w:right w:val="none" w:sz="0" w:space="0" w:color="auto"/>
      </w:divBdr>
    </w:div>
    <w:div w:id="799156310">
      <w:bodyDiv w:val="1"/>
      <w:marLeft w:val="0"/>
      <w:marRight w:val="0"/>
      <w:marTop w:val="0"/>
      <w:marBottom w:val="0"/>
      <w:divBdr>
        <w:top w:val="none" w:sz="0" w:space="0" w:color="auto"/>
        <w:left w:val="none" w:sz="0" w:space="0" w:color="auto"/>
        <w:bottom w:val="none" w:sz="0" w:space="0" w:color="auto"/>
        <w:right w:val="none" w:sz="0" w:space="0" w:color="auto"/>
      </w:divBdr>
    </w:div>
    <w:div w:id="815297775">
      <w:bodyDiv w:val="1"/>
      <w:marLeft w:val="0"/>
      <w:marRight w:val="0"/>
      <w:marTop w:val="0"/>
      <w:marBottom w:val="0"/>
      <w:divBdr>
        <w:top w:val="none" w:sz="0" w:space="0" w:color="auto"/>
        <w:left w:val="none" w:sz="0" w:space="0" w:color="auto"/>
        <w:bottom w:val="none" w:sz="0" w:space="0" w:color="auto"/>
        <w:right w:val="none" w:sz="0" w:space="0" w:color="auto"/>
      </w:divBdr>
    </w:div>
    <w:div w:id="828519811">
      <w:bodyDiv w:val="1"/>
      <w:marLeft w:val="0"/>
      <w:marRight w:val="0"/>
      <w:marTop w:val="0"/>
      <w:marBottom w:val="0"/>
      <w:divBdr>
        <w:top w:val="none" w:sz="0" w:space="0" w:color="auto"/>
        <w:left w:val="none" w:sz="0" w:space="0" w:color="auto"/>
        <w:bottom w:val="none" w:sz="0" w:space="0" w:color="auto"/>
        <w:right w:val="none" w:sz="0" w:space="0" w:color="auto"/>
      </w:divBdr>
      <w:divsChild>
        <w:div w:id="1771705043">
          <w:marLeft w:val="450"/>
          <w:marRight w:val="0"/>
          <w:marTop w:val="0"/>
          <w:marBottom w:val="0"/>
          <w:divBdr>
            <w:top w:val="none" w:sz="0" w:space="0" w:color="auto"/>
            <w:left w:val="none" w:sz="0" w:space="0" w:color="auto"/>
            <w:bottom w:val="none" w:sz="0" w:space="0" w:color="auto"/>
            <w:right w:val="none" w:sz="0" w:space="0" w:color="auto"/>
          </w:divBdr>
        </w:div>
        <w:div w:id="1772360354">
          <w:marLeft w:val="0"/>
          <w:marRight w:val="0"/>
          <w:marTop w:val="300"/>
          <w:marBottom w:val="75"/>
          <w:divBdr>
            <w:top w:val="none" w:sz="0" w:space="0" w:color="auto"/>
            <w:left w:val="none" w:sz="0" w:space="0" w:color="auto"/>
            <w:bottom w:val="none" w:sz="0" w:space="0" w:color="auto"/>
            <w:right w:val="none" w:sz="0" w:space="0" w:color="auto"/>
          </w:divBdr>
        </w:div>
      </w:divsChild>
    </w:div>
    <w:div w:id="845437082">
      <w:bodyDiv w:val="1"/>
      <w:marLeft w:val="0"/>
      <w:marRight w:val="0"/>
      <w:marTop w:val="0"/>
      <w:marBottom w:val="0"/>
      <w:divBdr>
        <w:top w:val="none" w:sz="0" w:space="0" w:color="auto"/>
        <w:left w:val="none" w:sz="0" w:space="0" w:color="auto"/>
        <w:bottom w:val="none" w:sz="0" w:space="0" w:color="auto"/>
        <w:right w:val="none" w:sz="0" w:space="0" w:color="auto"/>
      </w:divBdr>
    </w:div>
    <w:div w:id="904291857">
      <w:bodyDiv w:val="1"/>
      <w:marLeft w:val="0"/>
      <w:marRight w:val="0"/>
      <w:marTop w:val="0"/>
      <w:marBottom w:val="0"/>
      <w:divBdr>
        <w:top w:val="none" w:sz="0" w:space="0" w:color="auto"/>
        <w:left w:val="none" w:sz="0" w:space="0" w:color="auto"/>
        <w:bottom w:val="none" w:sz="0" w:space="0" w:color="auto"/>
        <w:right w:val="none" w:sz="0" w:space="0" w:color="auto"/>
      </w:divBdr>
    </w:div>
    <w:div w:id="913047929">
      <w:bodyDiv w:val="1"/>
      <w:marLeft w:val="0"/>
      <w:marRight w:val="0"/>
      <w:marTop w:val="0"/>
      <w:marBottom w:val="0"/>
      <w:divBdr>
        <w:top w:val="none" w:sz="0" w:space="0" w:color="auto"/>
        <w:left w:val="none" w:sz="0" w:space="0" w:color="auto"/>
        <w:bottom w:val="none" w:sz="0" w:space="0" w:color="auto"/>
        <w:right w:val="none" w:sz="0" w:space="0" w:color="auto"/>
      </w:divBdr>
    </w:div>
    <w:div w:id="914977396">
      <w:bodyDiv w:val="1"/>
      <w:marLeft w:val="0"/>
      <w:marRight w:val="0"/>
      <w:marTop w:val="0"/>
      <w:marBottom w:val="0"/>
      <w:divBdr>
        <w:top w:val="none" w:sz="0" w:space="0" w:color="auto"/>
        <w:left w:val="none" w:sz="0" w:space="0" w:color="auto"/>
        <w:bottom w:val="none" w:sz="0" w:space="0" w:color="auto"/>
        <w:right w:val="none" w:sz="0" w:space="0" w:color="auto"/>
      </w:divBdr>
    </w:div>
    <w:div w:id="920986280">
      <w:bodyDiv w:val="1"/>
      <w:marLeft w:val="0"/>
      <w:marRight w:val="0"/>
      <w:marTop w:val="0"/>
      <w:marBottom w:val="0"/>
      <w:divBdr>
        <w:top w:val="none" w:sz="0" w:space="0" w:color="auto"/>
        <w:left w:val="none" w:sz="0" w:space="0" w:color="auto"/>
        <w:bottom w:val="none" w:sz="0" w:space="0" w:color="auto"/>
        <w:right w:val="none" w:sz="0" w:space="0" w:color="auto"/>
      </w:divBdr>
    </w:div>
    <w:div w:id="940261002">
      <w:bodyDiv w:val="1"/>
      <w:marLeft w:val="0"/>
      <w:marRight w:val="0"/>
      <w:marTop w:val="0"/>
      <w:marBottom w:val="0"/>
      <w:divBdr>
        <w:top w:val="none" w:sz="0" w:space="0" w:color="auto"/>
        <w:left w:val="none" w:sz="0" w:space="0" w:color="auto"/>
        <w:bottom w:val="none" w:sz="0" w:space="0" w:color="auto"/>
        <w:right w:val="none" w:sz="0" w:space="0" w:color="auto"/>
      </w:divBdr>
    </w:div>
    <w:div w:id="945235565">
      <w:bodyDiv w:val="1"/>
      <w:marLeft w:val="0"/>
      <w:marRight w:val="0"/>
      <w:marTop w:val="0"/>
      <w:marBottom w:val="0"/>
      <w:divBdr>
        <w:top w:val="none" w:sz="0" w:space="0" w:color="auto"/>
        <w:left w:val="none" w:sz="0" w:space="0" w:color="auto"/>
        <w:bottom w:val="none" w:sz="0" w:space="0" w:color="auto"/>
        <w:right w:val="none" w:sz="0" w:space="0" w:color="auto"/>
      </w:divBdr>
      <w:divsChild>
        <w:div w:id="1137063504">
          <w:marLeft w:val="547"/>
          <w:marRight w:val="0"/>
          <w:marTop w:val="240"/>
          <w:marBottom w:val="240"/>
          <w:divBdr>
            <w:top w:val="none" w:sz="0" w:space="0" w:color="auto"/>
            <w:left w:val="none" w:sz="0" w:space="0" w:color="auto"/>
            <w:bottom w:val="none" w:sz="0" w:space="0" w:color="auto"/>
            <w:right w:val="none" w:sz="0" w:space="0" w:color="auto"/>
          </w:divBdr>
        </w:div>
        <w:div w:id="1155759525">
          <w:marLeft w:val="547"/>
          <w:marRight w:val="0"/>
          <w:marTop w:val="240"/>
          <w:marBottom w:val="240"/>
          <w:divBdr>
            <w:top w:val="none" w:sz="0" w:space="0" w:color="auto"/>
            <w:left w:val="none" w:sz="0" w:space="0" w:color="auto"/>
            <w:bottom w:val="none" w:sz="0" w:space="0" w:color="auto"/>
            <w:right w:val="none" w:sz="0" w:space="0" w:color="auto"/>
          </w:divBdr>
        </w:div>
        <w:div w:id="1363821999">
          <w:marLeft w:val="547"/>
          <w:marRight w:val="0"/>
          <w:marTop w:val="240"/>
          <w:marBottom w:val="240"/>
          <w:divBdr>
            <w:top w:val="none" w:sz="0" w:space="0" w:color="auto"/>
            <w:left w:val="none" w:sz="0" w:space="0" w:color="auto"/>
            <w:bottom w:val="none" w:sz="0" w:space="0" w:color="auto"/>
            <w:right w:val="none" w:sz="0" w:space="0" w:color="auto"/>
          </w:divBdr>
        </w:div>
        <w:div w:id="1513759888">
          <w:marLeft w:val="547"/>
          <w:marRight w:val="0"/>
          <w:marTop w:val="240"/>
          <w:marBottom w:val="240"/>
          <w:divBdr>
            <w:top w:val="none" w:sz="0" w:space="0" w:color="auto"/>
            <w:left w:val="none" w:sz="0" w:space="0" w:color="auto"/>
            <w:bottom w:val="none" w:sz="0" w:space="0" w:color="auto"/>
            <w:right w:val="none" w:sz="0" w:space="0" w:color="auto"/>
          </w:divBdr>
        </w:div>
      </w:divsChild>
    </w:div>
    <w:div w:id="994845840">
      <w:bodyDiv w:val="1"/>
      <w:marLeft w:val="0"/>
      <w:marRight w:val="0"/>
      <w:marTop w:val="0"/>
      <w:marBottom w:val="0"/>
      <w:divBdr>
        <w:top w:val="none" w:sz="0" w:space="0" w:color="auto"/>
        <w:left w:val="none" w:sz="0" w:space="0" w:color="auto"/>
        <w:bottom w:val="none" w:sz="0" w:space="0" w:color="auto"/>
        <w:right w:val="none" w:sz="0" w:space="0" w:color="auto"/>
      </w:divBdr>
    </w:div>
    <w:div w:id="995180852">
      <w:bodyDiv w:val="1"/>
      <w:marLeft w:val="0"/>
      <w:marRight w:val="0"/>
      <w:marTop w:val="0"/>
      <w:marBottom w:val="0"/>
      <w:divBdr>
        <w:top w:val="none" w:sz="0" w:space="0" w:color="auto"/>
        <w:left w:val="none" w:sz="0" w:space="0" w:color="auto"/>
        <w:bottom w:val="none" w:sz="0" w:space="0" w:color="auto"/>
        <w:right w:val="none" w:sz="0" w:space="0" w:color="auto"/>
      </w:divBdr>
    </w:div>
    <w:div w:id="1039161462">
      <w:bodyDiv w:val="1"/>
      <w:marLeft w:val="0"/>
      <w:marRight w:val="0"/>
      <w:marTop w:val="0"/>
      <w:marBottom w:val="0"/>
      <w:divBdr>
        <w:top w:val="none" w:sz="0" w:space="0" w:color="auto"/>
        <w:left w:val="none" w:sz="0" w:space="0" w:color="auto"/>
        <w:bottom w:val="none" w:sz="0" w:space="0" w:color="auto"/>
        <w:right w:val="none" w:sz="0" w:space="0" w:color="auto"/>
      </w:divBdr>
      <w:divsChild>
        <w:div w:id="1155299004">
          <w:marLeft w:val="300"/>
          <w:marRight w:val="0"/>
          <w:marTop w:val="0"/>
          <w:marBottom w:val="300"/>
          <w:divBdr>
            <w:top w:val="none" w:sz="0" w:space="0" w:color="auto"/>
            <w:left w:val="none" w:sz="0" w:space="0" w:color="auto"/>
            <w:bottom w:val="none" w:sz="0" w:space="0" w:color="auto"/>
            <w:right w:val="none" w:sz="0" w:space="0" w:color="auto"/>
          </w:divBdr>
          <w:divsChild>
            <w:div w:id="593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123">
      <w:bodyDiv w:val="1"/>
      <w:marLeft w:val="0"/>
      <w:marRight w:val="0"/>
      <w:marTop w:val="0"/>
      <w:marBottom w:val="0"/>
      <w:divBdr>
        <w:top w:val="none" w:sz="0" w:space="0" w:color="auto"/>
        <w:left w:val="none" w:sz="0" w:space="0" w:color="auto"/>
        <w:bottom w:val="none" w:sz="0" w:space="0" w:color="auto"/>
        <w:right w:val="none" w:sz="0" w:space="0" w:color="auto"/>
      </w:divBdr>
    </w:div>
    <w:div w:id="1063680269">
      <w:bodyDiv w:val="1"/>
      <w:marLeft w:val="0"/>
      <w:marRight w:val="0"/>
      <w:marTop w:val="0"/>
      <w:marBottom w:val="0"/>
      <w:divBdr>
        <w:top w:val="none" w:sz="0" w:space="0" w:color="auto"/>
        <w:left w:val="none" w:sz="0" w:space="0" w:color="auto"/>
        <w:bottom w:val="none" w:sz="0" w:space="0" w:color="auto"/>
        <w:right w:val="none" w:sz="0" w:space="0" w:color="auto"/>
      </w:divBdr>
    </w:div>
    <w:div w:id="1126045595">
      <w:bodyDiv w:val="1"/>
      <w:marLeft w:val="0"/>
      <w:marRight w:val="0"/>
      <w:marTop w:val="0"/>
      <w:marBottom w:val="0"/>
      <w:divBdr>
        <w:top w:val="none" w:sz="0" w:space="0" w:color="auto"/>
        <w:left w:val="none" w:sz="0" w:space="0" w:color="auto"/>
        <w:bottom w:val="none" w:sz="0" w:space="0" w:color="auto"/>
        <w:right w:val="none" w:sz="0" w:space="0" w:color="auto"/>
      </w:divBdr>
    </w:div>
    <w:div w:id="1138689098">
      <w:bodyDiv w:val="1"/>
      <w:marLeft w:val="0"/>
      <w:marRight w:val="0"/>
      <w:marTop w:val="0"/>
      <w:marBottom w:val="0"/>
      <w:divBdr>
        <w:top w:val="none" w:sz="0" w:space="0" w:color="auto"/>
        <w:left w:val="none" w:sz="0" w:space="0" w:color="auto"/>
        <w:bottom w:val="none" w:sz="0" w:space="0" w:color="auto"/>
        <w:right w:val="none" w:sz="0" w:space="0" w:color="auto"/>
      </w:divBdr>
    </w:div>
    <w:div w:id="1172641787">
      <w:bodyDiv w:val="1"/>
      <w:marLeft w:val="0"/>
      <w:marRight w:val="0"/>
      <w:marTop w:val="0"/>
      <w:marBottom w:val="0"/>
      <w:divBdr>
        <w:top w:val="none" w:sz="0" w:space="0" w:color="auto"/>
        <w:left w:val="none" w:sz="0" w:space="0" w:color="auto"/>
        <w:bottom w:val="none" w:sz="0" w:space="0" w:color="auto"/>
        <w:right w:val="none" w:sz="0" w:space="0" w:color="auto"/>
      </w:divBdr>
    </w:div>
    <w:div w:id="1187790427">
      <w:bodyDiv w:val="1"/>
      <w:marLeft w:val="0"/>
      <w:marRight w:val="0"/>
      <w:marTop w:val="0"/>
      <w:marBottom w:val="0"/>
      <w:divBdr>
        <w:top w:val="none" w:sz="0" w:space="0" w:color="auto"/>
        <w:left w:val="none" w:sz="0" w:space="0" w:color="auto"/>
        <w:bottom w:val="none" w:sz="0" w:space="0" w:color="auto"/>
        <w:right w:val="none" w:sz="0" w:space="0" w:color="auto"/>
      </w:divBdr>
    </w:div>
    <w:div w:id="1205099828">
      <w:bodyDiv w:val="1"/>
      <w:marLeft w:val="0"/>
      <w:marRight w:val="0"/>
      <w:marTop w:val="0"/>
      <w:marBottom w:val="0"/>
      <w:divBdr>
        <w:top w:val="none" w:sz="0" w:space="0" w:color="auto"/>
        <w:left w:val="none" w:sz="0" w:space="0" w:color="auto"/>
        <w:bottom w:val="none" w:sz="0" w:space="0" w:color="auto"/>
        <w:right w:val="none" w:sz="0" w:space="0" w:color="auto"/>
      </w:divBdr>
    </w:div>
    <w:div w:id="1225486626">
      <w:bodyDiv w:val="1"/>
      <w:marLeft w:val="0"/>
      <w:marRight w:val="0"/>
      <w:marTop w:val="0"/>
      <w:marBottom w:val="0"/>
      <w:divBdr>
        <w:top w:val="none" w:sz="0" w:space="0" w:color="auto"/>
        <w:left w:val="none" w:sz="0" w:space="0" w:color="auto"/>
        <w:bottom w:val="none" w:sz="0" w:space="0" w:color="auto"/>
        <w:right w:val="none" w:sz="0" w:space="0" w:color="auto"/>
      </w:divBdr>
    </w:div>
    <w:div w:id="1230111647">
      <w:bodyDiv w:val="1"/>
      <w:marLeft w:val="0"/>
      <w:marRight w:val="0"/>
      <w:marTop w:val="0"/>
      <w:marBottom w:val="0"/>
      <w:divBdr>
        <w:top w:val="none" w:sz="0" w:space="0" w:color="auto"/>
        <w:left w:val="none" w:sz="0" w:space="0" w:color="auto"/>
        <w:bottom w:val="none" w:sz="0" w:space="0" w:color="auto"/>
        <w:right w:val="none" w:sz="0" w:space="0" w:color="auto"/>
      </w:divBdr>
    </w:div>
    <w:div w:id="1233199159">
      <w:bodyDiv w:val="1"/>
      <w:marLeft w:val="0"/>
      <w:marRight w:val="0"/>
      <w:marTop w:val="0"/>
      <w:marBottom w:val="0"/>
      <w:divBdr>
        <w:top w:val="none" w:sz="0" w:space="0" w:color="auto"/>
        <w:left w:val="none" w:sz="0" w:space="0" w:color="auto"/>
        <w:bottom w:val="none" w:sz="0" w:space="0" w:color="auto"/>
        <w:right w:val="none" w:sz="0" w:space="0" w:color="auto"/>
      </w:divBdr>
    </w:div>
    <w:div w:id="1239752081">
      <w:bodyDiv w:val="1"/>
      <w:marLeft w:val="0"/>
      <w:marRight w:val="0"/>
      <w:marTop w:val="0"/>
      <w:marBottom w:val="0"/>
      <w:divBdr>
        <w:top w:val="none" w:sz="0" w:space="0" w:color="auto"/>
        <w:left w:val="none" w:sz="0" w:space="0" w:color="auto"/>
        <w:bottom w:val="none" w:sz="0" w:space="0" w:color="auto"/>
        <w:right w:val="none" w:sz="0" w:space="0" w:color="auto"/>
      </w:divBdr>
    </w:div>
    <w:div w:id="1248272939">
      <w:bodyDiv w:val="1"/>
      <w:marLeft w:val="0"/>
      <w:marRight w:val="0"/>
      <w:marTop w:val="0"/>
      <w:marBottom w:val="0"/>
      <w:divBdr>
        <w:top w:val="none" w:sz="0" w:space="0" w:color="auto"/>
        <w:left w:val="none" w:sz="0" w:space="0" w:color="auto"/>
        <w:bottom w:val="none" w:sz="0" w:space="0" w:color="auto"/>
        <w:right w:val="none" w:sz="0" w:space="0" w:color="auto"/>
      </w:divBdr>
    </w:div>
    <w:div w:id="1304383717">
      <w:bodyDiv w:val="1"/>
      <w:marLeft w:val="0"/>
      <w:marRight w:val="0"/>
      <w:marTop w:val="0"/>
      <w:marBottom w:val="0"/>
      <w:divBdr>
        <w:top w:val="none" w:sz="0" w:space="0" w:color="auto"/>
        <w:left w:val="none" w:sz="0" w:space="0" w:color="auto"/>
        <w:bottom w:val="none" w:sz="0" w:space="0" w:color="auto"/>
        <w:right w:val="none" w:sz="0" w:space="0" w:color="auto"/>
      </w:divBdr>
    </w:div>
    <w:div w:id="1313826796">
      <w:bodyDiv w:val="1"/>
      <w:marLeft w:val="0"/>
      <w:marRight w:val="0"/>
      <w:marTop w:val="0"/>
      <w:marBottom w:val="0"/>
      <w:divBdr>
        <w:top w:val="none" w:sz="0" w:space="0" w:color="auto"/>
        <w:left w:val="none" w:sz="0" w:space="0" w:color="auto"/>
        <w:bottom w:val="none" w:sz="0" w:space="0" w:color="auto"/>
        <w:right w:val="none" w:sz="0" w:space="0" w:color="auto"/>
      </w:divBdr>
    </w:div>
    <w:div w:id="1314094284">
      <w:bodyDiv w:val="1"/>
      <w:marLeft w:val="0"/>
      <w:marRight w:val="0"/>
      <w:marTop w:val="0"/>
      <w:marBottom w:val="0"/>
      <w:divBdr>
        <w:top w:val="none" w:sz="0" w:space="0" w:color="auto"/>
        <w:left w:val="none" w:sz="0" w:space="0" w:color="auto"/>
        <w:bottom w:val="none" w:sz="0" w:space="0" w:color="auto"/>
        <w:right w:val="none" w:sz="0" w:space="0" w:color="auto"/>
      </w:divBdr>
    </w:div>
    <w:div w:id="1314721363">
      <w:bodyDiv w:val="1"/>
      <w:marLeft w:val="0"/>
      <w:marRight w:val="0"/>
      <w:marTop w:val="0"/>
      <w:marBottom w:val="0"/>
      <w:divBdr>
        <w:top w:val="none" w:sz="0" w:space="0" w:color="auto"/>
        <w:left w:val="none" w:sz="0" w:space="0" w:color="auto"/>
        <w:bottom w:val="none" w:sz="0" w:space="0" w:color="auto"/>
        <w:right w:val="none" w:sz="0" w:space="0" w:color="auto"/>
      </w:divBdr>
    </w:div>
    <w:div w:id="1392190553">
      <w:bodyDiv w:val="1"/>
      <w:marLeft w:val="0"/>
      <w:marRight w:val="0"/>
      <w:marTop w:val="0"/>
      <w:marBottom w:val="0"/>
      <w:divBdr>
        <w:top w:val="none" w:sz="0" w:space="0" w:color="auto"/>
        <w:left w:val="none" w:sz="0" w:space="0" w:color="auto"/>
        <w:bottom w:val="none" w:sz="0" w:space="0" w:color="auto"/>
        <w:right w:val="none" w:sz="0" w:space="0" w:color="auto"/>
      </w:divBdr>
    </w:div>
    <w:div w:id="1396048688">
      <w:bodyDiv w:val="1"/>
      <w:marLeft w:val="0"/>
      <w:marRight w:val="0"/>
      <w:marTop w:val="0"/>
      <w:marBottom w:val="0"/>
      <w:divBdr>
        <w:top w:val="none" w:sz="0" w:space="0" w:color="auto"/>
        <w:left w:val="none" w:sz="0" w:space="0" w:color="auto"/>
        <w:bottom w:val="none" w:sz="0" w:space="0" w:color="auto"/>
        <w:right w:val="none" w:sz="0" w:space="0" w:color="auto"/>
      </w:divBdr>
    </w:div>
    <w:div w:id="1420564701">
      <w:bodyDiv w:val="1"/>
      <w:marLeft w:val="0"/>
      <w:marRight w:val="0"/>
      <w:marTop w:val="0"/>
      <w:marBottom w:val="0"/>
      <w:divBdr>
        <w:top w:val="none" w:sz="0" w:space="0" w:color="auto"/>
        <w:left w:val="none" w:sz="0" w:space="0" w:color="auto"/>
        <w:bottom w:val="none" w:sz="0" w:space="0" w:color="auto"/>
        <w:right w:val="none" w:sz="0" w:space="0" w:color="auto"/>
      </w:divBdr>
    </w:div>
    <w:div w:id="1430351716">
      <w:bodyDiv w:val="1"/>
      <w:marLeft w:val="0"/>
      <w:marRight w:val="0"/>
      <w:marTop w:val="0"/>
      <w:marBottom w:val="0"/>
      <w:divBdr>
        <w:top w:val="none" w:sz="0" w:space="0" w:color="auto"/>
        <w:left w:val="none" w:sz="0" w:space="0" w:color="auto"/>
        <w:bottom w:val="none" w:sz="0" w:space="0" w:color="auto"/>
        <w:right w:val="none" w:sz="0" w:space="0" w:color="auto"/>
      </w:divBdr>
    </w:div>
    <w:div w:id="1433474217">
      <w:bodyDiv w:val="1"/>
      <w:marLeft w:val="0"/>
      <w:marRight w:val="0"/>
      <w:marTop w:val="0"/>
      <w:marBottom w:val="0"/>
      <w:divBdr>
        <w:top w:val="none" w:sz="0" w:space="0" w:color="auto"/>
        <w:left w:val="none" w:sz="0" w:space="0" w:color="auto"/>
        <w:bottom w:val="none" w:sz="0" w:space="0" w:color="auto"/>
        <w:right w:val="none" w:sz="0" w:space="0" w:color="auto"/>
      </w:divBdr>
    </w:div>
    <w:div w:id="1441293992">
      <w:bodyDiv w:val="1"/>
      <w:marLeft w:val="0"/>
      <w:marRight w:val="0"/>
      <w:marTop w:val="0"/>
      <w:marBottom w:val="0"/>
      <w:divBdr>
        <w:top w:val="none" w:sz="0" w:space="0" w:color="auto"/>
        <w:left w:val="none" w:sz="0" w:space="0" w:color="auto"/>
        <w:bottom w:val="none" w:sz="0" w:space="0" w:color="auto"/>
        <w:right w:val="none" w:sz="0" w:space="0" w:color="auto"/>
      </w:divBdr>
      <w:divsChild>
        <w:div w:id="1107970943">
          <w:marLeft w:val="450"/>
          <w:marRight w:val="0"/>
          <w:marTop w:val="0"/>
          <w:marBottom w:val="0"/>
          <w:divBdr>
            <w:top w:val="none" w:sz="0" w:space="0" w:color="auto"/>
            <w:left w:val="none" w:sz="0" w:space="0" w:color="auto"/>
            <w:bottom w:val="none" w:sz="0" w:space="0" w:color="auto"/>
            <w:right w:val="none" w:sz="0" w:space="0" w:color="auto"/>
          </w:divBdr>
        </w:div>
      </w:divsChild>
    </w:div>
    <w:div w:id="1448964277">
      <w:bodyDiv w:val="1"/>
      <w:marLeft w:val="0"/>
      <w:marRight w:val="0"/>
      <w:marTop w:val="0"/>
      <w:marBottom w:val="0"/>
      <w:divBdr>
        <w:top w:val="none" w:sz="0" w:space="0" w:color="auto"/>
        <w:left w:val="none" w:sz="0" w:space="0" w:color="auto"/>
        <w:bottom w:val="none" w:sz="0" w:space="0" w:color="auto"/>
        <w:right w:val="none" w:sz="0" w:space="0" w:color="auto"/>
      </w:divBdr>
    </w:div>
    <w:div w:id="1471823329">
      <w:bodyDiv w:val="1"/>
      <w:marLeft w:val="0"/>
      <w:marRight w:val="0"/>
      <w:marTop w:val="0"/>
      <w:marBottom w:val="0"/>
      <w:divBdr>
        <w:top w:val="none" w:sz="0" w:space="0" w:color="auto"/>
        <w:left w:val="none" w:sz="0" w:space="0" w:color="auto"/>
        <w:bottom w:val="none" w:sz="0" w:space="0" w:color="auto"/>
        <w:right w:val="none" w:sz="0" w:space="0" w:color="auto"/>
      </w:divBdr>
    </w:div>
    <w:div w:id="1480684243">
      <w:bodyDiv w:val="1"/>
      <w:marLeft w:val="0"/>
      <w:marRight w:val="0"/>
      <w:marTop w:val="0"/>
      <w:marBottom w:val="0"/>
      <w:divBdr>
        <w:top w:val="none" w:sz="0" w:space="0" w:color="auto"/>
        <w:left w:val="none" w:sz="0" w:space="0" w:color="auto"/>
        <w:bottom w:val="none" w:sz="0" w:space="0" w:color="auto"/>
        <w:right w:val="none" w:sz="0" w:space="0" w:color="auto"/>
      </w:divBdr>
    </w:div>
    <w:div w:id="1488861506">
      <w:bodyDiv w:val="1"/>
      <w:marLeft w:val="0"/>
      <w:marRight w:val="0"/>
      <w:marTop w:val="0"/>
      <w:marBottom w:val="0"/>
      <w:divBdr>
        <w:top w:val="none" w:sz="0" w:space="0" w:color="auto"/>
        <w:left w:val="none" w:sz="0" w:space="0" w:color="auto"/>
        <w:bottom w:val="none" w:sz="0" w:space="0" w:color="auto"/>
        <w:right w:val="none" w:sz="0" w:space="0" w:color="auto"/>
      </w:divBdr>
    </w:div>
    <w:div w:id="1494711980">
      <w:bodyDiv w:val="1"/>
      <w:marLeft w:val="0"/>
      <w:marRight w:val="0"/>
      <w:marTop w:val="0"/>
      <w:marBottom w:val="0"/>
      <w:divBdr>
        <w:top w:val="none" w:sz="0" w:space="0" w:color="auto"/>
        <w:left w:val="none" w:sz="0" w:space="0" w:color="auto"/>
        <w:bottom w:val="none" w:sz="0" w:space="0" w:color="auto"/>
        <w:right w:val="none" w:sz="0" w:space="0" w:color="auto"/>
      </w:divBdr>
    </w:div>
    <w:div w:id="1500653454">
      <w:bodyDiv w:val="1"/>
      <w:marLeft w:val="0"/>
      <w:marRight w:val="0"/>
      <w:marTop w:val="0"/>
      <w:marBottom w:val="0"/>
      <w:divBdr>
        <w:top w:val="none" w:sz="0" w:space="0" w:color="auto"/>
        <w:left w:val="none" w:sz="0" w:space="0" w:color="auto"/>
        <w:bottom w:val="none" w:sz="0" w:space="0" w:color="auto"/>
        <w:right w:val="none" w:sz="0" w:space="0" w:color="auto"/>
      </w:divBdr>
    </w:div>
    <w:div w:id="1523202744">
      <w:bodyDiv w:val="1"/>
      <w:marLeft w:val="0"/>
      <w:marRight w:val="0"/>
      <w:marTop w:val="0"/>
      <w:marBottom w:val="0"/>
      <w:divBdr>
        <w:top w:val="none" w:sz="0" w:space="0" w:color="auto"/>
        <w:left w:val="none" w:sz="0" w:space="0" w:color="auto"/>
        <w:bottom w:val="none" w:sz="0" w:space="0" w:color="auto"/>
        <w:right w:val="none" w:sz="0" w:space="0" w:color="auto"/>
      </w:divBdr>
    </w:div>
    <w:div w:id="1525289675">
      <w:bodyDiv w:val="1"/>
      <w:marLeft w:val="0"/>
      <w:marRight w:val="0"/>
      <w:marTop w:val="0"/>
      <w:marBottom w:val="0"/>
      <w:divBdr>
        <w:top w:val="none" w:sz="0" w:space="0" w:color="auto"/>
        <w:left w:val="none" w:sz="0" w:space="0" w:color="auto"/>
        <w:bottom w:val="none" w:sz="0" w:space="0" w:color="auto"/>
        <w:right w:val="none" w:sz="0" w:space="0" w:color="auto"/>
      </w:divBdr>
    </w:div>
    <w:div w:id="1533610146">
      <w:bodyDiv w:val="1"/>
      <w:marLeft w:val="0"/>
      <w:marRight w:val="0"/>
      <w:marTop w:val="0"/>
      <w:marBottom w:val="0"/>
      <w:divBdr>
        <w:top w:val="none" w:sz="0" w:space="0" w:color="auto"/>
        <w:left w:val="none" w:sz="0" w:space="0" w:color="auto"/>
        <w:bottom w:val="none" w:sz="0" w:space="0" w:color="auto"/>
        <w:right w:val="none" w:sz="0" w:space="0" w:color="auto"/>
      </w:divBdr>
    </w:div>
    <w:div w:id="1537083150">
      <w:bodyDiv w:val="1"/>
      <w:marLeft w:val="0"/>
      <w:marRight w:val="0"/>
      <w:marTop w:val="0"/>
      <w:marBottom w:val="0"/>
      <w:divBdr>
        <w:top w:val="none" w:sz="0" w:space="0" w:color="auto"/>
        <w:left w:val="none" w:sz="0" w:space="0" w:color="auto"/>
        <w:bottom w:val="none" w:sz="0" w:space="0" w:color="auto"/>
        <w:right w:val="none" w:sz="0" w:space="0" w:color="auto"/>
      </w:divBdr>
    </w:div>
    <w:div w:id="1569153121">
      <w:bodyDiv w:val="1"/>
      <w:marLeft w:val="0"/>
      <w:marRight w:val="0"/>
      <w:marTop w:val="0"/>
      <w:marBottom w:val="0"/>
      <w:divBdr>
        <w:top w:val="none" w:sz="0" w:space="0" w:color="auto"/>
        <w:left w:val="none" w:sz="0" w:space="0" w:color="auto"/>
        <w:bottom w:val="none" w:sz="0" w:space="0" w:color="auto"/>
        <w:right w:val="none" w:sz="0" w:space="0" w:color="auto"/>
      </w:divBdr>
    </w:div>
    <w:div w:id="1612711557">
      <w:bodyDiv w:val="1"/>
      <w:marLeft w:val="0"/>
      <w:marRight w:val="0"/>
      <w:marTop w:val="0"/>
      <w:marBottom w:val="0"/>
      <w:divBdr>
        <w:top w:val="none" w:sz="0" w:space="0" w:color="auto"/>
        <w:left w:val="none" w:sz="0" w:space="0" w:color="auto"/>
        <w:bottom w:val="none" w:sz="0" w:space="0" w:color="auto"/>
        <w:right w:val="none" w:sz="0" w:space="0" w:color="auto"/>
      </w:divBdr>
    </w:div>
    <w:div w:id="1619097674">
      <w:bodyDiv w:val="1"/>
      <w:marLeft w:val="0"/>
      <w:marRight w:val="0"/>
      <w:marTop w:val="0"/>
      <w:marBottom w:val="0"/>
      <w:divBdr>
        <w:top w:val="none" w:sz="0" w:space="0" w:color="auto"/>
        <w:left w:val="none" w:sz="0" w:space="0" w:color="auto"/>
        <w:bottom w:val="none" w:sz="0" w:space="0" w:color="auto"/>
        <w:right w:val="none" w:sz="0" w:space="0" w:color="auto"/>
      </w:divBdr>
    </w:div>
    <w:div w:id="1639796785">
      <w:bodyDiv w:val="1"/>
      <w:marLeft w:val="0"/>
      <w:marRight w:val="0"/>
      <w:marTop w:val="0"/>
      <w:marBottom w:val="0"/>
      <w:divBdr>
        <w:top w:val="none" w:sz="0" w:space="0" w:color="auto"/>
        <w:left w:val="none" w:sz="0" w:space="0" w:color="auto"/>
        <w:bottom w:val="none" w:sz="0" w:space="0" w:color="auto"/>
        <w:right w:val="none" w:sz="0" w:space="0" w:color="auto"/>
      </w:divBdr>
      <w:divsChild>
        <w:div w:id="1932348003">
          <w:marLeft w:val="0"/>
          <w:marRight w:val="0"/>
          <w:marTop w:val="0"/>
          <w:marBottom w:val="0"/>
          <w:divBdr>
            <w:top w:val="single" w:sz="48" w:space="0" w:color="ECEFEA"/>
            <w:left w:val="none" w:sz="0" w:space="0" w:color="auto"/>
            <w:bottom w:val="none" w:sz="0" w:space="0" w:color="auto"/>
            <w:right w:val="none" w:sz="0" w:space="0" w:color="auto"/>
          </w:divBdr>
          <w:divsChild>
            <w:div w:id="794371167">
              <w:marLeft w:val="0"/>
              <w:marRight w:val="0"/>
              <w:marTop w:val="0"/>
              <w:marBottom w:val="0"/>
              <w:divBdr>
                <w:top w:val="none" w:sz="0" w:space="0" w:color="auto"/>
                <w:left w:val="none" w:sz="0" w:space="0" w:color="auto"/>
                <w:bottom w:val="none" w:sz="0" w:space="0" w:color="auto"/>
                <w:right w:val="none" w:sz="0" w:space="0" w:color="auto"/>
              </w:divBdr>
              <w:divsChild>
                <w:div w:id="1744183142">
                  <w:marLeft w:val="0"/>
                  <w:marRight w:val="0"/>
                  <w:marTop w:val="0"/>
                  <w:marBottom w:val="0"/>
                  <w:divBdr>
                    <w:top w:val="none" w:sz="0" w:space="0" w:color="auto"/>
                    <w:left w:val="none" w:sz="0" w:space="0" w:color="auto"/>
                    <w:bottom w:val="none" w:sz="0" w:space="0" w:color="auto"/>
                    <w:right w:val="none" w:sz="0" w:space="0" w:color="auto"/>
                  </w:divBdr>
                  <w:divsChild>
                    <w:div w:id="164054557">
                      <w:marLeft w:val="0"/>
                      <w:marRight w:val="0"/>
                      <w:marTop w:val="0"/>
                      <w:marBottom w:val="0"/>
                      <w:divBdr>
                        <w:top w:val="none" w:sz="0" w:space="0" w:color="auto"/>
                        <w:left w:val="none" w:sz="0" w:space="0" w:color="auto"/>
                        <w:bottom w:val="none" w:sz="0" w:space="0" w:color="auto"/>
                        <w:right w:val="none" w:sz="0" w:space="0" w:color="auto"/>
                      </w:divBdr>
                      <w:divsChild>
                        <w:div w:id="20646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3507">
      <w:bodyDiv w:val="1"/>
      <w:marLeft w:val="0"/>
      <w:marRight w:val="0"/>
      <w:marTop w:val="0"/>
      <w:marBottom w:val="0"/>
      <w:divBdr>
        <w:top w:val="none" w:sz="0" w:space="0" w:color="auto"/>
        <w:left w:val="none" w:sz="0" w:space="0" w:color="auto"/>
        <w:bottom w:val="none" w:sz="0" w:space="0" w:color="auto"/>
        <w:right w:val="none" w:sz="0" w:space="0" w:color="auto"/>
      </w:divBdr>
      <w:divsChild>
        <w:div w:id="293411331">
          <w:marLeft w:val="450"/>
          <w:marRight w:val="0"/>
          <w:marTop w:val="0"/>
          <w:marBottom w:val="0"/>
          <w:divBdr>
            <w:top w:val="none" w:sz="0" w:space="0" w:color="auto"/>
            <w:left w:val="none" w:sz="0" w:space="0" w:color="auto"/>
            <w:bottom w:val="none" w:sz="0" w:space="0" w:color="auto"/>
            <w:right w:val="none" w:sz="0" w:space="0" w:color="auto"/>
          </w:divBdr>
        </w:div>
      </w:divsChild>
    </w:div>
    <w:div w:id="1648246556">
      <w:bodyDiv w:val="1"/>
      <w:marLeft w:val="0"/>
      <w:marRight w:val="0"/>
      <w:marTop w:val="0"/>
      <w:marBottom w:val="0"/>
      <w:divBdr>
        <w:top w:val="none" w:sz="0" w:space="0" w:color="auto"/>
        <w:left w:val="none" w:sz="0" w:space="0" w:color="auto"/>
        <w:bottom w:val="none" w:sz="0" w:space="0" w:color="auto"/>
        <w:right w:val="none" w:sz="0" w:space="0" w:color="auto"/>
      </w:divBdr>
    </w:div>
    <w:div w:id="1661352515">
      <w:bodyDiv w:val="1"/>
      <w:marLeft w:val="0"/>
      <w:marRight w:val="0"/>
      <w:marTop w:val="0"/>
      <w:marBottom w:val="0"/>
      <w:divBdr>
        <w:top w:val="none" w:sz="0" w:space="0" w:color="auto"/>
        <w:left w:val="none" w:sz="0" w:space="0" w:color="auto"/>
        <w:bottom w:val="none" w:sz="0" w:space="0" w:color="auto"/>
        <w:right w:val="none" w:sz="0" w:space="0" w:color="auto"/>
      </w:divBdr>
    </w:div>
    <w:div w:id="1667243576">
      <w:bodyDiv w:val="1"/>
      <w:marLeft w:val="0"/>
      <w:marRight w:val="0"/>
      <w:marTop w:val="0"/>
      <w:marBottom w:val="0"/>
      <w:divBdr>
        <w:top w:val="none" w:sz="0" w:space="0" w:color="auto"/>
        <w:left w:val="none" w:sz="0" w:space="0" w:color="auto"/>
        <w:bottom w:val="none" w:sz="0" w:space="0" w:color="auto"/>
        <w:right w:val="none" w:sz="0" w:space="0" w:color="auto"/>
      </w:divBdr>
    </w:div>
    <w:div w:id="1670718452">
      <w:bodyDiv w:val="1"/>
      <w:marLeft w:val="0"/>
      <w:marRight w:val="0"/>
      <w:marTop w:val="0"/>
      <w:marBottom w:val="0"/>
      <w:divBdr>
        <w:top w:val="none" w:sz="0" w:space="0" w:color="auto"/>
        <w:left w:val="none" w:sz="0" w:space="0" w:color="auto"/>
        <w:bottom w:val="none" w:sz="0" w:space="0" w:color="auto"/>
        <w:right w:val="none" w:sz="0" w:space="0" w:color="auto"/>
      </w:divBdr>
    </w:div>
    <w:div w:id="1673416014">
      <w:bodyDiv w:val="1"/>
      <w:marLeft w:val="0"/>
      <w:marRight w:val="0"/>
      <w:marTop w:val="0"/>
      <w:marBottom w:val="0"/>
      <w:divBdr>
        <w:top w:val="none" w:sz="0" w:space="0" w:color="auto"/>
        <w:left w:val="none" w:sz="0" w:space="0" w:color="auto"/>
        <w:bottom w:val="none" w:sz="0" w:space="0" w:color="auto"/>
        <w:right w:val="none" w:sz="0" w:space="0" w:color="auto"/>
      </w:divBdr>
    </w:div>
    <w:div w:id="1679893524">
      <w:bodyDiv w:val="1"/>
      <w:marLeft w:val="0"/>
      <w:marRight w:val="0"/>
      <w:marTop w:val="0"/>
      <w:marBottom w:val="0"/>
      <w:divBdr>
        <w:top w:val="none" w:sz="0" w:space="0" w:color="auto"/>
        <w:left w:val="none" w:sz="0" w:space="0" w:color="auto"/>
        <w:bottom w:val="none" w:sz="0" w:space="0" w:color="auto"/>
        <w:right w:val="none" w:sz="0" w:space="0" w:color="auto"/>
      </w:divBdr>
    </w:div>
    <w:div w:id="1688944374">
      <w:bodyDiv w:val="1"/>
      <w:marLeft w:val="0"/>
      <w:marRight w:val="0"/>
      <w:marTop w:val="0"/>
      <w:marBottom w:val="0"/>
      <w:divBdr>
        <w:top w:val="none" w:sz="0" w:space="0" w:color="auto"/>
        <w:left w:val="none" w:sz="0" w:space="0" w:color="auto"/>
        <w:bottom w:val="none" w:sz="0" w:space="0" w:color="auto"/>
        <w:right w:val="none" w:sz="0" w:space="0" w:color="auto"/>
      </w:divBdr>
    </w:div>
    <w:div w:id="1690451679">
      <w:bodyDiv w:val="1"/>
      <w:marLeft w:val="0"/>
      <w:marRight w:val="0"/>
      <w:marTop w:val="0"/>
      <w:marBottom w:val="0"/>
      <w:divBdr>
        <w:top w:val="none" w:sz="0" w:space="0" w:color="auto"/>
        <w:left w:val="none" w:sz="0" w:space="0" w:color="auto"/>
        <w:bottom w:val="none" w:sz="0" w:space="0" w:color="auto"/>
        <w:right w:val="none" w:sz="0" w:space="0" w:color="auto"/>
      </w:divBdr>
    </w:div>
    <w:div w:id="1704548633">
      <w:bodyDiv w:val="1"/>
      <w:marLeft w:val="0"/>
      <w:marRight w:val="0"/>
      <w:marTop w:val="0"/>
      <w:marBottom w:val="0"/>
      <w:divBdr>
        <w:top w:val="none" w:sz="0" w:space="0" w:color="auto"/>
        <w:left w:val="none" w:sz="0" w:space="0" w:color="auto"/>
        <w:bottom w:val="none" w:sz="0" w:space="0" w:color="auto"/>
        <w:right w:val="none" w:sz="0" w:space="0" w:color="auto"/>
      </w:divBdr>
    </w:div>
    <w:div w:id="1724522457">
      <w:bodyDiv w:val="1"/>
      <w:marLeft w:val="0"/>
      <w:marRight w:val="0"/>
      <w:marTop w:val="0"/>
      <w:marBottom w:val="0"/>
      <w:divBdr>
        <w:top w:val="none" w:sz="0" w:space="0" w:color="auto"/>
        <w:left w:val="none" w:sz="0" w:space="0" w:color="auto"/>
        <w:bottom w:val="none" w:sz="0" w:space="0" w:color="auto"/>
        <w:right w:val="none" w:sz="0" w:space="0" w:color="auto"/>
      </w:divBdr>
    </w:div>
    <w:div w:id="1735737145">
      <w:bodyDiv w:val="1"/>
      <w:marLeft w:val="0"/>
      <w:marRight w:val="0"/>
      <w:marTop w:val="0"/>
      <w:marBottom w:val="0"/>
      <w:divBdr>
        <w:top w:val="none" w:sz="0" w:space="0" w:color="auto"/>
        <w:left w:val="none" w:sz="0" w:space="0" w:color="auto"/>
        <w:bottom w:val="none" w:sz="0" w:space="0" w:color="auto"/>
        <w:right w:val="none" w:sz="0" w:space="0" w:color="auto"/>
      </w:divBdr>
      <w:divsChild>
        <w:div w:id="252251929">
          <w:marLeft w:val="0"/>
          <w:marRight w:val="0"/>
          <w:marTop w:val="0"/>
          <w:marBottom w:val="0"/>
          <w:divBdr>
            <w:top w:val="none" w:sz="0" w:space="0" w:color="auto"/>
            <w:left w:val="none" w:sz="0" w:space="0" w:color="auto"/>
            <w:bottom w:val="none" w:sz="0" w:space="0" w:color="auto"/>
            <w:right w:val="none" w:sz="0" w:space="0" w:color="auto"/>
          </w:divBdr>
        </w:div>
        <w:div w:id="319888962">
          <w:marLeft w:val="0"/>
          <w:marRight w:val="0"/>
          <w:marTop w:val="0"/>
          <w:marBottom w:val="0"/>
          <w:divBdr>
            <w:top w:val="none" w:sz="0" w:space="0" w:color="auto"/>
            <w:left w:val="none" w:sz="0" w:space="0" w:color="auto"/>
            <w:bottom w:val="none" w:sz="0" w:space="0" w:color="auto"/>
            <w:right w:val="none" w:sz="0" w:space="0" w:color="auto"/>
          </w:divBdr>
        </w:div>
        <w:div w:id="473520990">
          <w:marLeft w:val="0"/>
          <w:marRight w:val="0"/>
          <w:marTop w:val="0"/>
          <w:marBottom w:val="0"/>
          <w:divBdr>
            <w:top w:val="none" w:sz="0" w:space="0" w:color="auto"/>
            <w:left w:val="none" w:sz="0" w:space="0" w:color="auto"/>
            <w:bottom w:val="none" w:sz="0" w:space="0" w:color="auto"/>
            <w:right w:val="none" w:sz="0" w:space="0" w:color="auto"/>
          </w:divBdr>
        </w:div>
        <w:div w:id="956523286">
          <w:marLeft w:val="0"/>
          <w:marRight w:val="0"/>
          <w:marTop w:val="0"/>
          <w:marBottom w:val="0"/>
          <w:divBdr>
            <w:top w:val="none" w:sz="0" w:space="0" w:color="auto"/>
            <w:left w:val="none" w:sz="0" w:space="0" w:color="auto"/>
            <w:bottom w:val="none" w:sz="0" w:space="0" w:color="auto"/>
            <w:right w:val="none" w:sz="0" w:space="0" w:color="auto"/>
          </w:divBdr>
        </w:div>
        <w:div w:id="1224103407">
          <w:marLeft w:val="0"/>
          <w:marRight w:val="0"/>
          <w:marTop w:val="0"/>
          <w:marBottom w:val="0"/>
          <w:divBdr>
            <w:top w:val="none" w:sz="0" w:space="0" w:color="auto"/>
            <w:left w:val="none" w:sz="0" w:space="0" w:color="auto"/>
            <w:bottom w:val="none" w:sz="0" w:space="0" w:color="auto"/>
            <w:right w:val="none" w:sz="0" w:space="0" w:color="auto"/>
          </w:divBdr>
        </w:div>
        <w:div w:id="1320383690">
          <w:marLeft w:val="0"/>
          <w:marRight w:val="0"/>
          <w:marTop w:val="0"/>
          <w:marBottom w:val="0"/>
          <w:divBdr>
            <w:top w:val="none" w:sz="0" w:space="0" w:color="auto"/>
            <w:left w:val="none" w:sz="0" w:space="0" w:color="auto"/>
            <w:bottom w:val="none" w:sz="0" w:space="0" w:color="auto"/>
            <w:right w:val="none" w:sz="0" w:space="0" w:color="auto"/>
          </w:divBdr>
        </w:div>
        <w:div w:id="1595434688">
          <w:marLeft w:val="0"/>
          <w:marRight w:val="0"/>
          <w:marTop w:val="0"/>
          <w:marBottom w:val="0"/>
          <w:divBdr>
            <w:top w:val="none" w:sz="0" w:space="0" w:color="auto"/>
            <w:left w:val="none" w:sz="0" w:space="0" w:color="auto"/>
            <w:bottom w:val="none" w:sz="0" w:space="0" w:color="auto"/>
            <w:right w:val="none" w:sz="0" w:space="0" w:color="auto"/>
          </w:divBdr>
        </w:div>
        <w:div w:id="1962763458">
          <w:marLeft w:val="0"/>
          <w:marRight w:val="0"/>
          <w:marTop w:val="0"/>
          <w:marBottom w:val="0"/>
          <w:divBdr>
            <w:top w:val="none" w:sz="0" w:space="0" w:color="auto"/>
            <w:left w:val="none" w:sz="0" w:space="0" w:color="auto"/>
            <w:bottom w:val="none" w:sz="0" w:space="0" w:color="auto"/>
            <w:right w:val="none" w:sz="0" w:space="0" w:color="auto"/>
          </w:divBdr>
        </w:div>
      </w:divsChild>
    </w:div>
    <w:div w:id="1738702372">
      <w:bodyDiv w:val="1"/>
      <w:marLeft w:val="0"/>
      <w:marRight w:val="0"/>
      <w:marTop w:val="0"/>
      <w:marBottom w:val="0"/>
      <w:divBdr>
        <w:top w:val="none" w:sz="0" w:space="0" w:color="auto"/>
        <w:left w:val="none" w:sz="0" w:space="0" w:color="auto"/>
        <w:bottom w:val="none" w:sz="0" w:space="0" w:color="auto"/>
        <w:right w:val="none" w:sz="0" w:space="0" w:color="auto"/>
      </w:divBdr>
    </w:div>
    <w:div w:id="1757553622">
      <w:bodyDiv w:val="1"/>
      <w:marLeft w:val="0"/>
      <w:marRight w:val="0"/>
      <w:marTop w:val="0"/>
      <w:marBottom w:val="0"/>
      <w:divBdr>
        <w:top w:val="none" w:sz="0" w:space="0" w:color="auto"/>
        <w:left w:val="none" w:sz="0" w:space="0" w:color="auto"/>
        <w:bottom w:val="none" w:sz="0" w:space="0" w:color="auto"/>
        <w:right w:val="none" w:sz="0" w:space="0" w:color="auto"/>
      </w:divBdr>
    </w:div>
    <w:div w:id="1759865529">
      <w:bodyDiv w:val="1"/>
      <w:marLeft w:val="0"/>
      <w:marRight w:val="0"/>
      <w:marTop w:val="0"/>
      <w:marBottom w:val="0"/>
      <w:divBdr>
        <w:top w:val="none" w:sz="0" w:space="0" w:color="auto"/>
        <w:left w:val="none" w:sz="0" w:space="0" w:color="auto"/>
        <w:bottom w:val="none" w:sz="0" w:space="0" w:color="auto"/>
        <w:right w:val="none" w:sz="0" w:space="0" w:color="auto"/>
      </w:divBdr>
    </w:div>
    <w:div w:id="1763988435">
      <w:bodyDiv w:val="1"/>
      <w:marLeft w:val="0"/>
      <w:marRight w:val="0"/>
      <w:marTop w:val="0"/>
      <w:marBottom w:val="0"/>
      <w:divBdr>
        <w:top w:val="none" w:sz="0" w:space="0" w:color="auto"/>
        <w:left w:val="none" w:sz="0" w:space="0" w:color="auto"/>
        <w:bottom w:val="none" w:sz="0" w:space="0" w:color="auto"/>
        <w:right w:val="none" w:sz="0" w:space="0" w:color="auto"/>
      </w:divBdr>
      <w:divsChild>
        <w:div w:id="633680298">
          <w:marLeft w:val="0"/>
          <w:marRight w:val="0"/>
          <w:marTop w:val="0"/>
          <w:marBottom w:val="0"/>
          <w:divBdr>
            <w:top w:val="single" w:sz="48" w:space="0" w:color="ECEFEA"/>
            <w:left w:val="none" w:sz="0" w:space="0" w:color="auto"/>
            <w:bottom w:val="none" w:sz="0" w:space="0" w:color="auto"/>
            <w:right w:val="none" w:sz="0" w:space="0" w:color="auto"/>
          </w:divBdr>
          <w:divsChild>
            <w:div w:id="1343584919">
              <w:marLeft w:val="0"/>
              <w:marRight w:val="0"/>
              <w:marTop w:val="0"/>
              <w:marBottom w:val="0"/>
              <w:divBdr>
                <w:top w:val="none" w:sz="0" w:space="0" w:color="auto"/>
                <w:left w:val="none" w:sz="0" w:space="0" w:color="auto"/>
                <w:bottom w:val="none" w:sz="0" w:space="0" w:color="auto"/>
                <w:right w:val="none" w:sz="0" w:space="0" w:color="auto"/>
              </w:divBdr>
              <w:divsChild>
                <w:div w:id="415901377">
                  <w:marLeft w:val="0"/>
                  <w:marRight w:val="0"/>
                  <w:marTop w:val="0"/>
                  <w:marBottom w:val="0"/>
                  <w:divBdr>
                    <w:top w:val="none" w:sz="0" w:space="0" w:color="auto"/>
                    <w:left w:val="none" w:sz="0" w:space="0" w:color="auto"/>
                    <w:bottom w:val="none" w:sz="0" w:space="0" w:color="auto"/>
                    <w:right w:val="none" w:sz="0" w:space="0" w:color="auto"/>
                  </w:divBdr>
                  <w:divsChild>
                    <w:div w:id="197855914">
                      <w:marLeft w:val="0"/>
                      <w:marRight w:val="0"/>
                      <w:marTop w:val="0"/>
                      <w:marBottom w:val="0"/>
                      <w:divBdr>
                        <w:top w:val="none" w:sz="0" w:space="0" w:color="auto"/>
                        <w:left w:val="none" w:sz="0" w:space="0" w:color="auto"/>
                        <w:bottom w:val="none" w:sz="0" w:space="0" w:color="auto"/>
                        <w:right w:val="none" w:sz="0" w:space="0" w:color="auto"/>
                      </w:divBdr>
                      <w:divsChild>
                        <w:div w:id="169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1094">
      <w:bodyDiv w:val="1"/>
      <w:marLeft w:val="0"/>
      <w:marRight w:val="0"/>
      <w:marTop w:val="0"/>
      <w:marBottom w:val="0"/>
      <w:divBdr>
        <w:top w:val="none" w:sz="0" w:space="0" w:color="auto"/>
        <w:left w:val="none" w:sz="0" w:space="0" w:color="auto"/>
        <w:bottom w:val="none" w:sz="0" w:space="0" w:color="auto"/>
        <w:right w:val="none" w:sz="0" w:space="0" w:color="auto"/>
      </w:divBdr>
    </w:div>
    <w:div w:id="1809660995">
      <w:bodyDiv w:val="1"/>
      <w:marLeft w:val="0"/>
      <w:marRight w:val="0"/>
      <w:marTop w:val="0"/>
      <w:marBottom w:val="0"/>
      <w:divBdr>
        <w:top w:val="none" w:sz="0" w:space="0" w:color="auto"/>
        <w:left w:val="none" w:sz="0" w:space="0" w:color="auto"/>
        <w:bottom w:val="none" w:sz="0" w:space="0" w:color="auto"/>
        <w:right w:val="none" w:sz="0" w:space="0" w:color="auto"/>
      </w:divBdr>
      <w:divsChild>
        <w:div w:id="1752388930">
          <w:marLeft w:val="0"/>
          <w:marRight w:val="0"/>
          <w:marTop w:val="0"/>
          <w:marBottom w:val="0"/>
          <w:divBdr>
            <w:top w:val="none" w:sz="0" w:space="0" w:color="auto"/>
            <w:left w:val="none" w:sz="0" w:space="0" w:color="auto"/>
            <w:bottom w:val="none" w:sz="0" w:space="0" w:color="auto"/>
            <w:right w:val="none" w:sz="0" w:space="0" w:color="auto"/>
          </w:divBdr>
          <w:divsChild>
            <w:div w:id="1247348399">
              <w:marLeft w:val="45"/>
              <w:marRight w:val="45"/>
              <w:marTop w:val="0"/>
              <w:marBottom w:val="0"/>
              <w:divBdr>
                <w:top w:val="none" w:sz="0" w:space="0" w:color="auto"/>
                <w:left w:val="single" w:sz="6" w:space="2" w:color="CFD9F2"/>
                <w:bottom w:val="single" w:sz="6" w:space="2" w:color="CFD9F2"/>
                <w:right w:val="single" w:sz="6" w:space="2" w:color="CFD9F2"/>
              </w:divBdr>
              <w:divsChild>
                <w:div w:id="18998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0069">
      <w:bodyDiv w:val="1"/>
      <w:marLeft w:val="0"/>
      <w:marRight w:val="0"/>
      <w:marTop w:val="0"/>
      <w:marBottom w:val="0"/>
      <w:divBdr>
        <w:top w:val="none" w:sz="0" w:space="0" w:color="auto"/>
        <w:left w:val="none" w:sz="0" w:space="0" w:color="auto"/>
        <w:bottom w:val="none" w:sz="0" w:space="0" w:color="auto"/>
        <w:right w:val="none" w:sz="0" w:space="0" w:color="auto"/>
      </w:divBdr>
    </w:div>
    <w:div w:id="1828589958">
      <w:bodyDiv w:val="1"/>
      <w:marLeft w:val="0"/>
      <w:marRight w:val="0"/>
      <w:marTop w:val="0"/>
      <w:marBottom w:val="0"/>
      <w:divBdr>
        <w:top w:val="none" w:sz="0" w:space="0" w:color="auto"/>
        <w:left w:val="none" w:sz="0" w:space="0" w:color="auto"/>
        <w:bottom w:val="none" w:sz="0" w:space="0" w:color="auto"/>
        <w:right w:val="none" w:sz="0" w:space="0" w:color="auto"/>
      </w:divBdr>
    </w:div>
    <w:div w:id="1836799675">
      <w:bodyDiv w:val="1"/>
      <w:marLeft w:val="0"/>
      <w:marRight w:val="0"/>
      <w:marTop w:val="0"/>
      <w:marBottom w:val="0"/>
      <w:divBdr>
        <w:top w:val="none" w:sz="0" w:space="0" w:color="auto"/>
        <w:left w:val="none" w:sz="0" w:space="0" w:color="auto"/>
        <w:bottom w:val="none" w:sz="0" w:space="0" w:color="auto"/>
        <w:right w:val="none" w:sz="0" w:space="0" w:color="auto"/>
      </w:divBdr>
    </w:div>
    <w:div w:id="1847206460">
      <w:bodyDiv w:val="1"/>
      <w:marLeft w:val="0"/>
      <w:marRight w:val="0"/>
      <w:marTop w:val="0"/>
      <w:marBottom w:val="0"/>
      <w:divBdr>
        <w:top w:val="none" w:sz="0" w:space="0" w:color="auto"/>
        <w:left w:val="none" w:sz="0" w:space="0" w:color="auto"/>
        <w:bottom w:val="none" w:sz="0" w:space="0" w:color="auto"/>
        <w:right w:val="none" w:sz="0" w:space="0" w:color="auto"/>
      </w:divBdr>
    </w:div>
    <w:div w:id="1865749445">
      <w:bodyDiv w:val="1"/>
      <w:marLeft w:val="0"/>
      <w:marRight w:val="0"/>
      <w:marTop w:val="0"/>
      <w:marBottom w:val="0"/>
      <w:divBdr>
        <w:top w:val="none" w:sz="0" w:space="0" w:color="auto"/>
        <w:left w:val="none" w:sz="0" w:space="0" w:color="auto"/>
        <w:bottom w:val="none" w:sz="0" w:space="0" w:color="auto"/>
        <w:right w:val="none" w:sz="0" w:space="0" w:color="auto"/>
      </w:divBdr>
    </w:div>
    <w:div w:id="1867132445">
      <w:bodyDiv w:val="1"/>
      <w:marLeft w:val="0"/>
      <w:marRight w:val="0"/>
      <w:marTop w:val="0"/>
      <w:marBottom w:val="0"/>
      <w:divBdr>
        <w:top w:val="none" w:sz="0" w:space="0" w:color="auto"/>
        <w:left w:val="none" w:sz="0" w:space="0" w:color="auto"/>
        <w:bottom w:val="none" w:sz="0" w:space="0" w:color="auto"/>
        <w:right w:val="none" w:sz="0" w:space="0" w:color="auto"/>
      </w:divBdr>
    </w:div>
    <w:div w:id="1907718352">
      <w:bodyDiv w:val="1"/>
      <w:marLeft w:val="0"/>
      <w:marRight w:val="0"/>
      <w:marTop w:val="0"/>
      <w:marBottom w:val="0"/>
      <w:divBdr>
        <w:top w:val="none" w:sz="0" w:space="0" w:color="auto"/>
        <w:left w:val="none" w:sz="0" w:space="0" w:color="auto"/>
        <w:bottom w:val="none" w:sz="0" w:space="0" w:color="auto"/>
        <w:right w:val="none" w:sz="0" w:space="0" w:color="auto"/>
      </w:divBdr>
    </w:div>
    <w:div w:id="1912109081">
      <w:bodyDiv w:val="1"/>
      <w:marLeft w:val="0"/>
      <w:marRight w:val="0"/>
      <w:marTop w:val="0"/>
      <w:marBottom w:val="0"/>
      <w:divBdr>
        <w:top w:val="none" w:sz="0" w:space="0" w:color="auto"/>
        <w:left w:val="none" w:sz="0" w:space="0" w:color="auto"/>
        <w:bottom w:val="none" w:sz="0" w:space="0" w:color="auto"/>
        <w:right w:val="none" w:sz="0" w:space="0" w:color="auto"/>
      </w:divBdr>
    </w:div>
    <w:div w:id="1928033248">
      <w:bodyDiv w:val="1"/>
      <w:marLeft w:val="0"/>
      <w:marRight w:val="0"/>
      <w:marTop w:val="0"/>
      <w:marBottom w:val="0"/>
      <w:divBdr>
        <w:top w:val="none" w:sz="0" w:space="0" w:color="auto"/>
        <w:left w:val="none" w:sz="0" w:space="0" w:color="auto"/>
        <w:bottom w:val="none" w:sz="0" w:space="0" w:color="auto"/>
        <w:right w:val="none" w:sz="0" w:space="0" w:color="auto"/>
      </w:divBdr>
    </w:div>
    <w:div w:id="1928687387">
      <w:bodyDiv w:val="1"/>
      <w:marLeft w:val="0"/>
      <w:marRight w:val="0"/>
      <w:marTop w:val="0"/>
      <w:marBottom w:val="0"/>
      <w:divBdr>
        <w:top w:val="none" w:sz="0" w:space="0" w:color="auto"/>
        <w:left w:val="none" w:sz="0" w:space="0" w:color="auto"/>
        <w:bottom w:val="none" w:sz="0" w:space="0" w:color="auto"/>
        <w:right w:val="none" w:sz="0" w:space="0" w:color="auto"/>
      </w:divBdr>
    </w:div>
    <w:div w:id="1941375482">
      <w:bodyDiv w:val="1"/>
      <w:marLeft w:val="0"/>
      <w:marRight w:val="0"/>
      <w:marTop w:val="0"/>
      <w:marBottom w:val="0"/>
      <w:divBdr>
        <w:top w:val="none" w:sz="0" w:space="0" w:color="auto"/>
        <w:left w:val="none" w:sz="0" w:space="0" w:color="auto"/>
        <w:bottom w:val="none" w:sz="0" w:space="0" w:color="auto"/>
        <w:right w:val="none" w:sz="0" w:space="0" w:color="auto"/>
      </w:divBdr>
    </w:div>
    <w:div w:id="1948922683">
      <w:bodyDiv w:val="1"/>
      <w:marLeft w:val="0"/>
      <w:marRight w:val="0"/>
      <w:marTop w:val="0"/>
      <w:marBottom w:val="0"/>
      <w:divBdr>
        <w:top w:val="none" w:sz="0" w:space="0" w:color="auto"/>
        <w:left w:val="none" w:sz="0" w:space="0" w:color="auto"/>
        <w:bottom w:val="none" w:sz="0" w:space="0" w:color="auto"/>
        <w:right w:val="none" w:sz="0" w:space="0" w:color="auto"/>
      </w:divBdr>
    </w:div>
    <w:div w:id="1965309398">
      <w:bodyDiv w:val="1"/>
      <w:marLeft w:val="0"/>
      <w:marRight w:val="0"/>
      <w:marTop w:val="0"/>
      <w:marBottom w:val="0"/>
      <w:divBdr>
        <w:top w:val="none" w:sz="0" w:space="0" w:color="auto"/>
        <w:left w:val="none" w:sz="0" w:space="0" w:color="auto"/>
        <w:bottom w:val="none" w:sz="0" w:space="0" w:color="auto"/>
        <w:right w:val="none" w:sz="0" w:space="0" w:color="auto"/>
      </w:divBdr>
    </w:div>
    <w:div w:id="1970238720">
      <w:bodyDiv w:val="1"/>
      <w:marLeft w:val="0"/>
      <w:marRight w:val="0"/>
      <w:marTop w:val="0"/>
      <w:marBottom w:val="0"/>
      <w:divBdr>
        <w:top w:val="none" w:sz="0" w:space="0" w:color="auto"/>
        <w:left w:val="none" w:sz="0" w:space="0" w:color="auto"/>
        <w:bottom w:val="none" w:sz="0" w:space="0" w:color="auto"/>
        <w:right w:val="none" w:sz="0" w:space="0" w:color="auto"/>
      </w:divBdr>
    </w:div>
    <w:div w:id="1993748568">
      <w:bodyDiv w:val="1"/>
      <w:marLeft w:val="0"/>
      <w:marRight w:val="0"/>
      <w:marTop w:val="0"/>
      <w:marBottom w:val="0"/>
      <w:divBdr>
        <w:top w:val="none" w:sz="0" w:space="0" w:color="auto"/>
        <w:left w:val="none" w:sz="0" w:space="0" w:color="auto"/>
        <w:bottom w:val="none" w:sz="0" w:space="0" w:color="auto"/>
        <w:right w:val="none" w:sz="0" w:space="0" w:color="auto"/>
      </w:divBdr>
    </w:div>
    <w:div w:id="2002073893">
      <w:bodyDiv w:val="1"/>
      <w:marLeft w:val="0"/>
      <w:marRight w:val="0"/>
      <w:marTop w:val="0"/>
      <w:marBottom w:val="0"/>
      <w:divBdr>
        <w:top w:val="none" w:sz="0" w:space="0" w:color="auto"/>
        <w:left w:val="none" w:sz="0" w:space="0" w:color="auto"/>
        <w:bottom w:val="none" w:sz="0" w:space="0" w:color="auto"/>
        <w:right w:val="none" w:sz="0" w:space="0" w:color="auto"/>
      </w:divBdr>
    </w:div>
    <w:div w:id="2016300300">
      <w:bodyDiv w:val="1"/>
      <w:marLeft w:val="0"/>
      <w:marRight w:val="0"/>
      <w:marTop w:val="0"/>
      <w:marBottom w:val="0"/>
      <w:divBdr>
        <w:top w:val="none" w:sz="0" w:space="0" w:color="auto"/>
        <w:left w:val="none" w:sz="0" w:space="0" w:color="auto"/>
        <w:bottom w:val="none" w:sz="0" w:space="0" w:color="auto"/>
        <w:right w:val="none" w:sz="0" w:space="0" w:color="auto"/>
      </w:divBdr>
    </w:div>
    <w:div w:id="2016763626">
      <w:bodyDiv w:val="1"/>
      <w:marLeft w:val="0"/>
      <w:marRight w:val="0"/>
      <w:marTop w:val="0"/>
      <w:marBottom w:val="0"/>
      <w:divBdr>
        <w:top w:val="none" w:sz="0" w:space="0" w:color="auto"/>
        <w:left w:val="none" w:sz="0" w:space="0" w:color="auto"/>
        <w:bottom w:val="none" w:sz="0" w:space="0" w:color="auto"/>
        <w:right w:val="none" w:sz="0" w:space="0" w:color="auto"/>
      </w:divBdr>
    </w:div>
    <w:div w:id="2021931165">
      <w:bodyDiv w:val="1"/>
      <w:marLeft w:val="0"/>
      <w:marRight w:val="0"/>
      <w:marTop w:val="0"/>
      <w:marBottom w:val="0"/>
      <w:divBdr>
        <w:top w:val="none" w:sz="0" w:space="0" w:color="auto"/>
        <w:left w:val="none" w:sz="0" w:space="0" w:color="auto"/>
        <w:bottom w:val="none" w:sz="0" w:space="0" w:color="auto"/>
        <w:right w:val="none" w:sz="0" w:space="0" w:color="auto"/>
      </w:divBdr>
    </w:div>
    <w:div w:id="2024358344">
      <w:bodyDiv w:val="1"/>
      <w:marLeft w:val="0"/>
      <w:marRight w:val="0"/>
      <w:marTop w:val="0"/>
      <w:marBottom w:val="0"/>
      <w:divBdr>
        <w:top w:val="none" w:sz="0" w:space="0" w:color="auto"/>
        <w:left w:val="none" w:sz="0" w:space="0" w:color="auto"/>
        <w:bottom w:val="none" w:sz="0" w:space="0" w:color="auto"/>
        <w:right w:val="none" w:sz="0" w:space="0" w:color="auto"/>
      </w:divBdr>
    </w:div>
    <w:div w:id="2040737414">
      <w:bodyDiv w:val="1"/>
      <w:marLeft w:val="0"/>
      <w:marRight w:val="0"/>
      <w:marTop w:val="0"/>
      <w:marBottom w:val="0"/>
      <w:divBdr>
        <w:top w:val="none" w:sz="0" w:space="0" w:color="auto"/>
        <w:left w:val="none" w:sz="0" w:space="0" w:color="auto"/>
        <w:bottom w:val="none" w:sz="0" w:space="0" w:color="auto"/>
        <w:right w:val="none" w:sz="0" w:space="0" w:color="auto"/>
      </w:divBdr>
    </w:div>
    <w:div w:id="2051610674">
      <w:bodyDiv w:val="1"/>
      <w:marLeft w:val="0"/>
      <w:marRight w:val="0"/>
      <w:marTop w:val="0"/>
      <w:marBottom w:val="0"/>
      <w:divBdr>
        <w:top w:val="none" w:sz="0" w:space="0" w:color="auto"/>
        <w:left w:val="none" w:sz="0" w:space="0" w:color="auto"/>
        <w:bottom w:val="none" w:sz="0" w:space="0" w:color="auto"/>
        <w:right w:val="none" w:sz="0" w:space="0" w:color="auto"/>
      </w:divBdr>
      <w:divsChild>
        <w:div w:id="1207719538">
          <w:marLeft w:val="0"/>
          <w:marRight w:val="0"/>
          <w:marTop w:val="0"/>
          <w:marBottom w:val="0"/>
          <w:divBdr>
            <w:top w:val="none" w:sz="0" w:space="0" w:color="auto"/>
            <w:left w:val="none" w:sz="0" w:space="0" w:color="auto"/>
            <w:bottom w:val="none" w:sz="0" w:space="0" w:color="auto"/>
            <w:right w:val="none" w:sz="0" w:space="0" w:color="auto"/>
          </w:divBdr>
        </w:div>
        <w:div w:id="1377855587">
          <w:marLeft w:val="0"/>
          <w:marRight w:val="0"/>
          <w:marTop w:val="0"/>
          <w:marBottom w:val="0"/>
          <w:divBdr>
            <w:top w:val="none" w:sz="0" w:space="0" w:color="auto"/>
            <w:left w:val="none" w:sz="0" w:space="0" w:color="auto"/>
            <w:bottom w:val="none" w:sz="0" w:space="0" w:color="auto"/>
            <w:right w:val="none" w:sz="0" w:space="0" w:color="auto"/>
          </w:divBdr>
        </w:div>
        <w:div w:id="1943417381">
          <w:marLeft w:val="0"/>
          <w:marRight w:val="0"/>
          <w:marTop w:val="0"/>
          <w:marBottom w:val="0"/>
          <w:divBdr>
            <w:top w:val="none" w:sz="0" w:space="0" w:color="auto"/>
            <w:left w:val="none" w:sz="0" w:space="0" w:color="auto"/>
            <w:bottom w:val="none" w:sz="0" w:space="0" w:color="auto"/>
            <w:right w:val="none" w:sz="0" w:space="0" w:color="auto"/>
          </w:divBdr>
        </w:div>
      </w:divsChild>
    </w:div>
    <w:div w:id="2100909562">
      <w:bodyDiv w:val="1"/>
      <w:marLeft w:val="0"/>
      <w:marRight w:val="0"/>
      <w:marTop w:val="0"/>
      <w:marBottom w:val="0"/>
      <w:divBdr>
        <w:top w:val="none" w:sz="0" w:space="0" w:color="auto"/>
        <w:left w:val="none" w:sz="0" w:space="0" w:color="auto"/>
        <w:bottom w:val="none" w:sz="0" w:space="0" w:color="auto"/>
        <w:right w:val="none" w:sz="0" w:space="0" w:color="auto"/>
      </w:divBdr>
    </w:div>
    <w:div w:id="2113822785">
      <w:bodyDiv w:val="1"/>
      <w:marLeft w:val="0"/>
      <w:marRight w:val="0"/>
      <w:marTop w:val="0"/>
      <w:marBottom w:val="0"/>
      <w:divBdr>
        <w:top w:val="none" w:sz="0" w:space="0" w:color="auto"/>
        <w:left w:val="none" w:sz="0" w:space="0" w:color="auto"/>
        <w:bottom w:val="none" w:sz="0" w:space="0" w:color="auto"/>
        <w:right w:val="none" w:sz="0" w:space="0" w:color="auto"/>
      </w:divBdr>
    </w:div>
    <w:div w:id="2114935405">
      <w:bodyDiv w:val="1"/>
      <w:marLeft w:val="0"/>
      <w:marRight w:val="0"/>
      <w:marTop w:val="0"/>
      <w:marBottom w:val="0"/>
      <w:divBdr>
        <w:top w:val="none" w:sz="0" w:space="0" w:color="auto"/>
        <w:left w:val="none" w:sz="0" w:space="0" w:color="auto"/>
        <w:bottom w:val="none" w:sz="0" w:space="0" w:color="auto"/>
        <w:right w:val="none" w:sz="0" w:space="0" w:color="auto"/>
      </w:divBdr>
      <w:divsChild>
        <w:div w:id="143170414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portal/Plohy/IP_2017_1_P&#345;&#237;loha_Pau&#353;&#225;ln&#237;%20v&#253;&#353;e%20hrazen&#253;ch%20n&#225;klad&#367;%20p&#345;i%20pr&#225;ci%20z%20domova%20VERZE%20K%201.1.2017.xls" TargetMode="External"/><Relationship Id="rId26" Type="http://schemas.openxmlformats.org/officeDocument/2006/relationships/hyperlink" Target="http://kariera.ihned.cz/c1-55151600-pravni-uprava-prace-z-domova-home-office" TargetMode="External"/><Relationship Id="rId39" Type="http://schemas.openxmlformats.org/officeDocument/2006/relationships/hyperlink" Target="https://www.forbes.com/sites/groupthink/2011/12/13/16-work-at-home-scams-to-avoid/" TargetMode="External"/><Relationship Id="rId21" Type="http://schemas.openxmlformats.org/officeDocument/2006/relationships/hyperlink" Target="http://www.acas.org.uk/media/pdf/f/e/Code-of-Practice-on-handling-in-a-reasonable-manner-requests-to-work-flexibly.pdf" TargetMode="External"/><Relationship Id="rId34" Type="http://schemas.openxmlformats.org/officeDocument/2006/relationships/hyperlink" Target="http://ec.europa.eu/social/main.jsp?langId=en&amp;catId=22" TargetMode="External"/><Relationship Id="rId42" Type="http://schemas.openxmlformats.org/officeDocument/2006/relationships/hyperlink" Target="https://www.gov.uk/flexible-working/after-the-application" TargetMode="External"/><Relationship Id="rId47" Type="http://schemas.openxmlformats.org/officeDocument/2006/relationships/hyperlink" Target="http://www.nhsemployers.org/~/media/Employers/Publications/Home%20working.pdf" TargetMode="External"/><Relationship Id="rId50" Type="http://schemas.openxmlformats.org/officeDocument/2006/relationships/hyperlink" Target="http://www.ilo.org/dyn/normlex/en/f?p=NORMLEXPUB:12100:0::NO::P12100_ILO_CODE:C177" TargetMode="External"/><Relationship Id="rId55" Type="http://schemas.openxmlformats.org/officeDocument/2006/relationships/hyperlink" Target="http://www.itbiz.cz/workline-home-office-vyhody" TargetMode="External"/><Relationship Id="rId63" Type="http://schemas.openxmlformats.org/officeDocument/2006/relationships/hyperlink" Target="https://www.ofcom.org.uk/research-and-data/cmr/cmr15" TargetMode="External"/><Relationship Id="rId68" Type="http://schemas.openxmlformats.org/officeDocument/2006/relationships/hyperlink" Target="http://www.psp.cz/sqw/historie.sqw?o=7&amp;t=903" TargetMode="External"/><Relationship Id="rId76" Type="http://schemas.openxmlformats.org/officeDocument/2006/relationships/hyperlink" Target="http://www.uta.fi/yky/tutkimus/socru/space/cwf2013.pdf" TargetMode="External"/><Relationship Id="rId84"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irishtimes.com/business/big-tech-firms-target-those-who-work-only-from-home-1.2348679" TargetMode="Externa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hyperlink" Target="http://www.ceskatelevize.cz/ct24/ekonomika/1560330-byt-doma-i-v-praci-zaroven-cesi-objevuji-home-office" TargetMode="External"/><Relationship Id="rId11" Type="http://schemas.openxmlformats.org/officeDocument/2006/relationships/header" Target="header1.xml"/><Relationship Id="rId24" Type="http://schemas.openxmlformats.org/officeDocument/2006/relationships/hyperlink" Target="https://apps.odok.cz/veklep-detail?pid=RACKA7LFPYY1" TargetMode="External"/><Relationship Id="rId32" Type="http://schemas.openxmlformats.org/officeDocument/2006/relationships/hyperlink" Target="http://www.spcr.cz/images/stories/Projekty/Karencni_doba-analyza.pdf" TargetMode="External"/><Relationship Id="rId37" Type="http://schemas.openxmlformats.org/officeDocument/2006/relationships/hyperlink" Target="https://www.legislation.gov.au/Series/C2009A00028" TargetMode="External"/><Relationship Id="rId40" Type="http://schemas.openxmlformats.org/officeDocument/2006/relationships/hyperlink" Target="http://www.ueapme.com/docs/joint_position/Telework%20agreement.pdf" TargetMode="External"/><Relationship Id="rId45" Type="http://schemas.openxmlformats.org/officeDocument/2006/relationships/hyperlink" Target="http://www.komora.cz/aktualni-zpravodajstvi/tiskove-zpravy/tiskove-zpravy-2017/archiv-tiskovych-zprav/tiskove-zpravy-2016/novela-zakoniku-prace-jde-za-ramec-rozumneho-kompromisu-a-podstatne-zhorsuje-podminky-pro-podnikani.aspx" TargetMode="External"/><Relationship Id="rId53" Type="http://schemas.openxmlformats.org/officeDocument/2006/relationships/hyperlink" Target="https://www.eurofound.europa.eu/observatories/eurwork/articles/working-conditions/germany-working-from-home-declines" TargetMode="External"/><Relationship Id="rId58" Type="http://schemas.openxmlformats.org/officeDocument/2006/relationships/hyperlink" Target="http://time.com/money/2791618/telecommuting-what-marissa-mayer-got-right-and-wrong/" TargetMode="External"/><Relationship Id="rId66" Type="http://schemas.openxmlformats.org/officeDocument/2006/relationships/hyperlink" Target="http://www.psp.cz/eknih/2013ps/stenprot/057schuz/bqbs/b33902202.htm" TargetMode="External"/><Relationship Id="rId74" Type="http://schemas.openxmlformats.org/officeDocument/2006/relationships/hyperlink" Target="https://www.rijksoverheid.nl/onderwerpen/arbeidsomstandigheden/documenten/rapporten/2011/12/12/het-nieuwe-werken-hoe-blijf-je-er-gezond-bij" TargetMode="External"/><Relationship Id="rId79" Type="http://schemas.openxmlformats.org/officeDocument/2006/relationships/hyperlink" Target="https://www.theguardian.com/money/2016/jan/02/work-life-balance-flexible-working-can-make-you-ill-experts-say"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nbnco.com.au/" TargetMode="External"/><Relationship Id="rId82" Type="http://schemas.openxmlformats.org/officeDocument/2006/relationships/hyperlink" Target="https://www.zakonyprolidi.cz/cs/2006-262" TargetMode="Externa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www.avcr.cz/cs/" TargetMode="External"/><Relationship Id="rId27" Type="http://schemas.openxmlformats.org/officeDocument/2006/relationships/hyperlink" Target="https://www.eurofound.europa.eu/observatories/eurwork/articles/working-conditions/flexible-working-time-arrangements-and-gender-equality" TargetMode="External"/><Relationship Id="rId30" Type="http://schemas.openxmlformats.org/officeDocument/2006/relationships/hyperlink" Target="http://nesstar.soc.cas.cz/webview/" TargetMode="External"/><Relationship Id="rId35" Type="http://schemas.openxmlformats.org/officeDocument/2006/relationships/hyperlink" Target="http://ec.europa.eu/eurostat/web/microdata/european-union-labour-force-survey" TargetMode="External"/><Relationship Id="rId43" Type="http://schemas.openxmlformats.org/officeDocument/2006/relationships/hyperlink" Target="https://www.gov.uk/expenses-and-benefits-homeworking" TargetMode="External"/><Relationship Id="rId48" Type="http://schemas.openxmlformats.org/officeDocument/2006/relationships/hyperlink" Target="http://chiefexecutive.net/" TargetMode="External"/><Relationship Id="rId56" Type="http://schemas.openxmlformats.org/officeDocument/2006/relationships/hyperlink" Target="http://www.pracenadalku.cz/Portals/0/ebook2/Rizeni_vzdalenych_pracovniku_pdf.pdf" TargetMode="External"/><Relationship Id="rId64" Type="http://schemas.openxmlformats.org/officeDocument/2006/relationships/hyperlink" Target="http://www.ons.gov.uk/ons/rel/lms/labour-market-statistics/march-2014/statistical-bulletin.html" TargetMode="External"/><Relationship Id="rId69" Type="http://schemas.openxmlformats.org/officeDocument/2006/relationships/hyperlink" Target="http://www.psp.cz/sqw/historie.sqw?o=7&amp;t=903" TargetMode="External"/><Relationship Id="rId77" Type="http://schemas.openxmlformats.org/officeDocument/2006/relationships/hyperlink" Target="https://osha.europa.eu/en/tools-and-publications/publications/key-trends-and-drivers-change-information-and-communication/view" TargetMode="External"/><Relationship Id="rId8" Type="http://schemas.openxmlformats.org/officeDocument/2006/relationships/webSettings" Target="webSettings.xml"/><Relationship Id="rId51" Type="http://schemas.openxmlformats.org/officeDocument/2006/relationships/hyperlink" Target="http://praha.vupsv.cz/Fulltext/vz_366.pdf" TargetMode="External"/><Relationship Id="rId72" Type="http://schemas.openxmlformats.org/officeDocument/2006/relationships/hyperlink" Target="http://press.regus.com/regus-europe-hub/half-of-us-work-remotely--when-will-the-rest-catch-up-0" TargetMode="External"/><Relationship Id="rId80" Type="http://schemas.openxmlformats.org/officeDocument/2006/relationships/hyperlink" Target="https://www.gpo.gov/fdsys/pkg/BILLS-111hr1722enr/pdf/BILLS-111hr1722enr.pdf" TargetMode="External"/><Relationship Id="rId85"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hyperlink" Target="https://www.asocr.cz/obsah/54/prace-z-domova-tzv-homeoffice-v-projednavane-novele-zakoniku/18426" TargetMode="External"/><Relationship Id="rId33" Type="http://schemas.openxmlformats.org/officeDocument/2006/relationships/hyperlink" Target="https://www.eurofound.europa.eu/sites/default/files/ef_publication/field_ef_document/ef1658en.pdf" TargetMode="External"/><Relationship Id="rId38" Type="http://schemas.openxmlformats.org/officeDocument/2006/relationships/hyperlink" Target="https://www.fairwork.gov.au/employee-entitlements/flexibility-in-the-workplace/flexible-working-arrangements" TargetMode="External"/><Relationship Id="rId46" Type="http://schemas.openxmlformats.org/officeDocument/2006/relationships/hyperlink" Target="http://www.hse.gov.uk/statistics/causdis/stress/index.htm" TargetMode="External"/><Relationship Id="rId59" Type="http://schemas.openxmlformats.org/officeDocument/2006/relationships/hyperlink" Target="https://is.muni.cz/th/61297/pravf_m/Diplomova_prace.pdf" TargetMode="External"/><Relationship Id="rId67" Type="http://schemas.openxmlformats.org/officeDocument/2006/relationships/hyperlink" Target="http://www.psp.cz/sqw/tisky.sqw?O=7&amp;T=903" TargetMode="External"/><Relationship Id="rId20" Type="http://schemas.openxmlformats.org/officeDocument/2006/relationships/hyperlink" Target="https://www.fairwork.gov.au" TargetMode="External"/><Relationship Id="rId41" Type="http://schemas.openxmlformats.org/officeDocument/2006/relationships/hyperlink" Target="http://www.gallup.com/services/178514/state-american-workplace.aspx" TargetMode="External"/><Relationship Id="rId54" Type="http://schemas.openxmlformats.org/officeDocument/2006/relationships/hyperlink" Target="https://www.femina.cz/homeworking/" TargetMode="External"/><Relationship Id="rId62" Type="http://schemas.openxmlformats.org/officeDocument/2006/relationships/hyperlink" Target="http://www.nortonrosefulbright.com/knowledge/publications/127797/dutch-flexible-working-act" TargetMode="External"/><Relationship Id="rId70" Type="http://schemas.openxmlformats.org/officeDocument/2006/relationships/hyperlink" Target="http://www.psp.cz/sqw/text/tiskt.sqw?O=7&amp;CT=903&amp;CT1=0" TargetMode="External"/><Relationship Id="rId75" Type="http://schemas.openxmlformats.org/officeDocument/2006/relationships/hyperlink" Target="https://www.monster.com/career-advice/article/avoid-work-from-home-job-scams" TargetMode="External"/><Relationship Id="rId83" Type="http://schemas.openxmlformats.org/officeDocument/2006/relationships/hyperlink" Target="http://www.businessvize.cz/rozvoj/kdyz-se-rekne-homework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hyperlink" Target="http://www.amsp.cz/amsp-cr-novela-zakoniku-prace-je-breznovy-april" TargetMode="External"/><Relationship Id="rId28" Type="http://schemas.openxmlformats.org/officeDocument/2006/relationships/hyperlink" Target="http://byznysprospolecnost.cz/" TargetMode="External"/><Relationship Id="rId36" Type="http://schemas.openxmlformats.org/officeDocument/2006/relationships/hyperlink" Target="http://www.eversheds-sutherland.com/global/en/what/articles/index.page?ArticleID=en/global/netherlands/en/wet-flexibel-werken-flexible-work-act" TargetMode="External"/><Relationship Id="rId49" Type="http://schemas.openxmlformats.org/officeDocument/2006/relationships/hyperlink" Target="http://ekonomika.idnes.cz/ibm-konci-s-home-office-06h-/ekoakcie.aspx?c=A170524_095500_ekoakcie_fih" TargetMode="External"/><Relationship Id="rId57" Type="http://schemas.openxmlformats.org/officeDocument/2006/relationships/hyperlink" Target="http://familiesandwork.org/downloads/2014NationalStudyOfEmployers.pdf" TargetMode="External"/><Relationship Id="rId10" Type="http://schemas.openxmlformats.org/officeDocument/2006/relationships/endnotes" Target="endnotes.xml"/><Relationship Id="rId31" Type="http://schemas.openxmlformats.org/officeDocument/2006/relationships/hyperlink" Target="http://byznys.ihned.cz/c1-65753770-vsichni-chteji-flexibilitu-muze-ale-vest-ke-stresu-zamestnancu" TargetMode="External"/><Relationship Id="rId44" Type="http://schemas.openxmlformats.org/officeDocument/2006/relationships/hyperlink" Target="http://www.homeworkinguk.com/scams-scams/" TargetMode="External"/><Relationship Id="rId52" Type="http://schemas.openxmlformats.org/officeDocument/2006/relationships/hyperlink" Target="https://home.kpmg.com/cz/cs/home.html" TargetMode="External"/><Relationship Id="rId60" Type="http://schemas.openxmlformats.org/officeDocument/2006/relationships/hyperlink" Target="http://www.mpsv.cz/cs/24452" TargetMode="External"/><Relationship Id="rId65" Type="http://schemas.openxmlformats.org/officeDocument/2006/relationships/hyperlink" Target="http://businessculture.org/western-europe/business-culture-in-netherlands/work-life-balance-in-netherlands/" TargetMode="External"/><Relationship Id="rId73" Type="http://schemas.openxmlformats.org/officeDocument/2006/relationships/hyperlink" Target="https://www.rijksoverheid.nl/onderwerpen/arbeidsomstandigheden/vraag-en-antwoord/welke-arboregels-gelden-voor-mij-als-thuiswerker-of-telewerker" TargetMode="External"/><Relationship Id="rId78" Type="http://schemas.openxmlformats.org/officeDocument/2006/relationships/hyperlink" Target="https://www.carbontrust.com/media/507270/ctc830-homeworking.pdf" TargetMode="External"/><Relationship Id="rId81" Type="http://schemas.openxmlformats.org/officeDocument/2006/relationships/hyperlink" Target="https://www.workingmums.co.uk/how-to-avoid-homeworking-scams/"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time.com/money/2791618/telecommuting-what-marissa-mayer-got-right-and-wrong/" TargetMode="External"/><Relationship Id="rId18" Type="http://schemas.openxmlformats.org/officeDocument/2006/relationships/hyperlink" Target="http://chiefexecutive.net/" TargetMode="External"/><Relationship Id="rId26" Type="http://schemas.openxmlformats.org/officeDocument/2006/relationships/hyperlink" Target="http://www.ilo.org/dyn/normlex/en/f?p=NORMLEXPUB:12100:0::NO::P12100_ILO_CODE:C177" TargetMode="External"/><Relationship Id="rId39" Type="http://schemas.openxmlformats.org/officeDocument/2006/relationships/hyperlink" Target="http://kariera.ihned.cz/c1-55151600-pravni-uprava-prace-z-domova-home-office" TargetMode="External"/><Relationship Id="rId3" Type="http://schemas.openxmlformats.org/officeDocument/2006/relationships/hyperlink" Target="https://www.eurofound.europa.eu/sites/default/files/ef_publication/field_ef_document/ef1658en.pdf" TargetMode="External"/><Relationship Id="rId21" Type="http://schemas.openxmlformats.org/officeDocument/2006/relationships/hyperlink" Target="https://www.eurofound.europa.eu/observatories/eurwork/articles/working-conditions/flexible-working-time-arrangements-and-gender-equality" TargetMode="External"/><Relationship Id="rId34" Type="http://schemas.openxmlformats.org/officeDocument/2006/relationships/hyperlink" Target="https://www.rijksoverheid.nl/onderwerpen/arbeidsomstandigheden/documenten/rapporten/2011/12/12/het-nieuwe-werken-hoe-blijf-je-er-gezond-bij" TargetMode="External"/><Relationship Id="rId42" Type="http://schemas.openxmlformats.org/officeDocument/2006/relationships/hyperlink" Target="http://www.psp.cz/sqw/text/tiskt.sqw?O=7&amp;CT=903&amp;CT1=0" TargetMode="External"/><Relationship Id="rId47" Type="http://schemas.openxmlformats.org/officeDocument/2006/relationships/hyperlink" Target="https://www.asocr.cz/obsah/54/prace-z-domova-tzv-homeoffice-v-projednavane-novele-zakoniku/18426" TargetMode="External"/><Relationship Id="rId7" Type="http://schemas.openxmlformats.org/officeDocument/2006/relationships/hyperlink" Target="http://www.ons.gov.uk/ons/rel/lms/labour-market-statistics/march-2014/statistical-bulletin.html" TargetMode="External"/><Relationship Id="rId12" Type="http://schemas.openxmlformats.org/officeDocument/2006/relationships/hyperlink" Target="http://www.pracenadalku.cz/Portals/0/ebook2/Rizeni_vzdalenych_pracovniku_pdf.pdf" TargetMode="External"/><Relationship Id="rId17" Type="http://schemas.openxmlformats.org/officeDocument/2006/relationships/hyperlink" Target="https://www.ofcom.org.uk/research-and-data/cmr/cmr15" TargetMode="External"/><Relationship Id="rId25" Type="http://schemas.openxmlformats.org/officeDocument/2006/relationships/hyperlink" Target="http://www.ilo.org/dyn/normlex/en/f?p=NORMLEXPUB:12100:0::NO::P12100_ILO_CODE:C177" TargetMode="External"/><Relationship Id="rId33" Type="http://schemas.openxmlformats.org/officeDocument/2006/relationships/hyperlink" Target="https://www.rijksoverheid.nl/onderwerpen/arbeidsomstandigheden/vraag-en-antwoord/welke-arboregels-gelden-voor-mij-als-thuiswerker-of-telewerker" TargetMode="External"/><Relationship Id="rId38" Type="http://schemas.openxmlformats.org/officeDocument/2006/relationships/hyperlink" Target="https://www.zakonyprolidi.cz/cs/2006-262" TargetMode="External"/><Relationship Id="rId46" Type="http://schemas.openxmlformats.org/officeDocument/2006/relationships/hyperlink" Target="http://www.psp.cz/sqw/tisky.sqw?O=7&amp;T=903" TargetMode="External"/><Relationship Id="rId2" Type="http://schemas.openxmlformats.org/officeDocument/2006/relationships/hyperlink" Target="https://www.gpo.gov/fdsys/pkg/BILLS-111hr1722enr/pdf/BILLS-111hr1722enr.pdf" TargetMode="External"/><Relationship Id="rId16" Type="http://schemas.openxmlformats.org/officeDocument/2006/relationships/hyperlink" Target="https://www.theguardian.com/money/2016/jan/02/work-life-balance-flexible-working-can-make-you-ill-experts-say" TargetMode="External"/><Relationship Id="rId20" Type="http://schemas.openxmlformats.org/officeDocument/2006/relationships/hyperlink" Target="http://www.nbnco.com.au/" TargetMode="External"/><Relationship Id="rId29" Type="http://schemas.openxmlformats.org/officeDocument/2006/relationships/hyperlink" Target="http://www.acas.org.uk/index.aspx?articleid=4853" TargetMode="External"/><Relationship Id="rId41" Type="http://schemas.openxmlformats.org/officeDocument/2006/relationships/hyperlink" Target="http://www.psp.cz/sqw/historie.sqw?o=7&amp;t=903" TargetMode="External"/><Relationship Id="rId1" Type="http://schemas.openxmlformats.org/officeDocument/2006/relationships/hyperlink" Target="http://ec.europa.eu/social/main.jsp?langId=en&amp;catId=22" TargetMode="External"/><Relationship Id="rId6" Type="http://schemas.openxmlformats.org/officeDocument/2006/relationships/hyperlink" Target="http://ec.europa.eu/eurostat/web/microdata/european-union-labour-force-survey" TargetMode="External"/><Relationship Id="rId11" Type="http://schemas.openxmlformats.org/officeDocument/2006/relationships/hyperlink" Target="http://byznysprospolecnost.cz/" TargetMode="External"/><Relationship Id="rId24" Type="http://schemas.openxmlformats.org/officeDocument/2006/relationships/hyperlink" Target="http://www.homeworkinguk.com/scams-scams/" TargetMode="External"/><Relationship Id="rId32" Type="http://schemas.openxmlformats.org/officeDocument/2006/relationships/hyperlink" Target="https://www.rijksoverheid.nl/onderwerpen/arbeidsomstandigheden/vraag-en-antwoord/welke-arboregels-gelden-voor-mij-als-thuiswerker-of-telewerker" TargetMode="External"/><Relationship Id="rId37" Type="http://schemas.openxmlformats.org/officeDocument/2006/relationships/hyperlink" Target="https://www.irishtimes.com/business/big-tech-firms-target-those-who-work-only-from-home-1.2348679" TargetMode="External"/><Relationship Id="rId40" Type="http://schemas.openxmlformats.org/officeDocument/2006/relationships/hyperlink" Target="http://www.mpsv.cz/cs/24452" TargetMode="External"/><Relationship Id="rId45" Type="http://schemas.openxmlformats.org/officeDocument/2006/relationships/hyperlink" Target="http://www.amsp.cz/amsp-cr-novela-zakoniku-prace-je-breznovy-april" TargetMode="External"/><Relationship Id="rId5" Type="http://schemas.openxmlformats.org/officeDocument/2006/relationships/hyperlink" Target="http://familiesandwork.org/downloads/2014NationalStudyOfEmployers.pdf" TargetMode="External"/><Relationship Id="rId15" Type="http://schemas.openxmlformats.org/officeDocument/2006/relationships/hyperlink" Target="http://www.hse.gov.uk/statistics/causdis/stress/index.htm" TargetMode="External"/><Relationship Id="rId23" Type="http://schemas.openxmlformats.org/officeDocument/2006/relationships/hyperlink" Target="https://www.monster.com/career-advice/article/avoid-work-from-home-job-scams" TargetMode="External"/><Relationship Id="rId28" Type="http://schemas.openxmlformats.org/officeDocument/2006/relationships/hyperlink" Target="http://www.acas.org.uk" TargetMode="External"/><Relationship Id="rId36" Type="http://schemas.openxmlformats.org/officeDocument/2006/relationships/hyperlink" Target="https://www.fwc.gov.au/" TargetMode="External"/><Relationship Id="rId49" Type="http://schemas.openxmlformats.org/officeDocument/2006/relationships/hyperlink" Target="http://www.psp.cz/eknih/2013ps/stenprot/057schuz/bqbs/b33902202.htm" TargetMode="External"/><Relationship Id="rId10" Type="http://schemas.openxmlformats.org/officeDocument/2006/relationships/hyperlink" Target="http://praha.vupsv.cz/Fulltext/vz_366.pdf" TargetMode="External"/><Relationship Id="rId19" Type="http://schemas.openxmlformats.org/officeDocument/2006/relationships/hyperlink" Target="https://osha.europa.eu/en/tools-and-publications/publications/key-trends-and-drivers-change-information-and-communication/view" TargetMode="External"/><Relationship Id="rId31" Type="http://schemas.openxmlformats.org/officeDocument/2006/relationships/hyperlink" Target="http://www.nortonrosefulbright.com/knowledge/publications/127797/dutch-flexible-working-act" TargetMode="External"/><Relationship Id="rId44" Type="http://schemas.openxmlformats.org/officeDocument/2006/relationships/hyperlink" Target="https://apps.odok.cz/veklep-%20detail?pid=RACKA7LFPYY1" TargetMode="External"/><Relationship Id="rId4" Type="http://schemas.openxmlformats.org/officeDocument/2006/relationships/hyperlink" Target="http://press.regus.com/regus-europe-hub/half-of-us-work-remotely--when-will-the-rest-catch-up-0" TargetMode="External"/><Relationship Id="rId9" Type="http://schemas.openxmlformats.org/officeDocument/2006/relationships/hyperlink" Target="https://home.kpmg.com/cz/cs/home.html" TargetMode="External"/><Relationship Id="rId14" Type="http://schemas.openxmlformats.org/officeDocument/2006/relationships/hyperlink" Target="http://www.gallup.com/services/178514/state-american-workplace.aspx" TargetMode="External"/><Relationship Id="rId22" Type="http://schemas.openxmlformats.org/officeDocument/2006/relationships/hyperlink" Target="http://www.pracenadalku.cz/jak-na-podvodne-nabidky-prace" TargetMode="External"/><Relationship Id="rId27" Type="http://schemas.openxmlformats.org/officeDocument/2006/relationships/hyperlink" Target="https://www.gov.uk/flexible-working/types-of-flexible-working" TargetMode="External"/><Relationship Id="rId30" Type="http://schemas.openxmlformats.org/officeDocument/2006/relationships/hyperlink" Target="https://www.gov.uk/expenses-and-benefits-homeworking" TargetMode="External"/><Relationship Id="rId35" Type="http://schemas.openxmlformats.org/officeDocument/2006/relationships/hyperlink" Target="https://www.legislation.gov.au/Series/C2009A00028" TargetMode="External"/><Relationship Id="rId43" Type="http://schemas.openxmlformats.org/officeDocument/2006/relationships/hyperlink" Target="https://apps.odok.cz/veklep-detail?pid=RACKA7LFPYY1" TargetMode="External"/><Relationship Id="rId48" Type="http://schemas.openxmlformats.org/officeDocument/2006/relationships/hyperlink" Target="http://www.komora.cz/aktualni-zpravodajstvi/tiskove-zpravy/tiskove-zpravy-2017/archiv-tiskovych-zprav/tiskove-zpravy-2016/novela-zakoniku-prace-jde-za-ramec-rozumneho-kompromisu-a-podstatne-zhorsuje-podminky-pro-podnikani.aspx" TargetMode="External"/><Relationship Id="rId8" Type="http://schemas.openxmlformats.org/officeDocument/2006/relationships/hyperlink" Target="https://www.carbontrust.com/media/507270/ctc830-homework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_j\AppData\Roaming\Microsoft\Templates\wTREXIM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ka\Katka\ASO\ASO_2017_RD_homeoffice\Home_office\ASO_Benefity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ka\Katka\ASO\ASO_2017_RD_homeoffice\Home_office\ASO_Benefity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ka\Katka\ASO\ASO_2017_RD_homeoffice\Home_office\ASO_Benefity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ka\Katka\ASO\ASO_2017_RD_homeoffice\Home_office\ASO_Benefity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ka\Katka\ASO\ASO_2017_RD_homeoffice\Home_office\ASO_Benefity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16666666666665"/>
          <c:y val="0.12731481481481483"/>
          <c:w val="0.51666666666666672"/>
          <c:h val="0.86111111111111116"/>
        </c:manualLayout>
      </c:layout>
      <c:doughnutChart>
        <c:varyColors val="1"/>
        <c:ser>
          <c:idx val="0"/>
          <c:order val="0"/>
          <c:tx>
            <c:strRef>
              <c:f>Vysledky!$F$73</c:f>
              <c:strCache>
                <c:ptCount val="1"/>
                <c:pt idx="0">
                  <c:v>ANO</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1B88-4F26-81B5-B798B17DCA9C}"/>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1B88-4F26-81B5-B798B17DCA9C}"/>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1B88-4F26-81B5-B798B17DCA9C}"/>
              </c:ext>
            </c:extLst>
          </c:dPt>
          <c:dLbls>
            <c:dLbl>
              <c:idx val="0"/>
              <c:layout>
                <c:manualLayout>
                  <c:x val="1.3888888888888888E-2"/>
                  <c:y val="-0.11574074074074074"/>
                </c:manualLayout>
              </c:layout>
              <c:tx>
                <c:rich>
                  <a:bodyPr/>
                  <a:lstStyle/>
                  <a:p>
                    <a:fld id="{6643BC15-58AD-48B6-8908-8BA6A2CA9003}" type="CATEGORYNAME">
                      <a:rPr lang="en-US" b="1"/>
                      <a:pPr/>
                      <a:t>[NÁZEV KATEGORIE]</a:t>
                    </a:fld>
                    <a:r>
                      <a:rPr lang="en-US" baseline="0"/>
                      <a:t>
</a:t>
                    </a:r>
                    <a:fld id="{AAE270F0-C244-4552-B105-71F5EEA36074}"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B88-4F26-81B5-B798B17DCA9C}"/>
                </c:ext>
              </c:extLst>
            </c:dLbl>
            <c:dLbl>
              <c:idx val="1"/>
              <c:layout>
                <c:manualLayout>
                  <c:x val="0.12222222222222222"/>
                  <c:y val="-4.1666666666666664E-2"/>
                </c:manualLayout>
              </c:layout>
              <c:tx>
                <c:rich>
                  <a:bodyPr/>
                  <a:lstStyle/>
                  <a:p>
                    <a:fld id="{9DC165F2-F837-44E7-A1AB-E860EBDDFB41}" type="CATEGORYNAME">
                      <a:rPr lang="en-US" b="1"/>
                      <a:pPr/>
                      <a:t>[NÁZEV KATEGORIE]</a:t>
                    </a:fld>
                    <a:r>
                      <a:rPr lang="en-US" baseline="0"/>
                      <a:t>
</a:t>
                    </a:r>
                    <a:fld id="{75F84308-F527-432D-A0C2-4EE8A34CDE82}"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B88-4F26-81B5-B798B17DCA9C}"/>
                </c:ext>
              </c:extLst>
            </c:dLbl>
            <c:dLbl>
              <c:idx val="2"/>
              <c:layout>
                <c:manualLayout>
                  <c:x val="-0.12500000000000003"/>
                  <c:y val="-5.5555555555555552E-2"/>
                </c:manualLayout>
              </c:layout>
              <c:tx>
                <c:rich>
                  <a:bodyPr/>
                  <a:lstStyle/>
                  <a:p>
                    <a:fld id="{A2CD148C-324D-4BD7-9652-445860ABB91C}" type="CATEGORYNAME">
                      <a:rPr lang="en-US" b="1"/>
                      <a:pPr/>
                      <a:t>[NÁZEV KATEGORIE]</a:t>
                    </a:fld>
                    <a:r>
                      <a:rPr lang="en-US" baseline="0"/>
                      <a:t>
</a:t>
                    </a:r>
                    <a:fld id="{62321364-4EC5-4C31-82C5-46D086E554C8}"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B88-4F26-81B5-B798B17DCA9C}"/>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Vysledky!$G$72:$I$72</c:f>
              <c:strCache>
                <c:ptCount val="3"/>
                <c:pt idx="0">
                  <c:v>Zemědělství</c:v>
                </c:pt>
                <c:pt idx="1">
                  <c:v>Průmysl a stavebnictví</c:v>
                </c:pt>
                <c:pt idx="2">
                  <c:v>Služby</c:v>
                </c:pt>
              </c:strCache>
            </c:strRef>
          </c:cat>
          <c:val>
            <c:numRef>
              <c:f>Vysledky!$G$73:$I$73</c:f>
              <c:numCache>
                <c:formatCode>General</c:formatCode>
                <c:ptCount val="3"/>
                <c:pt idx="0">
                  <c:v>159.638621</c:v>
                </c:pt>
                <c:pt idx="1">
                  <c:v>2382.2996200000025</c:v>
                </c:pt>
                <c:pt idx="2">
                  <c:v>6886.2053619999861</c:v>
                </c:pt>
              </c:numCache>
            </c:numRef>
          </c:val>
          <c:extLst>
            <c:ext xmlns:c16="http://schemas.microsoft.com/office/drawing/2014/chart" uri="{C3380CC4-5D6E-409C-BE32-E72D297353CC}">
              <c16:uniqueId val="{00000006-1B88-4F26-81B5-B798B17DCA9C}"/>
            </c:ext>
          </c:extLst>
        </c:ser>
        <c:dLbls>
          <c:showLegendKey val="0"/>
          <c:showVal val="0"/>
          <c:showCatName val="0"/>
          <c:showSerName val="0"/>
          <c:showPercent val="1"/>
          <c:showBubbleSize val="0"/>
          <c:showLeaderLines val="1"/>
        </c:dLbls>
        <c:firstSliceAng val="0"/>
        <c:holeSize val="7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98643919510062"/>
          <c:y val="5.0925925925925923E-2"/>
          <c:w val="0.71581889763779527"/>
          <c:h val="0.79942074948964714"/>
        </c:manualLayout>
      </c:layout>
      <c:barChart>
        <c:barDir val="col"/>
        <c:grouping val="percentStacked"/>
        <c:varyColors val="0"/>
        <c:ser>
          <c:idx val="0"/>
          <c:order val="0"/>
          <c:tx>
            <c:strRef>
              <c:f>Vysledky!$F$80</c:f>
              <c:strCache>
                <c:ptCount val="1"/>
                <c:pt idx="0">
                  <c:v>ANO</c:v>
                </c:pt>
              </c:strCache>
            </c:strRef>
          </c:tx>
          <c:spPr>
            <a:solidFill>
              <a:srgbClr val="C00000"/>
            </a:solidFill>
            <a:ln>
              <a:noFill/>
            </a:ln>
            <a:effectLst/>
          </c:spPr>
          <c:invertIfNegative val="0"/>
          <c:cat>
            <c:strRef>
              <c:f>Vysledky!$G$79:$I$79</c:f>
              <c:strCache>
                <c:ptCount val="3"/>
                <c:pt idx="0">
                  <c:v>Zemědělství</c:v>
                </c:pt>
                <c:pt idx="1">
                  <c:v>Průmysl a stavebnictví</c:v>
                </c:pt>
                <c:pt idx="2">
                  <c:v>Služby</c:v>
                </c:pt>
              </c:strCache>
            </c:strRef>
          </c:cat>
          <c:val>
            <c:numRef>
              <c:f>Vysledky!$G$80:$I$80</c:f>
              <c:numCache>
                <c:formatCode>0%</c:formatCode>
                <c:ptCount val="3"/>
                <c:pt idx="0">
                  <c:v>7.6623453857254803E-2</c:v>
                </c:pt>
                <c:pt idx="1">
                  <c:v>0.16239512749797066</c:v>
                </c:pt>
                <c:pt idx="2">
                  <c:v>0.32504109641762063</c:v>
                </c:pt>
              </c:numCache>
            </c:numRef>
          </c:val>
          <c:extLst>
            <c:ext xmlns:c16="http://schemas.microsoft.com/office/drawing/2014/chart" uri="{C3380CC4-5D6E-409C-BE32-E72D297353CC}">
              <c16:uniqueId val="{00000000-8962-4D72-88A2-352F277FB251}"/>
            </c:ext>
          </c:extLst>
        </c:ser>
        <c:ser>
          <c:idx val="1"/>
          <c:order val="1"/>
          <c:tx>
            <c:strRef>
              <c:f>Vysledky!$F$81</c:f>
              <c:strCache>
                <c:ptCount val="1"/>
                <c:pt idx="0">
                  <c:v>NE</c:v>
                </c:pt>
              </c:strCache>
            </c:strRef>
          </c:tx>
          <c:spPr>
            <a:solidFill>
              <a:schemeClr val="bg1">
                <a:lumMod val="85000"/>
              </a:schemeClr>
            </a:solidFill>
            <a:ln>
              <a:noFill/>
            </a:ln>
            <a:effectLst/>
          </c:spPr>
          <c:invertIfNegative val="0"/>
          <c:cat>
            <c:strRef>
              <c:f>Vysledky!$G$79:$I$79</c:f>
              <c:strCache>
                <c:ptCount val="3"/>
                <c:pt idx="0">
                  <c:v>Zemědělství</c:v>
                </c:pt>
                <c:pt idx="1">
                  <c:v>Průmysl a stavebnictví</c:v>
                </c:pt>
                <c:pt idx="2">
                  <c:v>Služby</c:v>
                </c:pt>
              </c:strCache>
            </c:strRef>
          </c:cat>
          <c:val>
            <c:numRef>
              <c:f>Vysledky!$G$81:$I$81</c:f>
              <c:numCache>
                <c:formatCode>0%</c:formatCode>
                <c:ptCount val="3"/>
                <c:pt idx="0">
                  <c:v>0.92337654614274489</c:v>
                </c:pt>
                <c:pt idx="1">
                  <c:v>0.83760487250202664</c:v>
                </c:pt>
                <c:pt idx="2">
                  <c:v>0.67495890358237665</c:v>
                </c:pt>
              </c:numCache>
            </c:numRef>
          </c:val>
          <c:extLst>
            <c:ext xmlns:c16="http://schemas.microsoft.com/office/drawing/2014/chart" uri="{C3380CC4-5D6E-409C-BE32-E72D297353CC}">
              <c16:uniqueId val="{00000001-8962-4D72-88A2-352F277FB251}"/>
            </c:ext>
          </c:extLst>
        </c:ser>
        <c:dLbls>
          <c:showLegendKey val="0"/>
          <c:showVal val="0"/>
          <c:showCatName val="0"/>
          <c:showSerName val="0"/>
          <c:showPercent val="0"/>
          <c:showBubbleSize val="0"/>
        </c:dLbls>
        <c:gapWidth val="60"/>
        <c:overlap val="100"/>
        <c:axId val="181622656"/>
        <c:axId val="181624192"/>
      </c:barChart>
      <c:catAx>
        <c:axId val="181622656"/>
        <c:scaling>
          <c:orientation val="minMax"/>
        </c:scaling>
        <c:delete val="0"/>
        <c:axPos val="b"/>
        <c:numFmt formatCode="General" sourceLinked="1"/>
        <c:majorTickMark val="none"/>
        <c:minorTickMark val="none"/>
        <c:tickLblPos val="nextTo"/>
        <c:spPr>
          <a:noFill/>
          <a:ln w="317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624192"/>
        <c:crosses val="autoZero"/>
        <c:auto val="1"/>
        <c:lblAlgn val="ctr"/>
        <c:lblOffset val="100"/>
        <c:noMultiLvlLbl val="0"/>
      </c:catAx>
      <c:valAx>
        <c:axId val="181624192"/>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en-US"/>
                  <a:t>Podíl </a:t>
                </a:r>
                <a:r>
                  <a:rPr lang="cs-CZ"/>
                  <a:t>subjektů</a:t>
                </a:r>
                <a:r>
                  <a:rPr lang="en-US"/>
                  <a:t> </a:t>
                </a:r>
              </a:p>
            </c:rich>
          </c:tx>
          <c:layout>
            <c:manualLayout>
              <c:xMode val="edge"/>
              <c:yMode val="edge"/>
              <c:x val="1.3888888888888888E-2"/>
              <c:y val="0.320177529892096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crossAx val="181622656"/>
        <c:crosses val="autoZero"/>
        <c:crossBetween val="between"/>
      </c:valAx>
      <c:spPr>
        <a:noFill/>
        <a:ln>
          <a:noFill/>
        </a:ln>
        <a:effectLst/>
      </c:spPr>
    </c:plotArea>
    <c:legend>
      <c:legendPos val="r"/>
      <c:layout>
        <c:manualLayout>
          <c:xMode val="edge"/>
          <c:yMode val="edge"/>
          <c:x val="0.88454372799227998"/>
          <c:y val="0.4024850539515894"/>
          <c:w val="9.9810900430145053E-2"/>
          <c:h val="0.1765113735783027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3175" cap="flat" cmpd="sng" algn="ctr">
      <a:solidFill>
        <a:schemeClr val="bg1">
          <a:lumMod val="85000"/>
        </a:schemeClr>
      </a:solidFill>
      <a:round/>
    </a:ln>
    <a:effectLst/>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7952266836212"/>
          <c:y val="5.0925925925925923E-2"/>
          <c:w val="0.73072568102900171"/>
          <c:h val="0.77447280108697436"/>
        </c:manualLayout>
      </c:layout>
      <c:barChart>
        <c:barDir val="col"/>
        <c:grouping val="percentStacked"/>
        <c:varyColors val="0"/>
        <c:ser>
          <c:idx val="0"/>
          <c:order val="0"/>
          <c:tx>
            <c:strRef>
              <c:f>Vysledky!$G$50</c:f>
              <c:strCache>
                <c:ptCount val="1"/>
                <c:pt idx="0">
                  <c:v>ANO</c:v>
                </c:pt>
              </c:strCache>
            </c:strRef>
          </c:tx>
          <c:spPr>
            <a:solidFill>
              <a:srgbClr val="C00000"/>
            </a:solidFill>
            <a:ln>
              <a:noFill/>
            </a:ln>
            <a:effectLst/>
          </c:spPr>
          <c:invertIfNegative val="0"/>
          <c:cat>
            <c:strRef>
              <c:f>Vysledky!$H$49:$K$49</c:f>
              <c:strCache>
                <c:ptCount val="4"/>
                <c:pt idx="0">
                  <c:v> 10-49</c:v>
                </c:pt>
                <c:pt idx="1">
                  <c:v>50-249</c:v>
                </c:pt>
                <c:pt idx="2">
                  <c:v>250-999</c:v>
                </c:pt>
                <c:pt idx="3">
                  <c:v>1 000 a více</c:v>
                </c:pt>
              </c:strCache>
            </c:strRef>
          </c:cat>
          <c:val>
            <c:numRef>
              <c:f>Vysledky!$H$50:$K$50</c:f>
              <c:numCache>
                <c:formatCode>General</c:formatCode>
                <c:ptCount val="4"/>
                <c:pt idx="0">
                  <c:v>0.22582481580373021</c:v>
                </c:pt>
                <c:pt idx="1">
                  <c:v>0.33210757029703231</c:v>
                </c:pt>
                <c:pt idx="2">
                  <c:v>0.40333922161902058</c:v>
                </c:pt>
                <c:pt idx="3">
                  <c:v>0.49994749213532808</c:v>
                </c:pt>
              </c:numCache>
            </c:numRef>
          </c:val>
          <c:extLst>
            <c:ext xmlns:c16="http://schemas.microsoft.com/office/drawing/2014/chart" uri="{C3380CC4-5D6E-409C-BE32-E72D297353CC}">
              <c16:uniqueId val="{00000000-1611-4CC9-B59C-B1E8AB866DAB}"/>
            </c:ext>
          </c:extLst>
        </c:ser>
        <c:ser>
          <c:idx val="1"/>
          <c:order val="1"/>
          <c:tx>
            <c:strRef>
              <c:f>Vysledky!$G$51</c:f>
              <c:strCache>
                <c:ptCount val="1"/>
                <c:pt idx="0">
                  <c:v>NE</c:v>
                </c:pt>
              </c:strCache>
            </c:strRef>
          </c:tx>
          <c:spPr>
            <a:solidFill>
              <a:schemeClr val="bg1">
                <a:lumMod val="85000"/>
              </a:schemeClr>
            </a:solidFill>
            <a:ln>
              <a:noFill/>
            </a:ln>
            <a:effectLst/>
          </c:spPr>
          <c:invertIfNegative val="0"/>
          <c:cat>
            <c:strRef>
              <c:f>Vysledky!$H$49:$K$49</c:f>
              <c:strCache>
                <c:ptCount val="4"/>
                <c:pt idx="0">
                  <c:v> 10-49</c:v>
                </c:pt>
                <c:pt idx="1">
                  <c:v>50-249</c:v>
                </c:pt>
                <c:pt idx="2">
                  <c:v>250-999</c:v>
                </c:pt>
                <c:pt idx="3">
                  <c:v>1 000 a více</c:v>
                </c:pt>
              </c:strCache>
            </c:strRef>
          </c:cat>
          <c:val>
            <c:numRef>
              <c:f>Vysledky!$H$51:$K$51</c:f>
              <c:numCache>
                <c:formatCode>General</c:formatCode>
                <c:ptCount val="4"/>
                <c:pt idx="0">
                  <c:v>0.77417518419626896</c:v>
                </c:pt>
                <c:pt idx="1">
                  <c:v>0.66789242970296903</c:v>
                </c:pt>
                <c:pt idx="2">
                  <c:v>0.59666077838098031</c:v>
                </c:pt>
                <c:pt idx="3">
                  <c:v>0.50005250786467204</c:v>
                </c:pt>
              </c:numCache>
            </c:numRef>
          </c:val>
          <c:extLst>
            <c:ext xmlns:c16="http://schemas.microsoft.com/office/drawing/2014/chart" uri="{C3380CC4-5D6E-409C-BE32-E72D297353CC}">
              <c16:uniqueId val="{00000001-1611-4CC9-B59C-B1E8AB866DAB}"/>
            </c:ext>
          </c:extLst>
        </c:ser>
        <c:dLbls>
          <c:showLegendKey val="0"/>
          <c:showVal val="0"/>
          <c:showCatName val="0"/>
          <c:showSerName val="0"/>
          <c:showPercent val="0"/>
          <c:showBubbleSize val="0"/>
        </c:dLbls>
        <c:gapWidth val="60"/>
        <c:overlap val="100"/>
        <c:axId val="181646464"/>
        <c:axId val="181648384"/>
      </c:barChart>
      <c:catAx>
        <c:axId val="181646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en-US">
                    <a:solidFill>
                      <a:schemeClr val="tx1">
                        <a:lumMod val="50000"/>
                        <a:lumOff val="50000"/>
                      </a:schemeClr>
                    </a:solidFill>
                  </a:rPr>
                  <a:t>Počet zaměstnanců</a:t>
                </a:r>
              </a:p>
            </c:rich>
          </c:tx>
          <c:layout>
            <c:manualLayout>
              <c:xMode val="edge"/>
              <c:yMode val="edge"/>
              <c:x val="0.38731804176651835"/>
              <c:y val="0.9167917887602926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648384"/>
        <c:crosses val="autoZero"/>
        <c:auto val="1"/>
        <c:lblAlgn val="ctr"/>
        <c:lblOffset val="100"/>
        <c:noMultiLvlLbl val="0"/>
      </c:catAx>
      <c:valAx>
        <c:axId val="18164838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en-US"/>
                  <a:t>Podíl </a:t>
                </a:r>
                <a:r>
                  <a:rPr lang="cs-CZ"/>
                  <a:t>subjektů</a:t>
                </a:r>
                <a:r>
                  <a:rPr lang="en-US"/>
                  <a:t> </a:t>
                </a:r>
              </a:p>
            </c:rich>
          </c:tx>
          <c:layout>
            <c:manualLayout>
              <c:xMode val="edge"/>
              <c:yMode val="edge"/>
              <c:x val="8.3333333333333332E-3"/>
              <c:y val="0.2831404928550597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crossAx val="181646464"/>
        <c:crosses val="autoZero"/>
        <c:crossBetween val="between"/>
      </c:valAx>
      <c:spPr>
        <a:noFill/>
        <a:ln>
          <a:noFill/>
        </a:ln>
        <a:effectLst/>
      </c:spPr>
    </c:plotArea>
    <c:legend>
      <c:legendPos val="r"/>
      <c:layout>
        <c:manualLayout>
          <c:xMode val="edge"/>
          <c:yMode val="edge"/>
          <c:x val="0.8806334425588106"/>
          <c:y val="0.33388969829914711"/>
          <c:w val="8.7068420795226684E-2"/>
          <c:h val="0.1991644703455727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3175" cap="flat" cmpd="sng" algn="ctr">
      <a:solidFill>
        <a:schemeClr val="bg1">
          <a:lumMod val="85000"/>
        </a:schemeClr>
      </a:solidFill>
      <a:round/>
    </a:ln>
    <a:effectLst/>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Vysledky!$E$65</c:f>
              <c:strCache>
                <c:ptCount val="1"/>
                <c:pt idx="0">
                  <c:v>ANO</c:v>
                </c:pt>
              </c:strCache>
            </c:strRef>
          </c:tx>
          <c:spPr>
            <a:solidFill>
              <a:srgbClr val="C00000"/>
            </a:solidFill>
            <a:ln>
              <a:noFill/>
            </a:ln>
            <a:effectLst/>
          </c:spPr>
          <c:invertIfNegative val="0"/>
          <c:dLbls>
            <c:dLbl>
              <c:idx val="0"/>
              <c:tx>
                <c:rich>
                  <a:bodyPr/>
                  <a:lstStyle/>
                  <a:p>
                    <a:fld id="{D91B0865-A7E3-48E9-9462-31C582F2D1A0}" type="SERIESNAME">
                      <a:rPr lang="en-US" b="1"/>
                      <a:pPr/>
                      <a:t>[NÁZEV ŘADY]</a:t>
                    </a:fld>
                    <a:endParaRPr lang="en-US" b="1" baseline="0"/>
                  </a:p>
                  <a:p>
                    <a:fld id="{ADE8500C-958B-4116-96AD-022E5E74BAB1}" type="VALUE">
                      <a:rPr lang="en-US"/>
                      <a:pPr/>
                      <a:t>[HODNOTA]</a:t>
                    </a:fld>
                    <a:endParaRPr lang="cs-CZ"/>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B922-401E-8EAB-2ECBFCAF60F1}"/>
                </c:ext>
              </c:extLst>
            </c:dLbl>
            <c:dLbl>
              <c:idx val="1"/>
              <c:tx>
                <c:rich>
                  <a:bodyPr/>
                  <a:lstStyle/>
                  <a:p>
                    <a:fld id="{A80096C8-C411-4D7C-BBA5-182987A00967}" type="SERIESNAME">
                      <a:rPr lang="en-US" b="1"/>
                      <a:pPr/>
                      <a:t>[NÁZEV ŘADY]</a:t>
                    </a:fld>
                    <a:endParaRPr lang="en-US" b="1" baseline="0"/>
                  </a:p>
                  <a:p>
                    <a:fld id="{76768D4D-55FF-416B-80AE-EF42A8B86423}" type="VALUE">
                      <a:rPr lang="en-US"/>
                      <a:pPr/>
                      <a:t>[HODNOTA]</a:t>
                    </a:fld>
                    <a:endParaRPr lang="cs-CZ"/>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922-401E-8EAB-2ECBFCAF60F1}"/>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Vysledky!$F$64:$G$64</c:f>
              <c:strCache>
                <c:ptCount val="2"/>
                <c:pt idx="0">
                  <c:v>KS_NE</c:v>
                </c:pt>
                <c:pt idx="1">
                  <c:v>KS_ANO</c:v>
                </c:pt>
              </c:strCache>
            </c:strRef>
          </c:cat>
          <c:val>
            <c:numRef>
              <c:f>Vysledky!$F$65:$G$65</c:f>
              <c:numCache>
                <c:formatCode>0%</c:formatCode>
                <c:ptCount val="2"/>
                <c:pt idx="0">
                  <c:v>0.24881901356170014</c:v>
                </c:pt>
                <c:pt idx="1">
                  <c:v>0.24311614066696974</c:v>
                </c:pt>
              </c:numCache>
            </c:numRef>
          </c:val>
          <c:extLst>
            <c:ext xmlns:c16="http://schemas.microsoft.com/office/drawing/2014/chart" uri="{C3380CC4-5D6E-409C-BE32-E72D297353CC}">
              <c16:uniqueId val="{00000002-B922-401E-8EAB-2ECBFCAF60F1}"/>
            </c:ext>
          </c:extLst>
        </c:ser>
        <c:ser>
          <c:idx val="1"/>
          <c:order val="1"/>
          <c:tx>
            <c:strRef>
              <c:f>Vysledky!$E$66</c:f>
              <c:strCache>
                <c:ptCount val="1"/>
                <c:pt idx="0">
                  <c:v>NE</c:v>
                </c:pt>
              </c:strCache>
            </c:strRef>
          </c:tx>
          <c:spPr>
            <a:solidFill>
              <a:schemeClr val="bg1">
                <a:lumMod val="75000"/>
              </a:schemeClr>
            </a:solidFill>
            <a:ln>
              <a:noFill/>
            </a:ln>
            <a:effectLst/>
          </c:spPr>
          <c:invertIfNegative val="0"/>
          <c:dLbls>
            <c:dLbl>
              <c:idx val="0"/>
              <c:tx>
                <c:rich>
                  <a:bodyPr/>
                  <a:lstStyle/>
                  <a:p>
                    <a:fld id="{C5BA337E-4E3E-4E26-B9BF-78C982EF4675}" type="SERIESNAME">
                      <a:rPr lang="en-US" b="1"/>
                      <a:pPr/>
                      <a:t>[NÁZEV ŘADY]</a:t>
                    </a:fld>
                    <a:endParaRPr lang="en-US" b="1" baseline="0"/>
                  </a:p>
                  <a:p>
                    <a:fld id="{A0766CEB-937A-4BD3-96B2-9B8D78C098AA}" type="VALUE">
                      <a:rPr lang="en-US"/>
                      <a:pPr/>
                      <a:t>[HODNOTA]</a:t>
                    </a:fld>
                    <a:endParaRPr lang="cs-CZ"/>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922-401E-8EAB-2ECBFCAF60F1}"/>
                </c:ext>
              </c:extLst>
            </c:dLbl>
            <c:dLbl>
              <c:idx val="1"/>
              <c:tx>
                <c:rich>
                  <a:bodyPr/>
                  <a:lstStyle/>
                  <a:p>
                    <a:fld id="{B75436F4-C872-4EB3-A4FA-F7734B63DBFB}" type="SERIESNAME">
                      <a:rPr lang="en-US" b="1"/>
                      <a:pPr/>
                      <a:t>[NÁZEV ŘADY]</a:t>
                    </a:fld>
                    <a:endParaRPr lang="en-US" b="1" baseline="0"/>
                  </a:p>
                  <a:p>
                    <a:fld id="{A051CC24-3741-4C10-B648-71847789058B}" type="VALUE">
                      <a:rPr lang="en-US"/>
                      <a:pPr/>
                      <a:t>[HODNOTA]</a:t>
                    </a:fld>
                    <a:endParaRPr lang="cs-CZ"/>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B922-401E-8EAB-2ECBFCAF60F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Vysledky!$F$64:$G$64</c:f>
              <c:strCache>
                <c:ptCount val="2"/>
                <c:pt idx="0">
                  <c:v>KS_NE</c:v>
                </c:pt>
                <c:pt idx="1">
                  <c:v>KS_ANO</c:v>
                </c:pt>
              </c:strCache>
            </c:strRef>
          </c:cat>
          <c:val>
            <c:numRef>
              <c:f>Vysledky!$F$66:$G$66</c:f>
              <c:numCache>
                <c:formatCode>0%</c:formatCode>
                <c:ptCount val="2"/>
                <c:pt idx="0">
                  <c:v>0.75118098643830067</c:v>
                </c:pt>
                <c:pt idx="1">
                  <c:v>0.75688385933302926</c:v>
                </c:pt>
              </c:numCache>
            </c:numRef>
          </c:val>
          <c:extLst>
            <c:ext xmlns:c16="http://schemas.microsoft.com/office/drawing/2014/chart" uri="{C3380CC4-5D6E-409C-BE32-E72D297353CC}">
              <c16:uniqueId val="{00000005-B922-401E-8EAB-2ECBFCAF60F1}"/>
            </c:ext>
          </c:extLst>
        </c:ser>
        <c:dLbls>
          <c:showLegendKey val="0"/>
          <c:showVal val="0"/>
          <c:showCatName val="0"/>
          <c:showSerName val="0"/>
          <c:showPercent val="0"/>
          <c:showBubbleSize val="0"/>
        </c:dLbls>
        <c:gapWidth val="78"/>
        <c:overlap val="100"/>
        <c:axId val="287007488"/>
        <c:axId val="287009024"/>
      </c:barChart>
      <c:catAx>
        <c:axId val="28700748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crossAx val="287009024"/>
        <c:crosses val="autoZero"/>
        <c:auto val="1"/>
        <c:lblAlgn val="ctr"/>
        <c:lblOffset val="100"/>
        <c:noMultiLvlLbl val="0"/>
      </c:catAx>
      <c:valAx>
        <c:axId val="287009024"/>
        <c:scaling>
          <c:orientation val="minMax"/>
        </c:scaling>
        <c:delete val="1"/>
        <c:axPos val="b"/>
        <c:numFmt formatCode="0%" sourceLinked="1"/>
        <c:majorTickMark val="none"/>
        <c:minorTickMark val="none"/>
        <c:tickLblPos val="nextTo"/>
        <c:crossAx val="287007488"/>
        <c:crosses val="autoZero"/>
        <c:crossBetween val="between"/>
      </c:valAx>
      <c:spPr>
        <a:noFill/>
        <a:ln>
          <a:noFill/>
        </a:ln>
        <a:effectLst/>
      </c:spPr>
    </c:plotArea>
    <c:plotVisOnly val="1"/>
    <c:dispBlanksAs val="gap"/>
    <c:showDLblsOverMax val="0"/>
  </c:chart>
  <c:spPr>
    <a:solidFill>
      <a:schemeClr val="bg1"/>
    </a:solidFill>
    <a:ln w="3175" cap="flat" cmpd="sng" algn="ctr">
      <a:noFill/>
      <a:round/>
    </a:ln>
    <a:effectLst/>
  </c:spPr>
  <c:txPr>
    <a:bodyPr/>
    <a:lstStyle/>
    <a:p>
      <a:pPr>
        <a:defRPr sz="1000">
          <a:solidFill>
            <a:schemeClr val="tx1">
              <a:lumMod val="50000"/>
              <a:lumOff val="50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299747401192799E-2"/>
          <c:y val="0.17536281041792856"/>
          <c:w val="0.96214470691163601"/>
          <c:h val="0.6823988924461365"/>
        </c:manualLayout>
      </c:layout>
      <c:ofPieChart>
        <c:ofPieType val="pie"/>
        <c:varyColors val="1"/>
        <c:ser>
          <c:idx val="0"/>
          <c:order val="0"/>
          <c:tx>
            <c:strRef>
              <c:f>Vysledky!$L$16</c:f>
              <c:strCache>
                <c:ptCount val="1"/>
                <c:pt idx="0">
                  <c:v>Nabídka benefitu</c:v>
                </c:pt>
              </c:strCache>
            </c:strRef>
          </c:tx>
          <c:dPt>
            <c:idx val="0"/>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1-803C-429E-AD0E-D3935CA8516B}"/>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803C-429E-AD0E-D3935CA8516B}"/>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803C-429E-AD0E-D3935CA8516B}"/>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803C-429E-AD0E-D3935CA8516B}"/>
              </c:ext>
            </c:extLst>
          </c:dPt>
          <c:dLbls>
            <c:dLbl>
              <c:idx val="0"/>
              <c:tx>
                <c:rich>
                  <a:bodyPr/>
                  <a:lstStyle/>
                  <a:p>
                    <a:fld id="{E1B1D066-79B8-4228-8510-510010142CFC}" type="CATEGORYNAME">
                      <a:rPr lang="en-US" b="1"/>
                      <a:pPr/>
                      <a:t>[NÁZEV KATEGORIE]</a:t>
                    </a:fld>
                    <a:endParaRPr lang="en-US" b="1" baseline="0"/>
                  </a:p>
                  <a:p>
                    <a:fld id="{91E8DBA5-8FC1-4B3F-8583-A60326412347}" type="VALUE">
                      <a:rPr lang="en-US"/>
                      <a:pPr/>
                      <a:t>[HODNOTA]</a:t>
                    </a:fld>
                    <a:endParaRPr lang="cs-CZ"/>
                  </a:p>
                </c:rich>
              </c:tx>
              <c:dLblPos val="ct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803C-429E-AD0E-D3935CA8516B}"/>
                </c:ext>
              </c:extLst>
            </c:dLbl>
            <c:dLbl>
              <c:idx val="1"/>
              <c:layout>
                <c:manualLayout>
                  <c:x val="1.5526246719160105E-2"/>
                  <c:y val="-0.14564304461942265"/>
                </c:manualLayout>
              </c:layout>
              <c:tx>
                <c:rich>
                  <a:bodyPr/>
                  <a:lstStyle/>
                  <a:p>
                    <a:r>
                      <a:rPr lang="en-US" b="1"/>
                      <a:t>plošně</a:t>
                    </a:r>
                    <a:endParaRPr lang="en-US" b="1" baseline="0"/>
                  </a:p>
                  <a:p>
                    <a:fld id="{A36010EF-C9F5-470B-918F-CE01C56E618A}" type="VALUE">
                      <a:rPr lang="en-US"/>
                      <a:pPr/>
                      <a:t>[HODNOTA]</a:t>
                    </a:fld>
                    <a:endParaRPr lang="cs-CZ"/>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803C-429E-AD0E-D3935CA8516B}"/>
                </c:ext>
              </c:extLst>
            </c:dLbl>
            <c:dLbl>
              <c:idx val="2"/>
              <c:layout>
                <c:manualLayout>
                  <c:x val="-2.2419072615923113E-2"/>
                  <c:y val="0.19606809565470976"/>
                </c:manualLayout>
              </c:layout>
              <c:tx>
                <c:rich>
                  <a:bodyPr/>
                  <a:lstStyle/>
                  <a:p>
                    <a:r>
                      <a:rPr lang="en-US" b="1"/>
                      <a:t>selektivně</a:t>
                    </a:r>
                    <a:endParaRPr lang="en-US" b="1" baseline="0"/>
                  </a:p>
                  <a:p>
                    <a:fld id="{6E6A36B5-7638-41CD-B59D-C2327F89C7FB}" type="VALUE">
                      <a:rPr lang="en-US"/>
                      <a:pPr/>
                      <a:t>[HODNOTA]</a:t>
                    </a:fld>
                    <a:endParaRPr lang="cs-CZ"/>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803C-429E-AD0E-D3935CA8516B}"/>
                </c:ext>
              </c:extLst>
            </c:dLbl>
            <c:dLbl>
              <c:idx val="3"/>
              <c:tx>
                <c:rich>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r>
                      <a:rPr lang="en-US" b="1">
                        <a:solidFill>
                          <a:schemeClr val="bg1"/>
                        </a:solidFill>
                      </a:rPr>
                      <a:t>ANO</a:t>
                    </a:r>
                  </a:p>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fld id="{59103FA4-933E-42D2-9854-A37F12EE7462}" type="VALUE">
                      <a:rPr lang="en-US">
                        <a:solidFill>
                          <a:schemeClr val="bg1"/>
                        </a:solidFill>
                      </a:rPr>
                      <a:pPr>
                        <a:defRPr sz="1100" b="0" i="0" u="none" strike="noStrike" kern="1200" baseline="0">
                          <a:solidFill>
                            <a:schemeClr val="bg1"/>
                          </a:solidFill>
                          <a:latin typeface="Arial" panose="020B0604020202020204" pitchFamily="34" charset="0"/>
                          <a:ea typeface="+mn-ea"/>
                          <a:cs typeface="Arial" panose="020B0604020202020204" pitchFamily="34" charset="0"/>
                        </a:defRPr>
                      </a:pPr>
                      <a:t>[HODNOTA]</a:t>
                    </a:fld>
                    <a:endParaRPr lang="cs-CZ"/>
                  </a:p>
                </c:rich>
              </c:tx>
              <c:spPr>
                <a:noFill/>
                <a:ln>
                  <a:noFill/>
                </a:ln>
                <a:effectLst/>
              </c:spPr>
              <c:dLblPos val="ct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803C-429E-AD0E-D3935CA8516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Vysledky!$K$17:$K$19</c:f>
              <c:strCache>
                <c:ptCount val="3"/>
                <c:pt idx="0">
                  <c:v>NE</c:v>
                </c:pt>
                <c:pt idx="1">
                  <c:v>ANO Plošně</c:v>
                </c:pt>
                <c:pt idx="2">
                  <c:v>ANO selektivně</c:v>
                </c:pt>
              </c:strCache>
            </c:strRef>
          </c:cat>
          <c:val>
            <c:numRef>
              <c:f>Vysledky!$L$17:$L$19</c:f>
              <c:numCache>
                <c:formatCode>0%</c:formatCode>
                <c:ptCount val="3"/>
                <c:pt idx="0">
                  <c:v>0.75149095779224884</c:v>
                </c:pt>
                <c:pt idx="1">
                  <c:v>6.8453583325376668E-2</c:v>
                </c:pt>
                <c:pt idx="2">
                  <c:v>0.18005545888237801</c:v>
                </c:pt>
              </c:numCache>
            </c:numRef>
          </c:val>
          <c:extLst>
            <c:ext xmlns:c16="http://schemas.microsoft.com/office/drawing/2014/chart" uri="{C3380CC4-5D6E-409C-BE32-E72D297353CC}">
              <c16:uniqueId val="{00000008-803C-429E-AD0E-D3935CA8516B}"/>
            </c:ext>
          </c:extLst>
        </c:ser>
        <c:dLbls>
          <c:showLegendKey val="0"/>
          <c:showVal val="0"/>
          <c:showCatName val="0"/>
          <c:showSerName val="0"/>
          <c:showPercent val="0"/>
          <c:showBubbleSize val="0"/>
          <c:showLeaderLines val="1"/>
        </c:dLbls>
        <c:gapWidth val="120"/>
        <c:splitType val="pos"/>
        <c:splitPos val="2"/>
        <c:secondPieSize val="60"/>
        <c:serLines>
          <c:spPr>
            <a:ln w="3175" cap="flat" cmpd="sng" algn="ctr">
              <a:solidFill>
                <a:schemeClr val="bg1">
                  <a:lumMod val="7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B364D107F9C848AD7BAA29579D1251" ma:contentTypeVersion="4" ma:contentTypeDescription="Vytvoří nový dokument" ma:contentTypeScope="" ma:versionID="58258a69ce23462156f2ca07410b6295">
  <xsd:schema xmlns:xsd="http://www.w3.org/2001/XMLSchema" xmlns:xs="http://www.w3.org/2001/XMLSchema" xmlns:p="http://schemas.microsoft.com/office/2006/metadata/properties" xmlns:ns2="a966f814-a32f-4fad-aa5c-37a9b1f418b6" xmlns:ns3="7d26b3bc-2aed-4807-a6b5-afd11ee15714" targetNamespace="http://schemas.microsoft.com/office/2006/metadata/properties" ma:root="true" ma:fieldsID="287d9feeac889530a4c71139fd55e747" ns2:_="" ns3:_="">
    <xsd:import namespace="a966f814-a32f-4fad-aa5c-37a9b1f418b6"/>
    <xsd:import namespace="7d26b3bc-2aed-4807-a6b5-afd11ee157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f814-a32f-4fad-aa5c-37a9b1f418b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6b3bc-2aed-4807-a6b5-afd11ee157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Hil98</b:Tag>
    <b:SourceType>JournalArticle</b:SourceType>
    <b:Guid>{9D135723-9185-423D-8391-C3C4C85C0AE2}</b:Guid>
    <b:Title>Influences of the wirtual office on aspects of work and work/life balance</b:Title>
    <b:Year>1998</b:Year>
    <b:Author>
      <b:Author>
        <b:NameList>
          <b:Person>
            <b:Last>Hill</b:Last>
            <b:First>J.E.,</b:First>
            <b:Middle>Miller, B.C., Weiner, S.P., &amp; Colihan, J.</b:Middle>
          </b:Person>
        </b:NameList>
      </b:Author>
    </b:Author>
    <b:Pages>667–683 </b:Pages>
    <b:DOI>10.1111/j.1744-6570.1998.tb00256.x</b:DOI>
    <b:JournalName>Personnel Psychology</b:JournalName>
    <b:Issue>51</b:Issue>
    <b:RefOrder>1</b:RefOrder>
  </b:Source>
  <b:Source>
    <b:Tag>Eur17</b:Tag>
    <b:SourceType>DocumentFromInternetSite</b:SourceType>
    <b:Guid>{EC7D0192-8E67-4DF8-9D5E-E8195AEE9868}</b:Guid>
    <b:Title>Working anytime, anywhere: The effects on the</b:Title>
    <b:ProductionCompany>Luxembourg: Publications Office of the European Union</b:ProductionCompany>
    <b:Year>2017</b:Year>
    <b:URL>https://www.eurofound.europa.eu/sites/default/files/ef_publication/field_ef_document/ef1658en.pdf</b:URL>
    <b:StandardNumber>978-92-897-1569-0</b:StandardNumber>
    <b:Author>
      <b:Author>
        <b:Corporate>Eurofound</b:Corporate>
      </b:Author>
    </b:Author>
    <b:RefOrder>2</b:RefOrder>
  </b:Source>
  <b:Source>
    <b:Tag>Eur10</b:Tag>
    <b:SourceType>DocumentFromInternetSite</b:SourceType>
    <b:Guid>{47351DCB-3CF7-4DAB-BA7E-3CE20A00605B}</b:Guid>
    <b:Title>Flexible working time arrangements and gender equality</b:Title>
    <b:ProductionCompany>Lucemburg: Publications Office of the European Union</b:ProductionCompany>
    <b:Year>2010</b:Year>
    <b:URL>http://ec.europa.eu/social/main.jsp?langId=en&amp;catId=22</b:URL>
    <b:StandardNumber>978-92-79-15545-1</b:StandardNumber>
    <b:InternetSiteTitle>Flexible working time arrangements and gender equality</b:InternetSiteTitle>
    <b:Author>
      <b:Author>
        <b:Corporate>European Commission</b:Corporate>
      </b:Author>
    </b:Author>
    <b:RefOrder>3</b:RefOrder>
  </b:Source>
  <b:Source>
    <b:Tag>Šin06</b:Tag>
    <b:SourceType>DocumentFromInternetSite</b:SourceType>
    <b:Guid>{0A9AB231-2925-4146-ABEE-00570969359D}</b:Guid>
    <b:Title>Práce žen z domova v České republice: Nejistá a nevýhodná práce ukrytá za dveřmi domácností,</b:Title>
    <b:Year>2006</b:Year>
    <b:Author>
      <b:Author>
        <b:NameList>
          <b:Person>
            <b:Last>Šindlerová Ivana</b:Last>
            <b:First>Mgr.</b:First>
          </b:Person>
        </b:NameList>
      </b:Author>
    </b:Author>
    <b:URL>http://www.ekscr.cz/sites/default/files/prace-z-domova.pdf</b:URL>
    <b:Publisher>Evropská kontaktní skupina v České republice</b:Publisher>
    <b:StandardNumber>80-239-7284-7</b:StandardNumber>
    <b:ProductionCompany>Evropská kontaktní skupina v ČR</b:ProductionCompany>
    <b:RefOrder>4</b:RefOrder>
  </b:Source>
  <b:Source>
    <b:Tag>Bas11</b:Tag>
    <b:SourceType>DocumentFromInternetSite</b:SourceType>
    <b:Guid>{7B8C5433-6E1D-4957-860D-1C7DB5BA580B}</b:Guid>
    <b:Title>Práce z domova aneb V práci jako doma</b:Title>
    <b:Year>2011</b:Year>
    <b:Author>
      <b:Author>
        <b:NameList>
          <b:Person>
            <b:Last>Baslarová</b:Last>
            <b:First>Iva</b:First>
          </b:Person>
        </b:NameList>
      </b:Author>
    </b:Author>
    <b:Publisher>Gender Studies, o. p. s.</b:Publisher>
    <b:URL>http://genderstudies.cz/download/Prace_z_domova.pdf</b:URL>
    <b:ProductionCompany>Gender Studies, o.p.s.</b:ProductionCompany>
    <b:Medium>PDF</b:Medium>
    <b:RefOrder>5</b:RefOrder>
  </b:Source>
  <b:Source>
    <b:Tag>REG13</b:Tag>
    <b:SourceType>InternetSite</b:SourceType>
    <b:Guid>{A746CB86-6321-4460-BD40-6E8E7353DD02}</b:Guid>
    <b:Year>2013</b:Year>
    <b:Month>September</b:Month>
    <b:Day>02</b:Day>
    <b:URL>http://press.regus.com/regus-europe-hub/half-of-us-work-remotely--when-will-the-rest-catch-up-0-1/</b:URL>
    <b:Title>Global Economic Indicator</b:Title>
    <b:Author>
      <b:Author>
        <b:Corporate>Regus</b:Corporate>
      </b:Author>
    </b:Author>
    <b:RefOrder>6</b:RefOrder>
  </b:Source>
  <b:Source>
    <b:Tag>htt</b:Tag>
    <b:SourceType>DocumentFromInternetSite</b:SourceType>
    <b:Guid>{7B49518B-D7EC-4DC1-8ABB-5D40523FB8A6}</b:Guid>
    <b:URL>https://www.carbontrust.com/media/507270/ctc830-homeworking.pdf</b:URL>
    <b:Title>Homeworking: helping businesses cut costs and reduce their carbon footprint</b:Title>
    <b:Year>2014</b:Year>
    <b:Author>
      <b:Author>
        <b:Corporate>Carbon Trust</b:Corporate>
      </b:Author>
    </b:Author>
    <b:RefOrder>7</b:RefOrder>
  </b:Source>
  <b:Source>
    <b:Tag>Mat14</b:Tag>
    <b:SourceType>DocumentFromInternetSite</b:SourceType>
    <b:Guid>{827BE4B0-8024-49B7-9E27-AE6A9BE0A9E3}</b:Guid>
    <b:Title>2014 National Study of Employers</b:Title>
    <b:Year>2014</b:Year>
    <b:URL>http://familiesandwork.org/downloads/2014NationalStudyOfEmployers.pdf</b:URL>
    <b:ProductionCompany>Copyright © 2014, Families and Work Institute</b:ProductionCompany>
    <b:Author>
      <b:Author>
        <b:NameList>
          <b:Person>
            <b:Last>Matos</b:Last>
            <b:First>Kenneth</b:First>
          </b:Person>
          <b:Person>
            <b:Last>Galinsky</b:Last>
            <b:First>Ellen</b:First>
          </b:Person>
        </b:NameList>
      </b:Author>
    </b:Author>
    <b:RefOrder>8</b:RefOrder>
  </b:Source>
  <b:Source>
    <b:Tag>Eur</b:Tag>
    <b:SourceType>DocumentFromInternetSite</b:SourceType>
    <b:Guid>{E765DFA5-13C0-464F-B2D4-8FD597D50A60}</b:Guid>
    <b:Title>Europena Unio Labour Force Survey</b:Title>
    <b:URL>http://ec.europa.eu/eurostat/web/microdata/european-union-labour-force-survey</b:URL>
    <b:Author>
      <b:Author>
        <b:Corporate>European Commission</b:Corporate>
      </b:Author>
    </b:Author>
    <b:StateProvince>EU</b:StateProvince>
    <b:RefOrder>9</b:RefOrder>
  </b:Source>
  <b:Source>
    <b:Tag>VÚP13</b:Tag>
    <b:SourceType>DocumentFromInternetSite</b:SourceType>
    <b:Guid>{A7135DD2-5432-41A6-8078-774788022F87}</b:Guid>
    <b:Title>Flexibilní formy práce</b:Title>
    <b:Year>2013</b:Year>
    <b:URL>http://praha.vupsv.cz/Fulltext/vz_366.pdf</b:URL>
    <b:Author>
      <b:Author>
        <b:Corporate>VÚPSV, v.v.i. Praha</b:Corporate>
      </b:Author>
    </b:Author>
    <b:ProductionCompany>Výzkumný ústav práce a sociálních věcí, v.v.i.</b:ProductionCompany>
    <b:RefOrder>10</b:RefOrder>
  </b:Source>
  <b:Source>
    <b:Tag>Mar14</b:Tag>
    <b:SourceType>DocumentFromInternetSite</b:SourceType>
    <b:Guid>{290DE593-38AE-4CF8-BEF3-34C6D2753BFB}</b:Guid>
    <b:Title>ŘÍZENÍ VZDÁLENÝCH PRACOVNÍKŮ Kdy a proč práce na dálku (ne)funguje</b:Title>
    <b:Year>2014</b:Year>
    <b:URL>http://www.pracenadalku.cz/Portals/0/ebook2/Rizeni_vzdalenych_pracovniku_pdf.pdf</b:URL>
    <b:City>Třebíč</b:City>
    <b:Publisher>Město Třebíč, Koordinační centrum práce na dálku</b:Publisher>
    <b:StateProvince>ČR</b:StateProvince>
    <b:StandardNumber>978-80-260-6233-2</b:StandardNumber>
    <b:Medium>online</b:Medium>
    <b:Author>
      <b:Author>
        <b:NameList>
          <b:Person>
            <b:Last>Martoch</b:Last>
            <b:First>Michal</b:First>
          </b:Person>
        </b:NameList>
      </b:Author>
    </b:Author>
    <b:RefOrder>11</b:RefOrder>
  </b:Source>
  <b:Source>
    <b:Tag>Tel14</b:Tag>
    <b:SourceType>InternetSite</b:SourceType>
    <b:Guid>{BD8CCC7E-4EDF-4CEA-81C8-4DCD21AB02D1}</b:Guid>
    <b:Title>Telecommuting: What Marissa Mayer Got Right—and Wrong</b:Title>
    <b:Year>2014</b:Year>
    <b:Month>June</b:Month>
    <b:Day>05</b:Day>
    <b:URL>http://time.com/money/2791618/telecommuting-what-marissa-mayer-got-right-and-wrong/</b:URL>
    <b:RefOrder>12</b:RefOrder>
  </b:Source>
  <b:Source>
    <b:Tag>Hea</b:Tag>
    <b:SourceType>InternetSite</b:SourceType>
    <b:Guid>{CCBC6359-6FD9-476E-8D6E-32EEE8E8B0BC}</b:Guid>
    <b:Author>
      <b:Author>
        <b:Corporate>Health and Safety Executive</b:Corporate>
      </b:Author>
    </b:Author>
    <b:Title>Work related stress, anxiety and depression statistics in Great Britain 2016</b:Title>
    <b:URL>http://www.hse.gov.uk/statistics/causdis/stress/index.htm</b:URL>
    <b:RefOrder>13</b:RefOrder>
  </b:Source>
  <b:Source>
    <b:Tag>htt1</b:Tag>
    <b:SourceType>InternetSite</b:SourceType>
    <b:Guid>{D07D8838-2DE1-489A-B599-4D0AED294CC0}</b:Guid>
    <b:URL>http://www.gallup.com/services/178514/state-american-workplace.aspx</b:URL>
    <b:RefOrder>14</b:RefOrder>
  </b:Source>
  <b:Source>
    <b:Tag>htt2</b:Tag>
    <b:SourceType>InternetSite</b:SourceType>
    <b:Guid>{BD6A59EA-C3D1-472B-987E-082ECEE777EC}</b:Guid>
    <b:URL>https://www.towerswatson.com/en-GB/Insights/IC-Types/Survey-Research-Results/2013/05/Health-wellbeing-and-productivity-UK-survey-results</b:URL>
    <b:Author>
      <b:Author>
        <b:Corporate>Willis Towers Watson</b:Corporate>
      </b:Author>
    </b:Author>
    <b:Title>Health, wellbeing and productivity survey 2012/2013</b:Title>
    <b:Year>2013</b:Year>
    <b:Month>May</b:Month>
    <b:RefOrder>15</b:RefOrder>
  </b:Source>
  <b:Source>
    <b:Tag>Wor</b:Tag>
    <b:SourceType>InternetSite</b:SourceType>
    <b:Guid>{95B3763A-024F-4D13-B7D7-FB80B2BE0340}</b:Guid>
    <b:Title>Work-life balance: flexible working can make you ill, experts say</b:Title>
    <b:InternetSiteTitle>The Guardian</b:InternetSiteTitle>
    <b:URL>https://www.theguardian.com/money/2016/jan/02/work-life-balance-flexible-working-can-make-you-ill-experts-say</b:URL>
    <b:Year>2016</b:Year>
    <b:Month>January</b:Month>
    <b:Day>02</b:Day>
    <b:RefOrder>16</b:RefOrder>
  </b:Source>
  <b:Source>
    <b:Tag>Ofc15</b:Tag>
    <b:SourceType>DocumentFromInternetSite</b:SourceType>
    <b:Guid>{C4006854-9242-4062-8BA7-D2DB608CDA13}</b:Guid>
    <b:Year>2015</b:Year>
    <b:Month>August</b:Month>
    <b:Day>06</b:Day>
    <b:URL>https://www.ofcom.org.uk/__data/assets/pdf_file/0022/20668/cmr_uk_2015.pdf</b:URL>
    <b:Author>
      <b:Author>
        <b:Corporate>Ofcom</b:Corporate>
      </b:Author>
    </b:Author>
    <b:Title>The Communications Market Report</b:Title>
    <b:RefOrder>17</b:RefOrder>
  </b:Source>
  <b:Source>
    <b:Tag>EUO17</b:Tag>
    <b:SourceType>DocumentFromInternetSite</b:SourceType>
    <b:Guid>{296FF7BF-ACF9-4526-9CF3-2C8631551734}</b:Guid>
    <b:Author>
      <b:Author>
        <b:Corporate>EU-OSHA</b:Corporate>
      </b:Author>
    </b:Author>
    <b:Title>Key trends and drivers of change in information and communication technologies and work location</b:Title>
    <b:Year>2017</b:Year>
    <b:URL>https://osha.europa.eu/en/tools-and-publications/publications/key-trends-and-drivers-change-information-and-communication/view</b:URL>
    <b:ProductionCompany>Luxembourg: Publications Office of the European Union, 2017</b:ProductionCompany>
    <b:StandardNumber>978-92-9496-382-6</b:StandardNumber>
    <b:DOI>10.2802/807562</b:DOI>
    <b:RefOrder>18</b:RefOrder>
  </b:Source>
  <b:Source>
    <b:Tag>Ben14</b:Tag>
    <b:SourceType>Book</b:SourceType>
    <b:Guid>{543C2C69-7DCE-40CC-8520-806E6EA37DE2}</b:Guid>
    <b:Title>Crowd Work – zurück in die Zukunft</b:Title>
    <b:Year>2014</b:Year>
    <b:Author>
      <b:Author>
        <b:NameList>
          <b:Person>
            <b:Last>Benner</b:Last>
            <b:First>Christane</b:First>
          </b:Person>
        </b:NameList>
      </b:Author>
    </b:Author>
    <b:Publisher>Bund-Verlag Gmbh</b:Publisher>
    <b:StandardNumber>978-3-7663-6395-4</b:StandardNumber>
    <b:RefOrder>19</b:RefOrder>
  </b:Source>
  <b:Source>
    <b:Tag>Lis09</b:Tag>
    <b:SourceType>Book</b:SourceType>
    <b:Guid>{017A8714-9ADC-4D9F-9FCC-F5C8E3827963}</b:Guid>
    <b:Title>Undress for Success. The Naked Truth About Making at Home</b:Title>
    <b:Year>2009</b:Year>
    <b:Publisher>John Wiley &amp; Sons</b:Publisher>
    <b:Author>
      <b:Author>
        <b:NameList>
          <b:Person>
            <b:Last>Lister</b:Last>
            <b:First>K</b:First>
          </b:Person>
        </b:NameList>
      </b:Author>
    </b:Author>
    <b:StandardNumber> 9780470383322</b:StandardNumber>
    <b:RefOrder>20</b:RefOrder>
  </b:Source>
  <b:Source>
    <b:Tag>EUR11</b:Tag>
    <b:SourceType>ElectronicSource</b:SourceType>
    <b:Guid>{9F45858A-3068-4399-82D5-FB85D0B54A44}</b:Guid>
    <b:Author>
      <b:Author>
        <b:Corporate>EUROFOUND</b:Corporate>
      </b:Author>
    </b:Author>
    <b:Title>Flexible working time arrangements and gender equality</b:Title>
    <b:Year>2011</b:Year>
    <b:PublicationTitle>study of European Commission</b:PublicationTitle>
    <b:Month>February</b:Month>
    <b:Day>24</b:Day>
    <b:YearAccessed>2017</b:YearAccessed>
    <b:MonthAccessed>07</b:MonthAccessed>
    <b:RefOrder>21</b:RefOrder>
  </b:Source>
  <b:Source>
    <b:Tag>Hea11</b:Tag>
    <b:SourceType>DocumentFromInternetSite</b:SourceType>
    <b:Guid>{24423700-74C7-4737-B06B-3E90F62CE7D5}</b:Guid>
    <b:Title>Homeworkers Guidance for employers on health and safety</b:Title>
    <b:Year>2011</b:Year>
    <b:Author>
      <b:Author>
        <b:Corporate>Health and Safety</b:Corporate>
      </b:Author>
    </b:Author>
    <b:Month>08</b:Month>
    <b:YearAccessed>2017</b:YearAccessed>
    <b:URL>http://www.hse.gov.uk/pubns/indg226.pdf</b:URL>
    <b:Comments>online</b:Comments>
    <b:RefOrder>22</b:RefOrder>
  </b:Source>
  <b:Source>
    <b:Tag>Dut</b:Tag>
    <b:SourceType>InternetSite</b:SourceType>
    <b:Guid>{D3AFD719-A6E4-4FD2-873B-36451B850A4B}</b:Guid>
    <b:Title>Dutch Flexible Working Act</b:Title>
    <b:Year>2015</b:Year>
    <b:Month>April</b:Month>
    <b:URL>http://www.nortonrosefulbright.com/knowledge/publications/127797/dutch-flexible-working-act</b:URL>
    <b:Comments>online</b:Comments>
    <b:YearAccessed>2017</b:YearAccessed>
    <b:InternetSiteTitle>Norton Rose Fulbright </b:InternetSiteTitle>
    <b:RefOrder>23</b:RefOrder>
  </b:Source>
  <b:Source>
    <b:Tag>Ins17</b:Tag>
    <b:SourceType>InternetSite</b:SourceType>
    <b:Guid>{1E117A37-58D5-45CB-8FFF-241A669EEBF0}</b:Guid>
    <b:Title>Welke arboregels gelden voor mij als thuiswerker of telewerker?</b:Title>
    <b:YearAccessed>2017</b:YearAccessed>
    <b:URL>https://www.rijksoverheid.nl/onderwerpen/arbeidsomstandigheden/vraag-en-antwoord/welke-arboregels-gelden-voor-mij-als-thuiswerker-of-telewerker</b:URL>
    <b:Author>
      <b:Author>
        <b:Corporate>Inspektorát SZW</b:Corporate>
      </b:Author>
    </b:Author>
    <b:Comments>online</b:Comments>
    <b:Medium>www</b:Medium>
    <b:RefOrder>24</b:RefOrder>
  </b:Source>
  <b:Source>
    <b:Tag>Het11</b:Tag>
    <b:SourceType>DocumentFromInternetSite</b:SourceType>
    <b:Guid>{32FB9F1F-0C99-41FF-BA01-756AB39899ED}</b:Guid>
    <b:Title>Het Nieuwe Werken: hoe blijf je er gezond bij?</b:Title>
    <b:Year>2011</b:Year>
    <b:URL>https://www.rijksoverheid.nl/onderwerpen/arbeidsomstandigheden/documenten/rapporten/2011/12/12/het-nieuwe-werken-hoe-blijf-je-er-gezond-bij</b:URL>
    <b:Month>12</b:Month>
    <b:Day>12</b:Day>
    <b:Comments>online</b:Comments>
    <b:RefOrder>25</b:RefOrder>
  </b:Source>
  <b:Source>
    <b:Tag>Fle</b:Tag>
    <b:SourceType>InternetSite</b:SourceType>
    <b:Guid>{E4DCEC4C-CB38-40B1-8D11-A94BDFF7A776}</b:Guid>
    <b:Title>Flexible working arrangements</b:Title>
    <b:DayAccessed>2017</b:DayAccessed>
    <b:URL>https://www.fairwork.gov.au/employee-entitlements/flexibility-in-the-workplace/flexible-working-arrangements</b:URL>
    <b:Comments>online</b:Comments>
    <b:Medium>web page</b:Medium>
    <b:Author>
      <b:Author>
        <b:Corporate>Fair Work Ombudsman; Australian Government</b:Corporate>
      </b:Author>
    </b:Author>
    <b:RefOrder>26</b:RefOrder>
  </b:Source>
  <b:Source>
    <b:Tag>Fed09</b:Tag>
    <b:SourceType>InternetSite</b:SourceType>
    <b:Guid>{E61E46AD-4AD2-4323-A386-8B8AE2D107EB}</b:Guid>
    <b:Author>
      <b:Author>
        <b:Corporate>Federal Register of Legislation</b:Corporate>
      </b:Author>
    </b:Author>
    <b:Title>Fair Work Act 2009</b:Title>
    <b:Year>2009</b:Year>
    <b:YearAccessed>2017</b:YearAccessed>
    <b:URL>https://www.legislation.gov.au/Series/C2009A00028</b:URL>
    <b:RefOrder>27</b:RefOrder>
  </b:Source>
  <b:Source>
    <b:Tag>The15</b:Tag>
    <b:SourceType>InternetSite</b:SourceType>
    <b:Guid>{5A232444-4394-429D-BE2E-92DD647C7557}</b:Guid>
    <b:Author>
      <b:Author>
        <b:Corporate>The Irish Times</b:Corporate>
      </b:Author>
    </b:Author>
    <b:Title>Big tech firms target those who work only from home</b:Title>
    <b:Year>2015</b:Year>
    <b:YearAccessed>2017</b:YearAccessed>
    <b:URL>https://www.irishtimes.com/business/big-tech-firms-target-those-who-work-only-from-home-1.2348679</b:URL>
    <b:Month>September</b:Month>
    <b:Day>14</b:Day>
    <b:Medium>newspapers</b:Medium>
    <b:RefOrder>28</b:RefOrder>
  </b:Source>
  <b:Source>
    <b:Tag>Prá</b:Tag>
    <b:SourceType>InternetSite</b:SourceType>
    <b:Guid>{5E815294-A01F-4DF7-9DEA-218C64CEB943}</b:Guid>
    <b:Title>Jak na podvodné nabídky práce</b:Title>
    <b:URL>http://www.pracenadalku.cz/jak-na-podvodne-nabidky-prace </b:URL>
    <b:Author>
      <b:Author>
        <b:Corporate>Práce na dálku</b:Corporate>
      </b:Author>
    </b:Author>
    <b:Comments>online čálnek</b:Comments>
    <b:RefOrder>29</b:RefOrder>
  </b:Source>
</b:Sources>
</file>

<file path=customXml/itemProps1.xml><?xml version="1.0" encoding="utf-8"?>
<ds:datastoreItem xmlns:ds="http://schemas.openxmlformats.org/officeDocument/2006/customXml" ds:itemID="{3135ACB6-505B-4E28-8700-72E43869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f814-a32f-4fad-aa5c-37a9b1f418b6"/>
    <ds:schemaRef ds:uri="7d26b3bc-2aed-4807-a6b5-afd11ee15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2BB47-8C3D-45E8-9B96-F65AF2396A1F}">
  <ds:schemaRefs>
    <ds:schemaRef ds:uri="http://schemas.microsoft.com/sharepoint/v3/contenttype/forms"/>
  </ds:schemaRefs>
</ds:datastoreItem>
</file>

<file path=customXml/itemProps3.xml><?xml version="1.0" encoding="utf-8"?>
<ds:datastoreItem xmlns:ds="http://schemas.openxmlformats.org/officeDocument/2006/customXml" ds:itemID="{C21A0808-1BD4-4A88-96FA-D43F7531EE15}">
  <ds:schemaRefs>
    <ds:schemaRef ds:uri="http://schemas.microsoft.com/office/2006/metadata/properties"/>
  </ds:schemaRefs>
</ds:datastoreItem>
</file>

<file path=customXml/itemProps4.xml><?xml version="1.0" encoding="utf-8"?>
<ds:datastoreItem xmlns:ds="http://schemas.openxmlformats.org/officeDocument/2006/customXml" ds:itemID="{06B43381-FD72-4728-AACB-D172B0C6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wTREXIMA</Template>
  <TotalTime>3</TotalTime>
  <Pages>1</Pages>
  <Words>25779</Words>
  <Characters>152099</Characters>
  <Application>Microsoft Office Word</Application>
  <DocSecurity>0</DocSecurity>
  <Lines>1267</Lines>
  <Paragraphs>355</Paragraphs>
  <ScaleCrop>false</ScaleCrop>
  <HeadingPairs>
    <vt:vector size="2" baseType="variant">
      <vt:variant>
        <vt:lpstr>Název</vt:lpstr>
      </vt:variant>
      <vt:variant>
        <vt:i4>1</vt:i4>
      </vt:variant>
    </vt:vector>
  </HeadingPairs>
  <TitlesOfParts>
    <vt:vector size="1" baseType="lpstr">
      <vt:lpstr/>
    </vt:vector>
  </TitlesOfParts>
  <Company>TREXIMA</Company>
  <LinksUpToDate>false</LinksUpToDate>
  <CharactersWithSpaces>177523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Janoš</dc:creator>
  <cp:lastModifiedBy>PC01</cp:lastModifiedBy>
  <cp:revision>4</cp:revision>
  <cp:lastPrinted>2017-10-27T04:52:00Z</cp:lastPrinted>
  <dcterms:created xsi:type="dcterms:W3CDTF">2017-09-14T12:28:00Z</dcterms:created>
  <dcterms:modified xsi:type="dcterms:W3CDTF">2017-10-27T04:53:00Z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0x0101007DB364D107F9C848AD7BAA29579D1251</vt:lpwstr>
  </property>
</Properties>
</file>