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F" w:rsidRDefault="00605CE0" w:rsidP="00D0473C">
      <w:pPr>
        <w:ind w:hanging="42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2224800" cy="1411200"/>
            <wp:effectExtent l="0" t="0" r="0" b="0"/>
            <wp:wrapTopAndBottom/>
            <wp:docPr id="2" name="Obrázek 2" descr="Výsledek obrázku pro ospzv as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ospzv aso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5AE">
        <w:rPr>
          <w:noProof/>
        </w:rPr>
        <w:drawing>
          <wp:anchor distT="0" distB="0" distL="114300" distR="114300" simplePos="0" relativeHeight="251659264" behindDoc="1" locked="0" layoutInCell="1" allowOverlap="1" wp14:anchorId="29E67380" wp14:editId="08E9CBF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6391275" cy="9030751"/>
            <wp:effectExtent l="0" t="0" r="0" b="0"/>
            <wp:wrapNone/>
            <wp:docPr id="7" name="Obrázek 7" descr="C:\Users\Liduš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uška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3C">
        <w:t xml:space="preserve">                                                        </w:t>
      </w:r>
    </w:p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FD22D8" w:rsidRDefault="00FD22D8" w:rsidP="007A048F"/>
    <w:p w:rsidR="006B35BA" w:rsidRDefault="006B35BA" w:rsidP="006B35B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35BA" w:rsidRDefault="006B35BA" w:rsidP="006B35B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35BA" w:rsidRPr="000257D4" w:rsidRDefault="006B35BA" w:rsidP="006B35BA">
      <w:pPr>
        <w:jc w:val="center"/>
        <w:rPr>
          <w:rFonts w:ascii="Arial" w:hAnsi="Arial" w:cs="Arial"/>
          <w:b/>
          <w:sz w:val="32"/>
          <w:szCs w:val="32"/>
        </w:rPr>
      </w:pPr>
      <w:r w:rsidRPr="000257D4">
        <w:rPr>
          <w:rFonts w:ascii="Arial" w:hAnsi="Arial" w:cs="Arial"/>
          <w:b/>
          <w:sz w:val="32"/>
          <w:szCs w:val="32"/>
        </w:rPr>
        <w:t>Souhrnná zpráva o kontrolní činnosti svazové inspekce bezpečnosti a ochr</w:t>
      </w:r>
      <w:r w:rsidR="00543728" w:rsidRPr="000257D4">
        <w:rPr>
          <w:rFonts w:ascii="Arial" w:hAnsi="Arial" w:cs="Arial"/>
          <w:b/>
          <w:sz w:val="32"/>
          <w:szCs w:val="32"/>
        </w:rPr>
        <w:t>any zdraví při práci za rok 2016</w:t>
      </w:r>
    </w:p>
    <w:p w:rsidR="006B35BA" w:rsidRPr="000257D4" w:rsidRDefault="006B35BA" w:rsidP="006B35BA">
      <w:pPr>
        <w:jc w:val="center"/>
        <w:rPr>
          <w:rFonts w:ascii="Arial" w:hAnsi="Arial" w:cs="Arial"/>
          <w:b/>
          <w:sz w:val="32"/>
          <w:szCs w:val="32"/>
        </w:rPr>
      </w:pPr>
    </w:p>
    <w:p w:rsidR="00976E8A" w:rsidRDefault="00976E8A" w:rsidP="006B35B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B35BA" w:rsidRDefault="006B35BA" w:rsidP="006B35B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568F4" w:rsidRDefault="009568F4" w:rsidP="006B35BA">
      <w:pPr>
        <w:jc w:val="both"/>
        <w:rPr>
          <w:rFonts w:ascii="Arial" w:hAnsi="Arial" w:cs="Arial"/>
        </w:rPr>
      </w:pPr>
    </w:p>
    <w:p w:rsidR="009568F4" w:rsidRPr="007A048F" w:rsidRDefault="009568F4" w:rsidP="009568F4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/>
          <w:sz w:val="28"/>
          <w:szCs w:val="28"/>
        </w:rPr>
      </w:pPr>
      <w:r w:rsidRPr="007A048F">
        <w:rPr>
          <w:rFonts w:ascii="Arial" w:hAnsi="Arial" w:cs="Arial"/>
          <w:b/>
          <w:bCs/>
          <w:sz w:val="28"/>
          <w:szCs w:val="28"/>
        </w:rPr>
        <w:t>Odborový svaz pracovníků zemědělství a výživy-Asociace svobodných odborů ČR</w:t>
      </w:r>
    </w:p>
    <w:p w:rsidR="009568F4" w:rsidRDefault="009568F4" w:rsidP="009568F4">
      <w:pPr>
        <w:jc w:val="both"/>
        <w:rPr>
          <w:rFonts w:ascii="Arial" w:hAnsi="Arial" w:cs="Arial"/>
        </w:rPr>
      </w:pPr>
    </w:p>
    <w:p w:rsidR="009568F4" w:rsidRPr="009568F4" w:rsidRDefault="009568F4" w:rsidP="00956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31E4" w:rsidRPr="000257D4" w:rsidRDefault="009568F4" w:rsidP="000257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951FBD">
        <w:rPr>
          <w:rFonts w:ascii="Arial" w:hAnsi="Arial" w:cs="Arial"/>
          <w:b/>
        </w:rPr>
        <w:t>1.2</w:t>
      </w:r>
      <w:r w:rsidR="000257D4">
        <w:rPr>
          <w:rFonts w:ascii="Arial" w:hAnsi="Arial" w:cs="Arial"/>
          <w:b/>
        </w:rPr>
        <w:tab/>
      </w:r>
      <w:r w:rsidR="000257D4" w:rsidRPr="000257D4">
        <w:rPr>
          <w:rFonts w:ascii="Arial" w:hAnsi="Arial" w:cs="Arial"/>
        </w:rPr>
        <w:t>A</w:t>
      </w:r>
      <w:r w:rsidRPr="000257D4">
        <w:rPr>
          <w:rFonts w:ascii="Arial" w:hAnsi="Arial" w:cs="Arial"/>
        </w:rPr>
        <w:t>dresa odborové organizace</w:t>
      </w:r>
      <w:r w:rsidR="000257D4" w:rsidRPr="000257D4">
        <w:rPr>
          <w:rFonts w:ascii="Arial" w:hAnsi="Arial" w:cs="Arial"/>
        </w:rPr>
        <w:t>:</w:t>
      </w:r>
      <w:r w:rsidRPr="000257D4">
        <w:rPr>
          <w:rFonts w:ascii="Arial" w:hAnsi="Arial" w:cs="Arial"/>
        </w:rPr>
        <w:t xml:space="preserve"> </w:t>
      </w:r>
      <w:r w:rsidRPr="000257D4">
        <w:rPr>
          <w:rFonts w:ascii="Arial" w:hAnsi="Arial" w:cs="Arial"/>
          <w:bCs/>
        </w:rPr>
        <w:t>Tyršova 6, 120 00 Praha 2</w:t>
      </w:r>
      <w:r w:rsidR="000257D4" w:rsidRPr="000257D4">
        <w:rPr>
          <w:rFonts w:ascii="Arial" w:hAnsi="Arial" w:cs="Arial"/>
          <w:bCs/>
        </w:rPr>
        <w:t xml:space="preserve">, </w:t>
      </w:r>
      <w:r w:rsidR="006B35BA" w:rsidRPr="000257D4">
        <w:rPr>
          <w:rFonts w:ascii="Arial" w:hAnsi="Arial" w:cs="Arial"/>
          <w:bCs/>
        </w:rPr>
        <w:t>IČO</w:t>
      </w:r>
      <w:r w:rsidR="000257D4" w:rsidRPr="000257D4">
        <w:rPr>
          <w:rFonts w:ascii="Arial" w:hAnsi="Arial" w:cs="Arial"/>
          <w:bCs/>
        </w:rPr>
        <w:t>:</w:t>
      </w:r>
      <w:r w:rsidR="006B35BA" w:rsidRPr="000257D4">
        <w:rPr>
          <w:rFonts w:ascii="Arial" w:hAnsi="Arial" w:cs="Arial"/>
          <w:bCs/>
        </w:rPr>
        <w:t xml:space="preserve"> 00006033</w:t>
      </w:r>
    </w:p>
    <w:p w:rsidR="006B35BA" w:rsidRDefault="006B35BA" w:rsidP="000257D4">
      <w:pPr>
        <w:jc w:val="both"/>
        <w:rPr>
          <w:rFonts w:ascii="Arial" w:hAnsi="Arial" w:cs="Arial"/>
        </w:rPr>
      </w:pPr>
    </w:p>
    <w:p w:rsidR="006B35BA" w:rsidRDefault="009568F4" w:rsidP="000257D4">
      <w:pPr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1.3</w:t>
      </w:r>
      <w:proofErr w:type="gramEnd"/>
      <w:r w:rsidR="006B35BA">
        <w:rPr>
          <w:rFonts w:ascii="Arial" w:hAnsi="Arial" w:cs="Arial"/>
          <w:b/>
          <w:bCs/>
        </w:rPr>
        <w:t>.</w:t>
      </w:r>
      <w:r w:rsidR="006B35BA">
        <w:rPr>
          <w:rFonts w:ascii="Arial" w:hAnsi="Arial" w:cs="Arial"/>
          <w:b/>
          <w:bCs/>
        </w:rPr>
        <w:tab/>
      </w:r>
      <w:r w:rsidR="006B35BA">
        <w:rPr>
          <w:rFonts w:ascii="Arial" w:hAnsi="Arial" w:cs="Arial"/>
        </w:rPr>
        <w:t>Odborový svaz pracovníků zemědělství a výživy</w:t>
      </w:r>
      <w:r w:rsidR="000257D4">
        <w:rPr>
          <w:rFonts w:ascii="Arial" w:hAnsi="Arial" w:cs="Arial"/>
        </w:rPr>
        <w:t>-</w:t>
      </w:r>
      <w:r w:rsidR="006B35BA">
        <w:rPr>
          <w:rFonts w:ascii="Arial" w:hAnsi="Arial" w:cs="Arial"/>
        </w:rPr>
        <w:t>A</w:t>
      </w:r>
      <w:r w:rsidR="000257D4">
        <w:rPr>
          <w:rFonts w:ascii="Arial" w:hAnsi="Arial" w:cs="Arial"/>
        </w:rPr>
        <w:t>sociace svobodných odborů</w:t>
      </w:r>
      <w:r w:rsidR="006B35BA">
        <w:rPr>
          <w:rFonts w:ascii="Arial" w:hAnsi="Arial" w:cs="Arial"/>
        </w:rPr>
        <w:t xml:space="preserve"> ČR</w:t>
      </w:r>
      <w:r w:rsidR="000257D4">
        <w:rPr>
          <w:rFonts w:ascii="Arial" w:hAnsi="Arial" w:cs="Arial"/>
        </w:rPr>
        <w:t xml:space="preserve"> (dále jen „OSPZV-ASO ČR“)</w:t>
      </w:r>
      <w:r w:rsidR="006B35BA">
        <w:rPr>
          <w:rFonts w:ascii="Arial" w:hAnsi="Arial" w:cs="Arial"/>
        </w:rPr>
        <w:t xml:space="preserve"> pro</w:t>
      </w:r>
      <w:r w:rsidR="008C0A29">
        <w:rPr>
          <w:rFonts w:ascii="Arial" w:hAnsi="Arial" w:cs="Arial"/>
        </w:rPr>
        <w:t xml:space="preserve"> oblast BOZP zastupuje </w:t>
      </w:r>
      <w:r w:rsidR="006B35BA">
        <w:rPr>
          <w:rFonts w:ascii="Arial" w:hAnsi="Arial" w:cs="Arial"/>
        </w:rPr>
        <w:t xml:space="preserve"> </w:t>
      </w:r>
      <w:r w:rsidR="00543728">
        <w:rPr>
          <w:rFonts w:ascii="Arial" w:hAnsi="Arial" w:cs="Arial"/>
          <w:b/>
          <w:bCs/>
        </w:rPr>
        <w:t>385</w:t>
      </w:r>
      <w:r w:rsidR="006B35BA">
        <w:rPr>
          <w:rFonts w:ascii="Arial" w:hAnsi="Arial" w:cs="Arial"/>
        </w:rPr>
        <w:t xml:space="preserve"> odborových organizací, které jsou u jednotlivých zaměstnavatelů </w:t>
      </w:r>
      <w:r w:rsidR="006D31E4">
        <w:rPr>
          <w:rFonts w:ascii="Arial" w:hAnsi="Arial" w:cs="Arial"/>
        </w:rPr>
        <w:t>pokryty kolektivními smlouvami.</w:t>
      </w:r>
    </w:p>
    <w:p w:rsidR="00976E8A" w:rsidRDefault="00976E8A" w:rsidP="000257D4">
      <w:pPr>
        <w:jc w:val="both"/>
        <w:rPr>
          <w:rFonts w:ascii="Arial" w:hAnsi="Arial" w:cs="Arial"/>
          <w:b/>
          <w:bCs/>
        </w:rPr>
      </w:pPr>
    </w:p>
    <w:p w:rsidR="006D31E4" w:rsidRDefault="006D31E4" w:rsidP="000257D4">
      <w:pPr>
        <w:ind w:left="567" w:hanging="56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1.5</w:t>
      </w:r>
      <w:proofErr w:type="gramEnd"/>
      <w:r w:rsidR="006B35BA">
        <w:rPr>
          <w:rFonts w:ascii="Arial" w:hAnsi="Arial" w:cs="Arial"/>
          <w:b/>
          <w:bCs/>
        </w:rPr>
        <w:t>.</w:t>
      </w:r>
      <w:r w:rsidR="00B833DD">
        <w:rPr>
          <w:rFonts w:ascii="Arial" w:hAnsi="Arial" w:cs="Arial"/>
        </w:rPr>
        <w:t xml:space="preserve">  </w:t>
      </w:r>
      <w:r w:rsidR="00B833DD" w:rsidRPr="00384D63">
        <w:rPr>
          <w:rFonts w:ascii="Arial" w:hAnsi="Arial" w:cs="Arial"/>
        </w:rPr>
        <w:t>O</w:t>
      </w:r>
      <w:r w:rsidR="000257D4">
        <w:rPr>
          <w:rFonts w:ascii="Arial" w:hAnsi="Arial" w:cs="Arial"/>
        </w:rPr>
        <w:t xml:space="preserve">SPZV-ASO ČR </w:t>
      </w:r>
      <w:r w:rsidR="00B833DD">
        <w:rPr>
          <w:rFonts w:ascii="Arial" w:hAnsi="Arial" w:cs="Arial"/>
        </w:rPr>
        <w:t>zastupuje téměř 90</w:t>
      </w:r>
      <w:r>
        <w:rPr>
          <w:rFonts w:ascii="Arial" w:hAnsi="Arial" w:cs="Arial"/>
        </w:rPr>
        <w:t xml:space="preserve"> tisíc členů a na  dalších cca </w:t>
      </w:r>
      <w:r>
        <w:rPr>
          <w:rFonts w:ascii="Arial" w:hAnsi="Arial" w:cs="Arial"/>
          <w:b/>
          <w:bCs/>
        </w:rPr>
        <w:t xml:space="preserve">56 </w:t>
      </w:r>
      <w:r>
        <w:rPr>
          <w:rFonts w:ascii="Arial" w:hAnsi="Arial" w:cs="Arial"/>
        </w:rPr>
        <w:t xml:space="preserve">organizací se vztahují vyšší kolektivní smlouvy. </w:t>
      </w:r>
    </w:p>
    <w:p w:rsidR="006D31E4" w:rsidRDefault="006D31E4" w:rsidP="000257D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Mimo tyto organizace zastupuje svazová inspekce BOZP ještě další organizace, které jsou součástí zemědělského sektoru a to Českomoravský svaz zemědělských podnikatelů a Zemědělský svaz ČR. Z nezemědělských organizací to jsou další odborové organizace v rámci průmyslu, strojírenství a také obchodní řetězce PENNY Market a BILLA.</w:t>
      </w:r>
    </w:p>
    <w:p w:rsidR="000257D4" w:rsidRDefault="000257D4" w:rsidP="000257D4">
      <w:pPr>
        <w:ind w:left="567" w:hanging="567"/>
        <w:jc w:val="both"/>
        <w:rPr>
          <w:rFonts w:ascii="Arial" w:hAnsi="Arial" w:cs="Arial"/>
        </w:rPr>
      </w:pPr>
    </w:p>
    <w:p w:rsidR="00B833DD" w:rsidRDefault="00B833DD" w:rsidP="000257D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současné době jsou našimi členy zaměstnanci z různých pracovních odvětví, jako je průmysl, strojírenství, stavebnictví a obchod. </w:t>
      </w:r>
    </w:p>
    <w:p w:rsidR="00B833DD" w:rsidRDefault="00B833DD" w:rsidP="000257D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 w:rsidR="006D31E4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Tato různorodost pracovního zařazení zaměstnanců v odborových organizacích   u jednotlivých zaměstnavatelů, klade čím dál vyšší požadavky na svazovou inspekci BOZP odborového svazu. Vzhledem k tomu, že se zde již nejedná o klasickou zemědělskou výrobu, ale různorodost dle v</w:t>
      </w:r>
      <w:r w:rsidR="006D31E4">
        <w:rPr>
          <w:rFonts w:ascii="Arial" w:hAnsi="Arial" w:cs="Arial"/>
        </w:rPr>
        <w:t>ýrobních oblastí</w:t>
      </w:r>
      <w:r>
        <w:rPr>
          <w:rFonts w:ascii="Arial" w:hAnsi="Arial" w:cs="Arial"/>
        </w:rPr>
        <w:t>, např</w:t>
      </w:r>
      <w:r w:rsidR="000257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pokud jde o průmyslové podniky </w:t>
      </w:r>
      <w:r w:rsidR="006D31E4">
        <w:rPr>
          <w:rFonts w:ascii="Arial" w:hAnsi="Arial" w:cs="Arial"/>
        </w:rPr>
        <w:t>jako</w:t>
      </w:r>
      <w:r>
        <w:rPr>
          <w:rFonts w:ascii="Arial" w:hAnsi="Arial" w:cs="Arial"/>
        </w:rPr>
        <w:t xml:space="preserve"> je např</w:t>
      </w:r>
      <w:r w:rsidR="000257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automobilka TPCA Kolín nebo Ideál </w:t>
      </w:r>
      <w:proofErr w:type="spellStart"/>
      <w:r>
        <w:rPr>
          <w:rFonts w:ascii="Arial" w:hAnsi="Arial" w:cs="Arial"/>
        </w:rPr>
        <w:t>automotíve</w:t>
      </w:r>
      <w:proofErr w:type="spellEnd"/>
      <w:r>
        <w:rPr>
          <w:rFonts w:ascii="Arial" w:hAnsi="Arial" w:cs="Arial"/>
        </w:rPr>
        <w:t xml:space="preserve"> Bor u Tachova</w:t>
      </w:r>
      <w:r w:rsidR="0002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třeba se rychle vyrovnat s novými problémy, které svazová inspekce dříve neřešila.</w:t>
      </w:r>
    </w:p>
    <w:p w:rsidR="004137B6" w:rsidRDefault="004137B6" w:rsidP="000257D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37B6" w:rsidRDefault="004137B6" w:rsidP="000257D4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Pokud se jedná o další významnou skupinu zaměstnanců, které zastupuje svazová inspekce BOZP, jsou to stavební firmy, jak</w:t>
      </w:r>
      <w:r w:rsidR="000257D4">
        <w:rPr>
          <w:rFonts w:ascii="Arial" w:hAnsi="Arial" w:cs="Arial"/>
        </w:rPr>
        <w:t xml:space="preserve">o příklad uvádíme Agrostav a.s. </w:t>
      </w:r>
      <w:r>
        <w:rPr>
          <w:rFonts w:ascii="Arial" w:hAnsi="Arial" w:cs="Arial"/>
        </w:rPr>
        <w:t>Pardubice a další</w:t>
      </w:r>
      <w:r w:rsidR="00ED0E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 poslední době je to ještě další velká skupina zaměstnanců</w:t>
      </w:r>
      <w:r w:rsidR="000257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 obchodních řetězcích, jako je Penny Market, nebo BILLA. </w:t>
      </w:r>
    </w:p>
    <w:p w:rsidR="00EE6FDA" w:rsidRDefault="00EE6FDA" w:rsidP="000257D4">
      <w:pPr>
        <w:jc w:val="both"/>
        <w:rPr>
          <w:rFonts w:ascii="Arial" w:hAnsi="Arial" w:cs="Arial"/>
        </w:rPr>
      </w:pPr>
    </w:p>
    <w:p w:rsidR="00976E8A" w:rsidRDefault="00976E8A" w:rsidP="000257D4">
      <w:pPr>
        <w:jc w:val="both"/>
        <w:rPr>
          <w:rFonts w:ascii="Arial" w:hAnsi="Arial" w:cs="Arial"/>
        </w:rPr>
      </w:pPr>
    </w:p>
    <w:p w:rsidR="000257D4" w:rsidRDefault="000257D4" w:rsidP="000257D4">
      <w:pPr>
        <w:jc w:val="both"/>
        <w:rPr>
          <w:rFonts w:ascii="Arial" w:hAnsi="Arial" w:cs="Arial"/>
        </w:rPr>
      </w:pPr>
    </w:p>
    <w:p w:rsidR="000257D4" w:rsidRDefault="000257D4" w:rsidP="000257D4">
      <w:pPr>
        <w:jc w:val="both"/>
        <w:rPr>
          <w:rFonts w:ascii="Arial" w:hAnsi="Arial" w:cs="Arial"/>
        </w:rPr>
      </w:pPr>
    </w:p>
    <w:p w:rsidR="000257D4" w:rsidRDefault="000257D4" w:rsidP="000257D4">
      <w:pPr>
        <w:jc w:val="both"/>
        <w:rPr>
          <w:rFonts w:ascii="Arial" w:hAnsi="Arial" w:cs="Arial"/>
        </w:rPr>
      </w:pPr>
    </w:p>
    <w:p w:rsidR="000257D4" w:rsidRDefault="000257D4" w:rsidP="000257D4">
      <w:pPr>
        <w:jc w:val="both"/>
        <w:rPr>
          <w:rFonts w:ascii="Arial" w:hAnsi="Arial" w:cs="Arial"/>
        </w:rPr>
      </w:pPr>
    </w:p>
    <w:p w:rsidR="004137B6" w:rsidRDefault="006D31E4" w:rsidP="000257D4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b/>
          <w:bCs/>
        </w:rPr>
      </w:pPr>
      <w:r w:rsidRPr="004137B6">
        <w:rPr>
          <w:rFonts w:ascii="Arial" w:hAnsi="Arial" w:cs="Arial"/>
        </w:rPr>
        <w:lastRenderedPageBreak/>
        <w:t xml:space="preserve">Svazová inspekce bezpečnosti práce měla v roce 2016 </w:t>
      </w:r>
      <w:proofErr w:type="gramStart"/>
      <w:r w:rsidRPr="004137B6">
        <w:rPr>
          <w:rFonts w:ascii="Arial" w:hAnsi="Arial" w:cs="Arial"/>
        </w:rPr>
        <w:t xml:space="preserve">registrováno </w:t>
      </w:r>
      <w:r w:rsidR="000F271B">
        <w:rPr>
          <w:rFonts w:ascii="Arial" w:hAnsi="Arial" w:cs="Arial"/>
          <w:b/>
        </w:rPr>
        <w:t>9  svazových</w:t>
      </w:r>
      <w:proofErr w:type="gramEnd"/>
      <w:r w:rsidR="000F271B">
        <w:rPr>
          <w:rFonts w:ascii="Arial" w:hAnsi="Arial" w:cs="Arial"/>
          <w:b/>
        </w:rPr>
        <w:t xml:space="preserve"> inspektorů </w:t>
      </w:r>
      <w:r w:rsidRPr="004137B6">
        <w:rPr>
          <w:rFonts w:ascii="Arial" w:hAnsi="Arial" w:cs="Arial"/>
          <w:b/>
        </w:rPr>
        <w:t>BOZP na plný úvazek</w:t>
      </w:r>
      <w:r w:rsidRPr="004137B6">
        <w:rPr>
          <w:rFonts w:ascii="Arial" w:hAnsi="Arial" w:cs="Arial"/>
        </w:rPr>
        <w:t xml:space="preserve"> </w:t>
      </w:r>
      <w:r w:rsidR="000F271B">
        <w:rPr>
          <w:rFonts w:ascii="Arial" w:hAnsi="Arial" w:cs="Arial"/>
          <w:b/>
          <w:bCs/>
        </w:rPr>
        <w:t xml:space="preserve">a 2 </w:t>
      </w:r>
      <w:r w:rsidRPr="004137B6">
        <w:rPr>
          <w:rFonts w:ascii="Arial" w:hAnsi="Arial" w:cs="Arial"/>
          <w:b/>
          <w:bCs/>
        </w:rPr>
        <w:t>byl</w:t>
      </w:r>
      <w:r w:rsidR="000F271B">
        <w:rPr>
          <w:rFonts w:ascii="Arial" w:hAnsi="Arial" w:cs="Arial"/>
          <w:b/>
          <w:bCs/>
        </w:rPr>
        <w:t>i</w:t>
      </w:r>
      <w:r w:rsidRPr="004137B6">
        <w:rPr>
          <w:rFonts w:ascii="Arial" w:hAnsi="Arial" w:cs="Arial"/>
          <w:b/>
          <w:bCs/>
        </w:rPr>
        <w:t xml:space="preserve"> během některých měsíců na částečný úvazek</w:t>
      </w:r>
      <w:r w:rsidR="000F271B">
        <w:rPr>
          <w:rFonts w:ascii="Arial" w:hAnsi="Arial" w:cs="Arial"/>
          <w:b/>
          <w:bCs/>
        </w:rPr>
        <w:t>.</w:t>
      </w:r>
    </w:p>
    <w:p w:rsidR="00951FBD" w:rsidRPr="004137B6" w:rsidRDefault="00951FBD" w:rsidP="000257D4">
      <w:pPr>
        <w:pStyle w:val="Odstavecseseznamem"/>
        <w:ind w:left="1080"/>
        <w:jc w:val="both"/>
        <w:rPr>
          <w:rFonts w:ascii="Arial" w:hAnsi="Arial" w:cs="Arial"/>
          <w:b/>
          <w:bCs/>
        </w:rPr>
      </w:pPr>
    </w:p>
    <w:p w:rsidR="004137B6" w:rsidRDefault="004137B6" w:rsidP="00DC465C">
      <w:pPr>
        <w:jc w:val="both"/>
        <w:rPr>
          <w:rFonts w:ascii="Arial" w:hAnsi="Arial" w:cs="Arial"/>
          <w:b/>
          <w:bCs/>
        </w:rPr>
      </w:pPr>
    </w:p>
    <w:p w:rsidR="00DC465C" w:rsidRDefault="006F0C02" w:rsidP="00DC465C">
      <w:pPr>
        <w:ind w:left="993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3CE0440" wp14:editId="2185F7C0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465C" w:rsidRDefault="00DC465C" w:rsidP="00DC465C">
      <w:pPr>
        <w:jc w:val="both"/>
        <w:rPr>
          <w:rFonts w:ascii="Arial" w:hAnsi="Arial" w:cs="Arial"/>
          <w:b/>
          <w:bCs/>
        </w:rPr>
      </w:pPr>
    </w:p>
    <w:p w:rsidR="00ED0E78" w:rsidRDefault="00ED0E78" w:rsidP="00DC465C">
      <w:pPr>
        <w:jc w:val="both"/>
        <w:rPr>
          <w:rFonts w:ascii="Arial" w:hAnsi="Arial" w:cs="Arial"/>
          <w:b/>
          <w:bCs/>
        </w:rPr>
      </w:pPr>
    </w:p>
    <w:p w:rsidR="00ED0E78" w:rsidRDefault="00ED0E78" w:rsidP="00DC465C">
      <w:pPr>
        <w:jc w:val="both"/>
        <w:rPr>
          <w:rFonts w:ascii="Arial" w:hAnsi="Arial" w:cs="Arial"/>
          <w:b/>
          <w:bCs/>
        </w:rPr>
      </w:pPr>
    </w:p>
    <w:p w:rsidR="00DC465C" w:rsidRPr="00DC465C" w:rsidRDefault="00DC465C" w:rsidP="00DC46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1.7.</w:t>
      </w:r>
    </w:p>
    <w:p w:rsidR="00ED0E78" w:rsidRDefault="006D31E4" w:rsidP="000F271B">
      <w:pPr>
        <w:ind w:left="993"/>
        <w:jc w:val="both"/>
        <w:rPr>
          <w:rFonts w:ascii="Arial" w:hAnsi="Arial" w:cs="Arial"/>
        </w:rPr>
      </w:pPr>
      <w:r w:rsidRPr="004137B6">
        <w:rPr>
          <w:rFonts w:ascii="Arial" w:hAnsi="Arial" w:cs="Arial"/>
        </w:rPr>
        <w:t>Pokud se jedná o odborové organizace, které nemají své inspektory bezpečnosti a ochrany zdraví při práci, pověřují tyto odborové organizace naše svazové inspektory BOZP</w:t>
      </w:r>
      <w:r w:rsidR="004137B6" w:rsidRPr="004137B6">
        <w:rPr>
          <w:rFonts w:ascii="Arial" w:hAnsi="Arial" w:cs="Arial"/>
        </w:rPr>
        <w:t xml:space="preserve"> </w:t>
      </w:r>
      <w:r w:rsidRPr="004137B6">
        <w:rPr>
          <w:rFonts w:ascii="Arial" w:hAnsi="Arial" w:cs="Arial"/>
        </w:rPr>
        <w:t>pracují</w:t>
      </w:r>
      <w:r w:rsidR="004137B6">
        <w:rPr>
          <w:rFonts w:ascii="Arial" w:hAnsi="Arial" w:cs="Arial"/>
        </w:rPr>
        <w:t>cí</w:t>
      </w:r>
      <w:r w:rsidRPr="004137B6">
        <w:rPr>
          <w:rFonts w:ascii="Arial" w:hAnsi="Arial" w:cs="Arial"/>
        </w:rPr>
        <w:t xml:space="preserve"> na plný úvazek k zastupování členské základny u </w:t>
      </w:r>
      <w:r w:rsidR="004137B6" w:rsidRPr="004137B6">
        <w:rPr>
          <w:rFonts w:ascii="Arial" w:hAnsi="Arial" w:cs="Arial"/>
        </w:rPr>
        <w:t>zaměstnavatelů</w:t>
      </w:r>
      <w:r w:rsidRPr="004137B6">
        <w:rPr>
          <w:rFonts w:ascii="Arial" w:hAnsi="Arial" w:cs="Arial"/>
        </w:rPr>
        <w:t>.</w:t>
      </w:r>
    </w:p>
    <w:p w:rsidR="006F0C02" w:rsidRDefault="006F0C02" w:rsidP="006B35BA">
      <w:pPr>
        <w:jc w:val="both"/>
        <w:rPr>
          <w:rFonts w:ascii="Arial" w:hAnsi="Arial" w:cs="Arial"/>
        </w:rPr>
      </w:pPr>
    </w:p>
    <w:p w:rsidR="00DC465C" w:rsidRDefault="00DC465C" w:rsidP="006B35BA">
      <w:pPr>
        <w:jc w:val="both"/>
        <w:rPr>
          <w:rFonts w:ascii="Arial" w:hAnsi="Arial" w:cs="Arial"/>
        </w:rPr>
      </w:pPr>
    </w:p>
    <w:p w:rsidR="006B35BA" w:rsidRDefault="006B35BA" w:rsidP="006B35B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</w:t>
      </w:r>
    </w:p>
    <w:p w:rsidR="006B35BA" w:rsidRDefault="006B35BA" w:rsidP="006B35BA">
      <w:pPr>
        <w:ind w:firstLine="240"/>
        <w:jc w:val="both"/>
        <w:rPr>
          <w:rFonts w:ascii="Arial" w:hAnsi="Arial" w:cs="Arial"/>
        </w:rPr>
      </w:pPr>
    </w:p>
    <w:p w:rsidR="006B35BA" w:rsidRDefault="006B35BA" w:rsidP="004137B6">
      <w:pPr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</w:rPr>
        <w:tab/>
      </w:r>
      <w:r w:rsidRPr="004137B6">
        <w:rPr>
          <w:rFonts w:ascii="Arial" w:hAnsi="Arial" w:cs="Arial"/>
          <w:b/>
        </w:rPr>
        <w:t>Svazová inspekce BOZP odborového s</w:t>
      </w:r>
      <w:r w:rsidR="00543728" w:rsidRPr="004137B6">
        <w:rPr>
          <w:rFonts w:ascii="Arial" w:hAnsi="Arial" w:cs="Arial"/>
          <w:b/>
        </w:rPr>
        <w:t>vazu provedla v období roku 2016</w:t>
      </w:r>
      <w:r w:rsidRPr="004137B6">
        <w:rPr>
          <w:rFonts w:ascii="Arial" w:hAnsi="Arial" w:cs="Arial"/>
          <w:b/>
        </w:rPr>
        <w:t xml:space="preserve"> celkem </w:t>
      </w:r>
      <w:r w:rsidR="00FE1C9B" w:rsidRPr="004137B6">
        <w:rPr>
          <w:rFonts w:ascii="Arial" w:hAnsi="Arial" w:cs="Arial"/>
          <w:b/>
        </w:rPr>
        <w:t>945</w:t>
      </w:r>
      <w:r w:rsidRPr="004137B6">
        <w:rPr>
          <w:rFonts w:ascii="Arial" w:hAnsi="Arial" w:cs="Arial"/>
          <w:b/>
        </w:rPr>
        <w:t xml:space="preserve">  kontrol.</w:t>
      </w:r>
    </w:p>
    <w:p w:rsidR="004137B6" w:rsidRDefault="00DC465C" w:rsidP="004137B6">
      <w:pPr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C465C" w:rsidRDefault="00DC465C" w:rsidP="004137B6">
      <w:pPr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37B6" w:rsidRPr="000F271B" w:rsidRDefault="004137B6" w:rsidP="004137B6">
      <w:pPr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F271B">
        <w:rPr>
          <w:rFonts w:ascii="Arial" w:hAnsi="Arial" w:cs="Arial"/>
          <w:b/>
        </w:rPr>
        <w:t>Z  celkového počtu 945 kontrol bylo provedeno:</w:t>
      </w:r>
    </w:p>
    <w:p w:rsidR="004137B6" w:rsidRDefault="004137B6" w:rsidP="004137B6">
      <w:pPr>
        <w:ind w:left="705"/>
        <w:jc w:val="both"/>
        <w:rPr>
          <w:rFonts w:ascii="Arial" w:hAnsi="Arial" w:cs="Arial"/>
          <w:b/>
          <w:u w:val="single"/>
        </w:rPr>
      </w:pPr>
    </w:p>
    <w:p w:rsidR="004137B6" w:rsidRPr="000F271B" w:rsidRDefault="004137B6" w:rsidP="000F271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430 plánovaných kontrol BOZP,</w:t>
      </w:r>
    </w:p>
    <w:p w:rsidR="004137B6" w:rsidRPr="000F271B" w:rsidRDefault="004137B6" w:rsidP="000F271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112 následných kontrol,</w:t>
      </w:r>
    </w:p>
    <w:p w:rsidR="004137B6" w:rsidRPr="000F271B" w:rsidRDefault="004137B6" w:rsidP="000F271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 xml:space="preserve">20 šetření PU a </w:t>
      </w:r>
      <w:proofErr w:type="spellStart"/>
      <w:r w:rsidRPr="000F271B">
        <w:rPr>
          <w:rFonts w:ascii="Arial" w:hAnsi="Arial" w:cs="Arial"/>
        </w:rPr>
        <w:t>NzP</w:t>
      </w:r>
      <w:proofErr w:type="spellEnd"/>
    </w:p>
    <w:p w:rsidR="004137B6" w:rsidRPr="000F271B" w:rsidRDefault="004137B6" w:rsidP="000F271B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28 kontrola dodržování uzavřených kolektivních smluv v oblasti bezpečnosti a hygieny zaměstnanců</w:t>
      </w:r>
      <w:r w:rsidR="000F271B">
        <w:rPr>
          <w:rFonts w:ascii="Arial" w:hAnsi="Arial" w:cs="Arial"/>
        </w:rPr>
        <w:t>.</w:t>
      </w:r>
    </w:p>
    <w:p w:rsidR="0095619E" w:rsidRDefault="0095619E" w:rsidP="004137B6">
      <w:pPr>
        <w:ind w:left="2694" w:hanging="426"/>
        <w:jc w:val="both"/>
        <w:rPr>
          <w:rFonts w:ascii="Arial" w:hAnsi="Arial" w:cs="Arial"/>
        </w:rPr>
      </w:pPr>
    </w:p>
    <w:p w:rsidR="0095619E" w:rsidRDefault="0095619E" w:rsidP="004137B6">
      <w:pPr>
        <w:ind w:left="2694" w:hanging="426"/>
        <w:jc w:val="both"/>
        <w:rPr>
          <w:rFonts w:ascii="Arial" w:hAnsi="Arial" w:cs="Arial"/>
        </w:rPr>
      </w:pPr>
    </w:p>
    <w:p w:rsidR="0095619E" w:rsidRDefault="0095619E" w:rsidP="0095619E">
      <w:pPr>
        <w:ind w:left="2694" w:hanging="1985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F70CE37" wp14:editId="35A3E175">
            <wp:extent cx="4886325" cy="344805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619E" w:rsidRDefault="0095619E" w:rsidP="0095619E">
      <w:pPr>
        <w:ind w:left="2694" w:hanging="1985"/>
        <w:jc w:val="both"/>
        <w:rPr>
          <w:rFonts w:ascii="Arial" w:hAnsi="Arial" w:cs="Arial"/>
        </w:rPr>
      </w:pPr>
    </w:p>
    <w:p w:rsidR="0095619E" w:rsidRDefault="0095619E" w:rsidP="0095619E">
      <w:pPr>
        <w:ind w:left="2694" w:hanging="1985"/>
        <w:jc w:val="both"/>
        <w:rPr>
          <w:rFonts w:ascii="Arial" w:hAnsi="Arial" w:cs="Arial"/>
        </w:rPr>
      </w:pPr>
    </w:p>
    <w:p w:rsidR="004137B6" w:rsidRDefault="004137B6" w:rsidP="004137B6">
      <w:pPr>
        <w:ind w:left="2694" w:hanging="426"/>
        <w:jc w:val="both"/>
        <w:rPr>
          <w:rFonts w:ascii="Arial" w:hAnsi="Arial" w:cs="Arial"/>
        </w:rPr>
      </w:pPr>
    </w:p>
    <w:p w:rsidR="004137B6" w:rsidRDefault="004137B6" w:rsidP="004137B6">
      <w:pPr>
        <w:ind w:left="705"/>
        <w:jc w:val="both"/>
        <w:rPr>
          <w:rFonts w:ascii="Arial" w:hAnsi="Arial" w:cs="Arial"/>
          <w:b/>
        </w:rPr>
      </w:pPr>
      <w:r w:rsidRPr="000F271B">
        <w:rPr>
          <w:rFonts w:ascii="Arial" w:hAnsi="Arial" w:cs="Arial"/>
          <w:b/>
        </w:rPr>
        <w:t>a dalších 355 akcí v rámci ostatní činnosti SI, BOZP</w:t>
      </w:r>
      <w:r w:rsidR="000F271B">
        <w:rPr>
          <w:rFonts w:ascii="Arial" w:hAnsi="Arial" w:cs="Arial"/>
          <w:b/>
        </w:rPr>
        <w:t>:</w:t>
      </w:r>
    </w:p>
    <w:p w:rsidR="000F271B" w:rsidRPr="000F271B" w:rsidRDefault="000F271B" w:rsidP="004137B6">
      <w:pPr>
        <w:ind w:left="705"/>
        <w:jc w:val="both"/>
        <w:rPr>
          <w:rFonts w:ascii="Arial" w:hAnsi="Arial" w:cs="Arial"/>
          <w:b/>
        </w:rPr>
      </w:pPr>
    </w:p>
    <w:p w:rsidR="004137B6" w:rsidRPr="000F271B" w:rsidRDefault="004137B6" w:rsidP="000F271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42</w:t>
      </w:r>
      <w:r w:rsidR="000F271B">
        <w:rPr>
          <w:rFonts w:ascii="Arial" w:hAnsi="Arial" w:cs="Arial"/>
        </w:rPr>
        <w:t xml:space="preserve"> - </w:t>
      </w:r>
      <w:r w:rsidRPr="000F271B">
        <w:rPr>
          <w:rFonts w:ascii="Arial" w:hAnsi="Arial" w:cs="Arial"/>
        </w:rPr>
        <w:t>metodická činnost jednotlivých svazových inspektorů</w:t>
      </w:r>
    </w:p>
    <w:p w:rsidR="004137B6" w:rsidRDefault="004137B6" w:rsidP="004137B6">
      <w:pPr>
        <w:ind w:left="2694" w:hanging="5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F271B">
        <w:rPr>
          <w:rFonts w:ascii="Arial" w:hAnsi="Arial" w:cs="Arial"/>
        </w:rPr>
        <w:tab/>
      </w:r>
      <w:r w:rsidR="000F271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v oblasti BOZP u zaměstnavatelů</w:t>
      </w:r>
    </w:p>
    <w:p w:rsidR="004137B6" w:rsidRPr="000F271B" w:rsidRDefault="004137B6" w:rsidP="000F271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28 – účast při přípravě a projednání nových KS v oblasti BOZP</w:t>
      </w:r>
    </w:p>
    <w:p w:rsidR="004137B6" w:rsidRPr="000F271B" w:rsidRDefault="004137B6" w:rsidP="000F271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60 - individuálních jednání na pracovištích k problematice BOZP</w:t>
      </w:r>
    </w:p>
    <w:p w:rsidR="004137B6" w:rsidRPr="000F271B" w:rsidRDefault="004137B6" w:rsidP="000F271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179 - školení zaměstnanců v oblasti BOZP</w:t>
      </w:r>
    </w:p>
    <w:p w:rsidR="004137B6" w:rsidRPr="000F271B" w:rsidRDefault="004137B6" w:rsidP="000F271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0F271B">
        <w:rPr>
          <w:rFonts w:ascii="Arial" w:hAnsi="Arial" w:cs="Arial"/>
        </w:rPr>
        <w:t>46</w:t>
      </w:r>
      <w:r w:rsidR="000F271B">
        <w:rPr>
          <w:rFonts w:ascii="Arial" w:hAnsi="Arial" w:cs="Arial"/>
        </w:rPr>
        <w:t xml:space="preserve"> </w:t>
      </w:r>
      <w:r w:rsidRPr="000F271B">
        <w:rPr>
          <w:rFonts w:ascii="Arial" w:hAnsi="Arial" w:cs="Arial"/>
        </w:rPr>
        <w:t>- porady SI BOZP a pracovní jednání na odborovém svazu</w:t>
      </w:r>
    </w:p>
    <w:p w:rsidR="0095619E" w:rsidRDefault="0095619E" w:rsidP="004137B6">
      <w:pPr>
        <w:ind w:left="705"/>
        <w:jc w:val="both"/>
        <w:rPr>
          <w:rFonts w:ascii="Arial" w:hAnsi="Arial" w:cs="Arial"/>
        </w:rPr>
      </w:pPr>
    </w:p>
    <w:p w:rsidR="0095619E" w:rsidRDefault="0095619E" w:rsidP="004137B6">
      <w:pPr>
        <w:ind w:left="705"/>
        <w:jc w:val="both"/>
        <w:rPr>
          <w:rFonts w:ascii="Arial" w:hAnsi="Arial" w:cs="Arial"/>
        </w:rPr>
      </w:pPr>
    </w:p>
    <w:p w:rsidR="004137B6" w:rsidRDefault="004137B6" w:rsidP="004137B6">
      <w:pPr>
        <w:ind w:left="705"/>
        <w:jc w:val="both"/>
        <w:rPr>
          <w:rFonts w:ascii="Arial" w:hAnsi="Arial" w:cs="Arial"/>
        </w:rPr>
      </w:pPr>
    </w:p>
    <w:p w:rsidR="00ED0E78" w:rsidRDefault="00ED0E78" w:rsidP="004137B6">
      <w:pPr>
        <w:ind w:left="705"/>
        <w:jc w:val="both"/>
        <w:rPr>
          <w:rFonts w:ascii="Arial" w:hAnsi="Arial" w:cs="Arial"/>
        </w:rPr>
      </w:pPr>
    </w:p>
    <w:p w:rsidR="00ED0E78" w:rsidRDefault="00ED0E78" w:rsidP="004137B6">
      <w:pPr>
        <w:ind w:left="705"/>
        <w:jc w:val="both"/>
        <w:rPr>
          <w:rFonts w:ascii="Arial" w:hAnsi="Arial" w:cs="Arial"/>
        </w:rPr>
      </w:pPr>
    </w:p>
    <w:p w:rsidR="004137B6" w:rsidRDefault="0095619E" w:rsidP="004137B6">
      <w:pPr>
        <w:ind w:left="705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B861983" wp14:editId="228D8D95">
            <wp:extent cx="5760720" cy="3708050"/>
            <wp:effectExtent l="0" t="0" r="11430" b="2603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619E" w:rsidRPr="000F271B" w:rsidRDefault="004137B6" w:rsidP="000F271B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619E" w:rsidRDefault="0095619E" w:rsidP="004137B6">
      <w:pPr>
        <w:jc w:val="both"/>
        <w:rPr>
          <w:rFonts w:ascii="Arial" w:hAnsi="Arial" w:cs="Arial"/>
          <w:b/>
          <w:u w:val="single"/>
        </w:rPr>
      </w:pPr>
    </w:p>
    <w:p w:rsidR="0095619E" w:rsidRDefault="0095619E" w:rsidP="004137B6">
      <w:pPr>
        <w:jc w:val="both"/>
        <w:rPr>
          <w:rFonts w:ascii="Arial" w:hAnsi="Arial" w:cs="Arial"/>
          <w:b/>
          <w:u w:val="single"/>
        </w:rPr>
      </w:pPr>
    </w:p>
    <w:p w:rsidR="0095619E" w:rsidRDefault="0095619E" w:rsidP="004137B6">
      <w:pPr>
        <w:jc w:val="both"/>
        <w:rPr>
          <w:rFonts w:ascii="Arial" w:hAnsi="Arial" w:cs="Arial"/>
          <w:b/>
          <w:u w:val="single"/>
        </w:rPr>
      </w:pPr>
    </w:p>
    <w:p w:rsidR="004137B6" w:rsidRDefault="004137B6" w:rsidP="000F271B">
      <w:pPr>
        <w:jc w:val="center"/>
        <w:rPr>
          <w:rFonts w:ascii="Arial" w:hAnsi="Arial" w:cs="Arial"/>
          <w:b/>
        </w:rPr>
      </w:pPr>
      <w:r w:rsidRPr="000F271B">
        <w:rPr>
          <w:rFonts w:ascii="Arial" w:hAnsi="Arial" w:cs="Arial"/>
          <w:b/>
        </w:rPr>
        <w:t xml:space="preserve">Rozložení jednotlivých kontrol SI BOZP v roce 2013 </w:t>
      </w:r>
      <w:r w:rsidR="000F271B">
        <w:rPr>
          <w:rFonts w:ascii="Arial" w:hAnsi="Arial" w:cs="Arial"/>
          <w:b/>
        </w:rPr>
        <w:t>–</w:t>
      </w:r>
      <w:r w:rsidRPr="000F271B">
        <w:rPr>
          <w:rFonts w:ascii="Arial" w:hAnsi="Arial" w:cs="Arial"/>
          <w:b/>
        </w:rPr>
        <w:t xml:space="preserve"> 2016</w:t>
      </w:r>
    </w:p>
    <w:p w:rsidR="000F271B" w:rsidRPr="000F271B" w:rsidRDefault="000F271B" w:rsidP="000F271B">
      <w:pPr>
        <w:jc w:val="center"/>
        <w:rPr>
          <w:rFonts w:ascii="Arial" w:hAnsi="Arial" w:cs="Arial"/>
          <w:b/>
        </w:rPr>
      </w:pPr>
    </w:p>
    <w:p w:rsidR="004137B6" w:rsidRDefault="004137B6" w:rsidP="004137B6">
      <w:pPr>
        <w:jc w:val="both"/>
        <w:rPr>
          <w:rFonts w:ascii="Arial" w:hAnsi="Arial" w:cs="Arial"/>
          <w:b/>
          <w:u w:val="single"/>
        </w:rPr>
      </w:pPr>
    </w:p>
    <w:tbl>
      <w:tblPr>
        <w:tblW w:w="9261" w:type="dxa"/>
        <w:tblInd w:w="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5"/>
        <w:gridCol w:w="949"/>
        <w:gridCol w:w="949"/>
        <w:gridCol w:w="949"/>
        <w:gridCol w:w="949"/>
      </w:tblGrid>
      <w:tr w:rsidR="004137B6" w:rsidTr="006A6418">
        <w:trPr>
          <w:trHeight w:val="262"/>
        </w:trPr>
        <w:tc>
          <w:tcPr>
            <w:tcW w:w="5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Přehled kontrol SI, BOZP za rok 2013 - 2016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37B6" w:rsidTr="006A6418">
        <w:trPr>
          <w:trHeight w:val="321"/>
        </w:trPr>
        <w:tc>
          <w:tcPr>
            <w:tcW w:w="5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r.2013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r.2014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r.2015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r.2016</w:t>
            </w:r>
          </w:p>
        </w:tc>
      </w:tr>
      <w:tr w:rsidR="004137B6" w:rsidTr="006A6418">
        <w:trPr>
          <w:trHeight w:val="380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Plánované kontroly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</w:t>
            </w:r>
          </w:p>
        </w:tc>
      </w:tr>
      <w:tr w:rsidR="004137B6" w:rsidTr="006A6418">
        <w:trPr>
          <w:trHeight w:val="369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Následné kontroly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</w:t>
            </w:r>
          </w:p>
        </w:tc>
      </w:tr>
      <w:tr w:rsidR="004137B6" w:rsidTr="006A6418">
        <w:trPr>
          <w:trHeight w:val="374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Mimořádné kontroly + šetření stížnosti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</w:t>
            </w:r>
          </w:p>
        </w:tc>
      </w:tr>
      <w:tr w:rsidR="004137B6" w:rsidTr="006A6418">
        <w:trPr>
          <w:trHeight w:val="371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Individuální jednání +metodická činnost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</w:t>
            </w:r>
          </w:p>
        </w:tc>
      </w:tr>
      <w:tr w:rsidR="004137B6" w:rsidTr="006A6418">
        <w:trPr>
          <w:trHeight w:val="377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Školení zaměstnanců BOZP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179</w:t>
            </w:r>
          </w:p>
        </w:tc>
      </w:tr>
      <w:tr w:rsidR="004137B6" w:rsidTr="006A6418">
        <w:trPr>
          <w:trHeight w:val="354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Šetření </w:t>
            </w:r>
            <w:proofErr w:type="spellStart"/>
            <w:r>
              <w:rPr>
                <w:rFonts w:ascii="Arial" w:hAnsi="Arial" w:cs="Arial"/>
                <w:lang w:eastAsia="en-US"/>
              </w:rPr>
              <w:t>NzP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a  PÚ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137B6" w:rsidTr="006A6418">
        <w:trPr>
          <w:trHeight w:val="504"/>
        </w:trPr>
        <w:tc>
          <w:tcPr>
            <w:tcW w:w="54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Celkem provedených kontrol SI,BOZP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1.007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1.011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137B6" w:rsidRDefault="004137B6" w:rsidP="00E725B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945</w:t>
            </w:r>
          </w:p>
        </w:tc>
      </w:tr>
    </w:tbl>
    <w:p w:rsidR="004137B6" w:rsidRDefault="004137B6" w:rsidP="004137B6">
      <w:pPr>
        <w:ind w:left="705"/>
        <w:jc w:val="both"/>
        <w:rPr>
          <w:rFonts w:ascii="Arial" w:hAnsi="Arial" w:cs="Arial"/>
        </w:rPr>
      </w:pPr>
    </w:p>
    <w:p w:rsidR="004137B6" w:rsidRPr="00976E8A" w:rsidRDefault="004137B6" w:rsidP="000F271B">
      <w:pPr>
        <w:ind w:left="284"/>
        <w:jc w:val="both"/>
        <w:rPr>
          <w:rFonts w:ascii="Arial" w:hAnsi="Arial" w:cs="Arial"/>
        </w:rPr>
      </w:pPr>
      <w:r w:rsidRPr="00976E8A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lepší </w:t>
      </w:r>
      <w:r w:rsidR="000F271B">
        <w:rPr>
          <w:rFonts w:ascii="Arial" w:hAnsi="Arial" w:cs="Arial"/>
        </w:rPr>
        <w:t>orientaci</w:t>
      </w:r>
      <w:r>
        <w:rPr>
          <w:rFonts w:ascii="Arial" w:hAnsi="Arial" w:cs="Arial"/>
        </w:rPr>
        <w:t xml:space="preserve"> procentní</w:t>
      </w:r>
      <w:r w:rsidR="000F271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vyjádření jednotlivých kontrolních zpráv je vytvořen tento graf.</w:t>
      </w:r>
    </w:p>
    <w:p w:rsidR="004137B6" w:rsidRDefault="004137B6" w:rsidP="004137B6">
      <w:pPr>
        <w:rPr>
          <w:vertAlign w:val="superscript"/>
        </w:rPr>
      </w:pPr>
      <w:r>
        <w:rPr>
          <w:vertAlign w:val="superscript"/>
        </w:rPr>
        <w:t>.</w:t>
      </w:r>
    </w:p>
    <w:p w:rsidR="00384AE0" w:rsidRDefault="00384AE0" w:rsidP="004137B6">
      <w:pPr>
        <w:rPr>
          <w:sz w:val="22"/>
          <w:szCs w:val="22"/>
          <w:vertAlign w:val="superscript"/>
        </w:rPr>
      </w:pPr>
    </w:p>
    <w:p w:rsidR="004137B6" w:rsidRPr="004137B6" w:rsidRDefault="00384AE0" w:rsidP="00384AE0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>
        <w:rPr>
          <w:noProof/>
        </w:rPr>
        <w:drawing>
          <wp:inline distT="0" distB="0" distL="0" distR="0" wp14:anchorId="16F6838A" wp14:editId="0A210B7E">
            <wp:extent cx="5760720" cy="3170700"/>
            <wp:effectExtent l="0" t="0" r="11430" b="1079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35BA" w:rsidRDefault="006B35BA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384AE0" w:rsidRDefault="00384AE0" w:rsidP="006B35BA">
      <w:pPr>
        <w:ind w:left="705"/>
        <w:jc w:val="both"/>
        <w:rPr>
          <w:rFonts w:ascii="Arial" w:hAnsi="Arial" w:cs="Arial"/>
          <w:b/>
        </w:rPr>
      </w:pPr>
    </w:p>
    <w:p w:rsidR="00AE50A7" w:rsidRDefault="00976E8A" w:rsidP="006B35BA">
      <w:pPr>
        <w:ind w:left="70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2C94D43" wp14:editId="2FA5FA07">
            <wp:extent cx="5124450" cy="3933825"/>
            <wp:effectExtent l="0" t="0" r="1905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6840" w:rsidRDefault="00CD6840" w:rsidP="006B35BA">
      <w:pPr>
        <w:ind w:left="705"/>
        <w:jc w:val="both"/>
        <w:rPr>
          <w:rFonts w:ascii="Arial" w:hAnsi="Arial" w:cs="Arial"/>
          <w:b/>
        </w:rPr>
      </w:pPr>
    </w:p>
    <w:p w:rsidR="007A048F" w:rsidRDefault="006B35BA" w:rsidP="004137B6">
      <w:pPr>
        <w:ind w:left="705"/>
        <w:jc w:val="both"/>
        <w:rPr>
          <w:sz w:val="22"/>
          <w:szCs w:val="22"/>
          <w:vertAlign w:val="superscript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</w:p>
    <w:p w:rsidR="007A048F" w:rsidRDefault="007A048F" w:rsidP="007A048F"/>
    <w:p w:rsidR="009B1359" w:rsidRDefault="005047C0" w:rsidP="005047C0">
      <w:pPr>
        <w:tabs>
          <w:tab w:val="left" w:pos="2925"/>
        </w:tabs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</w:t>
      </w:r>
    </w:p>
    <w:p w:rsidR="00600DFA" w:rsidRDefault="00600DFA" w:rsidP="00600DF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Svazová inspekce BOZP </w:t>
      </w:r>
      <w:r w:rsidR="00883CA8">
        <w:rPr>
          <w:rFonts w:ascii="Arial" w:hAnsi="Arial" w:cs="Arial"/>
        </w:rPr>
        <w:t>se v roce 2016</w:t>
      </w:r>
      <w:r>
        <w:rPr>
          <w:rFonts w:ascii="Arial" w:hAnsi="Arial" w:cs="Arial"/>
        </w:rPr>
        <w:t xml:space="preserve"> zúčastnila šetření celkem </w:t>
      </w:r>
      <w:r w:rsidR="003E0CD0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pracovních úrazů s pracovn</w:t>
      </w:r>
      <w:r w:rsidR="00775C50">
        <w:rPr>
          <w:rFonts w:ascii="Arial" w:hAnsi="Arial" w:cs="Arial"/>
        </w:rPr>
        <w:t>í neschopnosti delší jak tři kalendářní dny</w:t>
      </w:r>
      <w:r>
        <w:rPr>
          <w:rFonts w:ascii="Arial" w:hAnsi="Arial" w:cs="Arial"/>
        </w:rPr>
        <w:t xml:space="preserve">. Dále se svazová inspekce BOZP zúčastnila </w:t>
      </w:r>
      <w:proofErr w:type="gramStart"/>
      <w:r>
        <w:rPr>
          <w:rFonts w:ascii="Arial" w:hAnsi="Arial" w:cs="Arial"/>
        </w:rPr>
        <w:t xml:space="preserve">šetření  </w:t>
      </w:r>
      <w:r>
        <w:rPr>
          <w:rFonts w:ascii="Arial" w:hAnsi="Arial" w:cs="Arial"/>
          <w:b/>
          <w:bCs/>
        </w:rPr>
        <w:t xml:space="preserve">2 </w:t>
      </w:r>
      <w:proofErr w:type="spellStart"/>
      <w:r>
        <w:rPr>
          <w:rFonts w:ascii="Arial" w:hAnsi="Arial" w:cs="Arial"/>
          <w:b/>
          <w:bCs/>
        </w:rPr>
        <w:t>NzP</w:t>
      </w:r>
      <w:proofErr w:type="spellEnd"/>
      <w:proofErr w:type="gramEnd"/>
      <w:r>
        <w:rPr>
          <w:rFonts w:ascii="Arial" w:hAnsi="Arial" w:cs="Arial"/>
        </w:rPr>
        <w:t xml:space="preserve">. </w:t>
      </w:r>
    </w:p>
    <w:p w:rsidR="00CA70BD" w:rsidRDefault="00CA70BD" w:rsidP="00600DFA">
      <w:pPr>
        <w:ind w:left="360"/>
        <w:jc w:val="both"/>
        <w:rPr>
          <w:rFonts w:ascii="Arial" w:hAnsi="Arial" w:cs="Arial"/>
          <w:b/>
          <w:bCs/>
        </w:rPr>
      </w:pPr>
    </w:p>
    <w:p w:rsidR="00600DFA" w:rsidRDefault="00600DFA" w:rsidP="00600DF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jedná o šetření pracovních úrazů, tak svazová inspekce BOZP šetřila pracovní úrazy delší jak tři kalendářní dny</w:t>
      </w:r>
      <w:r w:rsidR="00CA70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 rámci O</w:t>
      </w:r>
      <w:r w:rsidR="00CA70BD">
        <w:rPr>
          <w:rFonts w:ascii="Arial" w:hAnsi="Arial" w:cs="Arial"/>
        </w:rPr>
        <w:t>SPZV-ASO ČR</w:t>
      </w:r>
      <w:r>
        <w:rPr>
          <w:rFonts w:ascii="Arial" w:hAnsi="Arial" w:cs="Arial"/>
        </w:rPr>
        <w:t xml:space="preserve"> a ostatní v</w:t>
      </w:r>
      <w:r w:rsidR="00CA70BD">
        <w:rPr>
          <w:rFonts w:ascii="Arial" w:hAnsi="Arial" w:cs="Arial"/>
        </w:rPr>
        <w:t> </w:t>
      </w:r>
      <w:r>
        <w:rPr>
          <w:rFonts w:ascii="Arial" w:hAnsi="Arial" w:cs="Arial"/>
        </w:rPr>
        <w:t>rámci</w:t>
      </w:r>
      <w:r w:rsidR="00CA7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vyšších kolektivních smluv, jako jsou Zemědělský svaz ČR, Českomoravský svaz zemědělských podnikatelů a obchodní řetězce. </w:t>
      </w:r>
    </w:p>
    <w:p w:rsidR="00CA70BD" w:rsidRDefault="00CA70BD" w:rsidP="00600DFA">
      <w:pPr>
        <w:ind w:left="360"/>
        <w:jc w:val="both"/>
        <w:rPr>
          <w:rFonts w:ascii="Arial" w:hAnsi="Arial" w:cs="Arial"/>
        </w:rPr>
      </w:pPr>
    </w:p>
    <w:p w:rsidR="006B35BA" w:rsidRDefault="00600DFA" w:rsidP="001409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celkového počtu </w:t>
      </w:r>
      <w:r w:rsidR="003E0CD0">
        <w:rPr>
          <w:rFonts w:ascii="Arial" w:hAnsi="Arial" w:cs="Arial"/>
          <w:b/>
        </w:rPr>
        <w:t>2</w:t>
      </w:r>
      <w:r w:rsidRPr="00600DFA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šetření, tak na O</w:t>
      </w:r>
      <w:r w:rsidR="00CA70BD">
        <w:rPr>
          <w:rFonts w:ascii="Arial" w:hAnsi="Arial" w:cs="Arial"/>
        </w:rPr>
        <w:t>SPZV-ASO ČR</w:t>
      </w:r>
      <w:r>
        <w:rPr>
          <w:rFonts w:ascii="Arial" w:hAnsi="Arial" w:cs="Arial"/>
        </w:rPr>
        <w:t xml:space="preserve"> připadlo </w:t>
      </w:r>
      <w:r w:rsidR="00775C50">
        <w:rPr>
          <w:rFonts w:ascii="Arial" w:hAnsi="Arial" w:cs="Arial"/>
        </w:rPr>
        <w:t xml:space="preserve">prošetřit </w:t>
      </w:r>
      <w:r w:rsidR="003E0CD0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pracovní</w:t>
      </w:r>
      <w:r w:rsidR="00CA7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úraz</w:t>
      </w:r>
      <w:r w:rsidR="00CA70B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na Českomoravský svaz zemědělských podnikatelů a Zemědělský svaz ČR </w:t>
      </w:r>
      <w:r w:rsidR="003E0CD0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pracovních úrazů a</w:t>
      </w:r>
      <w:r w:rsidR="00231679">
        <w:rPr>
          <w:rFonts w:ascii="Arial" w:hAnsi="Arial" w:cs="Arial"/>
        </w:rPr>
        <w:t xml:space="preserve"> v</w:t>
      </w:r>
      <w:r w:rsidR="0024167F">
        <w:rPr>
          <w:rFonts w:ascii="Arial" w:hAnsi="Arial" w:cs="Arial"/>
        </w:rPr>
        <w:t> </w:t>
      </w:r>
      <w:r>
        <w:rPr>
          <w:rFonts w:ascii="Arial" w:hAnsi="Arial" w:cs="Arial"/>
        </w:rPr>
        <w:t>obchodní</w:t>
      </w:r>
      <w:r w:rsidR="00775C50">
        <w:rPr>
          <w:rFonts w:ascii="Arial" w:hAnsi="Arial" w:cs="Arial"/>
        </w:rPr>
        <w:t xml:space="preserve">ch </w:t>
      </w:r>
      <w:r w:rsidR="0024167F">
        <w:rPr>
          <w:rFonts w:ascii="Arial" w:hAnsi="Arial" w:cs="Arial"/>
        </w:rPr>
        <w:t>řetězcích pak bylo svazovou kontrolou BOZP šetřeno</w:t>
      </w:r>
      <w:r>
        <w:rPr>
          <w:rFonts w:ascii="Arial" w:hAnsi="Arial" w:cs="Arial"/>
        </w:rPr>
        <w:t xml:space="preserve"> </w:t>
      </w:r>
      <w:r w:rsidR="00A0780A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pracovních úrazů.</w:t>
      </w:r>
    </w:p>
    <w:p w:rsidR="00CA70BD" w:rsidRDefault="00CA70BD" w:rsidP="00CA70BD">
      <w:pPr>
        <w:ind w:left="360" w:firstLine="66"/>
        <w:jc w:val="both"/>
        <w:rPr>
          <w:rFonts w:ascii="Arial" w:hAnsi="Arial" w:cs="Arial"/>
        </w:rPr>
      </w:pPr>
    </w:p>
    <w:p w:rsidR="006B35BA" w:rsidRDefault="00775C50" w:rsidP="00CA70BD">
      <w:pPr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Šetřením </w:t>
      </w:r>
      <w:r w:rsidR="00CD5B2D">
        <w:rPr>
          <w:rFonts w:ascii="Arial" w:hAnsi="Arial" w:cs="Arial"/>
        </w:rPr>
        <w:t xml:space="preserve">kolem </w:t>
      </w:r>
      <w:r w:rsidR="006B35BA">
        <w:rPr>
          <w:rFonts w:ascii="Arial" w:hAnsi="Arial" w:cs="Arial"/>
        </w:rPr>
        <w:t>pracovních</w:t>
      </w:r>
      <w:r w:rsidR="00CD5B2D">
        <w:rPr>
          <w:rFonts w:ascii="Arial" w:hAnsi="Arial" w:cs="Arial"/>
        </w:rPr>
        <w:t xml:space="preserve"> úrazů</w:t>
      </w:r>
      <w:r w:rsidR="006B35BA">
        <w:rPr>
          <w:rFonts w:ascii="Arial" w:hAnsi="Arial" w:cs="Arial"/>
        </w:rPr>
        <w:t xml:space="preserve"> </w:t>
      </w:r>
      <w:r w:rsidR="00CD5B2D">
        <w:rPr>
          <w:rFonts w:ascii="Arial" w:hAnsi="Arial" w:cs="Arial"/>
        </w:rPr>
        <w:t xml:space="preserve">bylo zjištěno </w:t>
      </w:r>
      <w:r w:rsidR="006B35BA">
        <w:rPr>
          <w:rFonts w:ascii="Arial" w:hAnsi="Arial" w:cs="Arial"/>
        </w:rPr>
        <w:t>ze str</w:t>
      </w:r>
      <w:r w:rsidR="00CD5B2D">
        <w:rPr>
          <w:rFonts w:ascii="Arial" w:hAnsi="Arial" w:cs="Arial"/>
        </w:rPr>
        <w:t xml:space="preserve">any svazové inspekce, že i když jsou </w:t>
      </w:r>
      <w:r w:rsidR="006B35BA">
        <w:rPr>
          <w:rFonts w:ascii="Arial" w:hAnsi="Arial" w:cs="Arial"/>
        </w:rPr>
        <w:t>všechny pracovní úrazy</w:t>
      </w:r>
      <w:r w:rsidR="00CD5B2D">
        <w:rPr>
          <w:rFonts w:ascii="Arial" w:hAnsi="Arial" w:cs="Arial"/>
        </w:rPr>
        <w:t xml:space="preserve"> zaměstnavatele</w:t>
      </w:r>
      <w:r w:rsidR="0024167F">
        <w:rPr>
          <w:rFonts w:ascii="Arial" w:hAnsi="Arial" w:cs="Arial"/>
        </w:rPr>
        <w:t>m</w:t>
      </w:r>
      <w:r w:rsidR="006B35BA">
        <w:rPr>
          <w:rFonts w:ascii="Arial" w:hAnsi="Arial" w:cs="Arial"/>
        </w:rPr>
        <w:t xml:space="preserve"> řádně vyšetřeny</w:t>
      </w:r>
      <w:r w:rsidR="0024167F">
        <w:rPr>
          <w:rFonts w:ascii="Arial" w:hAnsi="Arial" w:cs="Arial"/>
        </w:rPr>
        <w:t>,</w:t>
      </w:r>
      <w:r w:rsidR="006B35BA">
        <w:rPr>
          <w:rFonts w:ascii="Arial" w:hAnsi="Arial" w:cs="Arial"/>
        </w:rPr>
        <w:t xml:space="preserve"> </w:t>
      </w:r>
      <w:r w:rsidR="00CD5B2D">
        <w:rPr>
          <w:rFonts w:ascii="Arial" w:hAnsi="Arial" w:cs="Arial"/>
        </w:rPr>
        <w:t xml:space="preserve">jsou v závěru </w:t>
      </w:r>
      <w:r w:rsidR="0024167F">
        <w:rPr>
          <w:rFonts w:ascii="Arial" w:hAnsi="Arial" w:cs="Arial"/>
        </w:rPr>
        <w:t>n</w:t>
      </w:r>
      <w:r w:rsidR="00CA70BD">
        <w:rPr>
          <w:rFonts w:ascii="Arial" w:hAnsi="Arial" w:cs="Arial"/>
        </w:rPr>
        <w:t>e</w:t>
      </w:r>
      <w:r w:rsidR="0024167F">
        <w:rPr>
          <w:rFonts w:ascii="Arial" w:hAnsi="Arial" w:cs="Arial"/>
        </w:rPr>
        <w:t xml:space="preserve"> jejich vinnou </w:t>
      </w:r>
      <w:r w:rsidR="006B35BA">
        <w:rPr>
          <w:rFonts w:ascii="Arial" w:hAnsi="Arial" w:cs="Arial"/>
        </w:rPr>
        <w:t>špatně odškodněny.</w:t>
      </w:r>
      <w:r w:rsidR="00CD5B2D">
        <w:rPr>
          <w:rFonts w:ascii="Arial" w:hAnsi="Arial" w:cs="Arial"/>
        </w:rPr>
        <w:t xml:space="preserve"> Hlavní příčinu zde hrají pojišťovny. </w:t>
      </w:r>
    </w:p>
    <w:p w:rsidR="00CD5B2D" w:rsidRPr="00CA70BD" w:rsidRDefault="00CD5B2D" w:rsidP="006B35BA">
      <w:pPr>
        <w:ind w:left="360"/>
        <w:jc w:val="both"/>
        <w:rPr>
          <w:rFonts w:ascii="Arial" w:hAnsi="Arial" w:cs="Arial"/>
          <w:b/>
        </w:rPr>
      </w:pPr>
      <w:r w:rsidRPr="00CA70BD">
        <w:rPr>
          <w:rFonts w:ascii="Arial" w:hAnsi="Arial" w:cs="Arial"/>
          <w:b/>
        </w:rPr>
        <w:t xml:space="preserve">Ze zpráv o šetření svazové inspekce BOZP se </w:t>
      </w:r>
      <w:r w:rsidR="00606A61" w:rsidRPr="00CA70BD">
        <w:rPr>
          <w:rFonts w:ascii="Arial" w:hAnsi="Arial" w:cs="Arial"/>
          <w:b/>
        </w:rPr>
        <w:t xml:space="preserve">již delší dobu </w:t>
      </w:r>
      <w:r w:rsidRPr="00CA70BD">
        <w:rPr>
          <w:rFonts w:ascii="Arial" w:hAnsi="Arial" w:cs="Arial"/>
          <w:b/>
        </w:rPr>
        <w:t>dozvídáme, že i když</w:t>
      </w:r>
      <w:r w:rsidR="00CA70BD">
        <w:rPr>
          <w:rFonts w:ascii="Arial" w:hAnsi="Arial" w:cs="Arial"/>
          <w:b/>
        </w:rPr>
        <w:t xml:space="preserve"> </w:t>
      </w:r>
      <w:r w:rsidRPr="00CA70BD">
        <w:rPr>
          <w:rFonts w:ascii="Arial" w:hAnsi="Arial" w:cs="Arial"/>
          <w:b/>
        </w:rPr>
        <w:t xml:space="preserve">pracovní úrazy byly řádně šetřeny a od lékařů bodově ohodnoceny, tak v závěru se dovíme, že pojišťovny svévolně a to někdy i více jak o polovinu bodového ohodnocení </w:t>
      </w:r>
      <w:r w:rsidR="0024167F" w:rsidRPr="00CA70BD">
        <w:rPr>
          <w:rFonts w:ascii="Arial" w:hAnsi="Arial" w:cs="Arial"/>
          <w:b/>
        </w:rPr>
        <w:t>jsou zkráceny</w:t>
      </w:r>
      <w:r w:rsidRPr="00CA70BD">
        <w:rPr>
          <w:rFonts w:ascii="Arial" w:hAnsi="Arial" w:cs="Arial"/>
          <w:b/>
        </w:rPr>
        <w:t xml:space="preserve">. </w:t>
      </w:r>
      <w:r w:rsidR="0024167F" w:rsidRPr="00CA70BD">
        <w:rPr>
          <w:rFonts w:ascii="Arial" w:hAnsi="Arial" w:cs="Arial"/>
          <w:b/>
        </w:rPr>
        <w:t>Tady si myslíme, že by měl zasáhnout státní dozor a tuto již dlouhodobou záležitost ukončit.</w:t>
      </w:r>
    </w:p>
    <w:p w:rsidR="00775C50" w:rsidRPr="00CA70BD" w:rsidRDefault="00775C50" w:rsidP="006B35BA">
      <w:pPr>
        <w:ind w:left="360"/>
        <w:jc w:val="both"/>
        <w:rPr>
          <w:rFonts w:ascii="Arial" w:hAnsi="Arial" w:cs="Arial"/>
          <w:b/>
        </w:rPr>
      </w:pPr>
    </w:p>
    <w:p w:rsidR="0014094F" w:rsidRDefault="0024167F" w:rsidP="00D319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</w:t>
      </w:r>
      <w:r w:rsidR="00CA70B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jedná</w:t>
      </w:r>
      <w:proofErr w:type="gramEnd"/>
      <w:r>
        <w:rPr>
          <w:rFonts w:ascii="Arial" w:hAnsi="Arial" w:cs="Arial"/>
        </w:rPr>
        <w:t xml:space="preserve"> o příčiny pracovních úrazů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svazovou inspekc</w:t>
      </w:r>
      <w:r w:rsidR="00CA70BD">
        <w:rPr>
          <w:rFonts w:ascii="Arial" w:hAnsi="Arial" w:cs="Arial"/>
        </w:rPr>
        <w:t>í</w:t>
      </w:r>
      <w:r w:rsidR="006B35BA">
        <w:rPr>
          <w:rFonts w:ascii="Arial" w:hAnsi="Arial" w:cs="Arial"/>
        </w:rPr>
        <w:t xml:space="preserve"> BOZP</w:t>
      </w:r>
      <w:r>
        <w:rPr>
          <w:rFonts w:ascii="Arial" w:hAnsi="Arial" w:cs="Arial"/>
        </w:rPr>
        <w:t xml:space="preserve"> zjištěno</w:t>
      </w:r>
      <w:r w:rsidR="006B35BA">
        <w:rPr>
          <w:rFonts w:ascii="Arial" w:hAnsi="Arial" w:cs="Arial"/>
        </w:rPr>
        <w:t xml:space="preserve">, že se </w:t>
      </w:r>
      <w:r>
        <w:rPr>
          <w:rFonts w:ascii="Arial" w:hAnsi="Arial" w:cs="Arial"/>
        </w:rPr>
        <w:t xml:space="preserve">v mnoha případech </w:t>
      </w:r>
      <w:r w:rsidR="006B35BA">
        <w:rPr>
          <w:rFonts w:ascii="Arial" w:hAnsi="Arial" w:cs="Arial"/>
        </w:rPr>
        <w:t>jedná především o špatnou organizaci práce, nepředvídatelné riziko práce a samozřejmě i o selhání lidského činitele.</w:t>
      </w:r>
    </w:p>
    <w:p w:rsidR="00231679" w:rsidRDefault="00231679" w:rsidP="00D319BD">
      <w:pPr>
        <w:ind w:left="360"/>
        <w:jc w:val="both"/>
        <w:rPr>
          <w:rFonts w:ascii="Arial" w:hAnsi="Arial" w:cs="Arial"/>
        </w:rPr>
      </w:pPr>
    </w:p>
    <w:p w:rsidR="00D319BD" w:rsidRDefault="0014094F" w:rsidP="00CA70BD">
      <w:pPr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U zaměstnavatelů</w:t>
      </w:r>
      <w:r w:rsidR="00CA70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A7575">
        <w:rPr>
          <w:rFonts w:ascii="Arial" w:hAnsi="Arial" w:cs="Arial"/>
        </w:rPr>
        <w:t xml:space="preserve">kde se vyskytuje živočišná výroba, </w:t>
      </w:r>
      <w:r w:rsidR="006B35BA">
        <w:rPr>
          <w:rFonts w:ascii="Arial" w:hAnsi="Arial" w:cs="Arial"/>
        </w:rPr>
        <w:t xml:space="preserve">tak to jsou především </w:t>
      </w:r>
      <w:r w:rsidR="00CA7575">
        <w:rPr>
          <w:rFonts w:ascii="Arial" w:hAnsi="Arial" w:cs="Arial"/>
        </w:rPr>
        <w:t>pracovní úrazy ve spojitosti se zvířaty, jako je napadení ze strany zvířete, ale i vlh</w:t>
      </w:r>
      <w:r w:rsidR="00540891">
        <w:rPr>
          <w:rFonts w:ascii="Arial" w:hAnsi="Arial" w:cs="Arial"/>
        </w:rPr>
        <w:t>ké a kluzké pracovní prostředí.</w:t>
      </w:r>
      <w:r w:rsidR="00231679">
        <w:rPr>
          <w:rFonts w:ascii="Arial" w:hAnsi="Arial" w:cs="Arial"/>
        </w:rPr>
        <w:t xml:space="preserve"> </w:t>
      </w:r>
      <w:r w:rsidR="00D319BD">
        <w:rPr>
          <w:rFonts w:ascii="Arial" w:hAnsi="Arial" w:cs="Arial"/>
        </w:rPr>
        <w:t>Nesmíme zapomínat na problematiku pádů z</w:t>
      </w:r>
      <w:r w:rsidR="00CA70BD">
        <w:rPr>
          <w:rFonts w:ascii="Arial" w:hAnsi="Arial" w:cs="Arial"/>
        </w:rPr>
        <w:t> </w:t>
      </w:r>
      <w:r w:rsidR="00D319BD">
        <w:rPr>
          <w:rFonts w:ascii="Arial" w:hAnsi="Arial" w:cs="Arial"/>
        </w:rPr>
        <w:t>výšky</w:t>
      </w:r>
      <w:r w:rsidR="00CA70BD">
        <w:rPr>
          <w:rFonts w:ascii="Arial" w:hAnsi="Arial" w:cs="Arial"/>
        </w:rPr>
        <w:t>,</w:t>
      </w:r>
      <w:r w:rsidR="00D319BD">
        <w:rPr>
          <w:rFonts w:ascii="Arial" w:hAnsi="Arial" w:cs="Arial"/>
        </w:rPr>
        <w:t xml:space="preserve"> jako jsou různá lešení, či výškové plošiny</w:t>
      </w:r>
      <w:r w:rsidR="00CD6840">
        <w:rPr>
          <w:rFonts w:ascii="Arial" w:hAnsi="Arial" w:cs="Arial"/>
        </w:rPr>
        <w:t xml:space="preserve">, půdy a samozřejmě i žebříky. Jsou to ale i </w:t>
      </w:r>
      <w:r w:rsidR="00D319BD">
        <w:rPr>
          <w:rFonts w:ascii="Arial" w:hAnsi="Arial" w:cs="Arial"/>
        </w:rPr>
        <w:t xml:space="preserve">pády do hloubky </w:t>
      </w:r>
      <w:r w:rsidR="00CA70BD">
        <w:rPr>
          <w:rFonts w:ascii="Arial" w:hAnsi="Arial" w:cs="Arial"/>
        </w:rPr>
        <w:t>(</w:t>
      </w:r>
      <w:r w:rsidR="00CD6840">
        <w:rPr>
          <w:rFonts w:ascii="Arial" w:hAnsi="Arial" w:cs="Arial"/>
        </w:rPr>
        <w:t>odkryté kanály, nebo ostatní nezakryté šachty v</w:t>
      </w:r>
      <w:r w:rsidR="00CA70BD">
        <w:rPr>
          <w:rFonts w:ascii="Arial" w:hAnsi="Arial" w:cs="Arial"/>
        </w:rPr>
        <w:t> </w:t>
      </w:r>
      <w:r w:rsidR="00D319BD">
        <w:rPr>
          <w:rFonts w:ascii="Arial" w:hAnsi="Arial" w:cs="Arial"/>
        </w:rPr>
        <w:t>komunikacíc</w:t>
      </w:r>
      <w:r w:rsidR="00CD6840">
        <w:rPr>
          <w:rFonts w:ascii="Arial" w:hAnsi="Arial" w:cs="Arial"/>
        </w:rPr>
        <w:t>h</w:t>
      </w:r>
      <w:r w:rsidR="00CA70BD">
        <w:rPr>
          <w:rFonts w:ascii="Arial" w:hAnsi="Arial" w:cs="Arial"/>
        </w:rPr>
        <w:t>)</w:t>
      </w:r>
      <w:r w:rsidR="00D319BD">
        <w:rPr>
          <w:rFonts w:ascii="Arial" w:hAnsi="Arial" w:cs="Arial"/>
        </w:rPr>
        <w:t xml:space="preserve">. Pokud </w:t>
      </w:r>
      <w:proofErr w:type="gramStart"/>
      <w:r w:rsidR="00D319BD">
        <w:rPr>
          <w:rFonts w:ascii="Arial" w:hAnsi="Arial" w:cs="Arial"/>
        </w:rPr>
        <w:t>jde</w:t>
      </w:r>
      <w:proofErr w:type="gramEnd"/>
      <w:r w:rsidR="00D319BD">
        <w:rPr>
          <w:rFonts w:ascii="Arial" w:hAnsi="Arial" w:cs="Arial"/>
        </w:rPr>
        <w:t xml:space="preserve"> o pády z</w:t>
      </w:r>
      <w:r w:rsidR="00CA70BD">
        <w:rPr>
          <w:rFonts w:ascii="Arial" w:hAnsi="Arial" w:cs="Arial"/>
        </w:rPr>
        <w:t> </w:t>
      </w:r>
      <w:r w:rsidR="00D319BD">
        <w:rPr>
          <w:rFonts w:ascii="Arial" w:hAnsi="Arial" w:cs="Arial"/>
        </w:rPr>
        <w:t>výšky</w:t>
      </w:r>
      <w:r w:rsidR="00CA70BD">
        <w:rPr>
          <w:rFonts w:ascii="Arial" w:hAnsi="Arial" w:cs="Arial"/>
        </w:rPr>
        <w:t xml:space="preserve"> </w:t>
      </w:r>
      <w:proofErr w:type="gramStart"/>
      <w:r w:rsidR="00D319BD">
        <w:rPr>
          <w:rFonts w:ascii="Arial" w:hAnsi="Arial" w:cs="Arial"/>
        </w:rPr>
        <w:t>je</w:t>
      </w:r>
      <w:proofErr w:type="gramEnd"/>
      <w:r w:rsidR="00D319BD">
        <w:rPr>
          <w:rFonts w:ascii="Arial" w:hAnsi="Arial" w:cs="Arial"/>
        </w:rPr>
        <w:t xml:space="preserve"> třeba dodat, že i jednotlivé inspektorá</w:t>
      </w:r>
      <w:r w:rsidR="003E0CD0">
        <w:rPr>
          <w:rFonts w:ascii="Arial" w:hAnsi="Arial" w:cs="Arial"/>
        </w:rPr>
        <w:t>ty práce zaznamenali v roce 2016</w:t>
      </w:r>
      <w:r w:rsidR="00D319BD">
        <w:rPr>
          <w:rFonts w:ascii="Arial" w:hAnsi="Arial" w:cs="Arial"/>
        </w:rPr>
        <w:t xml:space="preserve"> nárůst těchto zranění. Tento druh zranění se vyskytuje nejenom u stavebních organizací, ale i v ostatních pracovních činnostech a také v  zemědělské prvovýrobě.</w:t>
      </w:r>
    </w:p>
    <w:p w:rsidR="00976E8A" w:rsidRPr="00976E8A" w:rsidRDefault="00976E8A" w:rsidP="006B35BA">
      <w:pPr>
        <w:ind w:left="360"/>
        <w:jc w:val="both"/>
        <w:rPr>
          <w:rFonts w:ascii="Arial" w:hAnsi="Arial" w:cs="Arial"/>
        </w:rPr>
      </w:pPr>
    </w:p>
    <w:p w:rsidR="00976E8A" w:rsidRPr="00CA70BD" w:rsidRDefault="00976E8A" w:rsidP="00976E8A">
      <w:pPr>
        <w:numPr>
          <w:ilvl w:val="0"/>
          <w:numId w:val="10"/>
        </w:numPr>
        <w:rPr>
          <w:rFonts w:ascii="Arial" w:hAnsi="Arial" w:cs="Arial"/>
        </w:rPr>
      </w:pPr>
      <w:r w:rsidRPr="00976E8A">
        <w:rPr>
          <w:rFonts w:ascii="Arial" w:hAnsi="Arial" w:cs="Arial"/>
          <w:b/>
          <w:bCs/>
        </w:rPr>
        <w:t>Nejčastější zdroje úrazů:</w:t>
      </w:r>
    </w:p>
    <w:p w:rsidR="00CA70BD" w:rsidRDefault="00CA70BD" w:rsidP="00CA70BD">
      <w:pPr>
        <w:ind w:left="1440"/>
        <w:rPr>
          <w:rFonts w:ascii="Arial" w:hAnsi="Arial" w:cs="Arial"/>
        </w:rPr>
      </w:pPr>
    </w:p>
    <w:p w:rsidR="00CA70BD" w:rsidRDefault="00CA70BD" w:rsidP="00CA70BD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76E8A" w:rsidRPr="00CA70BD">
        <w:rPr>
          <w:rFonts w:ascii="Arial" w:hAnsi="Arial" w:cs="Arial"/>
        </w:rPr>
        <w:t>vířata</w:t>
      </w:r>
    </w:p>
    <w:p w:rsidR="00231679" w:rsidRDefault="00231679" w:rsidP="00CA70BD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A70BD">
        <w:rPr>
          <w:rFonts w:ascii="Arial" w:hAnsi="Arial" w:cs="Arial"/>
        </w:rPr>
        <w:t xml:space="preserve">pád z výšky </w:t>
      </w:r>
    </w:p>
    <w:p w:rsidR="00976E8A" w:rsidRDefault="00231679" w:rsidP="00CA70BD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A70BD">
        <w:rPr>
          <w:rFonts w:ascii="Arial" w:hAnsi="Arial" w:cs="Arial"/>
        </w:rPr>
        <w:t xml:space="preserve">manipulace s materiálem, zdvihání břemen </w:t>
      </w:r>
    </w:p>
    <w:p w:rsidR="00976E8A" w:rsidRDefault="00976E8A" w:rsidP="00CA70BD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A70BD">
        <w:rPr>
          <w:rFonts w:ascii="Arial" w:hAnsi="Arial" w:cs="Arial"/>
        </w:rPr>
        <w:t>kontakt se strojním zařízením</w:t>
      </w:r>
    </w:p>
    <w:p w:rsidR="00976E8A" w:rsidRDefault="00976E8A" w:rsidP="00CA70BD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A70BD">
        <w:rPr>
          <w:rFonts w:ascii="Arial" w:hAnsi="Arial" w:cs="Arial"/>
        </w:rPr>
        <w:t>úrazy elektrickým proudem</w:t>
      </w:r>
    </w:p>
    <w:p w:rsidR="00976E8A" w:rsidRPr="00CA70BD" w:rsidRDefault="00976E8A" w:rsidP="00CA70BD">
      <w:pPr>
        <w:pStyle w:val="Odstavecseseznamem"/>
        <w:numPr>
          <w:ilvl w:val="0"/>
          <w:numId w:val="25"/>
        </w:numPr>
        <w:rPr>
          <w:rFonts w:ascii="Arial" w:hAnsi="Arial" w:cs="Arial"/>
        </w:rPr>
      </w:pPr>
      <w:r w:rsidRPr="00CA70BD">
        <w:rPr>
          <w:rFonts w:ascii="Arial" w:hAnsi="Arial" w:cs="Arial"/>
        </w:rPr>
        <w:t>nástroje, nářadí</w:t>
      </w:r>
      <w:r w:rsidR="00CA70BD">
        <w:rPr>
          <w:rFonts w:ascii="Arial" w:hAnsi="Arial" w:cs="Arial"/>
        </w:rPr>
        <w:t>.</w:t>
      </w:r>
    </w:p>
    <w:p w:rsidR="00976E8A" w:rsidRDefault="00976E8A" w:rsidP="006A6418">
      <w:pPr>
        <w:jc w:val="both"/>
        <w:rPr>
          <w:rFonts w:ascii="Arial" w:hAnsi="Arial" w:cs="Arial"/>
        </w:rPr>
      </w:pPr>
    </w:p>
    <w:p w:rsidR="00231679" w:rsidRDefault="00CA7575" w:rsidP="00CA70B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 jsem již dříve uváděl, </w:t>
      </w:r>
      <w:r w:rsidR="00CA70BD">
        <w:rPr>
          <w:rFonts w:ascii="Arial" w:hAnsi="Arial" w:cs="Arial"/>
        </w:rPr>
        <w:t>s</w:t>
      </w:r>
      <w:r w:rsidR="006B35BA">
        <w:rPr>
          <w:rFonts w:ascii="Arial" w:hAnsi="Arial" w:cs="Arial"/>
        </w:rPr>
        <w:t xml:space="preserve">vazová inspekce </w:t>
      </w:r>
      <w:r w:rsidR="003E0CD0">
        <w:rPr>
          <w:rFonts w:ascii="Arial" w:hAnsi="Arial" w:cs="Arial"/>
        </w:rPr>
        <w:t>BOZP dále prošetřila v roce 2016</w:t>
      </w:r>
      <w:r w:rsidR="006B35BA">
        <w:rPr>
          <w:rFonts w:ascii="Arial" w:hAnsi="Arial" w:cs="Arial"/>
        </w:rPr>
        <w:t xml:space="preserve"> příčiny </w:t>
      </w:r>
      <w:r w:rsidR="00231679" w:rsidRPr="00231679">
        <w:rPr>
          <w:rFonts w:ascii="Arial" w:hAnsi="Arial" w:cs="Arial"/>
          <w:b/>
        </w:rPr>
        <w:t>2</w:t>
      </w:r>
      <w:r w:rsidR="00231679">
        <w:rPr>
          <w:rFonts w:ascii="Arial" w:hAnsi="Arial" w:cs="Arial"/>
        </w:rPr>
        <w:t xml:space="preserve"> </w:t>
      </w:r>
      <w:r w:rsidR="006B35BA">
        <w:rPr>
          <w:rFonts w:ascii="Arial" w:hAnsi="Arial" w:cs="Arial"/>
        </w:rPr>
        <w:t>nemocí z</w:t>
      </w:r>
      <w:r w:rsidR="00CA70BD">
        <w:rPr>
          <w:rFonts w:ascii="Arial" w:hAnsi="Arial" w:cs="Arial"/>
        </w:rPr>
        <w:t> </w:t>
      </w:r>
      <w:r w:rsidR="006B35BA">
        <w:rPr>
          <w:rFonts w:ascii="Arial" w:hAnsi="Arial" w:cs="Arial"/>
        </w:rPr>
        <w:t>povolání</w:t>
      </w:r>
      <w:r w:rsidR="00CA70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u zaměstnavatelů v rámci Zemědělského svazu ČR</w:t>
      </w:r>
      <w:r w:rsidR="006B35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Jedná se zde o syndromy karpálních tunelů</w:t>
      </w:r>
      <w:r w:rsidR="006B35BA">
        <w:rPr>
          <w:rFonts w:ascii="Arial" w:hAnsi="Arial" w:cs="Arial"/>
        </w:rPr>
        <w:t xml:space="preserve"> horních končetin z těžké fyzické práce</w:t>
      </w:r>
      <w:r>
        <w:rPr>
          <w:rFonts w:ascii="Arial" w:hAnsi="Arial" w:cs="Arial"/>
        </w:rPr>
        <w:t>, především u dojiček či ošetřovatelek u hovězího dobytka</w:t>
      </w:r>
      <w:r w:rsidR="00D319BD">
        <w:rPr>
          <w:rFonts w:ascii="Arial" w:hAnsi="Arial" w:cs="Arial"/>
        </w:rPr>
        <w:t>.</w:t>
      </w:r>
    </w:p>
    <w:p w:rsidR="00CA70BD" w:rsidRDefault="00CA70BD" w:rsidP="00CA70BD">
      <w:pPr>
        <w:ind w:left="426"/>
        <w:jc w:val="both"/>
        <w:rPr>
          <w:rFonts w:ascii="Arial" w:hAnsi="Arial" w:cs="Arial"/>
        </w:rPr>
      </w:pPr>
    </w:p>
    <w:p w:rsidR="006B35BA" w:rsidRDefault="00D319BD" w:rsidP="005047C0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Několik podezření na nemoci z povolání zaznamenali svazoví inspektoři BOZP </w:t>
      </w:r>
      <w:r w:rsidR="006B35BA">
        <w:rPr>
          <w:rFonts w:ascii="Arial" w:hAnsi="Arial" w:cs="Arial"/>
        </w:rPr>
        <w:t>v</w:t>
      </w:r>
      <w:r w:rsidR="00CA70BD">
        <w:rPr>
          <w:rFonts w:ascii="Arial" w:hAnsi="Arial" w:cs="Arial"/>
        </w:rPr>
        <w:t> </w:t>
      </w:r>
      <w:r w:rsidR="006B35BA">
        <w:rPr>
          <w:rFonts w:ascii="Arial" w:hAnsi="Arial" w:cs="Arial"/>
        </w:rPr>
        <w:t>hlučných</w:t>
      </w:r>
      <w:r w:rsidR="00CA70BD">
        <w:rPr>
          <w:rFonts w:ascii="Arial" w:hAnsi="Arial" w:cs="Arial"/>
        </w:rPr>
        <w:t xml:space="preserve"> </w:t>
      </w:r>
      <w:r w:rsidR="006B35BA">
        <w:rPr>
          <w:rFonts w:ascii="Arial" w:hAnsi="Arial" w:cs="Arial"/>
        </w:rPr>
        <w:t>provozech, hlavně v automobilovém průmyslu a u pracovníků s vibrujícími nástroji. Při těchto k</w:t>
      </w:r>
      <w:r w:rsidR="00231679">
        <w:rPr>
          <w:rFonts w:ascii="Arial" w:hAnsi="Arial" w:cs="Arial"/>
        </w:rPr>
        <w:t>ontrolách bylo zjištěno, že toto ohrožení</w:t>
      </w:r>
      <w:r w:rsidR="006B35BA">
        <w:rPr>
          <w:rFonts w:ascii="Arial" w:hAnsi="Arial" w:cs="Arial"/>
        </w:rPr>
        <w:t xml:space="preserve"> nemoci z povolání jsou prošetřovány příslušnými hygienickými orgány, avšak i zde naše svazová inspekce narazila na nedůsledné prošetření příčin vzniku nemocí z</w:t>
      </w:r>
      <w:r w:rsidR="00CA70BD">
        <w:rPr>
          <w:rFonts w:ascii="Arial" w:hAnsi="Arial" w:cs="Arial"/>
        </w:rPr>
        <w:t> </w:t>
      </w:r>
      <w:r w:rsidR="006B35BA">
        <w:rPr>
          <w:rFonts w:ascii="Arial" w:hAnsi="Arial" w:cs="Arial"/>
        </w:rPr>
        <w:t>povolání</w:t>
      </w:r>
      <w:r w:rsidR="00CA70BD">
        <w:rPr>
          <w:rFonts w:ascii="Arial" w:hAnsi="Arial" w:cs="Arial"/>
        </w:rPr>
        <w:t>,</w:t>
      </w:r>
      <w:r w:rsidR="006B35BA">
        <w:rPr>
          <w:rFonts w:ascii="Arial" w:hAnsi="Arial" w:cs="Arial"/>
        </w:rPr>
        <w:t xml:space="preserve"> a to nejen ze strany zaměstnavatelů, ale i státních orgánů.</w:t>
      </w:r>
      <w:r w:rsidR="004E377B">
        <w:rPr>
          <w:rFonts w:ascii="Arial" w:hAnsi="Arial" w:cs="Arial"/>
        </w:rPr>
        <w:t xml:space="preserve"> </w:t>
      </w:r>
      <w:r w:rsidR="006B35BA">
        <w:rPr>
          <w:rFonts w:ascii="Arial" w:hAnsi="Arial" w:cs="Arial"/>
        </w:rPr>
        <w:t>Ve většině těchto případů se jedná o takzvaný zavedený charakter výroby, který údajně nelze v mnoha případech ovlivnit nebo změnit.</w:t>
      </w:r>
    </w:p>
    <w:p w:rsidR="00E44B06" w:rsidRDefault="00E44B06" w:rsidP="00E44B06">
      <w:pPr>
        <w:ind w:left="360"/>
        <w:jc w:val="both"/>
        <w:rPr>
          <w:rFonts w:ascii="Arial" w:hAnsi="Arial" w:cs="Arial"/>
        </w:rPr>
      </w:pPr>
    </w:p>
    <w:p w:rsidR="006B35BA" w:rsidRDefault="006B35BA" w:rsidP="006B35B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</w:rPr>
        <w:tab/>
      </w:r>
    </w:p>
    <w:p w:rsidR="00CA70BD" w:rsidRDefault="00CA70BD" w:rsidP="0014094F">
      <w:pPr>
        <w:ind w:left="360"/>
        <w:jc w:val="both"/>
        <w:rPr>
          <w:rFonts w:ascii="Arial" w:hAnsi="Arial" w:cs="Arial"/>
          <w:b/>
          <w:bCs/>
        </w:rPr>
      </w:pPr>
    </w:p>
    <w:p w:rsidR="00775C50" w:rsidRPr="00CA70BD" w:rsidRDefault="006B35BA" w:rsidP="0014094F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Sva</w:t>
      </w:r>
      <w:r w:rsidR="003E0CD0">
        <w:rPr>
          <w:rFonts w:ascii="Arial" w:hAnsi="Arial" w:cs="Arial"/>
          <w:b/>
          <w:bCs/>
        </w:rPr>
        <w:t>zoví inspektoři BOZP v roce 2016</w:t>
      </w:r>
      <w:r>
        <w:rPr>
          <w:rFonts w:ascii="Arial" w:hAnsi="Arial" w:cs="Arial"/>
        </w:rPr>
        <w:t xml:space="preserve"> </w:t>
      </w:r>
      <w:r w:rsidR="00540891">
        <w:rPr>
          <w:rFonts w:ascii="Arial" w:hAnsi="Arial" w:cs="Arial"/>
        </w:rPr>
        <w:t>O</w:t>
      </w:r>
      <w:r w:rsidR="00CA70BD">
        <w:rPr>
          <w:rFonts w:ascii="Arial" w:hAnsi="Arial" w:cs="Arial"/>
        </w:rPr>
        <w:t xml:space="preserve">SPZV-ASO ČR </w:t>
      </w:r>
      <w:r w:rsidR="00B74712" w:rsidRPr="00CA70BD">
        <w:rPr>
          <w:rFonts w:ascii="Arial" w:hAnsi="Arial" w:cs="Arial"/>
          <w:b/>
          <w:bCs/>
        </w:rPr>
        <w:t>vykonali</w:t>
      </w:r>
      <w:r w:rsidR="00540891" w:rsidRPr="00CA70BD">
        <w:rPr>
          <w:rFonts w:ascii="Arial" w:hAnsi="Arial" w:cs="Arial"/>
          <w:b/>
          <w:bCs/>
        </w:rPr>
        <w:t xml:space="preserve"> </w:t>
      </w:r>
      <w:r w:rsidR="003E0CD0" w:rsidRPr="00CA70BD">
        <w:rPr>
          <w:rFonts w:ascii="Arial" w:hAnsi="Arial" w:cs="Arial"/>
          <w:b/>
          <w:bCs/>
        </w:rPr>
        <w:t>do konce prosince 2016</w:t>
      </w:r>
      <w:r w:rsidR="003D329F" w:rsidRPr="00CA70BD">
        <w:rPr>
          <w:rFonts w:ascii="Arial" w:hAnsi="Arial" w:cs="Arial"/>
          <w:b/>
          <w:bCs/>
        </w:rPr>
        <w:t>,</w:t>
      </w:r>
      <w:r w:rsidR="003E0CD0" w:rsidRPr="00CA70BD">
        <w:rPr>
          <w:rFonts w:ascii="Arial" w:hAnsi="Arial" w:cs="Arial"/>
          <w:b/>
          <w:bCs/>
        </w:rPr>
        <w:t xml:space="preserve"> 430</w:t>
      </w:r>
      <w:r w:rsidRPr="00CA70BD">
        <w:rPr>
          <w:rFonts w:ascii="Arial" w:hAnsi="Arial" w:cs="Arial"/>
          <w:b/>
          <w:bCs/>
        </w:rPr>
        <w:t xml:space="preserve"> plánovaných preventivních kontrol</w:t>
      </w:r>
      <w:r w:rsidR="0097344A" w:rsidRPr="00CA70BD">
        <w:rPr>
          <w:rFonts w:ascii="Arial" w:hAnsi="Arial" w:cs="Arial"/>
        </w:rPr>
        <w:t xml:space="preserve">, </w:t>
      </w:r>
      <w:r w:rsidR="0097344A" w:rsidRPr="00CA70BD">
        <w:rPr>
          <w:rFonts w:ascii="Arial" w:hAnsi="Arial" w:cs="Arial"/>
          <w:b/>
        </w:rPr>
        <w:t xml:space="preserve">ze kterých bylo upozorněno </w:t>
      </w:r>
      <w:proofErr w:type="gramStart"/>
      <w:r w:rsidR="0097344A" w:rsidRPr="00CA70BD">
        <w:rPr>
          <w:rFonts w:ascii="Arial" w:hAnsi="Arial" w:cs="Arial"/>
          <w:b/>
        </w:rPr>
        <w:t xml:space="preserve">na </w:t>
      </w:r>
      <w:r w:rsidRPr="00CA70BD">
        <w:rPr>
          <w:rFonts w:ascii="Arial" w:hAnsi="Arial" w:cs="Arial"/>
          <w:b/>
        </w:rPr>
        <w:t xml:space="preserve"> </w:t>
      </w:r>
      <w:r w:rsidR="003E0CD0" w:rsidRPr="00CA70BD">
        <w:rPr>
          <w:rFonts w:ascii="Arial" w:hAnsi="Arial" w:cs="Arial"/>
          <w:b/>
        </w:rPr>
        <w:t>3</w:t>
      </w:r>
      <w:r w:rsidR="00CA70BD">
        <w:rPr>
          <w:rFonts w:ascii="Arial" w:hAnsi="Arial" w:cs="Arial"/>
          <w:b/>
        </w:rPr>
        <w:t xml:space="preserve"> </w:t>
      </w:r>
      <w:r w:rsidR="003E0CD0" w:rsidRPr="00CA70BD">
        <w:rPr>
          <w:rFonts w:ascii="Arial" w:hAnsi="Arial" w:cs="Arial"/>
          <w:b/>
        </w:rPr>
        <w:t>2</w:t>
      </w:r>
      <w:r w:rsidR="0097344A" w:rsidRPr="00CA70BD">
        <w:rPr>
          <w:rFonts w:ascii="Arial" w:hAnsi="Arial" w:cs="Arial"/>
          <w:b/>
        </w:rPr>
        <w:t>62</w:t>
      </w:r>
      <w:proofErr w:type="gramEnd"/>
      <w:r w:rsidR="00540891" w:rsidRPr="00CA70BD">
        <w:rPr>
          <w:rFonts w:ascii="Arial" w:hAnsi="Arial" w:cs="Arial"/>
          <w:b/>
        </w:rPr>
        <w:t xml:space="preserve"> nedostatků.</w:t>
      </w:r>
      <w:r w:rsidR="00540891" w:rsidRPr="00CA70BD">
        <w:rPr>
          <w:rFonts w:ascii="Arial" w:hAnsi="Arial" w:cs="Arial"/>
        </w:rPr>
        <w:t xml:space="preserve"> </w:t>
      </w:r>
    </w:p>
    <w:p w:rsidR="00384AE0" w:rsidRDefault="00384AE0" w:rsidP="00384AE0">
      <w:pPr>
        <w:jc w:val="both"/>
        <w:rPr>
          <w:rFonts w:ascii="Arial" w:hAnsi="Arial" w:cs="Arial"/>
        </w:rPr>
      </w:pPr>
    </w:p>
    <w:p w:rsidR="00252B89" w:rsidRDefault="00252B89" w:rsidP="001409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</w:t>
      </w:r>
      <w:r w:rsidR="006B35BA">
        <w:rPr>
          <w:rFonts w:ascii="Arial" w:hAnsi="Arial" w:cs="Arial"/>
        </w:rPr>
        <w:t xml:space="preserve">kontroly </w:t>
      </w:r>
      <w:r>
        <w:rPr>
          <w:rFonts w:ascii="Arial" w:hAnsi="Arial" w:cs="Arial"/>
        </w:rPr>
        <w:t xml:space="preserve">byly provedeny </w:t>
      </w:r>
      <w:r w:rsidR="006B35BA">
        <w:rPr>
          <w:rFonts w:ascii="Arial" w:hAnsi="Arial" w:cs="Arial"/>
        </w:rPr>
        <w:t>na jednotlivých pracovištích zaměstnavatelů</w:t>
      </w:r>
      <w:r w:rsidR="00CA70BD">
        <w:rPr>
          <w:rFonts w:ascii="Arial" w:hAnsi="Arial" w:cs="Arial"/>
        </w:rPr>
        <w:t>,</w:t>
      </w:r>
      <w:r w:rsidR="006B35BA">
        <w:rPr>
          <w:rFonts w:ascii="Arial" w:hAnsi="Arial" w:cs="Arial"/>
        </w:rPr>
        <w:t xml:space="preserve"> a to jak v rámci působnosti našeho svazu, tak i u zaměstnavatelů v rámci Zemědělského svazu, Českomoravského svazu zemědělských podnikatelů a obchodních řetězců. </w:t>
      </w:r>
    </w:p>
    <w:p w:rsidR="00252B89" w:rsidRDefault="00252B89" w:rsidP="0014094F">
      <w:pPr>
        <w:ind w:left="360"/>
        <w:jc w:val="both"/>
        <w:rPr>
          <w:rFonts w:ascii="Arial" w:hAnsi="Arial" w:cs="Arial"/>
        </w:rPr>
      </w:pPr>
    </w:p>
    <w:p w:rsidR="00AA6606" w:rsidRDefault="00AA6606" w:rsidP="001409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tyto rozdělíme na zemědělskou činnost</w:t>
      </w:r>
      <w:r w:rsidR="00CA70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</w:t>
      </w:r>
      <w:r w:rsidR="00231679">
        <w:rPr>
          <w:rFonts w:ascii="Arial" w:hAnsi="Arial" w:cs="Arial"/>
        </w:rPr>
        <w:t xml:space="preserve">ůmysl, </w:t>
      </w:r>
      <w:r>
        <w:rPr>
          <w:rFonts w:ascii="Arial" w:hAnsi="Arial" w:cs="Arial"/>
        </w:rPr>
        <w:t>strojírenství a obchodní řetězce</w:t>
      </w:r>
      <w:r w:rsidR="00384AE0">
        <w:rPr>
          <w:rFonts w:ascii="Arial" w:hAnsi="Arial" w:cs="Arial"/>
        </w:rPr>
        <w:t xml:space="preserve"> zjistíme</w:t>
      </w:r>
      <w:r w:rsidR="00786B8A">
        <w:rPr>
          <w:rFonts w:ascii="Arial" w:hAnsi="Arial" w:cs="Arial"/>
        </w:rPr>
        <w:t>,</w:t>
      </w:r>
      <w:r w:rsidR="00384AE0">
        <w:rPr>
          <w:rFonts w:ascii="Arial" w:hAnsi="Arial" w:cs="Arial"/>
        </w:rPr>
        <w:t xml:space="preserve"> na které nedostatky svazová inspekce BOZP nejčastěji narazila</w:t>
      </w:r>
    </w:p>
    <w:p w:rsidR="00AA6606" w:rsidRDefault="00AA6606" w:rsidP="0014094F">
      <w:pPr>
        <w:ind w:left="360"/>
        <w:jc w:val="both"/>
        <w:rPr>
          <w:rFonts w:ascii="Arial" w:hAnsi="Arial" w:cs="Arial"/>
        </w:rPr>
      </w:pPr>
    </w:p>
    <w:p w:rsidR="00AA6606" w:rsidRPr="00786B8A" w:rsidRDefault="00AA6606" w:rsidP="00F871D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Pokud se jedná o zemědělskou činnost</w:t>
      </w:r>
      <w:r w:rsidR="00786B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zde je třeba tuto </w:t>
      </w:r>
      <w:r w:rsidR="00786B8A">
        <w:rPr>
          <w:rFonts w:ascii="Arial" w:hAnsi="Arial" w:cs="Arial"/>
        </w:rPr>
        <w:t xml:space="preserve">činnost </w:t>
      </w:r>
      <w:r w:rsidR="002A0D4E">
        <w:rPr>
          <w:rFonts w:ascii="Arial" w:hAnsi="Arial" w:cs="Arial"/>
        </w:rPr>
        <w:t>rozdělit,</w:t>
      </w:r>
      <w:r>
        <w:rPr>
          <w:rFonts w:ascii="Arial" w:hAnsi="Arial" w:cs="Arial"/>
        </w:rPr>
        <w:t xml:space="preserve"> a to na </w:t>
      </w:r>
      <w:r w:rsidRPr="00786B8A">
        <w:rPr>
          <w:rFonts w:ascii="Arial" w:hAnsi="Arial" w:cs="Arial"/>
        </w:rPr>
        <w:t>živočišnou výrobu</w:t>
      </w:r>
      <w:r w:rsidR="00F871DE" w:rsidRPr="00786B8A">
        <w:rPr>
          <w:rFonts w:ascii="Arial" w:hAnsi="Arial" w:cs="Arial"/>
        </w:rPr>
        <w:t>-mechanizaci</w:t>
      </w:r>
      <w:r w:rsidRPr="00786B8A">
        <w:rPr>
          <w:rFonts w:ascii="Arial" w:hAnsi="Arial" w:cs="Arial"/>
        </w:rPr>
        <w:t xml:space="preserve"> a </w:t>
      </w:r>
      <w:r w:rsidR="00786B8A">
        <w:rPr>
          <w:rFonts w:ascii="Arial" w:hAnsi="Arial" w:cs="Arial"/>
        </w:rPr>
        <w:t xml:space="preserve">na rostlinnou výrobu-mechanizaci </w:t>
      </w:r>
      <w:r w:rsidRPr="00786B8A">
        <w:rPr>
          <w:rFonts w:ascii="Arial" w:hAnsi="Arial" w:cs="Arial"/>
        </w:rPr>
        <w:t>opravárenské provozy.</w:t>
      </w:r>
    </w:p>
    <w:p w:rsidR="00AA6606" w:rsidRPr="00786B8A" w:rsidRDefault="00AA6606" w:rsidP="0014094F">
      <w:pPr>
        <w:ind w:left="360"/>
        <w:jc w:val="both"/>
        <w:rPr>
          <w:rFonts w:ascii="Arial" w:hAnsi="Arial" w:cs="Arial"/>
        </w:rPr>
      </w:pPr>
    </w:p>
    <w:p w:rsidR="00AA6606" w:rsidRPr="00786B8A" w:rsidRDefault="00AA6606" w:rsidP="0014094F">
      <w:pPr>
        <w:ind w:left="360"/>
        <w:jc w:val="both"/>
        <w:rPr>
          <w:rFonts w:ascii="Arial" w:hAnsi="Arial" w:cs="Arial"/>
          <w:b/>
        </w:rPr>
      </w:pPr>
      <w:r w:rsidRPr="00786B8A">
        <w:rPr>
          <w:rFonts w:ascii="Arial" w:hAnsi="Arial" w:cs="Arial"/>
          <w:b/>
        </w:rPr>
        <w:t>V živočišné výrobě</w:t>
      </w:r>
      <w:r w:rsidR="00F871DE" w:rsidRPr="00786B8A">
        <w:rPr>
          <w:rFonts w:ascii="Arial" w:hAnsi="Arial" w:cs="Arial"/>
          <w:b/>
        </w:rPr>
        <w:t xml:space="preserve"> byly</w:t>
      </w:r>
      <w:r w:rsidRPr="00786B8A">
        <w:rPr>
          <w:rFonts w:ascii="Arial" w:hAnsi="Arial" w:cs="Arial"/>
          <w:b/>
        </w:rPr>
        <w:t xml:space="preserve"> ze strany svazové inspekce nejčastěji </w:t>
      </w:r>
      <w:r w:rsidR="00F871DE" w:rsidRPr="00786B8A">
        <w:rPr>
          <w:rFonts w:ascii="Arial" w:hAnsi="Arial" w:cs="Arial"/>
          <w:b/>
        </w:rPr>
        <w:t>shledány tyto nedostatky</w:t>
      </w:r>
      <w:r w:rsidR="00786B8A">
        <w:rPr>
          <w:rFonts w:ascii="Arial" w:hAnsi="Arial" w:cs="Arial"/>
          <w:b/>
        </w:rPr>
        <w:t>:</w:t>
      </w:r>
    </w:p>
    <w:p w:rsidR="00231679" w:rsidRDefault="00231679" w:rsidP="0014094F">
      <w:pPr>
        <w:ind w:left="360"/>
        <w:jc w:val="both"/>
        <w:rPr>
          <w:rFonts w:ascii="Arial" w:hAnsi="Arial" w:cs="Arial"/>
        </w:rPr>
      </w:pPr>
    </w:p>
    <w:p w:rsidR="004738F5" w:rsidRP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zaměstnavatelé neprovádí pravidelnou kontrolu úrovně péče o BOZP</w:t>
      </w:r>
      <w:r w:rsidR="00786B8A">
        <w:rPr>
          <w:rFonts w:ascii="Arial" w:hAnsi="Arial" w:cs="Arial"/>
        </w:rPr>
        <w:t>,</w:t>
      </w:r>
      <w:r w:rsidR="00F871DE">
        <w:rPr>
          <w:rFonts w:ascii="Arial" w:hAnsi="Arial" w:cs="Arial"/>
        </w:rPr>
        <w:t xml:space="preserve"> především ze strany vedoucích pracovníků</w:t>
      </w:r>
      <w:r w:rsidR="000574BD">
        <w:rPr>
          <w:rFonts w:ascii="Arial" w:hAnsi="Arial" w:cs="Arial"/>
        </w:rPr>
        <w:t>,</w:t>
      </w:r>
    </w:p>
    <w:p w:rsid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 xml:space="preserve">dokumentace BOZP je zpracována bez ohledu na </w:t>
      </w:r>
      <w:r>
        <w:rPr>
          <w:rFonts w:ascii="Arial" w:hAnsi="Arial" w:cs="Arial"/>
        </w:rPr>
        <w:t>skutečnou činnost zaměstnanců</w:t>
      </w:r>
      <w:r w:rsidR="00F871DE">
        <w:rPr>
          <w:rFonts w:ascii="Arial" w:hAnsi="Arial" w:cs="Arial"/>
        </w:rPr>
        <w:t xml:space="preserve"> – zaměstnanci vykonávají na pracovištích zcela jiné pracovní postupy</w:t>
      </w:r>
      <w:r w:rsidR="000574BD">
        <w:rPr>
          <w:rFonts w:ascii="Arial" w:hAnsi="Arial" w:cs="Arial"/>
        </w:rPr>
        <w:t>,</w:t>
      </w:r>
    </w:p>
    <w:p w:rsidR="005346DE" w:rsidRPr="005346DE" w:rsidRDefault="004738F5" w:rsidP="005346DE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 xml:space="preserve">zaměstnavatel toleruje porušování bezpečnosti práce a pracovních postupů pro vyšší pracovní výkon </w:t>
      </w:r>
      <w:r w:rsidR="00F871DE">
        <w:rPr>
          <w:rFonts w:ascii="Arial" w:hAnsi="Arial" w:cs="Arial"/>
        </w:rPr>
        <w:t xml:space="preserve">– </w:t>
      </w:r>
      <w:proofErr w:type="gramStart"/>
      <w:r w:rsidR="00F871DE">
        <w:rPr>
          <w:rFonts w:ascii="Arial" w:hAnsi="Arial" w:cs="Arial"/>
        </w:rPr>
        <w:t>nahrazuje</w:t>
      </w:r>
      <w:proofErr w:type="gramEnd"/>
      <w:r w:rsidR="00F871DE">
        <w:rPr>
          <w:rFonts w:ascii="Arial" w:hAnsi="Arial" w:cs="Arial"/>
        </w:rPr>
        <w:t xml:space="preserve"> se tím menší počet zaměstnanc</w:t>
      </w:r>
      <w:r w:rsidR="00784B09">
        <w:rPr>
          <w:rFonts w:ascii="Arial" w:hAnsi="Arial" w:cs="Arial"/>
        </w:rPr>
        <w:t xml:space="preserve">ů než by tomu skutečně </w:t>
      </w:r>
      <w:proofErr w:type="gramStart"/>
      <w:r w:rsidR="00784B09">
        <w:rPr>
          <w:rFonts w:ascii="Arial" w:hAnsi="Arial" w:cs="Arial"/>
        </w:rPr>
        <w:t>mělo</w:t>
      </w:r>
      <w:proofErr w:type="gramEnd"/>
      <w:r w:rsidR="00784B09">
        <w:rPr>
          <w:rFonts w:ascii="Arial" w:hAnsi="Arial" w:cs="Arial"/>
        </w:rPr>
        <w:t xml:space="preserve"> být</w:t>
      </w:r>
      <w:r w:rsidR="000574BD">
        <w:rPr>
          <w:rFonts w:ascii="Arial" w:hAnsi="Arial" w:cs="Arial"/>
        </w:rPr>
        <w:t>,</w:t>
      </w:r>
    </w:p>
    <w:p w:rsidR="002A0D4E" w:rsidRPr="004738F5" w:rsidRDefault="002A0D4E" w:rsidP="002A0D4E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  <w:lang w:val="pl-PL"/>
        </w:rPr>
        <w:t>tolerance nebezpečných postupů ze strany zaměstnavatele</w:t>
      </w:r>
      <w:r w:rsidR="00F871DE">
        <w:rPr>
          <w:rFonts w:ascii="Arial" w:hAnsi="Arial" w:cs="Arial"/>
          <w:lang w:val="pl-PL"/>
        </w:rPr>
        <w:t xml:space="preserve"> – práce se zvířaty</w:t>
      </w:r>
      <w:r w:rsidR="007C58C1">
        <w:rPr>
          <w:rFonts w:ascii="Arial" w:hAnsi="Arial" w:cs="Arial"/>
          <w:lang w:val="pl-PL"/>
        </w:rPr>
        <w:t>,</w:t>
      </w:r>
    </w:p>
    <w:p w:rsidR="004738F5" w:rsidRPr="00F871DE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nejsou vždy vytvořeny podmínky pro bezpečnou práci</w:t>
      </w:r>
      <w:r w:rsidRPr="004738F5">
        <w:t xml:space="preserve"> </w:t>
      </w:r>
      <w:r w:rsidR="00F871DE">
        <w:t xml:space="preserve">– </w:t>
      </w:r>
      <w:r w:rsidR="00F871DE" w:rsidRPr="00F871DE">
        <w:rPr>
          <w:rFonts w:ascii="Arial" w:hAnsi="Arial" w:cs="Arial"/>
        </w:rPr>
        <w:t>naskladňování a vyskladňování</w:t>
      </w:r>
      <w:r w:rsidR="00F871DE">
        <w:rPr>
          <w:rFonts w:ascii="Arial" w:hAnsi="Arial" w:cs="Arial"/>
        </w:rPr>
        <w:t xml:space="preserve"> zvířat. Jedná se o nedostatečný počet zaměstnanců při této pracovní činnosti</w:t>
      </w:r>
      <w:r w:rsidR="007C58C1">
        <w:rPr>
          <w:rFonts w:ascii="Arial" w:hAnsi="Arial" w:cs="Arial"/>
        </w:rPr>
        <w:t>,</w:t>
      </w:r>
    </w:p>
    <w:p w:rsidR="004738F5" w:rsidRP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nevyhovuj</w:t>
      </w:r>
      <w:r>
        <w:rPr>
          <w:rFonts w:ascii="Arial" w:hAnsi="Arial" w:cs="Arial"/>
        </w:rPr>
        <w:t xml:space="preserve">ící stav WC a šaten </w:t>
      </w:r>
      <w:r w:rsidRPr="004738F5">
        <w:rPr>
          <w:rFonts w:ascii="Arial" w:hAnsi="Arial" w:cs="Arial"/>
        </w:rPr>
        <w:t>(plísně ve sprchách, nedostatečné odvětrávání, nepořádek, neúplné vybavení</w:t>
      </w:r>
      <w:r>
        <w:rPr>
          <w:rFonts w:ascii="Arial" w:hAnsi="Arial" w:cs="Arial"/>
        </w:rPr>
        <w:t xml:space="preserve"> – málo skříněk na osobní a pracovní oděvy</w:t>
      </w:r>
      <w:r w:rsidRPr="004738F5">
        <w:rPr>
          <w:rFonts w:ascii="Arial" w:hAnsi="Arial" w:cs="Arial"/>
        </w:rPr>
        <w:t>)</w:t>
      </w:r>
    </w:p>
    <w:p w:rsidR="004738F5" w:rsidRP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neposkytování </w:t>
      </w:r>
      <w:r w:rsidRPr="004738F5">
        <w:rPr>
          <w:rFonts w:ascii="Arial" w:hAnsi="Arial" w:cs="Arial"/>
        </w:rPr>
        <w:t>ochranných nápojů</w:t>
      </w:r>
      <w:r>
        <w:rPr>
          <w:rFonts w:ascii="Arial" w:hAnsi="Arial" w:cs="Arial"/>
        </w:rPr>
        <w:t>, především v zimním období</w:t>
      </w:r>
      <w:r w:rsidR="007C58C1">
        <w:rPr>
          <w:rFonts w:ascii="Arial" w:hAnsi="Arial" w:cs="Arial"/>
        </w:rPr>
        <w:t>,</w:t>
      </w:r>
    </w:p>
    <w:p w:rsidR="004738F5" w:rsidRP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lastRenderedPageBreak/>
        <w:t>závady v osvětlení a větrání</w:t>
      </w:r>
      <w:r>
        <w:rPr>
          <w:rFonts w:ascii="Arial" w:hAnsi="Arial" w:cs="Arial"/>
        </w:rPr>
        <w:t xml:space="preserve"> na jednotlivých pracovištích</w:t>
      </w:r>
      <w:r w:rsidR="00784B09">
        <w:rPr>
          <w:rFonts w:ascii="Arial" w:hAnsi="Arial" w:cs="Arial"/>
        </w:rPr>
        <w:t xml:space="preserve"> – jedná se o úsporu energie na úkor zdraví zaměstnanců a to především v letním období</w:t>
      </w:r>
      <w:r w:rsidR="007C58C1">
        <w:rPr>
          <w:rFonts w:ascii="Arial" w:hAnsi="Arial" w:cs="Arial"/>
        </w:rPr>
        <w:t>,</w:t>
      </w:r>
    </w:p>
    <w:p w:rsidR="004738F5" w:rsidRP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propadlé termíny preventivních prohlídek</w:t>
      </w:r>
      <w:r w:rsidR="00784B09">
        <w:rPr>
          <w:rFonts w:ascii="Arial" w:hAnsi="Arial" w:cs="Arial"/>
        </w:rPr>
        <w:t xml:space="preserve"> – částečně nezájem ze strany zaměstnance</w:t>
      </w:r>
      <w:r w:rsidR="007C58C1">
        <w:rPr>
          <w:rFonts w:ascii="Arial" w:hAnsi="Arial" w:cs="Arial"/>
        </w:rPr>
        <w:t>,</w:t>
      </w:r>
    </w:p>
    <w:p w:rsidR="004738F5" w:rsidRPr="004738F5" w:rsidRDefault="002A0D4E" w:rsidP="004738F5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poškozené </w:t>
      </w:r>
      <w:proofErr w:type="gramStart"/>
      <w:r>
        <w:rPr>
          <w:rFonts w:ascii="Arial" w:hAnsi="Arial" w:cs="Arial"/>
        </w:rPr>
        <w:t>komunikace , nerovnosti</w:t>
      </w:r>
      <w:proofErr w:type="gramEnd"/>
      <w:r>
        <w:rPr>
          <w:rFonts w:ascii="Arial" w:hAnsi="Arial" w:cs="Arial"/>
        </w:rPr>
        <w:t>, překážky v</w:t>
      </w:r>
      <w:r w:rsidR="00784B09">
        <w:rPr>
          <w:rFonts w:ascii="Arial" w:hAnsi="Arial" w:cs="Arial"/>
        </w:rPr>
        <w:t> </w:t>
      </w:r>
      <w:r>
        <w:rPr>
          <w:rFonts w:ascii="Arial" w:hAnsi="Arial" w:cs="Arial"/>
        </w:rPr>
        <w:t>komunikacích</w:t>
      </w:r>
      <w:r w:rsidR="00784B09">
        <w:rPr>
          <w:rFonts w:ascii="Arial" w:hAnsi="Arial" w:cs="Arial"/>
        </w:rPr>
        <w:t xml:space="preserve"> </w:t>
      </w:r>
      <w:r w:rsidR="007C58C1">
        <w:rPr>
          <w:rFonts w:ascii="Arial" w:hAnsi="Arial" w:cs="Arial"/>
        </w:rPr>
        <w:t>–</w:t>
      </w:r>
      <w:r w:rsidR="00784B09">
        <w:rPr>
          <w:rFonts w:ascii="Arial" w:hAnsi="Arial" w:cs="Arial"/>
        </w:rPr>
        <w:t xml:space="preserve"> nepořádek</w:t>
      </w:r>
      <w:r w:rsidR="007C58C1">
        <w:rPr>
          <w:rFonts w:ascii="Arial" w:hAnsi="Arial" w:cs="Arial"/>
        </w:rPr>
        <w:t>,</w:t>
      </w:r>
    </w:p>
    <w:p w:rsidR="004738F5" w:rsidRPr="002A0D4E" w:rsidRDefault="004738F5" w:rsidP="002A0D4E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zaměstnancům chybí informace o jejich zařazení do kategorie práce</w:t>
      </w:r>
      <w:r w:rsidR="007C58C1">
        <w:rPr>
          <w:rFonts w:ascii="Arial" w:hAnsi="Arial" w:cs="Arial"/>
        </w:rPr>
        <w:t>,</w:t>
      </w:r>
    </w:p>
    <w:p w:rsidR="004738F5" w:rsidRPr="004738F5" w:rsidRDefault="004738F5" w:rsidP="004738F5">
      <w:pPr>
        <w:numPr>
          <w:ilvl w:val="0"/>
          <w:numId w:val="13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nárůst přesčasové práce v souvislosti s organizačními změnami</w:t>
      </w:r>
      <w:r w:rsidR="007C58C1">
        <w:rPr>
          <w:rFonts w:ascii="Arial" w:hAnsi="Arial" w:cs="Arial"/>
        </w:rPr>
        <w:t>.</w:t>
      </w:r>
    </w:p>
    <w:p w:rsidR="004738F5" w:rsidRDefault="004738F5" w:rsidP="002A0D4E">
      <w:pPr>
        <w:rPr>
          <w:rFonts w:ascii="Arial" w:hAnsi="Arial" w:cs="Arial"/>
        </w:rPr>
      </w:pPr>
    </w:p>
    <w:p w:rsidR="002A0D4E" w:rsidRPr="007C58C1" w:rsidRDefault="002A0D4E" w:rsidP="002A0D4E">
      <w:pPr>
        <w:rPr>
          <w:rFonts w:ascii="Arial" w:hAnsi="Arial" w:cs="Arial"/>
          <w:b/>
        </w:rPr>
      </w:pPr>
      <w:r w:rsidRPr="007C58C1">
        <w:rPr>
          <w:rFonts w:ascii="Arial" w:hAnsi="Arial" w:cs="Arial"/>
          <w:b/>
        </w:rPr>
        <w:t>Rostlinná výroba –</w:t>
      </w:r>
      <w:r w:rsidR="00F871DE" w:rsidRPr="007C58C1">
        <w:rPr>
          <w:rFonts w:ascii="Arial" w:hAnsi="Arial" w:cs="Arial"/>
          <w:b/>
        </w:rPr>
        <w:t xml:space="preserve"> mechanizace a dílny</w:t>
      </w:r>
      <w:r w:rsidR="007C58C1">
        <w:rPr>
          <w:rFonts w:ascii="Arial" w:hAnsi="Arial" w:cs="Arial"/>
          <w:b/>
        </w:rPr>
        <w:t>:</w:t>
      </w:r>
    </w:p>
    <w:p w:rsidR="002A0D4E" w:rsidRPr="007C58C1" w:rsidRDefault="002A0D4E" w:rsidP="002A0D4E">
      <w:pPr>
        <w:rPr>
          <w:rFonts w:ascii="Arial" w:hAnsi="Arial" w:cs="Arial"/>
          <w:b/>
        </w:rPr>
      </w:pPr>
    </w:p>
    <w:p w:rsidR="002A0D4E" w:rsidRPr="004738F5" w:rsidRDefault="002A0D4E" w:rsidP="002A0D4E">
      <w:pPr>
        <w:numPr>
          <w:ilvl w:val="0"/>
          <w:numId w:val="7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zaměstnavatel toler</w:t>
      </w:r>
      <w:r>
        <w:rPr>
          <w:rFonts w:ascii="Arial" w:hAnsi="Arial" w:cs="Arial"/>
        </w:rPr>
        <w:t>uje porušování bezpečnostních předpisů</w:t>
      </w:r>
      <w:r w:rsidRPr="004738F5">
        <w:rPr>
          <w:rFonts w:ascii="Arial" w:hAnsi="Arial" w:cs="Arial"/>
        </w:rPr>
        <w:t xml:space="preserve"> a pracovních postupů pro vyšší pracovní výkon</w:t>
      </w:r>
      <w:r w:rsidR="007C58C1">
        <w:rPr>
          <w:rFonts w:ascii="Arial" w:hAnsi="Arial" w:cs="Arial"/>
        </w:rPr>
        <w:t>,</w:t>
      </w:r>
      <w:r w:rsidRPr="004738F5">
        <w:rPr>
          <w:rFonts w:ascii="Arial" w:hAnsi="Arial" w:cs="Arial"/>
        </w:rPr>
        <w:t xml:space="preserve"> </w:t>
      </w:r>
    </w:p>
    <w:p w:rsidR="002A0D4E" w:rsidRPr="002A0D4E" w:rsidRDefault="002A0D4E" w:rsidP="002A0D4E">
      <w:pPr>
        <w:numPr>
          <w:ilvl w:val="0"/>
          <w:numId w:val="7"/>
        </w:numPr>
        <w:rPr>
          <w:rFonts w:ascii="Arial" w:hAnsi="Arial" w:cs="Arial"/>
        </w:rPr>
      </w:pPr>
      <w:r w:rsidRPr="002A0D4E">
        <w:rPr>
          <w:rFonts w:ascii="Arial" w:hAnsi="Arial" w:cs="Arial"/>
        </w:rPr>
        <w:t>snaha o hledání úspor na úkor BOZP - zejména v</w:t>
      </w:r>
      <w:r w:rsidR="00784B09">
        <w:rPr>
          <w:rFonts w:ascii="Arial" w:hAnsi="Arial" w:cs="Arial"/>
        </w:rPr>
        <w:t> </w:t>
      </w:r>
      <w:r w:rsidRPr="002A0D4E">
        <w:rPr>
          <w:rFonts w:ascii="Arial" w:hAnsi="Arial" w:cs="Arial"/>
        </w:rPr>
        <w:t>oblasti</w:t>
      </w:r>
      <w:r w:rsidR="00784B09">
        <w:rPr>
          <w:rFonts w:ascii="Arial" w:hAnsi="Arial" w:cs="Arial"/>
        </w:rPr>
        <w:t xml:space="preserve"> ochranných prostředků strojů a zařízení a</w:t>
      </w:r>
      <w:r w:rsidRPr="002A0D4E">
        <w:rPr>
          <w:rFonts w:ascii="Arial" w:hAnsi="Arial" w:cs="Arial"/>
        </w:rPr>
        <w:t xml:space="preserve"> poskytování osobních ochranných pracovních prostředků </w:t>
      </w:r>
      <w:r w:rsidR="00784B09">
        <w:rPr>
          <w:rFonts w:ascii="Arial" w:hAnsi="Arial" w:cs="Arial"/>
        </w:rPr>
        <w:t>– nedostatečné provádění</w:t>
      </w:r>
      <w:r w:rsidRPr="002A0D4E">
        <w:rPr>
          <w:rFonts w:ascii="Arial" w:hAnsi="Arial" w:cs="Arial"/>
        </w:rPr>
        <w:t xml:space="preserve"> školení zaměstnanců</w:t>
      </w:r>
      <w:r w:rsidR="007C58C1">
        <w:rPr>
          <w:rFonts w:ascii="Arial" w:hAnsi="Arial" w:cs="Arial"/>
        </w:rPr>
        <w:t>,</w:t>
      </w:r>
    </w:p>
    <w:p w:rsidR="002A0D4E" w:rsidRPr="004738F5" w:rsidRDefault="002A0D4E" w:rsidP="002A0D4E">
      <w:pPr>
        <w:numPr>
          <w:ilvl w:val="0"/>
          <w:numId w:val="7"/>
        </w:numPr>
        <w:rPr>
          <w:rFonts w:ascii="Arial" w:hAnsi="Arial" w:cs="Arial"/>
        </w:rPr>
      </w:pPr>
      <w:r w:rsidRPr="004738F5">
        <w:rPr>
          <w:rFonts w:ascii="Arial" w:hAnsi="Arial" w:cs="Arial"/>
          <w:lang w:val="pl-PL"/>
        </w:rPr>
        <w:t>tolerance nebezpečných postupů ze strany zaměstnavatele</w:t>
      </w:r>
      <w:r w:rsidR="00784B09">
        <w:rPr>
          <w:rFonts w:ascii="Arial" w:hAnsi="Arial" w:cs="Arial"/>
          <w:lang w:val="pl-PL"/>
        </w:rPr>
        <w:t xml:space="preserve"> – stroje strojní zařízení</w:t>
      </w:r>
      <w:r w:rsidR="007C58C1">
        <w:rPr>
          <w:rFonts w:ascii="Arial" w:hAnsi="Arial" w:cs="Arial"/>
          <w:lang w:val="pl-PL"/>
        </w:rPr>
        <w:t>,</w:t>
      </w:r>
    </w:p>
    <w:p w:rsidR="002A0D4E" w:rsidRDefault="002A0D4E" w:rsidP="002A0D4E">
      <w:pPr>
        <w:numPr>
          <w:ilvl w:val="0"/>
          <w:numId w:val="7"/>
        </w:numPr>
        <w:rPr>
          <w:rFonts w:ascii="Arial" w:hAnsi="Arial" w:cs="Arial"/>
        </w:rPr>
      </w:pPr>
      <w:r w:rsidRPr="002A0D4E">
        <w:rPr>
          <w:rFonts w:ascii="Arial" w:hAnsi="Arial" w:cs="Arial"/>
        </w:rPr>
        <w:t>chybějící dokumentace ke starším technickým</w:t>
      </w:r>
      <w:r>
        <w:rPr>
          <w:rFonts w:ascii="Arial" w:hAnsi="Arial" w:cs="Arial"/>
        </w:rPr>
        <w:t xml:space="preserve"> a strojním</w:t>
      </w:r>
      <w:r w:rsidRPr="002A0D4E">
        <w:rPr>
          <w:rFonts w:ascii="Arial" w:hAnsi="Arial" w:cs="Arial"/>
        </w:rPr>
        <w:t xml:space="preserve"> zařízením</w:t>
      </w:r>
      <w:r w:rsidR="007C58C1">
        <w:rPr>
          <w:rFonts w:ascii="Arial" w:hAnsi="Arial" w:cs="Arial"/>
        </w:rPr>
        <w:t>,</w:t>
      </w:r>
    </w:p>
    <w:p w:rsidR="00784B09" w:rsidRPr="002A0D4E" w:rsidRDefault="00784B09" w:rsidP="002A0D4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neprovádí se pravidelná kontrola strojů a strojních zařízení – nejsou záznamy o pravidelných kontrolách</w:t>
      </w:r>
      <w:r w:rsidR="007C58C1">
        <w:rPr>
          <w:rFonts w:ascii="Arial" w:hAnsi="Arial" w:cs="Arial"/>
        </w:rPr>
        <w:t>,</w:t>
      </w:r>
    </w:p>
    <w:p w:rsidR="00F871DE" w:rsidRPr="00784B09" w:rsidRDefault="00F871DE" w:rsidP="00784B09">
      <w:pPr>
        <w:numPr>
          <w:ilvl w:val="0"/>
          <w:numId w:val="7"/>
        </w:numPr>
        <w:rPr>
          <w:rFonts w:ascii="Arial" w:hAnsi="Arial" w:cs="Arial"/>
        </w:rPr>
      </w:pPr>
      <w:r w:rsidRPr="00F871DE">
        <w:rPr>
          <w:rFonts w:ascii="Arial" w:hAnsi="Arial" w:cs="Arial"/>
        </w:rPr>
        <w:t>zaměstnancům chybí informace o jejich zařazení do kategorie práce</w:t>
      </w:r>
      <w:r>
        <w:rPr>
          <w:rFonts w:ascii="Arial" w:hAnsi="Arial" w:cs="Arial"/>
        </w:rPr>
        <w:t>, kategorizace je provedena všeobecně na všechny pracovníky jak mechanizace</w:t>
      </w:r>
      <w:r w:rsidR="007C58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dílen</w:t>
      </w:r>
      <w:r w:rsidR="007C58C1">
        <w:rPr>
          <w:rFonts w:ascii="Arial" w:hAnsi="Arial" w:cs="Arial"/>
        </w:rPr>
        <w:t>,</w:t>
      </w:r>
    </w:p>
    <w:p w:rsidR="00F871DE" w:rsidRDefault="00F871DE" w:rsidP="00F871DE">
      <w:pPr>
        <w:numPr>
          <w:ilvl w:val="0"/>
          <w:numId w:val="7"/>
        </w:numPr>
        <w:rPr>
          <w:rFonts w:ascii="Arial" w:hAnsi="Arial" w:cs="Arial"/>
        </w:rPr>
      </w:pPr>
      <w:r w:rsidRPr="00F871DE">
        <w:rPr>
          <w:rFonts w:ascii="Arial" w:hAnsi="Arial" w:cs="Arial"/>
        </w:rPr>
        <w:t>nárůst přesčasové práce v</w:t>
      </w:r>
      <w:r w:rsidR="00784B09">
        <w:rPr>
          <w:rFonts w:ascii="Arial" w:hAnsi="Arial" w:cs="Arial"/>
        </w:rPr>
        <w:t> </w:t>
      </w:r>
      <w:r w:rsidRPr="00F871DE">
        <w:rPr>
          <w:rFonts w:ascii="Arial" w:hAnsi="Arial" w:cs="Arial"/>
        </w:rPr>
        <w:t>sou</w:t>
      </w:r>
      <w:r w:rsidR="00784B09">
        <w:rPr>
          <w:rFonts w:ascii="Arial" w:hAnsi="Arial" w:cs="Arial"/>
        </w:rPr>
        <w:t xml:space="preserve">vislosti </w:t>
      </w:r>
      <w:r w:rsidR="007366B3">
        <w:rPr>
          <w:rFonts w:ascii="Arial" w:hAnsi="Arial" w:cs="Arial"/>
        </w:rPr>
        <w:t>s pr</w:t>
      </w:r>
      <w:r w:rsidR="00203EC8">
        <w:rPr>
          <w:rFonts w:ascii="Arial" w:hAnsi="Arial" w:cs="Arial"/>
        </w:rPr>
        <w:t>ací</w:t>
      </w:r>
      <w:r w:rsidR="00784B09">
        <w:rPr>
          <w:rFonts w:ascii="Arial" w:hAnsi="Arial" w:cs="Arial"/>
        </w:rPr>
        <w:t xml:space="preserve"> v </w:t>
      </w:r>
      <w:r w:rsidR="00203EC8">
        <w:rPr>
          <w:rFonts w:ascii="Arial" w:hAnsi="Arial" w:cs="Arial"/>
        </w:rPr>
        <w:t>sezonním</w:t>
      </w:r>
      <w:r w:rsidR="00784B09">
        <w:rPr>
          <w:rFonts w:ascii="Arial" w:hAnsi="Arial" w:cs="Arial"/>
        </w:rPr>
        <w:t xml:space="preserve"> období – sklizeň, podzimní práce na polích</w:t>
      </w:r>
      <w:r w:rsidR="003C662B">
        <w:rPr>
          <w:rFonts w:ascii="Arial" w:hAnsi="Arial" w:cs="Arial"/>
        </w:rPr>
        <w:t>.</w:t>
      </w:r>
    </w:p>
    <w:p w:rsidR="003C662B" w:rsidRDefault="003C662B" w:rsidP="003C662B">
      <w:pPr>
        <w:ind w:left="720"/>
        <w:rPr>
          <w:rFonts w:ascii="Arial" w:hAnsi="Arial" w:cs="Arial"/>
        </w:rPr>
      </w:pPr>
    </w:p>
    <w:p w:rsidR="009C59C6" w:rsidRDefault="009C59C6" w:rsidP="009C59C6">
      <w:pPr>
        <w:rPr>
          <w:rFonts w:ascii="Arial" w:hAnsi="Arial" w:cs="Arial"/>
        </w:rPr>
      </w:pPr>
    </w:p>
    <w:p w:rsidR="009C59C6" w:rsidRPr="007C58C1" w:rsidRDefault="007C58C1" w:rsidP="009C59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C59C6" w:rsidRPr="007C58C1">
        <w:rPr>
          <w:rFonts w:ascii="Arial" w:hAnsi="Arial" w:cs="Arial"/>
          <w:b/>
        </w:rPr>
        <w:t>roblematik</w:t>
      </w:r>
      <w:r>
        <w:rPr>
          <w:rFonts w:ascii="Arial" w:hAnsi="Arial" w:cs="Arial"/>
          <w:b/>
        </w:rPr>
        <w:t>a</w:t>
      </w:r>
      <w:r w:rsidR="009C59C6" w:rsidRPr="007C58C1">
        <w:rPr>
          <w:rFonts w:ascii="Arial" w:hAnsi="Arial" w:cs="Arial"/>
          <w:b/>
        </w:rPr>
        <w:t xml:space="preserve"> v odvětví průmyslu a strojírenství</w:t>
      </w:r>
    </w:p>
    <w:p w:rsidR="009C59C6" w:rsidRDefault="009C59C6" w:rsidP="009C59C6">
      <w:pPr>
        <w:rPr>
          <w:rFonts w:ascii="Arial" w:hAnsi="Arial" w:cs="Arial"/>
          <w:u w:val="single"/>
        </w:rPr>
      </w:pPr>
    </w:p>
    <w:p w:rsidR="00AA6606" w:rsidRDefault="003C662B" w:rsidP="00976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Zde na prvním místě se jedná o problematiku strojů a strojních zařízení. I zde se však vyskytují stejné nedost</w:t>
      </w:r>
      <w:r w:rsidR="007C58C1">
        <w:rPr>
          <w:rFonts w:ascii="Arial" w:hAnsi="Arial" w:cs="Arial"/>
        </w:rPr>
        <w:t>atky jako v ostatních odvětvích:</w:t>
      </w:r>
    </w:p>
    <w:p w:rsidR="003C662B" w:rsidRDefault="003C662B" w:rsidP="00976E8A">
      <w:pPr>
        <w:jc w:val="both"/>
        <w:rPr>
          <w:rFonts w:ascii="Arial" w:hAnsi="Arial" w:cs="Arial"/>
        </w:rPr>
      </w:pPr>
    </w:p>
    <w:p w:rsidR="003C662B" w:rsidRPr="004738F5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zaměstnavatel toler</w:t>
      </w:r>
      <w:r>
        <w:rPr>
          <w:rFonts w:ascii="Arial" w:hAnsi="Arial" w:cs="Arial"/>
        </w:rPr>
        <w:t>uje porušování bezpečnostních předpisů</w:t>
      </w:r>
      <w:r w:rsidRPr="004738F5">
        <w:rPr>
          <w:rFonts w:ascii="Arial" w:hAnsi="Arial" w:cs="Arial"/>
        </w:rPr>
        <w:t xml:space="preserve"> a pracovních postupů pro vyšší pracovní výkon</w:t>
      </w:r>
      <w:r w:rsidR="007C58C1">
        <w:rPr>
          <w:rFonts w:ascii="Arial" w:hAnsi="Arial" w:cs="Arial"/>
        </w:rPr>
        <w:t>,</w:t>
      </w:r>
      <w:r w:rsidRPr="004738F5">
        <w:rPr>
          <w:rFonts w:ascii="Arial" w:hAnsi="Arial" w:cs="Arial"/>
        </w:rPr>
        <w:t xml:space="preserve"> </w:t>
      </w:r>
    </w:p>
    <w:p w:rsidR="003C662B" w:rsidRPr="004738F5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zaměstnavatelé neprovádí pravidelnou kontrolu úrovně péče o BOZP</w:t>
      </w:r>
      <w:r>
        <w:rPr>
          <w:rFonts w:ascii="Arial" w:hAnsi="Arial" w:cs="Arial"/>
        </w:rPr>
        <w:t xml:space="preserve"> – především ze strany vedoucích pracovníků</w:t>
      </w:r>
      <w:r w:rsidR="007C58C1">
        <w:rPr>
          <w:rFonts w:ascii="Arial" w:hAnsi="Arial" w:cs="Arial"/>
        </w:rPr>
        <w:t>,</w:t>
      </w:r>
    </w:p>
    <w:p w:rsidR="003C662B" w:rsidRPr="004738F5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4738F5">
        <w:rPr>
          <w:rFonts w:ascii="Arial" w:hAnsi="Arial" w:cs="Arial"/>
        </w:rPr>
        <w:t>nárůst přesčasové práce v souvislosti s organizačními změnami</w:t>
      </w:r>
      <w:r w:rsidR="007C58C1">
        <w:rPr>
          <w:rFonts w:ascii="Arial" w:hAnsi="Arial" w:cs="Arial"/>
        </w:rPr>
        <w:t>,</w:t>
      </w:r>
    </w:p>
    <w:p w:rsidR="003C662B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2A0D4E">
        <w:rPr>
          <w:rFonts w:ascii="Arial" w:hAnsi="Arial" w:cs="Arial"/>
        </w:rPr>
        <w:t>snaha o hledání úspor na úkor BOZP - zejména v</w:t>
      </w:r>
      <w:r>
        <w:rPr>
          <w:rFonts w:ascii="Arial" w:hAnsi="Arial" w:cs="Arial"/>
        </w:rPr>
        <w:t> </w:t>
      </w:r>
      <w:r w:rsidRPr="002A0D4E">
        <w:rPr>
          <w:rFonts w:ascii="Arial" w:hAnsi="Arial" w:cs="Arial"/>
        </w:rPr>
        <w:t>oblasti</w:t>
      </w:r>
      <w:r>
        <w:rPr>
          <w:rFonts w:ascii="Arial" w:hAnsi="Arial" w:cs="Arial"/>
        </w:rPr>
        <w:t xml:space="preserve"> ochranných prostředků strojů a zařízení a</w:t>
      </w:r>
      <w:r w:rsidRPr="002A0D4E">
        <w:rPr>
          <w:rFonts w:ascii="Arial" w:hAnsi="Arial" w:cs="Arial"/>
        </w:rPr>
        <w:t xml:space="preserve"> poskytování osobních ochranných pracovních prostředků </w:t>
      </w:r>
      <w:r>
        <w:rPr>
          <w:rFonts w:ascii="Arial" w:hAnsi="Arial" w:cs="Arial"/>
        </w:rPr>
        <w:t>– nedostatečné provádění</w:t>
      </w:r>
      <w:r w:rsidRPr="002A0D4E">
        <w:rPr>
          <w:rFonts w:ascii="Arial" w:hAnsi="Arial" w:cs="Arial"/>
        </w:rPr>
        <w:t xml:space="preserve"> školení zaměstnanců</w:t>
      </w:r>
      <w:r w:rsidR="007C58C1">
        <w:rPr>
          <w:rFonts w:ascii="Arial" w:hAnsi="Arial" w:cs="Arial"/>
        </w:rPr>
        <w:t>,</w:t>
      </w:r>
    </w:p>
    <w:p w:rsidR="003C662B" w:rsidRPr="003C662B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3C662B">
        <w:rPr>
          <w:rFonts w:ascii="Arial" w:hAnsi="Arial" w:cs="Arial"/>
        </w:rPr>
        <w:t>vedení dokumentace BOZP je různé úrovně</w:t>
      </w:r>
      <w:r w:rsidR="007C58C1">
        <w:rPr>
          <w:rFonts w:ascii="Arial" w:hAnsi="Arial" w:cs="Arial"/>
        </w:rPr>
        <w:t>,</w:t>
      </w:r>
    </w:p>
    <w:p w:rsidR="003C662B" w:rsidRPr="003C662B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3C662B">
        <w:rPr>
          <w:rFonts w:ascii="Arial" w:hAnsi="Arial" w:cs="Arial"/>
        </w:rPr>
        <w:t>problémy s dostupností příslušných směrnic na pracovištích</w:t>
      </w:r>
      <w:r w:rsidR="007C58C1">
        <w:rPr>
          <w:rFonts w:ascii="Arial" w:hAnsi="Arial" w:cs="Arial"/>
        </w:rPr>
        <w:t>,</w:t>
      </w:r>
    </w:p>
    <w:p w:rsidR="003C662B" w:rsidRPr="003C662B" w:rsidRDefault="003C662B" w:rsidP="003C662B">
      <w:pPr>
        <w:numPr>
          <w:ilvl w:val="0"/>
          <w:numId w:val="7"/>
        </w:numPr>
        <w:rPr>
          <w:rFonts w:ascii="Arial" w:hAnsi="Arial" w:cs="Arial"/>
        </w:rPr>
      </w:pPr>
      <w:r w:rsidRPr="003C662B">
        <w:rPr>
          <w:rFonts w:ascii="Arial" w:hAnsi="Arial" w:cs="Arial"/>
        </w:rPr>
        <w:t xml:space="preserve">stále ještě se u některých zaměstnavatelů dívají na BOZP jako </w:t>
      </w:r>
      <w:r w:rsidRPr="003C662B">
        <w:rPr>
          <w:rFonts w:ascii="Arial" w:hAnsi="Arial" w:cs="Arial"/>
        </w:rPr>
        <w:br/>
        <w:t>na něco co jim brání v růstu a přináší zbytečné výdaje</w:t>
      </w:r>
      <w:r w:rsidR="007C58C1">
        <w:rPr>
          <w:rFonts w:ascii="Arial" w:hAnsi="Arial" w:cs="Arial"/>
        </w:rPr>
        <w:t>.</w:t>
      </w:r>
    </w:p>
    <w:p w:rsidR="003C662B" w:rsidRDefault="003C662B" w:rsidP="003C662B">
      <w:pPr>
        <w:ind w:left="720"/>
        <w:rPr>
          <w:rFonts w:ascii="Arial" w:hAnsi="Arial" w:cs="Arial"/>
        </w:rPr>
      </w:pPr>
    </w:p>
    <w:p w:rsidR="003C662B" w:rsidRPr="007C58C1" w:rsidRDefault="003C662B" w:rsidP="003C662B">
      <w:pPr>
        <w:rPr>
          <w:rFonts w:ascii="Arial" w:hAnsi="Arial" w:cs="Arial"/>
          <w:b/>
        </w:rPr>
      </w:pPr>
      <w:r w:rsidRPr="007C58C1">
        <w:rPr>
          <w:rFonts w:ascii="Arial" w:hAnsi="Arial" w:cs="Arial"/>
          <w:b/>
        </w:rPr>
        <w:t>Zjištěné nedostatky v provozu u obchodních řetězců</w:t>
      </w:r>
    </w:p>
    <w:p w:rsidR="003C662B" w:rsidRDefault="003C662B" w:rsidP="003C662B">
      <w:pPr>
        <w:rPr>
          <w:rFonts w:ascii="Arial" w:hAnsi="Arial" w:cs="Arial"/>
          <w:u w:val="single"/>
        </w:rPr>
      </w:pP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Trvale uzamčené únikové východy, pře</w:t>
      </w:r>
      <w:r w:rsidR="007C58C1">
        <w:rPr>
          <w:rFonts w:ascii="Arial" w:hAnsi="Arial" w:cs="Arial"/>
        </w:rPr>
        <w:t>devším v prostoru ramp a skladů,</w:t>
      </w:r>
    </w:p>
    <w:p w:rsidR="00951FBD" w:rsidRPr="009B6E17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6E17">
        <w:rPr>
          <w:rFonts w:ascii="Arial" w:hAnsi="Arial" w:cs="Arial"/>
        </w:rPr>
        <w:t>Odkryté el</w:t>
      </w:r>
      <w:r w:rsidR="007C58C1">
        <w:rPr>
          <w:rFonts w:ascii="Arial" w:hAnsi="Arial" w:cs="Arial"/>
        </w:rPr>
        <w:t>ektrické</w:t>
      </w:r>
      <w:r w:rsidRPr="009B6E17">
        <w:rPr>
          <w:rFonts w:ascii="Arial" w:hAnsi="Arial" w:cs="Arial"/>
        </w:rPr>
        <w:t xml:space="preserve"> rozvaděče</w:t>
      </w:r>
      <w:r w:rsidR="007C58C1">
        <w:rPr>
          <w:rFonts w:ascii="Arial" w:hAnsi="Arial" w:cs="Arial"/>
        </w:rPr>
        <w:t>,</w:t>
      </w: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Nedodržují se </w:t>
      </w:r>
      <w:r w:rsidR="007C58C1">
        <w:rPr>
          <w:rFonts w:ascii="Arial" w:hAnsi="Arial" w:cs="Arial"/>
        </w:rPr>
        <w:t>ve skladech volné únikové cesty,</w:t>
      </w: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 skladech jsou většinou zastavěny zbožím provozní cesty , </w:t>
      </w:r>
      <w:proofErr w:type="gramStart"/>
      <w:r>
        <w:rPr>
          <w:rFonts w:ascii="Arial" w:hAnsi="Arial" w:cs="Arial"/>
        </w:rPr>
        <w:t>nedodržuje  se</w:t>
      </w:r>
      <w:proofErr w:type="gramEnd"/>
      <w:r>
        <w:rPr>
          <w:rFonts w:ascii="Arial" w:hAnsi="Arial" w:cs="Arial"/>
        </w:rPr>
        <w:t xml:space="preserve"> jejich volná průchodnost</w:t>
      </w:r>
      <w:r w:rsidR="007C58C1">
        <w:rPr>
          <w:rFonts w:ascii="Arial" w:hAnsi="Arial" w:cs="Arial"/>
        </w:rPr>
        <w:t>,</w:t>
      </w: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vyznačen – označen </w:t>
      </w:r>
      <w:proofErr w:type="gramStart"/>
      <w:r>
        <w:rPr>
          <w:rFonts w:ascii="Arial" w:hAnsi="Arial" w:cs="Arial"/>
        </w:rPr>
        <w:t>prostor  před</w:t>
      </w:r>
      <w:proofErr w:type="gramEnd"/>
      <w:r>
        <w:rPr>
          <w:rFonts w:ascii="Arial" w:hAnsi="Arial" w:cs="Arial"/>
        </w:rPr>
        <w:t xml:space="preserve"> a kolem lisu na obaly, tak jak to je vyznačeno v grafickém návo</w:t>
      </w:r>
      <w:r w:rsidR="007C58C1">
        <w:rPr>
          <w:rFonts w:ascii="Arial" w:hAnsi="Arial" w:cs="Arial"/>
        </w:rPr>
        <w:t>du,</w:t>
      </w: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některých případech chybí návod k provozu lisu na obaly v českém jazyce</w:t>
      </w:r>
      <w:r w:rsidR="007C58C1">
        <w:rPr>
          <w:rFonts w:ascii="Arial" w:hAnsi="Arial" w:cs="Arial"/>
        </w:rPr>
        <w:t>,</w:t>
      </w: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prodejnách se často používají kovové dvojité žebříky pro vkládání a vykládání zboží na horní regály v prostorách prodejen. Tyto žebříky po skončení práce jsou ponechávány přímo na prodejnách a nejsou zabezpe</w:t>
      </w:r>
      <w:r w:rsidR="007C58C1">
        <w:rPr>
          <w:rFonts w:ascii="Arial" w:hAnsi="Arial" w:cs="Arial"/>
        </w:rPr>
        <w:t>čeny proti zneužití cizí osobou,</w:t>
      </w:r>
    </w:p>
    <w:p w:rsidR="00951FBD" w:rsidRDefault="00951FBD" w:rsidP="00951F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žebřících se neprovádí pravidelné kontroly, někde i u paletových vozíků </w:t>
      </w:r>
      <w:r w:rsidR="007C58C1">
        <w:rPr>
          <w:rFonts w:ascii="Arial" w:hAnsi="Arial" w:cs="Arial"/>
        </w:rPr>
        <w:t>(</w:t>
      </w:r>
      <w:r>
        <w:rPr>
          <w:rFonts w:ascii="Arial" w:hAnsi="Arial" w:cs="Arial"/>
        </w:rPr>
        <w:t>NV.č.378/2001 Sb., pravidelné kontroly a revize zařízení a nářadí</w:t>
      </w:r>
      <w:r w:rsidR="007C58C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51FBD" w:rsidRPr="00951FBD" w:rsidRDefault="00951FBD" w:rsidP="00951FBD">
      <w:pPr>
        <w:autoSpaceDE w:val="0"/>
        <w:autoSpaceDN w:val="0"/>
        <w:adjustRightInd w:val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13F1" w:rsidRPr="007F13F1" w:rsidRDefault="007F13F1" w:rsidP="007F13F1">
      <w:pPr>
        <w:numPr>
          <w:ilvl w:val="0"/>
          <w:numId w:val="13"/>
        </w:numPr>
      </w:pPr>
      <w:r>
        <w:rPr>
          <w:rFonts w:ascii="Arial" w:hAnsi="Arial" w:cs="Arial"/>
        </w:rPr>
        <w:t>nevhodná pracovní obuv</w:t>
      </w:r>
    </w:p>
    <w:p w:rsidR="003C662B" w:rsidRPr="003C662B" w:rsidRDefault="003C662B" w:rsidP="003C662B">
      <w:pPr>
        <w:ind w:left="360"/>
        <w:rPr>
          <w:rFonts w:ascii="Arial" w:hAnsi="Arial" w:cs="Arial"/>
        </w:rPr>
      </w:pPr>
    </w:p>
    <w:p w:rsidR="0011792F" w:rsidRDefault="0098659F" w:rsidP="006A641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se jedná o zjištěné závady u jednotlivých zaměstnavatelů, </w:t>
      </w:r>
      <w:r w:rsidR="0011792F">
        <w:rPr>
          <w:rFonts w:ascii="Arial" w:hAnsi="Arial" w:cs="Arial"/>
        </w:rPr>
        <w:t>jsou vždy u</w:t>
      </w:r>
      <w:r>
        <w:rPr>
          <w:rFonts w:ascii="Arial" w:hAnsi="Arial" w:cs="Arial"/>
        </w:rPr>
        <w:t xml:space="preserve"> těchto </w:t>
      </w:r>
      <w:r w:rsidR="0011792F">
        <w:rPr>
          <w:rFonts w:ascii="Arial" w:hAnsi="Arial" w:cs="Arial"/>
        </w:rPr>
        <w:t xml:space="preserve">zjištěných nedostatků určeny opatření </w:t>
      </w:r>
      <w:r>
        <w:rPr>
          <w:rFonts w:ascii="Arial" w:hAnsi="Arial" w:cs="Arial"/>
        </w:rPr>
        <w:t xml:space="preserve"> i termín</w:t>
      </w:r>
      <w:r w:rsidR="0011792F">
        <w:rPr>
          <w:rFonts w:ascii="Arial" w:hAnsi="Arial" w:cs="Arial"/>
        </w:rPr>
        <w:t xml:space="preserve">y k odstranění </w:t>
      </w:r>
      <w:r>
        <w:rPr>
          <w:rFonts w:ascii="Arial" w:hAnsi="Arial" w:cs="Arial"/>
        </w:rPr>
        <w:t xml:space="preserve">závad či jiných problémů. Většinou po takto stanovených termínech je provedena svazovou inspekci BOZP </w:t>
      </w:r>
      <w:r w:rsidRPr="0011792F">
        <w:rPr>
          <w:rFonts w:ascii="Arial" w:hAnsi="Arial" w:cs="Arial"/>
          <w:b/>
        </w:rPr>
        <w:t>následná kontrola</w:t>
      </w:r>
      <w:r>
        <w:rPr>
          <w:rFonts w:ascii="Arial" w:hAnsi="Arial" w:cs="Arial"/>
        </w:rPr>
        <w:t>, která ověří, zda zaměstnavatel tyto doporučení realizoval. Z následných kontrol máme zkušenost, že většinou zaměstnavatelé tyto naše připomínky akceptují a nedostatky odstraní. Jsou však i některé z nedostatků, na které bylo ze strany svazové inspekce BOZP upozorněno, ale nebyly ve stanoveném termínu odstraněny. Jedná se především o některé stavební práce, které mají zdržení v rámci finančních možností ze strany zaměstnavatele, nebo o části jednotlivých provozů, které jak nám sdělí zástupci zaměstnavatelů jsou zařazeny do komplexních oprav v rámci podnikatelského záměru zaměstnavatele.</w:t>
      </w:r>
    </w:p>
    <w:p w:rsidR="007C58C1" w:rsidRDefault="005047C0" w:rsidP="00951F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následné kontroly BOZP byly vždy projednány se zaměstnavatelem. Právě při kontrolách následných se přesně ukazuje, jak jednotliví zaměstnavatelé dbají na upozornění </w:t>
      </w:r>
      <w:r w:rsidR="0011792F">
        <w:rPr>
          <w:rFonts w:ascii="Arial" w:hAnsi="Arial" w:cs="Arial"/>
        </w:rPr>
        <w:t xml:space="preserve">ze strany svazových inspektorů na jednotlivé </w:t>
      </w:r>
      <w:r>
        <w:rPr>
          <w:rFonts w:ascii="Arial" w:hAnsi="Arial" w:cs="Arial"/>
        </w:rPr>
        <w:t xml:space="preserve">nedostatky a to jak u strojních zařízení, </w:t>
      </w:r>
      <w:r w:rsidR="0011792F">
        <w:rPr>
          <w:rFonts w:ascii="Arial" w:hAnsi="Arial" w:cs="Arial"/>
        </w:rPr>
        <w:t xml:space="preserve">mechanizace, nebo pracovního prostředí ale i </w:t>
      </w:r>
      <w:r>
        <w:rPr>
          <w:rFonts w:ascii="Arial" w:hAnsi="Arial" w:cs="Arial"/>
        </w:rPr>
        <w:t xml:space="preserve">uspořádání pracovišť. </w:t>
      </w:r>
    </w:p>
    <w:p w:rsidR="007C58C1" w:rsidRDefault="007C58C1" w:rsidP="00951FBD">
      <w:pPr>
        <w:ind w:left="360"/>
        <w:jc w:val="both"/>
        <w:rPr>
          <w:rFonts w:ascii="Arial" w:hAnsi="Arial" w:cs="Arial"/>
        </w:rPr>
      </w:pPr>
    </w:p>
    <w:p w:rsidR="005047C0" w:rsidRPr="007C58C1" w:rsidRDefault="005047C0" w:rsidP="00951FBD">
      <w:pPr>
        <w:ind w:left="360"/>
        <w:jc w:val="both"/>
        <w:rPr>
          <w:rFonts w:ascii="Arial" w:hAnsi="Arial" w:cs="Arial"/>
          <w:b/>
        </w:rPr>
      </w:pPr>
      <w:r w:rsidRPr="007C58C1">
        <w:rPr>
          <w:rFonts w:ascii="Arial" w:hAnsi="Arial" w:cs="Arial"/>
          <w:b/>
        </w:rPr>
        <w:t>Ze zkušenosti svazové inspekce několik příkladů jak zaměstnavatel</w:t>
      </w:r>
      <w:r w:rsidR="007C58C1">
        <w:rPr>
          <w:rFonts w:ascii="Arial" w:hAnsi="Arial" w:cs="Arial"/>
          <w:b/>
        </w:rPr>
        <w:t xml:space="preserve"> reaguje na zjištěné nedostatky</w:t>
      </w:r>
      <w:r w:rsidRPr="007C58C1">
        <w:rPr>
          <w:rFonts w:ascii="Arial" w:hAnsi="Arial" w:cs="Arial"/>
          <w:b/>
        </w:rPr>
        <w:t xml:space="preserve"> </w:t>
      </w:r>
    </w:p>
    <w:p w:rsidR="0011792F" w:rsidRPr="0011792F" w:rsidRDefault="0011792F" w:rsidP="005047C0">
      <w:pPr>
        <w:jc w:val="both"/>
        <w:rPr>
          <w:rFonts w:ascii="Arial" w:hAnsi="Arial" w:cs="Arial"/>
          <w:u w:val="single"/>
        </w:rPr>
      </w:pPr>
    </w:p>
    <w:p w:rsidR="001A207A" w:rsidRDefault="00951FBD" w:rsidP="00951F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 z</w:t>
      </w:r>
      <w:r w:rsidR="001A207A">
        <w:rPr>
          <w:rFonts w:ascii="Arial" w:hAnsi="Arial" w:cs="Arial"/>
        </w:rPr>
        <w:t>práv jednotlivých svazových inspektorů bylo prokázáno, že v</w:t>
      </w:r>
      <w:r w:rsidR="005047C0">
        <w:rPr>
          <w:rFonts w:ascii="Arial" w:hAnsi="Arial" w:cs="Arial"/>
        </w:rPr>
        <w:t xml:space="preserve">e většině případů dochází k odstranění závad postupně, i když někdy až na druhé upomínání. Někdy je zde jednoznačná odpověď a to, že není dostatek finančních prostředků. Tento problém se vyskytuje na těch pracovištích kde je zanedbána údržba jak staveb, tak i časti technického vybavení včetně mechanizace. </w:t>
      </w:r>
    </w:p>
    <w:p w:rsidR="0098659F" w:rsidRDefault="005047C0" w:rsidP="00951F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jde o obchodní řetězce tak tam jsou důvody vázané k velké fluktuaci vedoucích pracovníků a tím i nedokončení odstranění nedostatků s předchozích kontrol. Někdy však to je i nezájem ze strany vedení obchodních společností. </w:t>
      </w:r>
    </w:p>
    <w:p w:rsidR="0098659F" w:rsidRDefault="0098659F" w:rsidP="001A207A">
      <w:pPr>
        <w:ind w:firstLine="360"/>
        <w:jc w:val="both"/>
        <w:rPr>
          <w:rFonts w:ascii="Arial" w:hAnsi="Arial" w:cs="Arial"/>
        </w:rPr>
      </w:pPr>
    </w:p>
    <w:p w:rsidR="0014094F" w:rsidRDefault="005047C0" w:rsidP="007C58C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právě následné kontroly BOZP </w:t>
      </w:r>
      <w:r w:rsidR="001A207A" w:rsidRPr="007C58C1">
        <w:rPr>
          <w:rFonts w:ascii="Arial" w:hAnsi="Arial" w:cs="Arial"/>
          <w:b/>
        </w:rPr>
        <w:t>jak jsme</w:t>
      </w:r>
      <w:r w:rsidRPr="007C58C1">
        <w:rPr>
          <w:rFonts w:ascii="Arial" w:hAnsi="Arial" w:cs="Arial"/>
          <w:b/>
        </w:rPr>
        <w:t xml:space="preserve"> zjistili</w:t>
      </w:r>
      <w:r w:rsidR="007C58C1">
        <w:rPr>
          <w:rFonts w:ascii="Arial" w:hAnsi="Arial" w:cs="Arial"/>
          <w:b/>
        </w:rPr>
        <w:t>,</w:t>
      </w:r>
      <w:r w:rsidRPr="007C58C1">
        <w:rPr>
          <w:rFonts w:ascii="Arial" w:hAnsi="Arial" w:cs="Arial"/>
          <w:b/>
        </w:rPr>
        <w:t xml:space="preserve"> jsou jednou z velice důležitých prostředků </w:t>
      </w:r>
      <w:r w:rsidR="001A207A" w:rsidRPr="007C58C1">
        <w:rPr>
          <w:rFonts w:ascii="Arial" w:hAnsi="Arial" w:cs="Arial"/>
          <w:b/>
        </w:rPr>
        <w:t>jak donutit zaměstnavatele splnit naše požadavky na bezpečné provozy a pracovní prostředí</w:t>
      </w:r>
      <w:r w:rsidR="0098659F" w:rsidRPr="007C58C1">
        <w:rPr>
          <w:rFonts w:ascii="Arial" w:hAnsi="Arial" w:cs="Arial"/>
          <w:b/>
        </w:rPr>
        <w:t>,</w:t>
      </w:r>
      <w:r w:rsidR="0098659F" w:rsidRPr="007C58C1">
        <w:rPr>
          <w:rFonts w:ascii="Arial" w:hAnsi="Arial" w:cs="Arial"/>
        </w:rPr>
        <w:t xml:space="preserve"> b</w:t>
      </w:r>
      <w:r w:rsidR="001A207A" w:rsidRPr="007C58C1">
        <w:rPr>
          <w:rFonts w:ascii="Arial" w:hAnsi="Arial" w:cs="Arial"/>
        </w:rPr>
        <w:t>ude</w:t>
      </w:r>
      <w:r w:rsidR="0098659F">
        <w:rPr>
          <w:rFonts w:ascii="Arial" w:hAnsi="Arial" w:cs="Arial"/>
        </w:rPr>
        <w:t xml:space="preserve"> do příštích let </w:t>
      </w:r>
      <w:r w:rsidR="001A207A">
        <w:rPr>
          <w:rFonts w:ascii="Arial" w:hAnsi="Arial" w:cs="Arial"/>
        </w:rPr>
        <w:t xml:space="preserve">snahou </w:t>
      </w:r>
      <w:r w:rsidR="0098659F">
        <w:rPr>
          <w:rFonts w:ascii="Arial" w:hAnsi="Arial" w:cs="Arial"/>
        </w:rPr>
        <w:t xml:space="preserve">svazové inspekce vyrovnat </w:t>
      </w:r>
      <w:r w:rsidR="001A207A">
        <w:rPr>
          <w:rFonts w:ascii="Arial" w:hAnsi="Arial" w:cs="Arial"/>
        </w:rPr>
        <w:t xml:space="preserve">rozložení zpráv svazových </w:t>
      </w:r>
      <w:proofErr w:type="gramStart"/>
      <w:r w:rsidR="001A207A">
        <w:rPr>
          <w:rFonts w:ascii="Arial" w:hAnsi="Arial" w:cs="Arial"/>
        </w:rPr>
        <w:t xml:space="preserve">inspektorů </w:t>
      </w:r>
      <w:r w:rsidR="007C58C1">
        <w:rPr>
          <w:rFonts w:ascii="Arial" w:hAnsi="Arial" w:cs="Arial"/>
        </w:rPr>
        <w:t xml:space="preserve">            </w:t>
      </w:r>
      <w:r w:rsidR="0098659F">
        <w:rPr>
          <w:rFonts w:ascii="Arial" w:hAnsi="Arial" w:cs="Arial"/>
        </w:rPr>
        <w:lastRenderedPageBreak/>
        <w:t>v</w:t>
      </w:r>
      <w:r w:rsidR="001A207A">
        <w:rPr>
          <w:rFonts w:ascii="Arial" w:hAnsi="Arial" w:cs="Arial"/>
        </w:rPr>
        <w:t xml:space="preserve"> preventivních</w:t>
      </w:r>
      <w:proofErr w:type="gramEnd"/>
      <w:r w:rsidR="001A207A">
        <w:rPr>
          <w:rFonts w:ascii="Arial" w:hAnsi="Arial" w:cs="Arial"/>
        </w:rPr>
        <w:t xml:space="preserve"> kontrol</w:t>
      </w:r>
      <w:r w:rsidR="0098659F">
        <w:rPr>
          <w:rFonts w:ascii="Arial" w:hAnsi="Arial" w:cs="Arial"/>
        </w:rPr>
        <w:t>ách k následným, a to tak, aby minimálně polovina z plánovaných kontrol byla završená</w:t>
      </w:r>
      <w:r w:rsidR="006A6418">
        <w:rPr>
          <w:rFonts w:ascii="Arial" w:hAnsi="Arial" w:cs="Arial"/>
        </w:rPr>
        <w:t xml:space="preserve"> následnou kontrolou.</w:t>
      </w:r>
    </w:p>
    <w:p w:rsidR="006A6418" w:rsidRDefault="006A6418" w:rsidP="006A6418">
      <w:pPr>
        <w:ind w:firstLine="360"/>
        <w:jc w:val="both"/>
        <w:rPr>
          <w:rFonts w:ascii="Arial" w:hAnsi="Arial" w:cs="Arial"/>
        </w:rPr>
      </w:pPr>
    </w:p>
    <w:p w:rsidR="0014094F" w:rsidRDefault="00DC465C" w:rsidP="006B35BA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CD9F6E" wp14:editId="1FFC338D">
            <wp:extent cx="5200650" cy="27717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7EB3" w:rsidRDefault="006B35BA" w:rsidP="006B35BA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7EB3" w:rsidRDefault="00AC7EB3" w:rsidP="006B35BA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6B35BA" w:rsidRPr="007C58C1" w:rsidRDefault="006B35BA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C58C1">
        <w:rPr>
          <w:rFonts w:ascii="Arial" w:hAnsi="Arial" w:cs="Arial"/>
          <w:b/>
        </w:rPr>
        <w:t>Pokud jde o nejčastější porušov</w:t>
      </w:r>
      <w:r w:rsidR="007C58C1">
        <w:rPr>
          <w:rFonts w:ascii="Arial" w:hAnsi="Arial" w:cs="Arial"/>
          <w:b/>
        </w:rPr>
        <w:t xml:space="preserve">ání právních předpisů ze strany </w:t>
      </w:r>
      <w:r w:rsidRPr="007C58C1">
        <w:rPr>
          <w:rFonts w:ascii="Arial" w:hAnsi="Arial" w:cs="Arial"/>
          <w:b/>
        </w:rPr>
        <w:t>zaměstnavatele</w:t>
      </w:r>
      <w:r w:rsidR="007C58C1">
        <w:rPr>
          <w:rFonts w:ascii="Arial" w:hAnsi="Arial" w:cs="Arial"/>
          <w:b/>
        </w:rPr>
        <w:t>,</w:t>
      </w:r>
      <w:r w:rsidRPr="007C58C1">
        <w:rPr>
          <w:rFonts w:ascii="Arial" w:hAnsi="Arial" w:cs="Arial"/>
          <w:b/>
        </w:rPr>
        <w:t xml:space="preserve"> to jsou </w:t>
      </w:r>
      <w:proofErr w:type="gramStart"/>
      <w:r w:rsidRPr="007C58C1">
        <w:rPr>
          <w:rFonts w:ascii="Arial" w:hAnsi="Arial" w:cs="Arial"/>
          <w:b/>
        </w:rPr>
        <w:t>jednotlivá  ust</w:t>
      </w:r>
      <w:r w:rsidR="004E377B" w:rsidRPr="007C58C1">
        <w:rPr>
          <w:rFonts w:ascii="Arial" w:hAnsi="Arial" w:cs="Arial"/>
          <w:b/>
        </w:rPr>
        <w:t>anovení</w:t>
      </w:r>
      <w:proofErr w:type="gramEnd"/>
      <w:r w:rsidR="004E377B" w:rsidRPr="007C58C1">
        <w:rPr>
          <w:rFonts w:ascii="Arial" w:hAnsi="Arial" w:cs="Arial"/>
          <w:b/>
        </w:rPr>
        <w:t xml:space="preserve"> nejenom  Zákoníku práce</w:t>
      </w:r>
      <w:r w:rsidR="007D3D94" w:rsidRPr="007C58C1">
        <w:rPr>
          <w:rFonts w:ascii="Arial" w:hAnsi="Arial" w:cs="Arial"/>
          <w:b/>
        </w:rPr>
        <w:t>, ale i ostatních.</w:t>
      </w:r>
    </w:p>
    <w:p w:rsidR="006B35BA" w:rsidRDefault="006B35BA" w:rsidP="006B35BA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6B35BA" w:rsidRPr="007C58C1" w:rsidRDefault="006B35BA" w:rsidP="007C58C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C58C1">
        <w:rPr>
          <w:rFonts w:ascii="Arial" w:hAnsi="Arial" w:cs="Arial"/>
          <w:b/>
        </w:rPr>
        <w:t>Ze Zá</w:t>
      </w:r>
      <w:r w:rsidR="007C58C1">
        <w:rPr>
          <w:rFonts w:ascii="Arial" w:hAnsi="Arial" w:cs="Arial"/>
          <w:b/>
        </w:rPr>
        <w:t>koníku práce to jsou například:</w:t>
      </w:r>
    </w:p>
    <w:p w:rsidR="006B35BA" w:rsidRPr="007C58C1" w:rsidRDefault="006B35BA" w:rsidP="007C58C1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E165B4" w:rsidRDefault="00E165B4" w:rsidP="00E165B4">
      <w:pPr>
        <w:pStyle w:val="Odstavecseseznamem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165B4">
        <w:rPr>
          <w:rFonts w:ascii="Arial" w:hAnsi="Arial" w:cs="Arial"/>
        </w:rPr>
        <w:t xml:space="preserve">Neprokazatelné proškolení z právních a ostatních předpisů k zajištění bezpečnosti a ochrany zdraví při práci – ZP v platném znění §103 </w:t>
      </w:r>
      <w:proofErr w:type="gramStart"/>
      <w:r w:rsidRPr="00E165B4">
        <w:rPr>
          <w:rFonts w:ascii="Arial" w:hAnsi="Arial" w:cs="Arial"/>
        </w:rPr>
        <w:t>odst.2, s přihlédnutím</w:t>
      </w:r>
      <w:proofErr w:type="gramEnd"/>
      <w:r w:rsidRPr="00E165B4">
        <w:rPr>
          <w:rFonts w:ascii="Arial" w:hAnsi="Arial" w:cs="Arial"/>
        </w:rPr>
        <w:t xml:space="preserve"> na písm</w:t>
      </w:r>
      <w:r>
        <w:rPr>
          <w:rFonts w:ascii="Arial" w:hAnsi="Arial" w:cs="Arial"/>
        </w:rPr>
        <w:t>eno a/ při změně pracovního zaří</w:t>
      </w:r>
      <w:r w:rsidRPr="00E165B4">
        <w:rPr>
          <w:rFonts w:ascii="Arial" w:hAnsi="Arial" w:cs="Arial"/>
        </w:rPr>
        <w:t>zení.</w:t>
      </w:r>
    </w:p>
    <w:p w:rsidR="007C58C1" w:rsidRDefault="007C58C1" w:rsidP="007C58C1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E165B4" w:rsidRDefault="007C58C1" w:rsidP="00E165B4">
      <w:pPr>
        <w:pStyle w:val="Odstavecseseznamem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1658" w:rsidRPr="00E165B4">
        <w:rPr>
          <w:rFonts w:ascii="Arial" w:hAnsi="Arial" w:cs="Arial"/>
        </w:rPr>
        <w:t>řidělení práce bez znalosti zdravotního stavu zaměstnance –</w:t>
      </w:r>
      <w:r w:rsidR="00A135D8" w:rsidRPr="00E165B4">
        <w:rPr>
          <w:rFonts w:ascii="Arial" w:hAnsi="Arial" w:cs="Arial"/>
        </w:rPr>
        <w:t xml:space="preserve"> ZP v platném znění §103 </w:t>
      </w:r>
      <w:proofErr w:type="gramStart"/>
      <w:r w:rsidR="00A135D8" w:rsidRPr="00E165B4">
        <w:rPr>
          <w:rFonts w:ascii="Arial" w:hAnsi="Arial" w:cs="Arial"/>
        </w:rPr>
        <w:t>odst.1 písmeno</w:t>
      </w:r>
      <w:proofErr w:type="gramEnd"/>
      <w:r w:rsidR="00A135D8" w:rsidRPr="00E165B4">
        <w:rPr>
          <w:rFonts w:ascii="Arial" w:hAnsi="Arial" w:cs="Arial"/>
        </w:rPr>
        <w:t xml:space="preserve"> a/.</w:t>
      </w:r>
      <w:r w:rsidR="00E165B4" w:rsidRPr="00E165B4">
        <w:rPr>
          <w:rFonts w:ascii="Arial" w:hAnsi="Arial" w:cs="Arial"/>
        </w:rPr>
        <w:t xml:space="preserve"> </w:t>
      </w:r>
    </w:p>
    <w:p w:rsidR="007C58C1" w:rsidRDefault="007C58C1" w:rsidP="007C58C1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E165B4" w:rsidRDefault="007C58C1" w:rsidP="00E165B4">
      <w:pPr>
        <w:pStyle w:val="Odstavecseseznamem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165B4" w:rsidRPr="00E165B4">
        <w:rPr>
          <w:rFonts w:ascii="Arial" w:hAnsi="Arial" w:cs="Arial"/>
        </w:rPr>
        <w:t>zhledem k tomu, že se špatně provádí analýza rizik, jsou nedostatky i při přidělování OOPP – ZP v platném znění § 104, v návaznosti na NV. č. 495/2001 Sb.</w:t>
      </w:r>
    </w:p>
    <w:p w:rsidR="007C58C1" w:rsidRDefault="007C58C1" w:rsidP="007C58C1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7C58C1" w:rsidRDefault="007C58C1" w:rsidP="00E165B4">
      <w:pPr>
        <w:pStyle w:val="Odstavecseseznamem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135D8" w:rsidRPr="00E165B4">
        <w:rPr>
          <w:rFonts w:ascii="Arial" w:hAnsi="Arial" w:cs="Arial"/>
        </w:rPr>
        <w:t>aměstnavatel</w:t>
      </w:r>
      <w:r w:rsidR="003B2527" w:rsidRPr="00E165B4">
        <w:rPr>
          <w:rFonts w:ascii="Arial" w:hAnsi="Arial" w:cs="Arial"/>
        </w:rPr>
        <w:t xml:space="preserve"> neprovádí pravidelně analýzu rizik u pracovních činností a</w:t>
      </w:r>
      <w:r w:rsidR="00A135D8" w:rsidRPr="00E165B4">
        <w:rPr>
          <w:rFonts w:ascii="Arial" w:hAnsi="Arial" w:cs="Arial"/>
        </w:rPr>
        <w:t xml:space="preserve"> neseznamuje zaměstnance s rizikem při výkonu práce – ZP v platném znění §102</w:t>
      </w:r>
      <w:r>
        <w:rPr>
          <w:rFonts w:ascii="Arial" w:hAnsi="Arial" w:cs="Arial"/>
        </w:rPr>
        <w:t>.</w:t>
      </w:r>
    </w:p>
    <w:p w:rsidR="00E165B4" w:rsidRDefault="00A135D8" w:rsidP="007C58C1">
      <w:pPr>
        <w:pStyle w:val="Odstavecseseznamem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165B4">
        <w:rPr>
          <w:rFonts w:ascii="Arial" w:hAnsi="Arial" w:cs="Arial"/>
        </w:rPr>
        <w:t xml:space="preserve"> </w:t>
      </w:r>
    </w:p>
    <w:p w:rsidR="003B2527" w:rsidRPr="00E165B4" w:rsidRDefault="003B2527" w:rsidP="00E165B4">
      <w:pPr>
        <w:pStyle w:val="Odstavecseseznamem"/>
        <w:numPr>
          <w:ilvl w:val="3"/>
          <w:numId w:val="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165B4">
        <w:rPr>
          <w:rFonts w:ascii="Arial" w:hAnsi="Arial" w:cs="Arial"/>
        </w:rPr>
        <w:t>Zamlčování různého poškození zdraví zaměstnanců při plnění pracovních úkolů ZP v platném znění §105 v návaznosti na NV. č. 210/2010 Sb. v platném znění.</w:t>
      </w:r>
    </w:p>
    <w:p w:rsidR="00676DEF" w:rsidRPr="006C1658" w:rsidRDefault="00676DEF" w:rsidP="006B35BA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C58C1" w:rsidRDefault="007C58C1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C58C1" w:rsidRDefault="007C58C1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C58C1" w:rsidRDefault="007C58C1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C58C1" w:rsidRDefault="007C58C1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C58C1" w:rsidRDefault="007C58C1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B35BA" w:rsidRPr="007C58C1" w:rsidRDefault="006B35BA" w:rsidP="007C58C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C58C1">
        <w:rPr>
          <w:rFonts w:ascii="Arial" w:hAnsi="Arial" w:cs="Arial"/>
          <w:b/>
        </w:rPr>
        <w:lastRenderedPageBreak/>
        <w:t xml:space="preserve">Oblast odměňování zaměstnanců </w:t>
      </w:r>
    </w:p>
    <w:p w:rsidR="00E165B4" w:rsidRDefault="00E165B4" w:rsidP="006B35BA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u w:val="single"/>
        </w:rPr>
      </w:pPr>
    </w:p>
    <w:p w:rsidR="00E165B4" w:rsidRDefault="00E165B4" w:rsidP="007C58C1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7C58C1">
        <w:rPr>
          <w:rFonts w:ascii="Arial" w:hAnsi="Arial" w:cs="Arial"/>
        </w:rPr>
        <w:t>Oblast vzniku, změny a</w:t>
      </w:r>
      <w:r w:rsidR="007C58C1">
        <w:rPr>
          <w:rFonts w:ascii="Arial" w:hAnsi="Arial" w:cs="Arial"/>
        </w:rPr>
        <w:t xml:space="preserve"> skončení pracovního poměru:</w:t>
      </w:r>
      <w:r w:rsidRPr="007C58C1">
        <w:rPr>
          <w:rFonts w:ascii="Arial" w:hAnsi="Arial" w:cs="Arial"/>
        </w:rPr>
        <w:t xml:space="preserve"> </w:t>
      </w:r>
    </w:p>
    <w:p w:rsidR="007C58C1" w:rsidRPr="007C58C1" w:rsidRDefault="007C58C1" w:rsidP="007C58C1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E165B4" w:rsidRDefault="00E165B4" w:rsidP="00E165B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a</w:t>
      </w:r>
      <w:r w:rsidR="007C58C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zaměstnavatel při změně obsahu pracovního poměru nepostupoval v souladu s ustanovením ZP – neprovedl změnu pracovní smlouvy písemně </w:t>
      </w:r>
      <w:r w:rsidR="007C58C1">
        <w:rPr>
          <w:rFonts w:ascii="Arial" w:hAnsi="Arial" w:cs="Arial"/>
        </w:rPr>
        <w:t>(</w:t>
      </w:r>
      <w:r>
        <w:rPr>
          <w:rFonts w:ascii="Arial" w:hAnsi="Arial" w:cs="Arial"/>
        </w:rPr>
        <w:t>§</w:t>
      </w:r>
      <w:r w:rsidR="007C5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 ZP</w:t>
      </w:r>
      <w:r w:rsidR="007C58C1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E165B4" w:rsidRDefault="00E165B4" w:rsidP="00E165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65B4" w:rsidRDefault="00E165B4" w:rsidP="00E165B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35BA">
        <w:rPr>
          <w:rFonts w:ascii="Arial" w:hAnsi="Arial" w:cs="Arial"/>
        </w:rPr>
        <w:t>ejzávažnější porušení v odměňování – zaměstnavatel stanovil zaměstnancům mzdu nižší než je nejni</w:t>
      </w:r>
      <w:r w:rsidR="006877BA">
        <w:rPr>
          <w:rFonts w:ascii="Arial" w:hAnsi="Arial" w:cs="Arial"/>
        </w:rPr>
        <w:t>žší úroveň zaručené mzdy / §112.</w:t>
      </w:r>
    </w:p>
    <w:p w:rsidR="00E165B4" w:rsidRDefault="00E165B4" w:rsidP="00E165B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35BA" w:rsidRDefault="00E165B4" w:rsidP="00E165B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B35BA">
        <w:rPr>
          <w:rFonts w:ascii="Arial" w:hAnsi="Arial" w:cs="Arial"/>
        </w:rPr>
        <w:t xml:space="preserve">aměstnavatel nevyplatil příplatek za </w:t>
      </w:r>
      <w:r w:rsidR="006877BA">
        <w:rPr>
          <w:rFonts w:ascii="Arial" w:hAnsi="Arial" w:cs="Arial"/>
        </w:rPr>
        <w:t xml:space="preserve">přesčasovou práci, </w:t>
      </w:r>
      <w:r w:rsidR="006B35BA">
        <w:rPr>
          <w:rFonts w:ascii="Arial" w:hAnsi="Arial" w:cs="Arial"/>
        </w:rPr>
        <w:t>noční prác</w:t>
      </w:r>
      <w:r w:rsidR="006877BA">
        <w:rPr>
          <w:rFonts w:ascii="Arial" w:hAnsi="Arial" w:cs="Arial"/>
        </w:rPr>
        <w:t xml:space="preserve">i, a za práci v sobotu </w:t>
      </w:r>
      <w:r w:rsidR="007C58C1">
        <w:rPr>
          <w:rFonts w:ascii="Arial" w:hAnsi="Arial" w:cs="Arial"/>
        </w:rPr>
        <w:t>–</w:t>
      </w:r>
      <w:r w:rsidR="006877BA">
        <w:rPr>
          <w:rFonts w:ascii="Arial" w:hAnsi="Arial" w:cs="Arial"/>
        </w:rPr>
        <w:t xml:space="preserve"> neděli</w:t>
      </w:r>
      <w:r w:rsidR="007C58C1">
        <w:rPr>
          <w:rFonts w:ascii="Arial" w:hAnsi="Arial" w:cs="Arial"/>
        </w:rPr>
        <w:t xml:space="preserve"> (</w:t>
      </w:r>
      <w:r w:rsidR="006877BA">
        <w:rPr>
          <w:rFonts w:ascii="Arial" w:hAnsi="Arial" w:cs="Arial"/>
        </w:rPr>
        <w:t>§</w:t>
      </w:r>
      <w:r w:rsidR="007C58C1">
        <w:rPr>
          <w:rFonts w:ascii="Arial" w:hAnsi="Arial" w:cs="Arial"/>
        </w:rPr>
        <w:t xml:space="preserve"> </w:t>
      </w:r>
      <w:r w:rsidR="006B35BA">
        <w:rPr>
          <w:rFonts w:ascii="Arial" w:hAnsi="Arial" w:cs="Arial"/>
        </w:rPr>
        <w:t>114 ZP</w:t>
      </w:r>
      <w:r w:rsidR="007C58C1">
        <w:rPr>
          <w:rFonts w:ascii="Arial" w:hAnsi="Arial" w:cs="Arial"/>
        </w:rPr>
        <w:t>)</w:t>
      </w:r>
      <w:r w:rsidR="006B35BA">
        <w:rPr>
          <w:rFonts w:ascii="Arial" w:hAnsi="Arial" w:cs="Arial"/>
        </w:rPr>
        <w:t>.</w:t>
      </w:r>
    </w:p>
    <w:p w:rsidR="007C58C1" w:rsidRDefault="007C58C1" w:rsidP="00E165B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165B4" w:rsidRDefault="006B35BA" w:rsidP="00E165B4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Tato oblast je na druhém místě v počtu přijatých podnětů</w:t>
      </w:r>
      <w:r w:rsidR="00E165B4">
        <w:rPr>
          <w:rFonts w:ascii="Arial" w:hAnsi="Arial" w:cs="Arial"/>
        </w:rPr>
        <w:t xml:space="preserve"> k šetření našich svazových inspektorů</w:t>
      </w:r>
      <w:r>
        <w:rPr>
          <w:rFonts w:ascii="Arial" w:hAnsi="Arial" w:cs="Arial"/>
        </w:rPr>
        <w:t xml:space="preserve"> a na prvním místě v počtu porušení pracovněprávních předpisů zjištěných kontrolami u zaměstnavatelů. </w:t>
      </w:r>
    </w:p>
    <w:p w:rsidR="00E165B4" w:rsidRDefault="00E165B4" w:rsidP="00E165B4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6B35BA" w:rsidRDefault="00E165B4" w:rsidP="00E165B4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Problémem je </w:t>
      </w:r>
      <w:r w:rsidR="006B35BA">
        <w:rPr>
          <w:rFonts w:ascii="Arial" w:hAnsi="Arial" w:cs="Arial"/>
        </w:rPr>
        <w:t>zejména vznik pracovního poměru a záležitosti s ním spojené, tedy nosný pilíř pracovněprávního vztahu.</w:t>
      </w:r>
      <w:r w:rsidR="004E377B">
        <w:rPr>
          <w:rFonts w:ascii="Arial" w:hAnsi="Arial" w:cs="Arial"/>
        </w:rPr>
        <w:t xml:space="preserve"> </w:t>
      </w:r>
      <w:r w:rsidR="006B35BA">
        <w:rPr>
          <w:rFonts w:ascii="Arial" w:hAnsi="Arial" w:cs="Arial"/>
        </w:rPr>
        <w:t>Toto je jen výčet několik konkrétních zjištění.</w:t>
      </w:r>
    </w:p>
    <w:p w:rsidR="00951FBD" w:rsidRDefault="00951FBD" w:rsidP="006B35BA">
      <w:pPr>
        <w:autoSpaceDE w:val="0"/>
        <w:autoSpaceDN w:val="0"/>
        <w:adjustRightInd w:val="0"/>
        <w:ind w:left="360" w:hanging="360"/>
        <w:rPr>
          <w:rFonts w:ascii="Arial" w:hAnsi="Arial" w:cs="Arial"/>
        </w:rPr>
      </w:pPr>
    </w:p>
    <w:p w:rsidR="00951FBD" w:rsidRDefault="00951FBD" w:rsidP="00951FBD">
      <w:pPr>
        <w:rPr>
          <w:rFonts w:ascii="Arial" w:hAnsi="Arial" w:cs="Arial"/>
          <w:b/>
          <w:bCs/>
        </w:rPr>
      </w:pPr>
      <w:r w:rsidRPr="00951FBD">
        <w:rPr>
          <w:rFonts w:ascii="Arial" w:hAnsi="Arial" w:cs="Arial"/>
          <w:b/>
          <w:bCs/>
        </w:rPr>
        <w:t>NV č. 361/2007 Sb., kterým se stanoví podmínky ochrany zdraví při práci</w:t>
      </w:r>
      <w:r w:rsidRPr="00951FBD">
        <w:rPr>
          <w:rFonts w:ascii="Arial" w:hAnsi="Arial" w:cs="Arial"/>
        </w:rPr>
        <w:t xml:space="preserve"> </w:t>
      </w:r>
      <w:r w:rsidRPr="00951FBD">
        <w:rPr>
          <w:rFonts w:ascii="Arial" w:hAnsi="Arial" w:cs="Arial"/>
          <w:b/>
          <w:bCs/>
        </w:rPr>
        <w:t xml:space="preserve">ve znění pozdějších předpisů </w:t>
      </w:r>
    </w:p>
    <w:p w:rsidR="00E725B9" w:rsidRPr="00951FBD" w:rsidRDefault="00E725B9" w:rsidP="00951FBD">
      <w:pPr>
        <w:rPr>
          <w:rFonts w:ascii="Arial" w:hAnsi="Arial" w:cs="Arial"/>
        </w:rPr>
      </w:pPr>
    </w:p>
    <w:p w:rsidR="00951FBD" w:rsidRP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3 – hodnocení zátěže teplem</w:t>
      </w:r>
    </w:p>
    <w:p w:rsidR="00951FBD" w:rsidRP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6 – hodnocení zátěže chladem</w:t>
      </w:r>
    </w:p>
    <w:p w:rsidR="00951FBD" w:rsidRP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8 – bližší podmínky poskytování ochranných nápojů</w:t>
      </w:r>
    </w:p>
    <w:p w:rsidR="00951FBD" w:rsidRP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29 - Hodnocení zdravotního rizika při ruční manipulaci s břemeny</w:t>
      </w:r>
    </w:p>
    <w:p w:rsidR="00951FBD" w:rsidRP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39 – zařazení bezpečnostních přestávek</w:t>
      </w:r>
    </w:p>
    <w:p w:rsidR="00951FBD" w:rsidRP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40 - teplota na pracovišti</w:t>
      </w:r>
    </w:p>
    <w:p w:rsidR="00951FBD" w:rsidRDefault="00951FBD" w:rsidP="00951FBD">
      <w:pPr>
        <w:numPr>
          <w:ilvl w:val="0"/>
          <w:numId w:val="12"/>
        </w:numPr>
        <w:rPr>
          <w:rFonts w:ascii="Arial" w:hAnsi="Arial" w:cs="Arial"/>
        </w:rPr>
      </w:pPr>
      <w:r w:rsidRPr="00951FBD">
        <w:rPr>
          <w:rFonts w:ascii="Arial" w:hAnsi="Arial" w:cs="Arial"/>
        </w:rPr>
        <w:t>§ 45 - osvětlení pracoviště</w:t>
      </w:r>
    </w:p>
    <w:p w:rsidR="00E165B4" w:rsidRDefault="00E165B4" w:rsidP="00E165B4">
      <w:pPr>
        <w:ind w:left="720"/>
        <w:rPr>
          <w:rFonts w:ascii="Arial" w:hAnsi="Arial" w:cs="Arial"/>
        </w:rPr>
      </w:pPr>
    </w:p>
    <w:p w:rsidR="00E165B4" w:rsidRPr="00F16BD7" w:rsidRDefault="00E165B4" w:rsidP="00F16BD7">
      <w:pPr>
        <w:rPr>
          <w:rFonts w:ascii="Arial" w:hAnsi="Arial" w:cs="Arial"/>
          <w:b/>
          <w:bCs/>
        </w:rPr>
      </w:pPr>
      <w:r w:rsidRPr="00F16BD7">
        <w:rPr>
          <w:rFonts w:ascii="Arial" w:hAnsi="Arial" w:cs="Arial"/>
          <w:b/>
          <w:bCs/>
        </w:rPr>
        <w:t>NV č. 362/2005 Sb. o bliž</w:t>
      </w:r>
      <w:r w:rsidR="00E725B9">
        <w:rPr>
          <w:rFonts w:ascii="Arial" w:hAnsi="Arial" w:cs="Arial"/>
          <w:b/>
          <w:bCs/>
        </w:rPr>
        <w:t xml:space="preserve">ších požadavcích na bezpečnost </w:t>
      </w:r>
      <w:r w:rsidRPr="00F16BD7">
        <w:rPr>
          <w:rFonts w:ascii="Arial" w:hAnsi="Arial" w:cs="Arial"/>
          <w:b/>
          <w:bCs/>
        </w:rPr>
        <w:t>a ochranu zdraví při práci na pracovištích s nebezpečím pádu z výšky nebo do hloubky</w:t>
      </w:r>
    </w:p>
    <w:p w:rsidR="00E165B4" w:rsidRDefault="00E165B4" w:rsidP="00E165B4">
      <w:pPr>
        <w:rPr>
          <w:rFonts w:ascii="Arial" w:hAnsi="Arial" w:cs="Arial"/>
        </w:rPr>
      </w:pPr>
    </w:p>
    <w:p w:rsidR="00E165B4" w:rsidRDefault="00F16BD7" w:rsidP="00951FB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§ 3, odst.1 – zaměstnavatel přijímá technické a organizační opatření k zabezpečení    pádu zaměstnanců.</w:t>
      </w:r>
    </w:p>
    <w:p w:rsidR="00F16BD7" w:rsidRDefault="00F16BD7" w:rsidP="00951FB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§ 3, odst.5 – zaměstnanec zajistí, aby otvory v podlaze byly zabezpečeny</w:t>
      </w:r>
    </w:p>
    <w:p w:rsidR="00F16BD7" w:rsidRPr="00951FBD" w:rsidRDefault="00F16BD7" w:rsidP="00951FB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Příloha: článek III. – Požadavky na žebříky</w:t>
      </w:r>
    </w:p>
    <w:p w:rsidR="00E165B4" w:rsidRPr="00951FBD" w:rsidRDefault="00E165B4" w:rsidP="00951FBD">
      <w:pPr>
        <w:rPr>
          <w:rFonts w:ascii="Arial" w:hAnsi="Arial" w:cs="Arial"/>
        </w:rPr>
      </w:pPr>
    </w:p>
    <w:p w:rsidR="006B35BA" w:rsidRPr="00E725B9" w:rsidRDefault="00F16BD7" w:rsidP="006B35BA">
      <w:pPr>
        <w:jc w:val="both"/>
        <w:rPr>
          <w:rFonts w:ascii="Arial" w:hAnsi="Arial" w:cs="Arial"/>
          <w:b/>
          <w:bCs/>
        </w:rPr>
      </w:pPr>
      <w:r w:rsidRPr="00E725B9">
        <w:rPr>
          <w:rFonts w:ascii="Arial" w:hAnsi="Arial" w:cs="Arial"/>
          <w:b/>
          <w:bCs/>
        </w:rPr>
        <w:t>N</w:t>
      </w:r>
      <w:r w:rsidR="006B35BA" w:rsidRPr="00E725B9">
        <w:rPr>
          <w:rFonts w:ascii="Arial" w:hAnsi="Arial" w:cs="Arial"/>
          <w:b/>
          <w:bCs/>
        </w:rPr>
        <w:t>V. č. 101/2005 Sb.:</w:t>
      </w:r>
    </w:p>
    <w:p w:rsidR="00676DEF" w:rsidRDefault="00676DEF" w:rsidP="006B35BA">
      <w:pPr>
        <w:jc w:val="both"/>
        <w:rPr>
          <w:rFonts w:ascii="Arial" w:hAnsi="Arial" w:cs="Arial"/>
          <w:b/>
          <w:bCs/>
          <w:u w:val="single"/>
        </w:rPr>
      </w:pPr>
    </w:p>
    <w:p w:rsidR="006B35BA" w:rsidRDefault="006B35BA" w:rsidP="00E725B9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>značení únikových cest, -neprůchodné</w:t>
      </w:r>
      <w:r w:rsidR="004E377B" w:rsidRPr="00E725B9">
        <w:rPr>
          <w:rFonts w:ascii="Arial" w:hAnsi="Arial" w:cs="Arial"/>
        </w:rPr>
        <w:t xml:space="preserve"> </w:t>
      </w:r>
      <w:r w:rsidRPr="00E725B9">
        <w:rPr>
          <w:rFonts w:ascii="Arial" w:hAnsi="Arial" w:cs="Arial"/>
        </w:rPr>
        <w:t xml:space="preserve">-zatarasené komunikační cesty, -značení komunikačních cest od skladových ploch, -zábrana proti pádu do hloubky, </w:t>
      </w:r>
    </w:p>
    <w:p w:rsidR="00E725B9" w:rsidRDefault="00E725B9" w:rsidP="00E725B9">
      <w:pPr>
        <w:pStyle w:val="Odstavecseseznamem"/>
        <w:jc w:val="both"/>
        <w:rPr>
          <w:rFonts w:ascii="Arial" w:hAnsi="Arial" w:cs="Arial"/>
        </w:rPr>
      </w:pPr>
    </w:p>
    <w:p w:rsidR="006B35BA" w:rsidRDefault="00A93C99" w:rsidP="006B35BA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>nezapuštěné kryty šachet</w:t>
      </w:r>
      <w:r w:rsidR="006B35BA" w:rsidRPr="00E725B9">
        <w:rPr>
          <w:rFonts w:ascii="Arial" w:hAnsi="Arial" w:cs="Arial"/>
        </w:rPr>
        <w:t xml:space="preserve"> na podlaze na úroveň okolní podlahy, -porušena krytina podlahy, -nerovný</w:t>
      </w:r>
      <w:r w:rsidR="004E377B" w:rsidRPr="00E725B9">
        <w:rPr>
          <w:rFonts w:ascii="Arial" w:hAnsi="Arial" w:cs="Arial"/>
        </w:rPr>
        <w:t xml:space="preserve"> </w:t>
      </w:r>
      <w:r w:rsidR="006B35BA" w:rsidRPr="00E725B9">
        <w:rPr>
          <w:rFonts w:ascii="Arial" w:hAnsi="Arial" w:cs="Arial"/>
        </w:rPr>
        <w:t>-narušený povrch podlahy,</w:t>
      </w:r>
    </w:p>
    <w:p w:rsidR="00E725B9" w:rsidRDefault="00E725B9" w:rsidP="00E725B9">
      <w:pPr>
        <w:pStyle w:val="Odstavecseseznamem"/>
        <w:jc w:val="both"/>
        <w:rPr>
          <w:rFonts w:ascii="Arial" w:hAnsi="Arial" w:cs="Arial"/>
        </w:rPr>
      </w:pPr>
    </w:p>
    <w:p w:rsidR="006B35BA" w:rsidRDefault="006B35BA" w:rsidP="006B35BA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 xml:space="preserve">vadné osvětlení, -poškozena přívodová el. </w:t>
      </w:r>
      <w:proofErr w:type="gramStart"/>
      <w:r w:rsidRPr="00E725B9">
        <w:rPr>
          <w:rFonts w:ascii="Arial" w:hAnsi="Arial" w:cs="Arial"/>
        </w:rPr>
        <w:t>lišta</w:t>
      </w:r>
      <w:proofErr w:type="gramEnd"/>
      <w:r w:rsidRPr="00E725B9">
        <w:rPr>
          <w:rFonts w:ascii="Arial" w:hAnsi="Arial" w:cs="Arial"/>
        </w:rPr>
        <w:t xml:space="preserve"> osvětlení, </w:t>
      </w:r>
    </w:p>
    <w:p w:rsidR="006B35BA" w:rsidRPr="00E725B9" w:rsidRDefault="006B35BA" w:rsidP="006B35BA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lastRenderedPageBreak/>
        <w:t>úklid prostor, bezpečnostní žlutočerné šr</w:t>
      </w:r>
      <w:r w:rsidR="00E725B9">
        <w:rPr>
          <w:rFonts w:ascii="Arial" w:hAnsi="Arial" w:cs="Arial"/>
        </w:rPr>
        <w:t xml:space="preserve">afování okrajů ramp a vrat (NV </w:t>
      </w:r>
      <w:r w:rsidRPr="00E725B9">
        <w:rPr>
          <w:rFonts w:ascii="Arial" w:hAnsi="Arial" w:cs="Arial"/>
        </w:rPr>
        <w:t>č</w:t>
      </w:r>
      <w:r w:rsidR="00A93C99" w:rsidRPr="00E725B9">
        <w:rPr>
          <w:rFonts w:ascii="Arial" w:hAnsi="Arial" w:cs="Arial"/>
        </w:rPr>
        <w:t>.</w:t>
      </w:r>
      <w:r w:rsidRPr="00E725B9">
        <w:rPr>
          <w:rFonts w:ascii="Arial" w:hAnsi="Arial" w:cs="Arial"/>
        </w:rPr>
        <w:t xml:space="preserve"> 11/202 Sb.</w:t>
      </w:r>
      <w:r w:rsidR="00E725B9">
        <w:rPr>
          <w:rFonts w:ascii="Arial" w:hAnsi="Arial" w:cs="Arial"/>
        </w:rPr>
        <w:t xml:space="preserve">), </w:t>
      </w:r>
      <w:r w:rsidRPr="00E725B9">
        <w:rPr>
          <w:rFonts w:ascii="Arial" w:hAnsi="Arial" w:cs="Arial"/>
        </w:rPr>
        <w:t xml:space="preserve">značení nosnosti regálů, poškozené dřevěné či kovové </w:t>
      </w:r>
      <w:proofErr w:type="spellStart"/>
      <w:proofErr w:type="gramStart"/>
      <w:r w:rsidRPr="00E725B9">
        <w:rPr>
          <w:rFonts w:ascii="Arial" w:hAnsi="Arial" w:cs="Arial"/>
        </w:rPr>
        <w:t>palety,nezajištěný</w:t>
      </w:r>
      <w:proofErr w:type="spellEnd"/>
      <w:proofErr w:type="gramEnd"/>
      <w:r w:rsidRPr="00E725B9">
        <w:rPr>
          <w:rFonts w:ascii="Arial" w:hAnsi="Arial" w:cs="Arial"/>
        </w:rPr>
        <w:t xml:space="preserve"> vstup na kovový žebřík na střechu budovy.</w:t>
      </w:r>
    </w:p>
    <w:p w:rsidR="0014094F" w:rsidRDefault="0014094F" w:rsidP="006B35BA">
      <w:pPr>
        <w:jc w:val="both"/>
        <w:rPr>
          <w:rFonts w:ascii="Arial" w:hAnsi="Arial" w:cs="Arial"/>
          <w:b/>
          <w:bCs/>
          <w:u w:val="single"/>
        </w:rPr>
      </w:pPr>
    </w:p>
    <w:p w:rsidR="006B35BA" w:rsidRDefault="00A93C99" w:rsidP="006B35BA">
      <w:pPr>
        <w:jc w:val="both"/>
        <w:rPr>
          <w:rFonts w:ascii="Arial" w:hAnsi="Arial" w:cs="Arial"/>
          <w:b/>
          <w:bCs/>
        </w:rPr>
      </w:pPr>
      <w:r w:rsidRPr="00E725B9">
        <w:rPr>
          <w:rFonts w:ascii="Arial" w:hAnsi="Arial" w:cs="Arial"/>
          <w:b/>
          <w:bCs/>
        </w:rPr>
        <w:t>Porušovaní</w:t>
      </w:r>
      <w:r w:rsidR="006B35BA" w:rsidRPr="00E725B9">
        <w:rPr>
          <w:rFonts w:ascii="Arial" w:hAnsi="Arial" w:cs="Arial"/>
          <w:b/>
          <w:bCs/>
        </w:rPr>
        <w:t xml:space="preserve"> ustanovení </w:t>
      </w:r>
      <w:proofErr w:type="gramStart"/>
      <w:r w:rsidR="006B35BA" w:rsidRPr="00E725B9">
        <w:rPr>
          <w:rFonts w:ascii="Arial" w:hAnsi="Arial" w:cs="Arial"/>
          <w:b/>
          <w:bCs/>
        </w:rPr>
        <w:t>N.V. č.</w:t>
      </w:r>
      <w:proofErr w:type="gramEnd"/>
      <w:r w:rsidR="006B35BA" w:rsidRPr="00E725B9">
        <w:rPr>
          <w:rFonts w:ascii="Arial" w:hAnsi="Arial" w:cs="Arial"/>
          <w:b/>
          <w:bCs/>
        </w:rPr>
        <w:t xml:space="preserve"> 378/2001 Sb.:</w:t>
      </w:r>
    </w:p>
    <w:p w:rsidR="00E725B9" w:rsidRPr="00E725B9" w:rsidRDefault="00E725B9" w:rsidP="006B35BA">
      <w:pPr>
        <w:jc w:val="both"/>
        <w:rPr>
          <w:rFonts w:ascii="Arial" w:hAnsi="Arial" w:cs="Arial"/>
          <w:b/>
          <w:bCs/>
        </w:rPr>
      </w:pPr>
    </w:p>
    <w:p w:rsidR="006B35BA" w:rsidRDefault="006B35BA" w:rsidP="00E725B9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>vzdálenost hradítka-opěrky od kotouče brusky</w:t>
      </w:r>
      <w:r w:rsidR="004E377B" w:rsidRPr="00E725B9">
        <w:rPr>
          <w:rFonts w:ascii="Arial" w:hAnsi="Arial" w:cs="Arial"/>
        </w:rPr>
        <w:t xml:space="preserve"> </w:t>
      </w:r>
      <w:r w:rsidR="00E725B9">
        <w:rPr>
          <w:rFonts w:ascii="Arial" w:hAnsi="Arial" w:cs="Arial"/>
        </w:rPr>
        <w:t>a</w:t>
      </w:r>
      <w:r w:rsidR="004E377B" w:rsidRPr="00E725B9">
        <w:rPr>
          <w:rFonts w:ascii="Arial" w:hAnsi="Arial" w:cs="Arial"/>
        </w:rPr>
        <w:t xml:space="preserve"> </w:t>
      </w:r>
      <w:r w:rsidRPr="00E725B9">
        <w:rPr>
          <w:rFonts w:ascii="Arial" w:hAnsi="Arial" w:cs="Arial"/>
        </w:rPr>
        <w:t>chybějící kryt, značení nosnosti portálového jeřábu, revize vázacíc</w:t>
      </w:r>
      <w:r w:rsidR="00A93C99" w:rsidRPr="00E725B9">
        <w:rPr>
          <w:rFonts w:ascii="Arial" w:hAnsi="Arial" w:cs="Arial"/>
        </w:rPr>
        <w:t>h a závěsných prostředků,</w:t>
      </w:r>
    </w:p>
    <w:p w:rsidR="006B35BA" w:rsidRPr="00E725B9" w:rsidRDefault="00E725B9" w:rsidP="006B35BA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revize ventilátorů, </w:t>
      </w:r>
      <w:r w:rsidR="006B35BA" w:rsidRPr="00E725B9">
        <w:rPr>
          <w:rFonts w:ascii="Arial" w:hAnsi="Arial" w:cs="Arial"/>
        </w:rPr>
        <w:t xml:space="preserve">poškozena izolace el. </w:t>
      </w:r>
      <w:proofErr w:type="gramStart"/>
      <w:r w:rsidR="006B35BA" w:rsidRPr="00E725B9">
        <w:rPr>
          <w:rFonts w:ascii="Arial" w:hAnsi="Arial" w:cs="Arial"/>
        </w:rPr>
        <w:t>kabelu</w:t>
      </w:r>
      <w:proofErr w:type="gramEnd"/>
      <w:r w:rsidR="006B35BA" w:rsidRPr="00E725B9">
        <w:rPr>
          <w:rFonts w:ascii="Arial" w:hAnsi="Arial" w:cs="Arial"/>
        </w:rPr>
        <w:t xml:space="preserve"> strojního zařízení </w:t>
      </w:r>
      <w:r>
        <w:rPr>
          <w:rFonts w:ascii="Arial" w:hAnsi="Arial" w:cs="Arial"/>
        </w:rPr>
        <w:t>(</w:t>
      </w:r>
      <w:r w:rsidR="006B35BA" w:rsidRPr="00E725B9">
        <w:rPr>
          <w:rFonts w:ascii="Arial" w:hAnsi="Arial" w:cs="Arial"/>
        </w:rPr>
        <w:t>bramborové škrabky</w:t>
      </w:r>
      <w:r>
        <w:rPr>
          <w:rFonts w:ascii="Arial" w:hAnsi="Arial" w:cs="Arial"/>
        </w:rPr>
        <w:t xml:space="preserve">), </w:t>
      </w:r>
      <w:r w:rsidR="00A93C99" w:rsidRPr="00E725B9">
        <w:rPr>
          <w:rFonts w:ascii="Arial" w:hAnsi="Arial" w:cs="Arial"/>
        </w:rPr>
        <w:t xml:space="preserve">chybějící </w:t>
      </w:r>
      <w:r w:rsidR="006B35BA" w:rsidRPr="00E725B9">
        <w:rPr>
          <w:rFonts w:ascii="Arial" w:hAnsi="Arial" w:cs="Arial"/>
        </w:rPr>
        <w:t xml:space="preserve">písemná dokumentace strojního </w:t>
      </w:r>
      <w:r w:rsidR="00A93C99" w:rsidRPr="00E725B9">
        <w:rPr>
          <w:rFonts w:ascii="Arial" w:hAnsi="Arial" w:cs="Arial"/>
        </w:rPr>
        <w:t>zařízení</w:t>
      </w:r>
      <w:r>
        <w:rPr>
          <w:rFonts w:ascii="Arial" w:hAnsi="Arial" w:cs="Arial"/>
        </w:rPr>
        <w:t xml:space="preserve">, </w:t>
      </w:r>
      <w:r w:rsidR="006B35BA" w:rsidRPr="00E725B9">
        <w:rPr>
          <w:rFonts w:ascii="Arial" w:hAnsi="Arial" w:cs="Arial"/>
        </w:rPr>
        <w:t>revize paletových vozíků,</w:t>
      </w:r>
      <w:r>
        <w:rPr>
          <w:rFonts w:ascii="Arial" w:hAnsi="Arial" w:cs="Arial"/>
        </w:rPr>
        <w:t xml:space="preserve"> </w:t>
      </w:r>
      <w:r w:rsidR="006B35BA" w:rsidRPr="00E725B9">
        <w:rPr>
          <w:rFonts w:ascii="Arial" w:hAnsi="Arial" w:cs="Arial"/>
        </w:rPr>
        <w:t>ponechané klíčky od zapalování ve VZ</w:t>
      </w:r>
      <w:r>
        <w:rPr>
          <w:rFonts w:ascii="Arial" w:hAnsi="Arial" w:cs="Arial"/>
        </w:rPr>
        <w:t>V.</w:t>
      </w:r>
    </w:p>
    <w:p w:rsidR="006B35BA" w:rsidRDefault="006B35BA" w:rsidP="006B35BA">
      <w:pPr>
        <w:jc w:val="both"/>
        <w:rPr>
          <w:rFonts w:ascii="Arial" w:hAnsi="Arial" w:cs="Arial"/>
        </w:rPr>
      </w:pPr>
    </w:p>
    <w:p w:rsidR="006B35BA" w:rsidRDefault="0064471A" w:rsidP="006B35BA">
      <w:pPr>
        <w:jc w:val="both"/>
        <w:rPr>
          <w:rFonts w:ascii="Arial" w:hAnsi="Arial" w:cs="Arial"/>
          <w:b/>
          <w:bCs/>
        </w:rPr>
      </w:pPr>
      <w:r w:rsidRPr="00E725B9">
        <w:rPr>
          <w:rFonts w:ascii="Arial" w:hAnsi="Arial" w:cs="Arial"/>
          <w:b/>
          <w:bCs/>
        </w:rPr>
        <w:t>Porušovaní</w:t>
      </w:r>
      <w:r w:rsidR="00F16BD7" w:rsidRPr="00E725B9">
        <w:rPr>
          <w:rFonts w:ascii="Arial" w:hAnsi="Arial" w:cs="Arial"/>
          <w:b/>
          <w:bCs/>
        </w:rPr>
        <w:t xml:space="preserve"> ustanovení N</w:t>
      </w:r>
      <w:r w:rsidR="006B35BA" w:rsidRPr="00E725B9">
        <w:rPr>
          <w:rFonts w:ascii="Arial" w:hAnsi="Arial" w:cs="Arial"/>
          <w:b/>
          <w:bCs/>
        </w:rPr>
        <w:t>V. č. 168/2002 Sb..:</w:t>
      </w:r>
    </w:p>
    <w:p w:rsidR="00E725B9" w:rsidRPr="00E725B9" w:rsidRDefault="00E725B9" w:rsidP="006B35BA">
      <w:pPr>
        <w:jc w:val="both"/>
        <w:rPr>
          <w:rFonts w:ascii="Arial" w:hAnsi="Arial" w:cs="Arial"/>
          <w:b/>
          <w:bCs/>
        </w:rPr>
      </w:pPr>
    </w:p>
    <w:p w:rsidR="006B35BA" w:rsidRDefault="00E725B9" w:rsidP="006B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</w:t>
      </w:r>
      <w:r w:rsidR="0064471A">
        <w:rPr>
          <w:rFonts w:ascii="Arial" w:hAnsi="Arial" w:cs="Arial"/>
        </w:rPr>
        <w:t>vypracován místně dopravně provozní</w:t>
      </w:r>
      <w:r w:rsidR="006B35BA">
        <w:rPr>
          <w:rFonts w:ascii="Arial" w:hAnsi="Arial" w:cs="Arial"/>
        </w:rPr>
        <w:t xml:space="preserve"> řád</w:t>
      </w:r>
      <w:r>
        <w:rPr>
          <w:rFonts w:ascii="Arial" w:hAnsi="Arial" w:cs="Arial"/>
        </w:rPr>
        <w:t>.</w:t>
      </w:r>
    </w:p>
    <w:p w:rsidR="00676DEF" w:rsidRDefault="00676DEF" w:rsidP="006B35BA">
      <w:pPr>
        <w:jc w:val="both"/>
        <w:rPr>
          <w:rFonts w:ascii="Arial" w:hAnsi="Arial" w:cs="Arial"/>
          <w:b/>
          <w:bCs/>
          <w:u w:val="single"/>
        </w:rPr>
      </w:pPr>
    </w:p>
    <w:p w:rsidR="00F16BD7" w:rsidRDefault="00F16BD7" w:rsidP="00F16BD7">
      <w:pPr>
        <w:jc w:val="both"/>
        <w:rPr>
          <w:rFonts w:ascii="Arial" w:hAnsi="Arial" w:cs="Arial"/>
          <w:b/>
          <w:bCs/>
        </w:rPr>
      </w:pPr>
      <w:r w:rsidRPr="00E725B9">
        <w:rPr>
          <w:rFonts w:ascii="Arial" w:hAnsi="Arial" w:cs="Arial"/>
          <w:b/>
          <w:bCs/>
        </w:rPr>
        <w:t>Porušovaní ustanovení NV. č. 361/2007 Sb.:</w:t>
      </w:r>
    </w:p>
    <w:p w:rsidR="00E725B9" w:rsidRPr="00E725B9" w:rsidRDefault="00E725B9" w:rsidP="00F16BD7">
      <w:pPr>
        <w:jc w:val="both"/>
        <w:rPr>
          <w:rFonts w:ascii="Arial" w:hAnsi="Arial" w:cs="Arial"/>
          <w:b/>
          <w:bCs/>
        </w:rPr>
      </w:pPr>
    </w:p>
    <w:p w:rsidR="00F16BD7" w:rsidRDefault="00F16BD7" w:rsidP="00E725B9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>znečištěná svítidla,</w:t>
      </w:r>
    </w:p>
    <w:p w:rsidR="00F16BD7" w:rsidRDefault="00F16BD7" w:rsidP="00F16BD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 xml:space="preserve">limity pro zvedání břemen pro ženy za směnu, </w:t>
      </w:r>
    </w:p>
    <w:p w:rsidR="00F16BD7" w:rsidRPr="00E725B9" w:rsidRDefault="00E725B9" w:rsidP="00F16BD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měření prašnosti a hluku.</w:t>
      </w:r>
    </w:p>
    <w:p w:rsidR="006B35BA" w:rsidRDefault="006B35BA" w:rsidP="006B35BA">
      <w:pPr>
        <w:jc w:val="both"/>
        <w:rPr>
          <w:rFonts w:ascii="Arial" w:hAnsi="Arial" w:cs="Arial"/>
          <w:b/>
          <w:bCs/>
          <w:u w:val="single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Jak je vidět</w:t>
      </w:r>
      <w:r w:rsidR="00E72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</w:t>
      </w:r>
      <w:r w:rsidR="00E725B9">
        <w:rPr>
          <w:rFonts w:ascii="Arial" w:hAnsi="Arial" w:cs="Arial"/>
        </w:rPr>
        <w:t xml:space="preserve"> stále</w:t>
      </w:r>
      <w:r>
        <w:rPr>
          <w:rFonts w:ascii="Arial" w:hAnsi="Arial" w:cs="Arial"/>
        </w:rPr>
        <w:t xml:space="preserve"> na co upozorňovat, i když můžeme říci, že v poslední době se hodně </w:t>
      </w:r>
      <w:r w:rsidR="00F16BD7">
        <w:rPr>
          <w:rFonts w:ascii="Arial" w:hAnsi="Arial" w:cs="Arial"/>
        </w:rPr>
        <w:t xml:space="preserve">změnilo </w:t>
      </w:r>
      <w:r>
        <w:rPr>
          <w:rFonts w:ascii="Arial" w:hAnsi="Arial" w:cs="Arial"/>
        </w:rPr>
        <w:t xml:space="preserve">ze strany zaměstnavatelů </w:t>
      </w:r>
      <w:r w:rsidR="00F16BD7">
        <w:rPr>
          <w:rFonts w:ascii="Arial" w:hAnsi="Arial" w:cs="Arial"/>
        </w:rPr>
        <w:t xml:space="preserve">k </w:t>
      </w:r>
      <w:r w:rsidR="007366B3">
        <w:rPr>
          <w:rFonts w:ascii="Arial" w:hAnsi="Arial" w:cs="Arial"/>
        </w:rPr>
        <w:t>lepšímu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9E2921" w:rsidRDefault="009E2921" w:rsidP="00F16BD7">
      <w:pPr>
        <w:jc w:val="both"/>
        <w:rPr>
          <w:rFonts w:ascii="Arial" w:hAnsi="Arial" w:cs="Arial"/>
        </w:rPr>
      </w:pPr>
    </w:p>
    <w:p w:rsidR="009E2921" w:rsidRPr="00FD113F" w:rsidRDefault="00373492" w:rsidP="009E292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Pokud jde o další pracovní činnost </w:t>
      </w:r>
      <w:r w:rsidR="009E2921">
        <w:rPr>
          <w:rFonts w:ascii="Arial" w:hAnsi="Arial" w:cs="Arial"/>
        </w:rPr>
        <w:t>svazové inspekce BOZP je třeba ješt</w:t>
      </w:r>
      <w:r>
        <w:rPr>
          <w:rFonts w:ascii="Arial" w:hAnsi="Arial" w:cs="Arial"/>
        </w:rPr>
        <w:t>ě započítat další aktivity</w:t>
      </w:r>
      <w:r w:rsidR="009E2921">
        <w:rPr>
          <w:rFonts w:ascii="Arial" w:hAnsi="Arial" w:cs="Arial"/>
        </w:rPr>
        <w:t xml:space="preserve"> svazových inspektorů na základě stížností ze strany základních odborových organizací a jednotlivých </w:t>
      </w:r>
      <w:proofErr w:type="gramStart"/>
      <w:r w:rsidR="009E2921">
        <w:rPr>
          <w:rFonts w:ascii="Arial" w:hAnsi="Arial" w:cs="Arial"/>
        </w:rPr>
        <w:t>zaměstnanců</w:t>
      </w:r>
      <w:r w:rsidR="00E725B9">
        <w:rPr>
          <w:rFonts w:ascii="Arial" w:hAnsi="Arial" w:cs="Arial"/>
        </w:rPr>
        <w:t>,</w:t>
      </w:r>
      <w:r w:rsidR="009E2921">
        <w:rPr>
          <w:rFonts w:ascii="Arial" w:hAnsi="Arial" w:cs="Arial"/>
        </w:rPr>
        <w:t xml:space="preserve">  a to</w:t>
      </w:r>
      <w:proofErr w:type="gramEnd"/>
      <w:r w:rsidR="009E2921">
        <w:rPr>
          <w:rFonts w:ascii="Arial" w:hAnsi="Arial" w:cs="Arial"/>
        </w:rPr>
        <w:t xml:space="preserve"> především na dodržování bezpečnostních kontrol u strojů a strojních zařízení v rámci pracovního procesu </w:t>
      </w:r>
      <w:r w:rsidR="007366B3">
        <w:rPr>
          <w:rFonts w:ascii="Arial" w:hAnsi="Arial" w:cs="Arial"/>
        </w:rPr>
        <w:t>u jednotlivých zaměstnavatelů. D</w:t>
      </w:r>
      <w:r w:rsidR="009E2921">
        <w:rPr>
          <w:rFonts w:ascii="Arial" w:hAnsi="Arial" w:cs="Arial"/>
        </w:rPr>
        <w:t xml:space="preserve">ále </w:t>
      </w:r>
      <w:r w:rsidR="00E725B9">
        <w:rPr>
          <w:rFonts w:ascii="Arial" w:hAnsi="Arial" w:cs="Arial"/>
        </w:rPr>
        <w:t>je to vy</w:t>
      </w:r>
      <w:r w:rsidR="009E2921">
        <w:rPr>
          <w:rFonts w:ascii="Arial" w:hAnsi="Arial" w:cs="Arial"/>
        </w:rPr>
        <w:t>jedná</w:t>
      </w:r>
      <w:r w:rsidR="00E725B9">
        <w:rPr>
          <w:rFonts w:ascii="Arial" w:hAnsi="Arial" w:cs="Arial"/>
        </w:rPr>
        <w:t>vá</w:t>
      </w:r>
      <w:r w:rsidR="009E2921">
        <w:rPr>
          <w:rFonts w:ascii="Arial" w:hAnsi="Arial" w:cs="Arial"/>
        </w:rPr>
        <w:t>ní o kolektivních smlouvách a jejich náplní v oblasti bezpečného pracovního prostředí a hygieny práce.</w:t>
      </w:r>
    </w:p>
    <w:p w:rsidR="006B35BA" w:rsidRDefault="006B35BA" w:rsidP="006B35BA">
      <w:pPr>
        <w:jc w:val="both"/>
        <w:rPr>
          <w:rFonts w:ascii="Arial" w:hAnsi="Arial" w:cs="Arial"/>
        </w:rPr>
      </w:pPr>
    </w:p>
    <w:p w:rsidR="006B35BA" w:rsidRPr="00373492" w:rsidRDefault="006B35BA" w:rsidP="00373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B35BA" w:rsidRPr="00E725B9" w:rsidRDefault="00373492" w:rsidP="006B35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725B9">
        <w:rPr>
          <w:rFonts w:ascii="Arial" w:hAnsi="Arial" w:cs="Arial"/>
          <w:b/>
          <w:bCs/>
        </w:rPr>
        <w:t>Pro úplnost dokládáme</w:t>
      </w:r>
      <w:r w:rsidR="006B35BA" w:rsidRPr="00E725B9">
        <w:rPr>
          <w:rFonts w:ascii="Arial" w:hAnsi="Arial" w:cs="Arial"/>
          <w:b/>
          <w:bCs/>
        </w:rPr>
        <w:t> další činnos</w:t>
      </w:r>
      <w:r w:rsidRPr="00E725B9">
        <w:rPr>
          <w:rFonts w:ascii="Arial" w:hAnsi="Arial" w:cs="Arial"/>
          <w:b/>
          <w:bCs/>
        </w:rPr>
        <w:t>ti svazové inspekce BOZP</w:t>
      </w:r>
      <w:r w:rsidR="006B35BA" w:rsidRPr="00E725B9">
        <w:rPr>
          <w:rFonts w:ascii="Arial" w:hAnsi="Arial" w:cs="Arial"/>
          <w:b/>
          <w:bCs/>
        </w:rPr>
        <w:t xml:space="preserve"> :</w:t>
      </w:r>
    </w:p>
    <w:p w:rsidR="006B35BA" w:rsidRPr="00E725B9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35BA" w:rsidRDefault="006B35BA" w:rsidP="00E725B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 xml:space="preserve">Konkrétní jednání svazových inspektorů BOZP se zástupci inspekce práce v jednotlivých krajích. </w:t>
      </w:r>
    </w:p>
    <w:p w:rsidR="00E725B9" w:rsidRDefault="00E725B9" w:rsidP="00E725B9">
      <w:pPr>
        <w:pStyle w:val="Odstavecseseznamem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6B35BA" w:rsidRPr="00E725B9" w:rsidRDefault="006B35BA" w:rsidP="00E725B9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25B9">
        <w:rPr>
          <w:rFonts w:ascii="Arial" w:hAnsi="Arial" w:cs="Arial"/>
        </w:rPr>
        <w:t>Mimo činnost konanou pro zaměstnavatele</w:t>
      </w:r>
      <w:r w:rsidR="00E725B9">
        <w:rPr>
          <w:rFonts w:ascii="Arial" w:hAnsi="Arial" w:cs="Arial"/>
        </w:rPr>
        <w:t>,</w:t>
      </w:r>
      <w:r w:rsidRPr="00E725B9">
        <w:rPr>
          <w:rFonts w:ascii="Arial" w:hAnsi="Arial" w:cs="Arial"/>
        </w:rPr>
        <w:t xml:space="preserve"> kde působí odborové organizace zabezpečují naší svazoví inspektoři BOZP další odbornou činnost a to pro zaměstnavatele</w:t>
      </w:r>
      <w:r w:rsidR="00E725B9">
        <w:rPr>
          <w:rFonts w:ascii="Arial" w:hAnsi="Arial" w:cs="Arial"/>
        </w:rPr>
        <w:t>,</w:t>
      </w:r>
      <w:r w:rsidRPr="00E725B9">
        <w:rPr>
          <w:rFonts w:ascii="Arial" w:hAnsi="Arial" w:cs="Arial"/>
        </w:rPr>
        <w:t xml:space="preserve"> se kterými má </w:t>
      </w:r>
      <w:r w:rsidR="00E725B9">
        <w:rPr>
          <w:rFonts w:ascii="Arial" w:hAnsi="Arial" w:cs="Arial"/>
        </w:rPr>
        <w:t>OSPZV-ASO ČR</w:t>
      </w:r>
      <w:r w:rsidRPr="00E725B9">
        <w:rPr>
          <w:rFonts w:ascii="Arial" w:hAnsi="Arial" w:cs="Arial"/>
        </w:rPr>
        <w:t xml:space="preserve"> uzavřenou vyšší kolektivní </w:t>
      </w:r>
      <w:proofErr w:type="gramStart"/>
      <w:r w:rsidRPr="00E725B9">
        <w:rPr>
          <w:rFonts w:ascii="Arial" w:hAnsi="Arial" w:cs="Arial"/>
        </w:rPr>
        <w:t xml:space="preserve">smlouvu  </w:t>
      </w:r>
      <w:r w:rsidR="00E725B9">
        <w:rPr>
          <w:rFonts w:ascii="Arial" w:hAnsi="Arial" w:cs="Arial"/>
        </w:rPr>
        <w:t>(</w:t>
      </w:r>
      <w:r w:rsidRPr="00E725B9">
        <w:rPr>
          <w:rFonts w:ascii="Arial" w:hAnsi="Arial" w:cs="Arial"/>
        </w:rPr>
        <w:t>ZS</w:t>
      </w:r>
      <w:proofErr w:type="gramEnd"/>
      <w:r w:rsidRPr="00E725B9">
        <w:rPr>
          <w:rFonts w:ascii="Arial" w:hAnsi="Arial" w:cs="Arial"/>
        </w:rPr>
        <w:t xml:space="preserve"> ČR a </w:t>
      </w:r>
      <w:r w:rsidR="00E725B9">
        <w:rPr>
          <w:rFonts w:ascii="Arial" w:hAnsi="Arial" w:cs="Arial"/>
        </w:rPr>
        <w:t>ČM</w:t>
      </w:r>
      <w:r w:rsidRPr="00E725B9">
        <w:rPr>
          <w:rFonts w:ascii="Arial" w:hAnsi="Arial" w:cs="Arial"/>
        </w:rPr>
        <w:t>SZP ČR</w:t>
      </w:r>
      <w:r w:rsidR="00E725B9">
        <w:rPr>
          <w:rFonts w:ascii="Arial" w:hAnsi="Arial" w:cs="Arial"/>
        </w:rPr>
        <w:t>)</w:t>
      </w:r>
      <w:r w:rsidRPr="00E725B9">
        <w:rPr>
          <w:rFonts w:ascii="Arial" w:hAnsi="Arial" w:cs="Arial"/>
        </w:rPr>
        <w:t>.</w:t>
      </w: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 Zemědělský svaz ČR</w:t>
      </w:r>
      <w:r w:rsidR="00694265">
        <w:rPr>
          <w:rFonts w:ascii="Arial" w:hAnsi="Arial" w:cs="Arial"/>
          <w:b/>
          <w:bCs/>
        </w:rPr>
        <w:t xml:space="preserve"> a Českomoravský svaz zemědělských podnikatelů</w:t>
      </w:r>
      <w:r>
        <w:rPr>
          <w:rFonts w:ascii="Arial" w:hAnsi="Arial" w:cs="Arial"/>
        </w:rPr>
        <w:t xml:space="preserve"> bylo na základě vyšší kolektivní smlouvy provedeno množství různých metodických činností zaměřených na oblast BOZP. </w:t>
      </w:r>
      <w:r w:rsidR="00694265">
        <w:rPr>
          <w:rFonts w:ascii="Arial" w:hAnsi="Arial" w:cs="Arial"/>
        </w:rPr>
        <w:t xml:space="preserve">Pro tyto dva svazy jsou ze strany svazové inspekce pořádány školení BOZP v rámci zvyšování kvalifikace zaměstnanců. Dále se jedná  </w:t>
      </w:r>
      <w:r>
        <w:rPr>
          <w:rFonts w:ascii="Arial" w:hAnsi="Arial" w:cs="Arial"/>
        </w:rPr>
        <w:t>o pomoc při řešení praco</w:t>
      </w:r>
      <w:r w:rsidR="00694265">
        <w:rPr>
          <w:rFonts w:ascii="Arial" w:hAnsi="Arial" w:cs="Arial"/>
        </w:rPr>
        <w:t xml:space="preserve">vních úrazů a nemocí z povolání. Je dohodnutá s vedením jednotlivých zaměstnavatelů i </w:t>
      </w:r>
      <w:r>
        <w:rPr>
          <w:rFonts w:ascii="Arial" w:hAnsi="Arial" w:cs="Arial"/>
        </w:rPr>
        <w:t xml:space="preserve"> účast naších svazových inspektorů při </w:t>
      </w:r>
      <w:r>
        <w:rPr>
          <w:rFonts w:ascii="Arial" w:hAnsi="Arial" w:cs="Arial"/>
        </w:rPr>
        <w:lastRenderedPageBreak/>
        <w:t xml:space="preserve">provádění plánovaných prověrek BOZP a metodická činnost v oblastí </w:t>
      </w:r>
      <w:r w:rsidR="00FD113F">
        <w:rPr>
          <w:rFonts w:ascii="Arial" w:hAnsi="Arial" w:cs="Arial"/>
        </w:rPr>
        <w:t xml:space="preserve">pomoci při </w:t>
      </w:r>
      <w:r>
        <w:rPr>
          <w:rFonts w:ascii="Arial" w:hAnsi="Arial" w:cs="Arial"/>
        </w:rPr>
        <w:t xml:space="preserve">zpracovávání provozních předpisů a pracovních postupů. </w:t>
      </w:r>
    </w:p>
    <w:p w:rsidR="00FD113F" w:rsidRDefault="00FD113F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373492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 roce 2016</w:t>
      </w:r>
      <w:r w:rsidR="006B35BA">
        <w:rPr>
          <w:rFonts w:ascii="Arial" w:hAnsi="Arial" w:cs="Arial"/>
          <w:b/>
          <w:bCs/>
        </w:rPr>
        <w:t xml:space="preserve"> byla svazová inspekce BOZP pověřena i dalšími úkoly</w:t>
      </w:r>
      <w:r w:rsidR="00E725B9">
        <w:rPr>
          <w:rFonts w:ascii="Arial" w:hAnsi="Arial" w:cs="Arial"/>
          <w:b/>
          <w:bCs/>
        </w:rPr>
        <w:t>,</w:t>
      </w:r>
      <w:r w:rsidR="006B35BA">
        <w:rPr>
          <w:rFonts w:ascii="Arial" w:hAnsi="Arial" w:cs="Arial"/>
          <w:b/>
          <w:bCs/>
        </w:rPr>
        <w:t xml:space="preserve"> </w:t>
      </w:r>
      <w:r w:rsidR="006B35BA">
        <w:rPr>
          <w:rFonts w:ascii="Arial" w:hAnsi="Arial" w:cs="Arial"/>
        </w:rPr>
        <w:t xml:space="preserve">plynoucí z podepsaných kolektivních </w:t>
      </w:r>
      <w:proofErr w:type="gramStart"/>
      <w:r w:rsidR="006B35BA">
        <w:rPr>
          <w:rFonts w:ascii="Arial" w:hAnsi="Arial" w:cs="Arial"/>
        </w:rPr>
        <w:t>smluv  mezi</w:t>
      </w:r>
      <w:proofErr w:type="gramEnd"/>
      <w:r w:rsidR="006B35BA">
        <w:rPr>
          <w:rFonts w:ascii="Arial" w:hAnsi="Arial" w:cs="Arial"/>
        </w:rPr>
        <w:t xml:space="preserve"> O</w:t>
      </w:r>
      <w:r w:rsidR="00E725B9">
        <w:rPr>
          <w:rFonts w:ascii="Arial" w:hAnsi="Arial" w:cs="Arial"/>
        </w:rPr>
        <w:t>SPZV-ASO ČR</w:t>
      </w:r>
      <w:r w:rsidR="006B35BA">
        <w:rPr>
          <w:rFonts w:ascii="Arial" w:hAnsi="Arial" w:cs="Arial"/>
        </w:rPr>
        <w:t xml:space="preserve"> a BILLA</w:t>
      </w:r>
      <w:r w:rsidR="00E725B9">
        <w:rPr>
          <w:rFonts w:ascii="Arial" w:hAnsi="Arial" w:cs="Arial"/>
        </w:rPr>
        <w:t>,</w:t>
      </w:r>
      <w:r w:rsidR="006B35BA">
        <w:rPr>
          <w:rFonts w:ascii="Arial" w:hAnsi="Arial" w:cs="Arial"/>
        </w:rPr>
        <w:t xml:space="preserve"> společnost s.r.o. se sídlem: Modletice 67, Říčany u Prahy a diskontním řetězcem Penny Market.</w:t>
      </w:r>
      <w:r w:rsidR="00E725B9">
        <w:rPr>
          <w:rFonts w:ascii="Arial" w:hAnsi="Arial" w:cs="Arial"/>
        </w:rPr>
        <w:t xml:space="preserve"> </w:t>
      </w:r>
      <w:r w:rsidR="006B35BA">
        <w:rPr>
          <w:rFonts w:ascii="Arial" w:hAnsi="Arial" w:cs="Arial"/>
        </w:rPr>
        <w:t>Tyto kolektivní smlouvy zaručují</w:t>
      </w:r>
      <w:r w:rsidR="00E725B9">
        <w:rPr>
          <w:rFonts w:ascii="Arial" w:hAnsi="Arial" w:cs="Arial"/>
        </w:rPr>
        <w:t xml:space="preserve"> zaměstnancům,</w:t>
      </w:r>
      <w:r w:rsidR="006B35BA">
        <w:rPr>
          <w:rFonts w:ascii="Arial" w:hAnsi="Arial" w:cs="Arial"/>
        </w:rPr>
        <w:t xml:space="preserve"> na období platnosti kolektivních </w:t>
      </w:r>
      <w:proofErr w:type="gramStart"/>
      <w:r w:rsidR="006B35BA">
        <w:rPr>
          <w:rFonts w:ascii="Arial" w:hAnsi="Arial" w:cs="Arial"/>
        </w:rPr>
        <w:t>smluv</w:t>
      </w:r>
      <w:r w:rsidR="00E725B9">
        <w:rPr>
          <w:rFonts w:ascii="Arial" w:hAnsi="Arial" w:cs="Arial"/>
        </w:rPr>
        <w:t>,</w:t>
      </w:r>
      <w:r w:rsidR="006B35BA">
        <w:rPr>
          <w:rFonts w:ascii="Arial" w:hAnsi="Arial" w:cs="Arial"/>
        </w:rPr>
        <w:t xml:space="preserve">  vyšší</w:t>
      </w:r>
      <w:proofErr w:type="gramEnd"/>
      <w:r w:rsidR="006B35BA">
        <w:rPr>
          <w:rFonts w:ascii="Arial" w:hAnsi="Arial" w:cs="Arial"/>
        </w:rPr>
        <w:t xml:space="preserve"> nároky a možnosti, mimo jiné i na oblast bezpečnosti a hygieny práce.</w:t>
      </w:r>
    </w:p>
    <w:p w:rsidR="00E725B9" w:rsidRDefault="00E725B9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25B9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 svazovou inspekci BOZP tyto kolektivní smlouvy znamenají další činnost</w:t>
      </w:r>
      <w:r w:rsidR="00E72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v oblasti BOZP</w:t>
      </w:r>
      <w:r w:rsidR="00E72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řeší komplexně vnitřní předpisy zaměstnanců. Dále se jedná o metodickou pomoc. Odbory se zavazují bezplatně zprostředkovat metodickou a odbornou pomoc zaměstnavateli. Prostřednictvím svazových inspektorů provést preventivní prověrky na všech prodejnách v České republice. Tyto prověrky se uskutečnily v souladu a v rozsahu § 322 zákoníku práce v platném znění. </w:t>
      </w:r>
    </w:p>
    <w:p w:rsidR="00E725B9" w:rsidRDefault="00E725B9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Celkem svazoví inspektoři BOZP pr</w:t>
      </w:r>
      <w:r w:rsidR="00694265">
        <w:rPr>
          <w:rFonts w:ascii="Arial" w:hAnsi="Arial" w:cs="Arial"/>
          <w:b/>
          <w:bCs/>
        </w:rPr>
        <w:t>ovedli</w:t>
      </w:r>
      <w:r w:rsidR="00FD113F">
        <w:rPr>
          <w:rFonts w:ascii="Arial" w:hAnsi="Arial" w:cs="Arial"/>
          <w:b/>
          <w:bCs/>
        </w:rPr>
        <w:t xml:space="preserve"> v obc</w:t>
      </w:r>
      <w:r w:rsidR="00373492">
        <w:rPr>
          <w:rFonts w:ascii="Arial" w:hAnsi="Arial" w:cs="Arial"/>
          <w:b/>
          <w:bCs/>
        </w:rPr>
        <w:t>hodních řetězcích 200 různý</w:t>
      </w:r>
      <w:r w:rsidR="00694265">
        <w:rPr>
          <w:rFonts w:ascii="Arial" w:hAnsi="Arial" w:cs="Arial"/>
          <w:b/>
          <w:bCs/>
        </w:rPr>
        <w:t>ch kontrol a metodických doporučení</w:t>
      </w:r>
      <w:r w:rsidR="00373492">
        <w:rPr>
          <w:rFonts w:ascii="Arial" w:hAnsi="Arial" w:cs="Arial"/>
          <w:b/>
          <w:bCs/>
        </w:rPr>
        <w:t xml:space="preserve"> k provozním předpisům.</w:t>
      </w:r>
    </w:p>
    <w:p w:rsidR="00E725B9" w:rsidRDefault="00E725B9" w:rsidP="006B35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14BF7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zadání těchto kontrol bylo soustředit se v prvé řadě na závady ohrožující život a zdraví zaměstnanců</w:t>
      </w:r>
      <w:r w:rsidR="00E72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ale i zákazníků. </w:t>
      </w:r>
      <w:r w:rsidR="008D6309">
        <w:rPr>
          <w:rFonts w:ascii="Arial" w:hAnsi="Arial" w:cs="Arial"/>
        </w:rPr>
        <w:t>Dle sdělení našich svazov</w:t>
      </w:r>
      <w:r w:rsidR="00FB75F6">
        <w:rPr>
          <w:rFonts w:ascii="Arial" w:hAnsi="Arial" w:cs="Arial"/>
        </w:rPr>
        <w:t xml:space="preserve">ých inspektorů při kontrolách je zjištěno, že společnost Penny Market má sice zajištěnou agenturu na </w:t>
      </w:r>
    </w:p>
    <w:p w:rsidR="00373492" w:rsidRDefault="00FB75F6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BOZP pro </w:t>
      </w:r>
      <w:r w:rsidR="009B6E17">
        <w:rPr>
          <w:rFonts w:ascii="Arial" w:hAnsi="Arial" w:cs="Arial"/>
        </w:rPr>
        <w:t>zajišťování</w:t>
      </w:r>
      <w:r>
        <w:rPr>
          <w:rFonts w:ascii="Arial" w:hAnsi="Arial" w:cs="Arial"/>
        </w:rPr>
        <w:t xml:space="preserve"> služeb, ale tato agentura pouze </w:t>
      </w:r>
      <w:r w:rsidR="00373492">
        <w:rPr>
          <w:rFonts w:ascii="Arial" w:hAnsi="Arial" w:cs="Arial"/>
        </w:rPr>
        <w:t>jednou za několik let obnoví písemné materiály pro jednotlivé provozovny</w:t>
      </w:r>
      <w:r w:rsidR="00E725B9">
        <w:rPr>
          <w:rFonts w:ascii="Arial" w:hAnsi="Arial" w:cs="Arial"/>
        </w:rPr>
        <w:t>,</w:t>
      </w:r>
      <w:r w:rsidR="00373492">
        <w:rPr>
          <w:rFonts w:ascii="Arial" w:hAnsi="Arial" w:cs="Arial"/>
        </w:rPr>
        <w:t xml:space="preserve"> a to je vše.</w:t>
      </w:r>
    </w:p>
    <w:p w:rsidR="00614BF7" w:rsidRDefault="00614BF7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53BB" w:rsidRDefault="009B6E17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bylo prokázáno, že vznik pracovních úrazů při pádech či uklouznutí má za příčinu nevhodná pracovní obuv, kterou zaměstnanci odmítají</w:t>
      </w:r>
      <w:r w:rsidR="00373492">
        <w:rPr>
          <w:rFonts w:ascii="Arial" w:hAnsi="Arial" w:cs="Arial"/>
        </w:rPr>
        <w:t xml:space="preserve"> používat pro jejich nepohodlné nošení</w:t>
      </w:r>
      <w:r w:rsidR="00E725B9">
        <w:rPr>
          <w:rFonts w:ascii="Arial" w:hAnsi="Arial" w:cs="Arial"/>
        </w:rPr>
        <w:t>,</w:t>
      </w:r>
      <w:r w:rsidR="00373492">
        <w:rPr>
          <w:rFonts w:ascii="Arial" w:hAnsi="Arial" w:cs="Arial"/>
        </w:rPr>
        <w:t xml:space="preserve"> a to i ze strany jednotlivých vedoucích pracovníků. Již několikrát se n</w:t>
      </w:r>
      <w:r w:rsidR="00517545">
        <w:rPr>
          <w:rFonts w:ascii="Arial" w:hAnsi="Arial" w:cs="Arial"/>
        </w:rPr>
        <w:t>aše svazová inspekce snažila dohodnout se zaměstnavatelem o výměně pracovní o</w:t>
      </w:r>
      <w:r w:rsidR="00614BF7">
        <w:rPr>
          <w:rFonts w:ascii="Arial" w:hAnsi="Arial" w:cs="Arial"/>
        </w:rPr>
        <w:t>buvi, ale marně. U pracovní obuvi, která jak je sděleno</w:t>
      </w:r>
      <w:r w:rsidR="00E725B9">
        <w:rPr>
          <w:rFonts w:ascii="Arial" w:hAnsi="Arial" w:cs="Arial"/>
        </w:rPr>
        <w:t xml:space="preserve"> </w:t>
      </w:r>
      <w:r w:rsidR="00614BF7">
        <w:rPr>
          <w:rFonts w:ascii="Arial" w:hAnsi="Arial" w:cs="Arial"/>
        </w:rPr>
        <w:t>v šetření pracovních úrazů</w:t>
      </w:r>
      <w:r w:rsidR="00E725B9">
        <w:rPr>
          <w:rFonts w:ascii="Arial" w:hAnsi="Arial" w:cs="Arial"/>
        </w:rPr>
        <w:t>,</w:t>
      </w:r>
      <w:r w:rsidR="00614BF7">
        <w:rPr>
          <w:rFonts w:ascii="Arial" w:hAnsi="Arial" w:cs="Arial"/>
        </w:rPr>
        <w:t xml:space="preserve"> má vždy následek ten, že postižený pracovník je pravidelně krácen </w:t>
      </w:r>
      <w:r w:rsidR="00517545">
        <w:rPr>
          <w:rFonts w:ascii="Arial" w:hAnsi="Arial" w:cs="Arial"/>
        </w:rPr>
        <w:t>o 30</w:t>
      </w:r>
      <w:r w:rsidR="00EE53BB">
        <w:rPr>
          <w:rFonts w:ascii="Arial" w:hAnsi="Arial" w:cs="Arial"/>
        </w:rPr>
        <w:t xml:space="preserve"> </w:t>
      </w:r>
      <w:r w:rsidR="00517545">
        <w:rPr>
          <w:rFonts w:ascii="Arial" w:hAnsi="Arial" w:cs="Arial"/>
        </w:rPr>
        <w:t xml:space="preserve">% </w:t>
      </w:r>
      <w:r w:rsidR="00EE53BB">
        <w:rPr>
          <w:rFonts w:ascii="Arial" w:hAnsi="Arial" w:cs="Arial"/>
        </w:rPr>
        <w:t>(</w:t>
      </w:r>
      <w:r w:rsidR="00517545">
        <w:rPr>
          <w:rFonts w:ascii="Arial" w:hAnsi="Arial" w:cs="Arial"/>
        </w:rPr>
        <w:t>z výchovných důvodů</w:t>
      </w:r>
      <w:r w:rsidR="00EE53BB">
        <w:rPr>
          <w:rFonts w:ascii="Arial" w:hAnsi="Arial" w:cs="Arial"/>
        </w:rPr>
        <w:t>)</w:t>
      </w:r>
      <w:r w:rsidR="00614BF7">
        <w:rPr>
          <w:rFonts w:ascii="Arial" w:hAnsi="Arial" w:cs="Arial"/>
        </w:rPr>
        <w:t>. Ve skutečnosti tento systém nepřináší žádnou nápravu.</w:t>
      </w:r>
    </w:p>
    <w:p w:rsidR="00EE53BB" w:rsidRDefault="00EE53BB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7545" w:rsidRDefault="006B35BA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Vzhledem k tomu, že oblast BOZP je ve své podstatě jen těžko rezortně dělitelná, přináší v praxi i určité problémy</w:t>
      </w:r>
      <w:r w:rsidR="00EE53B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 to i v práci svazové inspekce BOZP. Je třeba však říci, že tato svazová činnost již delší dobu vychází z přijatých </w:t>
      </w:r>
      <w:proofErr w:type="gramStart"/>
      <w:r>
        <w:rPr>
          <w:rFonts w:ascii="Arial" w:hAnsi="Arial" w:cs="Arial"/>
          <w:bCs/>
        </w:rPr>
        <w:t xml:space="preserve">Rezolucí  </w:t>
      </w:r>
      <w:r>
        <w:rPr>
          <w:rFonts w:ascii="Arial" w:hAnsi="Arial" w:cs="Arial"/>
        </w:rPr>
        <w:t>sjezdu</w:t>
      </w:r>
      <w:proofErr w:type="gramEnd"/>
      <w:r>
        <w:rPr>
          <w:rFonts w:ascii="Arial" w:hAnsi="Arial" w:cs="Arial"/>
        </w:rPr>
        <w:t xml:space="preserve"> Odborového svazu pracovníků zemědělství a výživy</w:t>
      </w:r>
      <w:r w:rsidR="00EE53BB">
        <w:rPr>
          <w:rFonts w:ascii="Arial" w:hAnsi="Arial" w:cs="Arial"/>
        </w:rPr>
        <w:t>-</w:t>
      </w:r>
      <w:r>
        <w:rPr>
          <w:rFonts w:ascii="Arial" w:hAnsi="Arial" w:cs="Arial"/>
        </w:rPr>
        <w:t>Asociace svobodných odborů ČR  k bezpečnosti práce a ochrany zdraví při práci.</w:t>
      </w:r>
    </w:p>
    <w:p w:rsidR="00EE53BB" w:rsidRDefault="00EE53BB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 jsou stanoveny priority pro další činnost svazové inspekce BOZP. Svazová inspekce BOZP upozornila, že bude nadále v působnosti </w:t>
      </w:r>
      <w:r w:rsidR="00EE53BB">
        <w:rPr>
          <w:rFonts w:ascii="Arial" w:hAnsi="Arial" w:cs="Arial"/>
        </w:rPr>
        <w:t>OSPZV-ASO ČR</w:t>
      </w:r>
      <w:r>
        <w:rPr>
          <w:rFonts w:ascii="Arial" w:hAnsi="Arial" w:cs="Arial"/>
        </w:rPr>
        <w:t xml:space="preserve"> vyžadovat na zaměstnavatelích, aby zajistili podmínky pro </w:t>
      </w:r>
      <w:r w:rsidR="00517545">
        <w:rPr>
          <w:rFonts w:ascii="Arial" w:hAnsi="Arial" w:cs="Arial"/>
        </w:rPr>
        <w:t>výkon bezpečné a zdraví neohrožující</w:t>
      </w:r>
      <w:r>
        <w:rPr>
          <w:rFonts w:ascii="Arial" w:hAnsi="Arial" w:cs="Arial"/>
        </w:rPr>
        <w:t xml:space="preserve"> práce. Nebudeme se smiřovat s tím, aby se v rámci úspor přestala vyhledávat a odstraňovat rizika pracovního procesu. </w:t>
      </w:r>
    </w:p>
    <w:p w:rsidR="00543728" w:rsidRDefault="00543728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53BB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53BB">
        <w:rPr>
          <w:rFonts w:ascii="Arial" w:hAnsi="Arial" w:cs="Arial"/>
          <w:b/>
          <w:bCs/>
        </w:rPr>
        <w:t>Shora vyjmenované zapojení našich svazových inspektorů BOZP nebyla jediná.</w:t>
      </w:r>
      <w:r>
        <w:rPr>
          <w:rFonts w:ascii="Arial" w:hAnsi="Arial" w:cs="Arial"/>
        </w:rPr>
        <w:t xml:space="preserve"> </w:t>
      </w:r>
    </w:p>
    <w:p w:rsidR="00EE53BB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Byly to akce pořádané Poslaneckou sněmovnou v rámci k</w:t>
      </w:r>
      <w:r w:rsidR="00EE53BB">
        <w:rPr>
          <w:rFonts w:ascii="Arial" w:hAnsi="Arial" w:cs="Arial"/>
        </w:rPr>
        <w:t>onferencí a to jak na téma „</w:t>
      </w:r>
      <w:r>
        <w:rPr>
          <w:rFonts w:ascii="Arial" w:hAnsi="Arial" w:cs="Arial"/>
        </w:rPr>
        <w:t>Partnerství v prevenci rizik a problém úrazového pojištění</w:t>
      </w:r>
      <w:r w:rsidR="00EE53BB">
        <w:rPr>
          <w:rFonts w:ascii="Arial" w:hAnsi="Arial" w:cs="Arial"/>
        </w:rPr>
        <w:t>“</w:t>
      </w:r>
      <w:r>
        <w:rPr>
          <w:rFonts w:ascii="Arial" w:hAnsi="Arial" w:cs="Arial"/>
        </w:rPr>
        <w:t>. Ze všech těchto akcí čerpáme a postupně získané informace přenášíme do každodenní práce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to jak se zaměstnanci, tak i se zaměstnavateli při provádění školení v oblasti BOZP. </w:t>
      </w:r>
    </w:p>
    <w:p w:rsidR="00EE53BB" w:rsidRDefault="00EE53BB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16DC" w:rsidRDefault="006B35BA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 třeba vycházet i z</w:t>
      </w:r>
      <w:r w:rsidR="00EE53BB">
        <w:rPr>
          <w:rFonts w:ascii="Arial" w:hAnsi="Arial" w:cs="Arial"/>
        </w:rPr>
        <w:t> </w:t>
      </w:r>
      <w:r>
        <w:rPr>
          <w:rFonts w:ascii="Arial" w:hAnsi="Arial" w:cs="Arial"/>
        </w:rPr>
        <w:t>toho</w:t>
      </w:r>
      <w:r w:rsidR="00EE53BB">
        <w:rPr>
          <w:rFonts w:ascii="Arial" w:hAnsi="Arial" w:cs="Arial"/>
        </w:rPr>
        <w:t xml:space="preserve">, zda se jedná o větší podnik </w:t>
      </w:r>
      <w:r>
        <w:rPr>
          <w:rFonts w:ascii="Arial" w:hAnsi="Arial" w:cs="Arial"/>
        </w:rPr>
        <w:t>nebo o střední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 </w:t>
      </w:r>
      <w:r w:rsidR="00EE53B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drobného</w:t>
      </w:r>
      <w:r w:rsidR="006516DC">
        <w:rPr>
          <w:rFonts w:ascii="Arial" w:hAnsi="Arial" w:cs="Arial"/>
        </w:rPr>
        <w:t xml:space="preserve"> zaměstnavatele. Zde je nutné</w:t>
      </w:r>
      <w:r>
        <w:rPr>
          <w:rFonts w:ascii="Arial" w:hAnsi="Arial" w:cs="Arial"/>
        </w:rPr>
        <w:t>, aby stát do budoucna zaváděl přirozené soustavy ekonomických motivačních nástrojů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cílem vytvořit systém ekonomického zajištění související s oblasti BOZP ve všech resortech. </w:t>
      </w:r>
    </w:p>
    <w:p w:rsidR="00EE53BB" w:rsidRDefault="00EE53BB" w:rsidP="00EE53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by měli směřovat ke zvýšení úrovně BOZP a zabezpečit potřebné finanční zdroje a podmínky pro efektivní činnost rozvoje a důstojné ohodnocení lidských zdrojů, především na jejich prevenci. Pokud </w:t>
      </w:r>
      <w:proofErr w:type="gramStart"/>
      <w:r>
        <w:rPr>
          <w:rFonts w:ascii="Arial" w:hAnsi="Arial" w:cs="Arial"/>
        </w:rPr>
        <w:t>jde</w:t>
      </w:r>
      <w:proofErr w:type="gramEnd"/>
      <w:r>
        <w:rPr>
          <w:rFonts w:ascii="Arial" w:hAnsi="Arial" w:cs="Arial"/>
        </w:rPr>
        <w:t xml:space="preserve"> o větší podniky v rámci působnosti našeho odborového svazu</w:t>
      </w:r>
      <w:r w:rsidR="00EE53B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zjišťujeme</w:t>
      </w:r>
      <w:proofErr w:type="gramEnd"/>
      <w:r>
        <w:rPr>
          <w:rFonts w:ascii="Arial" w:hAnsi="Arial" w:cs="Arial"/>
        </w:rPr>
        <w:t>, že tyto ve většině případ</w:t>
      </w:r>
      <w:r w:rsidR="00EE53BB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uplatňují politiku zavedení ISO 14001 (životní prostředí) pro usnadnění integrace systémů managementu jakosti, životního prostředí a bezpečnosti a ochrany zdraví zaměstnanců uplatňující směrnice EU v našem právním prostředí po stránce BOZP. </w:t>
      </w:r>
    </w:p>
    <w:p w:rsidR="006516DC" w:rsidRDefault="006516DC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 se také svazová inspekce BOZP zapojila v rámci jednotlivých projektů</w:t>
      </w:r>
      <w:r w:rsidR="00EE53BB">
        <w:rPr>
          <w:rFonts w:ascii="Arial" w:hAnsi="Arial" w:cs="Arial"/>
        </w:rPr>
        <w:t xml:space="preserve"> ESF OP LZZ</w:t>
      </w:r>
      <w:r>
        <w:rPr>
          <w:rFonts w:ascii="Arial" w:hAnsi="Arial" w:cs="Arial"/>
        </w:rPr>
        <w:t xml:space="preserve">, jako </w:t>
      </w:r>
      <w:r w:rsidR="00EE53BB">
        <w:rPr>
          <w:rFonts w:ascii="Arial" w:hAnsi="Arial" w:cs="Arial"/>
        </w:rPr>
        <w:t>„</w:t>
      </w:r>
      <w:r>
        <w:rPr>
          <w:rFonts w:ascii="Arial" w:hAnsi="Arial" w:cs="Arial"/>
        </w:rPr>
        <w:t>Posilování sociálního dialogu – služby pro zaměstnance</w:t>
      </w:r>
      <w:r w:rsidR="00EE53BB">
        <w:rPr>
          <w:rFonts w:ascii="Arial" w:hAnsi="Arial" w:cs="Arial"/>
        </w:rPr>
        <w:t>“,</w:t>
      </w:r>
      <w:r>
        <w:rPr>
          <w:rFonts w:ascii="Arial" w:hAnsi="Arial" w:cs="Arial"/>
        </w:rPr>
        <w:t xml:space="preserve"> v rámci bezpečnosti a o</w:t>
      </w:r>
      <w:r w:rsidR="00EA48BB">
        <w:rPr>
          <w:rFonts w:ascii="Arial" w:hAnsi="Arial" w:cs="Arial"/>
        </w:rPr>
        <w:t xml:space="preserve">chrany zdraví při práci. </w:t>
      </w:r>
      <w:r>
        <w:rPr>
          <w:rFonts w:ascii="Arial" w:hAnsi="Arial" w:cs="Arial"/>
        </w:rPr>
        <w:t>Především pokud jde o semináře v rámci projekt</w:t>
      </w:r>
      <w:r w:rsidR="00EE53BB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EE53BB">
        <w:rPr>
          <w:rFonts w:ascii="Arial" w:hAnsi="Arial" w:cs="Arial"/>
        </w:rPr>
        <w:t>pro p</w:t>
      </w:r>
      <w:r>
        <w:rPr>
          <w:rFonts w:ascii="Arial" w:hAnsi="Arial" w:cs="Arial"/>
        </w:rPr>
        <w:t>osilování sociálního dialogu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čím dál častěji zaznívalo z řad posluchačů, že oblast bezpečnosti a hygieny práce je v mnoha případech mimořádně složitá a oblast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ve které se často špatně orientují zaměstnavatelé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často nepřehledná i pro samotné zaměstnance.</w:t>
      </w:r>
    </w:p>
    <w:p w:rsidR="006516DC" w:rsidRDefault="006516DC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5BA" w:rsidRDefault="006B35BA" w:rsidP="006B35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samotném závěru je třeba ještě pochválit svazové</w:t>
      </w:r>
      <w:r w:rsidR="00614BF7">
        <w:rPr>
          <w:rFonts w:ascii="Arial" w:hAnsi="Arial" w:cs="Arial"/>
        </w:rPr>
        <w:t xml:space="preserve"> inspektory, kteří se zúčastnili</w:t>
      </w:r>
      <w:r>
        <w:rPr>
          <w:rFonts w:ascii="Arial" w:hAnsi="Arial" w:cs="Arial"/>
        </w:rPr>
        <w:t xml:space="preserve"> probíhajících </w:t>
      </w:r>
      <w:r w:rsidR="00EE53BB">
        <w:rPr>
          <w:rFonts w:ascii="Arial" w:hAnsi="Arial" w:cs="Arial"/>
        </w:rPr>
        <w:t>w</w:t>
      </w:r>
      <w:r>
        <w:rPr>
          <w:rFonts w:ascii="Arial" w:hAnsi="Arial" w:cs="Arial"/>
        </w:rPr>
        <w:t>orkshopů a to na téma „Zdravotní prohlídky zaměstnanců</w:t>
      </w:r>
      <w:r w:rsidR="00EE53BB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Toto téma</w:t>
      </w:r>
      <w:r w:rsidR="00EE53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vychází ze zákona č. 373/2011 Sb</w:t>
      </w:r>
      <w:r w:rsidR="00EE53BB">
        <w:rPr>
          <w:rFonts w:ascii="Arial" w:hAnsi="Arial" w:cs="Arial"/>
        </w:rPr>
        <w:t>.</w:t>
      </w:r>
      <w:r>
        <w:rPr>
          <w:rFonts w:ascii="Arial" w:hAnsi="Arial" w:cs="Arial"/>
        </w:rPr>
        <w:t>, v platném znění</w:t>
      </w:r>
      <w:r w:rsidR="00EE53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 přihlédnutím na vyhlášku č. 79/2013 Sb., bude jak v současné době, tak i v budoucnu pro svazovou inspekci je</w:t>
      </w:r>
      <w:r w:rsidR="00614BF7">
        <w:rPr>
          <w:rFonts w:ascii="Arial" w:hAnsi="Arial" w:cs="Arial"/>
        </w:rPr>
        <w:t>dnou z kontrolovaných parametrů</w:t>
      </w:r>
      <w:r w:rsidR="00EE53BB">
        <w:rPr>
          <w:rFonts w:ascii="Arial" w:hAnsi="Arial" w:cs="Arial"/>
        </w:rPr>
        <w:t>,</w:t>
      </w:r>
      <w:r w:rsidR="00614BF7">
        <w:rPr>
          <w:rFonts w:ascii="Arial" w:hAnsi="Arial" w:cs="Arial"/>
        </w:rPr>
        <w:t xml:space="preserve"> a to</w:t>
      </w:r>
      <w:r>
        <w:rPr>
          <w:rFonts w:ascii="Arial" w:hAnsi="Arial" w:cs="Arial"/>
        </w:rPr>
        <w:t xml:space="preserve"> jak má zaměstnavatel zabezp</w:t>
      </w:r>
      <w:r w:rsidR="00614BF7">
        <w:rPr>
          <w:rFonts w:ascii="Arial" w:hAnsi="Arial" w:cs="Arial"/>
        </w:rPr>
        <w:t>ečenou oblast z</w:t>
      </w:r>
      <w:r w:rsidR="00F558F3">
        <w:rPr>
          <w:rFonts w:ascii="Arial" w:hAnsi="Arial" w:cs="Arial"/>
        </w:rPr>
        <w:t>dravotního stavu</w:t>
      </w:r>
      <w:r>
        <w:rPr>
          <w:rFonts w:ascii="Arial" w:hAnsi="Arial" w:cs="Arial"/>
        </w:rPr>
        <w:t xml:space="preserve"> svých zaměstnanců a především i problematiku kontroly specifických zdravotních služeb na svých pracovištích.</w:t>
      </w:r>
    </w:p>
    <w:p w:rsidR="006B35BA" w:rsidRDefault="006B35BA" w:rsidP="006B35BA">
      <w:pPr>
        <w:ind w:left="705"/>
        <w:jc w:val="both"/>
        <w:rPr>
          <w:rFonts w:ascii="Arial" w:hAnsi="Arial" w:cs="Arial"/>
        </w:rPr>
      </w:pPr>
    </w:p>
    <w:p w:rsidR="00F558F3" w:rsidRDefault="006B35BA" w:rsidP="006B3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pr</w:t>
      </w:r>
      <w:r w:rsidR="00F558F3">
        <w:rPr>
          <w:rFonts w:ascii="Arial" w:hAnsi="Arial" w:cs="Arial"/>
        </w:rPr>
        <w:t>otokoly o</w:t>
      </w:r>
      <w:r w:rsidR="00EE53BB">
        <w:rPr>
          <w:rFonts w:ascii="Arial" w:hAnsi="Arial" w:cs="Arial"/>
        </w:rPr>
        <w:t>d</w:t>
      </w:r>
      <w:r w:rsidR="00F558F3">
        <w:rPr>
          <w:rFonts w:ascii="Arial" w:hAnsi="Arial" w:cs="Arial"/>
        </w:rPr>
        <w:t xml:space="preserve"> jednotlivých svazových inspektorů u</w:t>
      </w:r>
      <w:r>
        <w:rPr>
          <w:rFonts w:ascii="Arial" w:hAnsi="Arial" w:cs="Arial"/>
        </w:rPr>
        <w:t xml:space="preserve"> zaměstnavatelů jsou uloženy </w:t>
      </w:r>
      <w:r w:rsidR="00EE53BB">
        <w:rPr>
          <w:rFonts w:ascii="Arial" w:hAnsi="Arial" w:cs="Arial"/>
        </w:rPr>
        <w:t>v sídle</w:t>
      </w:r>
      <w:r>
        <w:rPr>
          <w:rFonts w:ascii="Arial" w:hAnsi="Arial" w:cs="Arial"/>
        </w:rPr>
        <w:t xml:space="preserve"> O</w:t>
      </w:r>
      <w:r w:rsidR="00EE53BB">
        <w:rPr>
          <w:rFonts w:ascii="Arial" w:hAnsi="Arial" w:cs="Arial"/>
        </w:rPr>
        <w:t>SPZV-</w:t>
      </w:r>
      <w:r>
        <w:rPr>
          <w:rFonts w:ascii="Arial" w:hAnsi="Arial" w:cs="Arial"/>
        </w:rPr>
        <w:t xml:space="preserve"> ASO ČR</w:t>
      </w:r>
      <w:r w:rsidR="00EE53BB">
        <w:rPr>
          <w:rFonts w:ascii="Arial" w:hAnsi="Arial" w:cs="Arial"/>
        </w:rPr>
        <w:t>, Tyršova 6, Praha 2</w:t>
      </w:r>
      <w:r>
        <w:rPr>
          <w:rFonts w:ascii="Arial" w:hAnsi="Arial" w:cs="Arial"/>
        </w:rPr>
        <w:t xml:space="preserve">. </w:t>
      </w:r>
    </w:p>
    <w:p w:rsidR="00F558F3" w:rsidRDefault="00F558F3" w:rsidP="006B35BA">
      <w:pPr>
        <w:jc w:val="both"/>
        <w:rPr>
          <w:rFonts w:ascii="Arial" w:hAnsi="Arial" w:cs="Arial"/>
        </w:rPr>
      </w:pPr>
    </w:p>
    <w:p w:rsidR="006B35BA" w:rsidRDefault="006B35BA" w:rsidP="006B35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Pravidelně jsou prováděny Ministerstvem práce a sociálních věcí a finančním úřadem Praha 2 hloubkové kontroly na čerpání dotací na činnost svazové inspekce BOZP. </w:t>
      </w:r>
    </w:p>
    <w:p w:rsidR="006B35BA" w:rsidRDefault="006B35BA" w:rsidP="006B35BA">
      <w:pPr>
        <w:jc w:val="both"/>
      </w:pPr>
    </w:p>
    <w:p w:rsidR="006B35BA" w:rsidRDefault="006B35BA" w:rsidP="006B35BA">
      <w:pPr>
        <w:jc w:val="both"/>
      </w:pPr>
    </w:p>
    <w:p w:rsidR="006B35BA" w:rsidRDefault="006B35BA" w:rsidP="00F26D2E">
      <w:pPr>
        <w:ind w:left="4248"/>
        <w:jc w:val="both"/>
        <w:rPr>
          <w:rFonts w:ascii="Arial" w:hAnsi="Arial" w:cs="Arial"/>
          <w:b/>
        </w:rPr>
      </w:pPr>
    </w:p>
    <w:p w:rsidR="006B35BA" w:rsidRPr="00EE53BB" w:rsidRDefault="00EA48BB" w:rsidP="00EE53BB">
      <w:pPr>
        <w:jc w:val="both"/>
        <w:rPr>
          <w:rFonts w:ascii="Arial" w:hAnsi="Arial" w:cs="Arial"/>
        </w:rPr>
      </w:pPr>
      <w:r w:rsidRPr="00EE53BB">
        <w:rPr>
          <w:rFonts w:ascii="Arial" w:hAnsi="Arial" w:cs="Arial"/>
        </w:rPr>
        <w:t xml:space="preserve">V Praze </w:t>
      </w:r>
      <w:proofErr w:type="gramStart"/>
      <w:r w:rsidRPr="00EE53BB">
        <w:rPr>
          <w:rFonts w:ascii="Arial" w:hAnsi="Arial" w:cs="Arial"/>
        </w:rPr>
        <w:t xml:space="preserve">dne  </w:t>
      </w:r>
      <w:r w:rsidR="00403C2C" w:rsidRPr="00EE53BB">
        <w:rPr>
          <w:rFonts w:ascii="Arial" w:hAnsi="Arial" w:cs="Arial"/>
        </w:rPr>
        <w:t>9. února</w:t>
      </w:r>
      <w:proofErr w:type="gramEnd"/>
      <w:r w:rsidR="00403C2C" w:rsidRPr="00EE53BB">
        <w:rPr>
          <w:rFonts w:ascii="Arial" w:hAnsi="Arial" w:cs="Arial"/>
        </w:rPr>
        <w:t xml:space="preserve"> 2017</w:t>
      </w:r>
    </w:p>
    <w:p w:rsidR="006B35BA" w:rsidRPr="00EE53BB" w:rsidRDefault="006B35BA" w:rsidP="006B35BA">
      <w:pPr>
        <w:ind w:left="705"/>
        <w:jc w:val="both"/>
        <w:rPr>
          <w:rFonts w:ascii="Arial" w:hAnsi="Arial" w:cs="Arial"/>
        </w:rPr>
      </w:pPr>
    </w:p>
    <w:p w:rsidR="006B35BA" w:rsidRPr="00EE53BB" w:rsidRDefault="006B35BA" w:rsidP="006B35BA">
      <w:pPr>
        <w:ind w:left="705"/>
        <w:jc w:val="both"/>
        <w:rPr>
          <w:rFonts w:ascii="Arial" w:hAnsi="Arial" w:cs="Arial"/>
        </w:rPr>
      </w:pPr>
      <w:r w:rsidRPr="00EE53BB">
        <w:rPr>
          <w:rFonts w:ascii="Arial" w:hAnsi="Arial" w:cs="Arial"/>
        </w:rPr>
        <w:t xml:space="preserve">                                                  </w:t>
      </w:r>
    </w:p>
    <w:p w:rsidR="006B35BA" w:rsidRPr="00EE53BB" w:rsidRDefault="006B35BA" w:rsidP="006B35BA">
      <w:pPr>
        <w:ind w:left="705"/>
        <w:jc w:val="both"/>
        <w:rPr>
          <w:rFonts w:ascii="Arial" w:hAnsi="Arial" w:cs="Arial"/>
        </w:rPr>
      </w:pPr>
    </w:p>
    <w:p w:rsidR="006B35BA" w:rsidRPr="00EE53BB" w:rsidRDefault="006B35BA" w:rsidP="006B35BA">
      <w:pPr>
        <w:ind w:left="705"/>
        <w:jc w:val="both"/>
        <w:rPr>
          <w:rFonts w:ascii="Arial" w:hAnsi="Arial" w:cs="Arial"/>
        </w:rPr>
      </w:pP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  <w:t>Bohumír Dufek</w:t>
      </w:r>
    </w:p>
    <w:p w:rsidR="006B35BA" w:rsidRPr="00EE53BB" w:rsidRDefault="006B35BA" w:rsidP="006B35BA">
      <w:pPr>
        <w:ind w:left="705"/>
        <w:jc w:val="both"/>
        <w:rPr>
          <w:rFonts w:ascii="Arial" w:hAnsi="Arial" w:cs="Arial"/>
        </w:rPr>
      </w:pP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  <w:t xml:space="preserve"> </w:t>
      </w:r>
      <w:r w:rsidRPr="00EE53BB">
        <w:rPr>
          <w:rFonts w:ascii="Arial" w:hAnsi="Arial" w:cs="Arial"/>
        </w:rPr>
        <w:tab/>
        <w:t xml:space="preserve">     předseda</w:t>
      </w:r>
    </w:p>
    <w:p w:rsidR="006B35BA" w:rsidRPr="00EE53BB" w:rsidRDefault="006B35BA" w:rsidP="00AA23F6">
      <w:pPr>
        <w:ind w:left="705"/>
        <w:jc w:val="both"/>
        <w:rPr>
          <w:rFonts w:ascii="Arial" w:hAnsi="Arial" w:cs="Arial"/>
        </w:rPr>
      </w:pP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</w:r>
      <w:r w:rsidRPr="00EE53BB">
        <w:rPr>
          <w:rFonts w:ascii="Arial" w:hAnsi="Arial" w:cs="Arial"/>
        </w:rPr>
        <w:tab/>
        <w:t xml:space="preserve">        </w:t>
      </w:r>
      <w:r w:rsidR="00EE53BB" w:rsidRPr="00EE53BB">
        <w:rPr>
          <w:rFonts w:ascii="Arial" w:hAnsi="Arial" w:cs="Arial"/>
        </w:rPr>
        <w:t xml:space="preserve">  </w:t>
      </w:r>
      <w:r w:rsidRPr="00EE53BB">
        <w:rPr>
          <w:rFonts w:ascii="Arial" w:hAnsi="Arial" w:cs="Arial"/>
        </w:rPr>
        <w:t>OSPZV</w:t>
      </w:r>
      <w:r w:rsidR="00EE53BB" w:rsidRPr="00EE53BB">
        <w:rPr>
          <w:rFonts w:ascii="Arial" w:hAnsi="Arial" w:cs="Arial"/>
        </w:rPr>
        <w:t>-</w:t>
      </w:r>
      <w:r w:rsidRPr="00EE53BB">
        <w:rPr>
          <w:rFonts w:ascii="Arial" w:hAnsi="Arial" w:cs="Arial"/>
        </w:rPr>
        <w:t xml:space="preserve">ASO ČR  </w:t>
      </w:r>
      <w:bookmarkStart w:id="0" w:name="_GoBack"/>
      <w:bookmarkEnd w:id="0"/>
    </w:p>
    <w:sectPr w:rsidR="006B35BA" w:rsidRPr="00EE53B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3" w:rsidRDefault="004D0313" w:rsidP="00EA48BB">
      <w:r>
        <w:separator/>
      </w:r>
    </w:p>
  </w:endnote>
  <w:endnote w:type="continuationSeparator" w:id="0">
    <w:p w:rsidR="004D0313" w:rsidRDefault="004D0313" w:rsidP="00EA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8200"/>
      <w:docPartObj>
        <w:docPartGallery w:val="Page Numbers (Bottom of Page)"/>
        <w:docPartUnique/>
      </w:docPartObj>
    </w:sdtPr>
    <w:sdtContent>
      <w:p w:rsidR="00E725B9" w:rsidRDefault="00E725B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BB">
          <w:rPr>
            <w:noProof/>
          </w:rPr>
          <w:t>15</w:t>
        </w:r>
        <w:r>
          <w:fldChar w:fldCharType="end"/>
        </w:r>
      </w:p>
    </w:sdtContent>
  </w:sdt>
  <w:p w:rsidR="00E725B9" w:rsidRDefault="00E725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3" w:rsidRDefault="004D0313" w:rsidP="00EA48BB">
      <w:r>
        <w:separator/>
      </w:r>
    </w:p>
  </w:footnote>
  <w:footnote w:type="continuationSeparator" w:id="0">
    <w:p w:rsidR="004D0313" w:rsidRDefault="004D0313" w:rsidP="00EA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70"/>
    <w:multiLevelType w:val="hybridMultilevel"/>
    <w:tmpl w:val="41B67228"/>
    <w:lvl w:ilvl="0" w:tplc="0AD0343C">
      <w:start w:val="30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05733220"/>
    <w:multiLevelType w:val="hybridMultilevel"/>
    <w:tmpl w:val="878C992E"/>
    <w:lvl w:ilvl="0" w:tplc="2480B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21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0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41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A4B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23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65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B76C5"/>
    <w:multiLevelType w:val="hybridMultilevel"/>
    <w:tmpl w:val="A316160A"/>
    <w:lvl w:ilvl="0" w:tplc="A2C83FA2">
      <w:start w:val="15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0CAA7BBD"/>
    <w:multiLevelType w:val="multilevel"/>
    <w:tmpl w:val="AC24863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D4414E3"/>
    <w:multiLevelType w:val="hybridMultilevel"/>
    <w:tmpl w:val="65DC3C20"/>
    <w:lvl w:ilvl="0" w:tplc="7784A0AC">
      <w:start w:val="30"/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>
    <w:nsid w:val="12725E3F"/>
    <w:multiLevelType w:val="multilevel"/>
    <w:tmpl w:val="87C88E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7CD460F"/>
    <w:multiLevelType w:val="hybridMultilevel"/>
    <w:tmpl w:val="0B8C456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8DC6C47"/>
    <w:multiLevelType w:val="hybridMultilevel"/>
    <w:tmpl w:val="20A6FA68"/>
    <w:lvl w:ilvl="0" w:tplc="B58E7B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17B11"/>
    <w:multiLevelType w:val="hybridMultilevel"/>
    <w:tmpl w:val="396438AE"/>
    <w:lvl w:ilvl="0" w:tplc="040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>
    <w:nsid w:val="2A4309C0"/>
    <w:multiLevelType w:val="multilevel"/>
    <w:tmpl w:val="68B21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2A5073EE"/>
    <w:multiLevelType w:val="hybridMultilevel"/>
    <w:tmpl w:val="7F5442BA"/>
    <w:lvl w:ilvl="0" w:tplc="4FB8A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2F7B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45F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2E4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6B6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4C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08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046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A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C528D"/>
    <w:multiLevelType w:val="hybridMultilevel"/>
    <w:tmpl w:val="6B0C2278"/>
    <w:lvl w:ilvl="0" w:tplc="9FB80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81F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CC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66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75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29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F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00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D8C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80DED"/>
    <w:multiLevelType w:val="hybridMultilevel"/>
    <w:tmpl w:val="FBC8E06E"/>
    <w:lvl w:ilvl="0" w:tplc="5D5C0F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572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A68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602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42C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AB0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0C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85D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C3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72405"/>
    <w:multiLevelType w:val="hybridMultilevel"/>
    <w:tmpl w:val="1B7E1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60CB5"/>
    <w:multiLevelType w:val="hybridMultilevel"/>
    <w:tmpl w:val="2E84D15C"/>
    <w:lvl w:ilvl="0" w:tplc="040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5">
    <w:nsid w:val="3D4E0D0D"/>
    <w:multiLevelType w:val="hybridMultilevel"/>
    <w:tmpl w:val="23D4E0BE"/>
    <w:lvl w:ilvl="0" w:tplc="25E071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12564"/>
    <w:multiLevelType w:val="hybridMultilevel"/>
    <w:tmpl w:val="9C96B032"/>
    <w:lvl w:ilvl="0" w:tplc="DCFEB7B2">
      <w:start w:val="75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">
    <w:nsid w:val="481D4D47"/>
    <w:multiLevelType w:val="hybridMultilevel"/>
    <w:tmpl w:val="CE26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3435"/>
    <w:multiLevelType w:val="hybridMultilevel"/>
    <w:tmpl w:val="26D63F30"/>
    <w:lvl w:ilvl="0" w:tplc="644E79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54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46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80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03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D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4C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EC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C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86267"/>
    <w:multiLevelType w:val="hybridMultilevel"/>
    <w:tmpl w:val="88AE01E4"/>
    <w:lvl w:ilvl="0" w:tplc="03505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AD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8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0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63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C7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0A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2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D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F7ED3"/>
    <w:multiLevelType w:val="multilevel"/>
    <w:tmpl w:val="6152E4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21">
    <w:nsid w:val="59CD5543"/>
    <w:multiLevelType w:val="hybridMultilevel"/>
    <w:tmpl w:val="660C3724"/>
    <w:lvl w:ilvl="0" w:tplc="1E38AB4E">
      <w:start w:val="19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345" w:hanging="360"/>
      </w:pPr>
    </w:lvl>
    <w:lvl w:ilvl="2" w:tplc="0405001B" w:tentative="1">
      <w:start w:val="1"/>
      <w:numFmt w:val="lowerRoman"/>
      <w:lvlText w:val="%3."/>
      <w:lvlJc w:val="right"/>
      <w:pPr>
        <w:ind w:left="4065" w:hanging="180"/>
      </w:pPr>
    </w:lvl>
    <w:lvl w:ilvl="3" w:tplc="0405000F" w:tentative="1">
      <w:start w:val="1"/>
      <w:numFmt w:val="decimal"/>
      <w:lvlText w:val="%4."/>
      <w:lvlJc w:val="left"/>
      <w:pPr>
        <w:ind w:left="4785" w:hanging="360"/>
      </w:pPr>
    </w:lvl>
    <w:lvl w:ilvl="4" w:tplc="04050019" w:tentative="1">
      <w:start w:val="1"/>
      <w:numFmt w:val="lowerLetter"/>
      <w:lvlText w:val="%5."/>
      <w:lvlJc w:val="left"/>
      <w:pPr>
        <w:ind w:left="5505" w:hanging="360"/>
      </w:pPr>
    </w:lvl>
    <w:lvl w:ilvl="5" w:tplc="0405001B" w:tentative="1">
      <w:start w:val="1"/>
      <w:numFmt w:val="lowerRoman"/>
      <w:lvlText w:val="%6."/>
      <w:lvlJc w:val="right"/>
      <w:pPr>
        <w:ind w:left="6225" w:hanging="180"/>
      </w:pPr>
    </w:lvl>
    <w:lvl w:ilvl="6" w:tplc="0405000F" w:tentative="1">
      <w:start w:val="1"/>
      <w:numFmt w:val="decimal"/>
      <w:lvlText w:val="%7."/>
      <w:lvlJc w:val="left"/>
      <w:pPr>
        <w:ind w:left="6945" w:hanging="360"/>
      </w:pPr>
    </w:lvl>
    <w:lvl w:ilvl="7" w:tplc="04050019" w:tentative="1">
      <w:start w:val="1"/>
      <w:numFmt w:val="lowerLetter"/>
      <w:lvlText w:val="%8."/>
      <w:lvlJc w:val="left"/>
      <w:pPr>
        <w:ind w:left="7665" w:hanging="360"/>
      </w:pPr>
    </w:lvl>
    <w:lvl w:ilvl="8" w:tplc="040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2">
    <w:nsid w:val="617C29D1"/>
    <w:multiLevelType w:val="hybridMultilevel"/>
    <w:tmpl w:val="C1A0CF92"/>
    <w:lvl w:ilvl="0" w:tplc="9E8E5D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7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A8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1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C8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8B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A7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0DC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C3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7554A2"/>
    <w:multiLevelType w:val="hybridMultilevel"/>
    <w:tmpl w:val="475E6584"/>
    <w:lvl w:ilvl="0" w:tplc="0FBC1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A3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46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83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E2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27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C5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6A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EC3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D74A2"/>
    <w:multiLevelType w:val="hybridMultilevel"/>
    <w:tmpl w:val="6B029A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1A5487"/>
    <w:multiLevelType w:val="hybridMultilevel"/>
    <w:tmpl w:val="E89669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4454FCE"/>
    <w:multiLevelType w:val="hybridMultilevel"/>
    <w:tmpl w:val="C97C1174"/>
    <w:lvl w:ilvl="0" w:tplc="0944E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A9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68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3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A1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80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EC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62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45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8480D"/>
    <w:multiLevelType w:val="hybridMultilevel"/>
    <w:tmpl w:val="DB70E058"/>
    <w:lvl w:ilvl="0" w:tplc="16AE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8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48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81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21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0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A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C8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8E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F58CE"/>
    <w:multiLevelType w:val="hybridMultilevel"/>
    <w:tmpl w:val="35EE5AE6"/>
    <w:lvl w:ilvl="0" w:tplc="99ACD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2A7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5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6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0B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A6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A9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E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8"/>
  </w:num>
  <w:num w:numId="9">
    <w:abstractNumId w:val="27"/>
  </w:num>
  <w:num w:numId="10">
    <w:abstractNumId w:val="10"/>
  </w:num>
  <w:num w:numId="11">
    <w:abstractNumId w:val="12"/>
  </w:num>
  <w:num w:numId="12">
    <w:abstractNumId w:val="19"/>
  </w:num>
  <w:num w:numId="13">
    <w:abstractNumId w:val="26"/>
  </w:num>
  <w:num w:numId="14">
    <w:abstractNumId w:val="28"/>
  </w:num>
  <w:num w:numId="15">
    <w:abstractNumId w:val="23"/>
  </w:num>
  <w:num w:numId="16">
    <w:abstractNumId w:val="11"/>
  </w:num>
  <w:num w:numId="17">
    <w:abstractNumId w:val="22"/>
  </w:num>
  <w:num w:numId="18">
    <w:abstractNumId w:val="21"/>
  </w:num>
  <w:num w:numId="19">
    <w:abstractNumId w:val="2"/>
  </w:num>
  <w:num w:numId="20">
    <w:abstractNumId w:val="16"/>
  </w:num>
  <w:num w:numId="21">
    <w:abstractNumId w:val="5"/>
  </w:num>
  <w:num w:numId="22">
    <w:abstractNumId w:val="9"/>
  </w:num>
  <w:num w:numId="23">
    <w:abstractNumId w:val="6"/>
  </w:num>
  <w:num w:numId="24">
    <w:abstractNumId w:val="14"/>
  </w:num>
  <w:num w:numId="25">
    <w:abstractNumId w:val="8"/>
  </w:num>
  <w:num w:numId="26">
    <w:abstractNumId w:val="17"/>
  </w:num>
  <w:num w:numId="27">
    <w:abstractNumId w:val="13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BA"/>
    <w:rsid w:val="00016193"/>
    <w:rsid w:val="000257D4"/>
    <w:rsid w:val="00041695"/>
    <w:rsid w:val="000574BD"/>
    <w:rsid w:val="00064B5D"/>
    <w:rsid w:val="000708D3"/>
    <w:rsid w:val="000861FF"/>
    <w:rsid w:val="000F271B"/>
    <w:rsid w:val="0011792F"/>
    <w:rsid w:val="0014094F"/>
    <w:rsid w:val="00184061"/>
    <w:rsid w:val="00186E0B"/>
    <w:rsid w:val="001A207A"/>
    <w:rsid w:val="00203EC8"/>
    <w:rsid w:val="00231679"/>
    <w:rsid w:val="0024167F"/>
    <w:rsid w:val="002518DB"/>
    <w:rsid w:val="00252B89"/>
    <w:rsid w:val="002A0D4E"/>
    <w:rsid w:val="002B5F8D"/>
    <w:rsid w:val="002E04DD"/>
    <w:rsid w:val="002E104B"/>
    <w:rsid w:val="002F6304"/>
    <w:rsid w:val="0033697E"/>
    <w:rsid w:val="00345B94"/>
    <w:rsid w:val="00373492"/>
    <w:rsid w:val="00384AE0"/>
    <w:rsid w:val="003A3CB3"/>
    <w:rsid w:val="003B2527"/>
    <w:rsid w:val="003B692F"/>
    <w:rsid w:val="003C662B"/>
    <w:rsid w:val="003D329F"/>
    <w:rsid w:val="003E0CD0"/>
    <w:rsid w:val="003E3FA5"/>
    <w:rsid w:val="00403C2C"/>
    <w:rsid w:val="004137B6"/>
    <w:rsid w:val="0046110A"/>
    <w:rsid w:val="004738F5"/>
    <w:rsid w:val="004B2DC3"/>
    <w:rsid w:val="004D0313"/>
    <w:rsid w:val="004E1781"/>
    <w:rsid w:val="004E377B"/>
    <w:rsid w:val="005047C0"/>
    <w:rsid w:val="005068FF"/>
    <w:rsid w:val="00517545"/>
    <w:rsid w:val="00520B96"/>
    <w:rsid w:val="005346DE"/>
    <w:rsid w:val="00540891"/>
    <w:rsid w:val="00543728"/>
    <w:rsid w:val="00600DFA"/>
    <w:rsid w:val="0060202F"/>
    <w:rsid w:val="006025EA"/>
    <w:rsid w:val="00605CE0"/>
    <w:rsid w:val="00606A61"/>
    <w:rsid w:val="00606F87"/>
    <w:rsid w:val="006126D4"/>
    <w:rsid w:val="00614BF7"/>
    <w:rsid w:val="00626B2F"/>
    <w:rsid w:val="0064471A"/>
    <w:rsid w:val="006516DC"/>
    <w:rsid w:val="00676DEF"/>
    <w:rsid w:val="006877BA"/>
    <w:rsid w:val="00694265"/>
    <w:rsid w:val="006A6418"/>
    <w:rsid w:val="006B35BA"/>
    <w:rsid w:val="006C1658"/>
    <w:rsid w:val="006C23FB"/>
    <w:rsid w:val="006D31E4"/>
    <w:rsid w:val="006F0C02"/>
    <w:rsid w:val="00731CAA"/>
    <w:rsid w:val="007366B3"/>
    <w:rsid w:val="00775C50"/>
    <w:rsid w:val="00784B09"/>
    <w:rsid w:val="00786B8A"/>
    <w:rsid w:val="007A048F"/>
    <w:rsid w:val="007C58C1"/>
    <w:rsid w:val="007C7154"/>
    <w:rsid w:val="007D3D94"/>
    <w:rsid w:val="007F13F1"/>
    <w:rsid w:val="00801F80"/>
    <w:rsid w:val="008413E1"/>
    <w:rsid w:val="008541EA"/>
    <w:rsid w:val="00883CA8"/>
    <w:rsid w:val="008C0A29"/>
    <w:rsid w:val="008D6309"/>
    <w:rsid w:val="009452E4"/>
    <w:rsid w:val="00951FBD"/>
    <w:rsid w:val="00953FEE"/>
    <w:rsid w:val="0095619E"/>
    <w:rsid w:val="009568F4"/>
    <w:rsid w:val="0097344A"/>
    <w:rsid w:val="00976E8A"/>
    <w:rsid w:val="00977FBD"/>
    <w:rsid w:val="0098659F"/>
    <w:rsid w:val="009A602B"/>
    <w:rsid w:val="009B1359"/>
    <w:rsid w:val="009B6E17"/>
    <w:rsid w:val="009C59C6"/>
    <w:rsid w:val="009D619F"/>
    <w:rsid w:val="009E2921"/>
    <w:rsid w:val="009F1839"/>
    <w:rsid w:val="009F66AF"/>
    <w:rsid w:val="00A0780A"/>
    <w:rsid w:val="00A135D8"/>
    <w:rsid w:val="00A279CC"/>
    <w:rsid w:val="00A4782E"/>
    <w:rsid w:val="00A93C99"/>
    <w:rsid w:val="00AA10FF"/>
    <w:rsid w:val="00AA23F6"/>
    <w:rsid w:val="00AA6606"/>
    <w:rsid w:val="00AC7EB3"/>
    <w:rsid w:val="00AE32C5"/>
    <w:rsid w:val="00AE50A7"/>
    <w:rsid w:val="00B3592D"/>
    <w:rsid w:val="00B74712"/>
    <w:rsid w:val="00B83276"/>
    <w:rsid w:val="00B833DD"/>
    <w:rsid w:val="00BD5361"/>
    <w:rsid w:val="00C26453"/>
    <w:rsid w:val="00CA70BD"/>
    <w:rsid w:val="00CA7575"/>
    <w:rsid w:val="00CD4790"/>
    <w:rsid w:val="00CD5B2D"/>
    <w:rsid w:val="00CD6840"/>
    <w:rsid w:val="00D0473C"/>
    <w:rsid w:val="00D319BD"/>
    <w:rsid w:val="00D33F28"/>
    <w:rsid w:val="00D42F90"/>
    <w:rsid w:val="00D642FC"/>
    <w:rsid w:val="00DC465C"/>
    <w:rsid w:val="00DF2DBF"/>
    <w:rsid w:val="00DF5309"/>
    <w:rsid w:val="00E041F8"/>
    <w:rsid w:val="00E122C9"/>
    <w:rsid w:val="00E165B4"/>
    <w:rsid w:val="00E44B06"/>
    <w:rsid w:val="00E725B9"/>
    <w:rsid w:val="00EA48BB"/>
    <w:rsid w:val="00ED0E78"/>
    <w:rsid w:val="00ED53EB"/>
    <w:rsid w:val="00EE53BB"/>
    <w:rsid w:val="00EE6FDA"/>
    <w:rsid w:val="00F10D3F"/>
    <w:rsid w:val="00F16AD5"/>
    <w:rsid w:val="00F16BD7"/>
    <w:rsid w:val="00F26D2E"/>
    <w:rsid w:val="00F558F3"/>
    <w:rsid w:val="00F871DE"/>
    <w:rsid w:val="00F91E8C"/>
    <w:rsid w:val="00FB75F6"/>
    <w:rsid w:val="00FD113F"/>
    <w:rsid w:val="00FD22D8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B35B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A48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8B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E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B35B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A48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48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8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8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8B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E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4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3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6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6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9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0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6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4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1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1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0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1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6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1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09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8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0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9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9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07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2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2000"/>
              <a:t>Počet</a:t>
            </a:r>
            <a:r>
              <a:rPr lang="cs-CZ" sz="2000" baseline="0"/>
              <a:t> provedených kontrol</a:t>
            </a:r>
            <a:endParaRPr lang="cs-CZ" sz="2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List1!$E$2</c:f>
              <c:strCache>
                <c:ptCount val="1"/>
                <c:pt idx="0">
                  <c:v>počet provedených kontrol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5.5555555555555558E-3"/>
                  <c:y val="0.509259259259259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8F-4F4F-974B-66629E14E25A}"/>
                </c:ext>
              </c:extLst>
            </c:dLbl>
            <c:dLbl>
              <c:idx val="1"/>
              <c:layout>
                <c:manualLayout>
                  <c:x val="-2.7777777777778286E-3"/>
                  <c:y val="0.537037037037037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8F-4F4F-974B-66629E14E25A}"/>
                </c:ext>
              </c:extLst>
            </c:dLbl>
            <c:dLbl>
              <c:idx val="2"/>
              <c:layout>
                <c:manualLayout>
                  <c:x val="-1.0185067526415994E-16"/>
                  <c:y val="0.5324074074074073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8F-4F4F-974B-66629E14E25A}"/>
                </c:ext>
              </c:extLst>
            </c:dLbl>
            <c:dLbl>
              <c:idx val="3"/>
              <c:layout>
                <c:manualLayout>
                  <c:x val="-1.0185067526415994E-16"/>
                  <c:y val="0.212962962962962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8F-4F4F-974B-66629E14E2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1007</c:v>
                </c:pt>
                <c:pt idx="1">
                  <c:v>1011</c:v>
                </c:pt>
                <c:pt idx="2">
                  <c:v>1010</c:v>
                </c:pt>
                <c:pt idx="3">
                  <c:v>945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8F-4F4F-974B-66629E14E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2903808"/>
        <c:axId val="252648064"/>
      </c:barChart>
      <c:lineChart>
        <c:grouping val="stacked"/>
        <c:varyColors val="0"/>
        <c:ser>
          <c:idx val="1"/>
          <c:order val="1"/>
          <c:tx>
            <c:strRef>
              <c:f>List1!$E$3</c:f>
              <c:strCache>
                <c:ptCount val="1"/>
                <c:pt idx="0">
                  <c:v>počet inspektorů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List1!$A$3:$D$3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C8F-4F4F-974B-66629E14E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626432"/>
        <c:axId val="252627968"/>
      </c:lineChart>
      <c:catAx>
        <c:axId val="25262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2627968"/>
        <c:crosses val="autoZero"/>
        <c:auto val="1"/>
        <c:lblAlgn val="ctr"/>
        <c:lblOffset val="100"/>
        <c:noMultiLvlLbl val="0"/>
      </c:catAx>
      <c:valAx>
        <c:axId val="252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2626432"/>
        <c:crosses val="autoZero"/>
        <c:crossBetween val="between"/>
      </c:valAx>
      <c:valAx>
        <c:axId val="2526480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2903808"/>
        <c:crosses val="max"/>
        <c:crossBetween val="between"/>
      </c:valAx>
      <c:catAx>
        <c:axId val="252903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2648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chemeClr val="accent6">
                    <a:lumMod val="7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V roce 2016 provedeno</a:t>
            </a:r>
            <a:r>
              <a:rPr lang="cs-CZ" b="1" baseline="0">
                <a:solidFill>
                  <a:schemeClr val="accent6">
                    <a:lumMod val="7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 945 kontrol</a:t>
            </a:r>
            <a:endParaRPr lang="cs-CZ" b="1">
              <a:solidFill>
                <a:schemeClr val="accent6">
                  <a:lumMod val="7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D7-46E0-A8CD-93F8AD0FF01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D7-46E0-A8CD-93F8AD0FF0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List1!$B$13:$B$14</c:f>
              <c:strCache>
                <c:ptCount val="2"/>
                <c:pt idx="0">
                  <c:v>v rámci §322 ZP</c:v>
                </c:pt>
                <c:pt idx="1">
                  <c:v>ostatní činnost SI, BOZP</c:v>
                </c:pt>
              </c:strCache>
            </c:strRef>
          </c:cat>
          <c:val>
            <c:numRef>
              <c:f>List1!$A$13:$A$14</c:f>
              <c:numCache>
                <c:formatCode>General</c:formatCode>
                <c:ptCount val="2"/>
                <c:pt idx="0">
                  <c:v>590</c:v>
                </c:pt>
                <c:pt idx="1">
                  <c:v>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D7-46E0-A8CD-93F8AD0FF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ysClr val="windowText" lastClr="000000"/>
                </a:solidFill>
              </a:rPr>
              <a:t>Přehled kontrol SI BOZP za rok 2016</a:t>
            </a:r>
            <a:br>
              <a:rPr lang="cs-CZ">
                <a:solidFill>
                  <a:sysClr val="windowText" lastClr="000000"/>
                </a:solidFill>
              </a:rPr>
            </a:br>
            <a:r>
              <a:rPr lang="cs-CZ">
                <a:solidFill>
                  <a:sysClr val="windowText" lastClr="000000"/>
                </a:solidFill>
              </a:rPr>
              <a:t> (celkem 945</a:t>
            </a:r>
            <a:r>
              <a:rPr lang="cs-CZ" baseline="0">
                <a:solidFill>
                  <a:sysClr val="windowText" lastClr="000000"/>
                </a:solidFill>
              </a:rPr>
              <a:t> kontrol</a:t>
            </a:r>
            <a:r>
              <a:rPr lang="cs-CZ">
                <a:solidFill>
                  <a:sysClr val="windowText" lastClr="000000"/>
                </a:solidFill>
              </a:rPr>
              <a:t>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List1!$A$21</c:f>
              <c:strCache>
                <c:ptCount val="1"/>
                <c:pt idx="0">
                  <c:v>Přehled kontrol SI, BOZP za rok 2015 (celkem 1010)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E1-4F82-B51F-B2D919F627A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E1-4F82-B51F-B2D919F627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List1!$B$16:$B$17</c:f>
              <c:strCache>
                <c:ptCount val="2"/>
                <c:pt idx="0">
                  <c:v>v základních odborových organizacích OSPZV</c:v>
                </c:pt>
                <c:pt idx="1">
                  <c:v>v ostatních organizacích v rámci vyšších kolektivních smluv</c:v>
                </c:pt>
              </c:strCache>
            </c:strRef>
          </c:cat>
          <c:val>
            <c:numRef>
              <c:f>List1!$A$16:$A$17</c:f>
              <c:numCache>
                <c:formatCode>General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E1-4F82-B51F-B2D919F627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chemeClr val="accent6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Přehled kontrol SI BOZP za rok  2016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18354697443641463"/>
          <c:w val="0.52600038884028388"/>
          <c:h val="0.7781923560924747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293-4174-AB5F-CBF5350136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293-4174-AB5F-CBF5350136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293-4174-AB5F-CBF5350136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293-4174-AB5F-CBF5350136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293-4174-AB5F-CBF5350136D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293-4174-AB5F-CBF5350136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List1!$A$3:$A$8</c:f>
              <c:strCache>
                <c:ptCount val="6"/>
                <c:pt idx="0">
                  <c:v>Plánované kontroly</c:v>
                </c:pt>
                <c:pt idx="1">
                  <c:v>Následné kontroly</c:v>
                </c:pt>
                <c:pt idx="2">
                  <c:v>Mimořádné kontroly + šetření stížnosti </c:v>
                </c:pt>
                <c:pt idx="3">
                  <c:v>Individuální jednání +metodická činnost</c:v>
                </c:pt>
                <c:pt idx="4">
                  <c:v>Školení zaměstnanců BOZP</c:v>
                </c:pt>
                <c:pt idx="5">
                  <c:v>Šetření NzP  a  PÚ</c:v>
                </c:pt>
              </c:strCache>
            </c:strRef>
          </c:cat>
          <c:val>
            <c:numRef>
              <c:f>List1!$E$3:$E$8</c:f>
              <c:numCache>
                <c:formatCode>General</c:formatCode>
                <c:ptCount val="6"/>
                <c:pt idx="0">
                  <c:v>430</c:v>
                </c:pt>
                <c:pt idx="1">
                  <c:v>112</c:v>
                </c:pt>
                <c:pt idx="2">
                  <c:v>92</c:v>
                </c:pt>
                <c:pt idx="3">
                  <c:v>112</c:v>
                </c:pt>
                <c:pt idx="4">
                  <c:v>179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293-4174-AB5F-CBF5350136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baseline="0">
                <a:solidFill>
                  <a:schemeClr val="accent6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Přehled kontrol SI BOZP za rok  2016</a:t>
            </a:r>
            <a:endParaRPr lang="cs-CZ" b="1">
              <a:solidFill>
                <a:schemeClr val="accent6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71-4712-9432-5974F07509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71-4712-9432-5974F0750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71-4712-9432-5974F0750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71-4712-9432-5974F07509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71-4712-9432-5974F07509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71-4712-9432-5974F07509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List1!$A$3:$A$8</c:f>
              <c:strCache>
                <c:ptCount val="6"/>
                <c:pt idx="0">
                  <c:v>Plánované kontroly</c:v>
                </c:pt>
                <c:pt idx="1">
                  <c:v>Následné kontroly</c:v>
                </c:pt>
                <c:pt idx="2">
                  <c:v>Mimořádné kontroly + šetření stížnosti </c:v>
                </c:pt>
                <c:pt idx="3">
                  <c:v>Individuální jednání +metodická činnost</c:v>
                </c:pt>
                <c:pt idx="4">
                  <c:v>Školení zaměstnanců BOZP</c:v>
                </c:pt>
                <c:pt idx="5">
                  <c:v>Šetření NzP  a  PÚ</c:v>
                </c:pt>
              </c:strCache>
            </c:strRef>
          </c:cat>
          <c:val>
            <c:numRef>
              <c:f>List1!$E$3:$E$8</c:f>
              <c:numCache>
                <c:formatCode>General</c:formatCode>
                <c:ptCount val="6"/>
                <c:pt idx="0">
                  <c:v>430</c:v>
                </c:pt>
                <c:pt idx="1">
                  <c:v>112</c:v>
                </c:pt>
                <c:pt idx="2">
                  <c:v>92</c:v>
                </c:pt>
                <c:pt idx="3">
                  <c:v>112</c:v>
                </c:pt>
                <c:pt idx="4">
                  <c:v>179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671-4712-9432-5974F0750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008267716535431"/>
          <c:y val="0.20212817147856518"/>
          <c:w val="0.43325065616797898"/>
          <c:h val="0.739146252551764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3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Plánované a následně provedené kontroly v roce 2016</a:t>
            </a:r>
          </a:p>
        </c:rich>
      </c:tx>
      <c:layout>
        <c:manualLayout>
          <c:xMode val="edge"/>
          <c:yMode val="edge"/>
          <c:x val="3.4409667541557297E-2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List3!$E$2</c:f>
              <c:strCache>
                <c:ptCount val="1"/>
                <c:pt idx="0">
                  <c:v>plánované kontroly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List3!$A$1:$D$1</c:f>
              <c:strCache>
                <c:ptCount val="4"/>
                <c:pt idx="0">
                  <c:v>r.2013</c:v>
                </c:pt>
                <c:pt idx="1">
                  <c:v>r.2014</c:v>
                </c:pt>
                <c:pt idx="2">
                  <c:v>r.2015</c:v>
                </c:pt>
                <c:pt idx="3">
                  <c:v>r.2016</c:v>
                </c:pt>
              </c:strCache>
            </c:strRef>
          </c:cat>
          <c:val>
            <c:numRef>
              <c:f>List3!$A$2:$D$2</c:f>
              <c:numCache>
                <c:formatCode>0</c:formatCode>
                <c:ptCount val="4"/>
                <c:pt idx="0">
                  <c:v>468</c:v>
                </c:pt>
                <c:pt idx="1">
                  <c:v>328</c:v>
                </c:pt>
                <c:pt idx="2">
                  <c:v>326</c:v>
                </c:pt>
                <c:pt idx="3">
                  <c:v>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1C-4741-A257-CC37F9FC4A51}"/>
            </c:ext>
          </c:extLst>
        </c:ser>
        <c:ser>
          <c:idx val="1"/>
          <c:order val="1"/>
          <c:tx>
            <c:strRef>
              <c:f>List3!$E$3</c:f>
              <c:strCache>
                <c:ptCount val="1"/>
                <c:pt idx="0">
                  <c:v>následné kontroly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List3!$A$1:$D$1</c:f>
              <c:strCache>
                <c:ptCount val="4"/>
                <c:pt idx="0">
                  <c:v>r.2013</c:v>
                </c:pt>
                <c:pt idx="1">
                  <c:v>r.2014</c:v>
                </c:pt>
                <c:pt idx="2">
                  <c:v>r.2015</c:v>
                </c:pt>
                <c:pt idx="3">
                  <c:v>r.2016</c:v>
                </c:pt>
              </c:strCache>
            </c:strRef>
          </c:cat>
          <c:val>
            <c:numRef>
              <c:f>List3!$A$3:$D$3</c:f>
              <c:numCache>
                <c:formatCode>0</c:formatCode>
                <c:ptCount val="4"/>
                <c:pt idx="0">
                  <c:v>180</c:v>
                </c:pt>
                <c:pt idx="1">
                  <c:v>259</c:v>
                </c:pt>
                <c:pt idx="2">
                  <c:v>269</c:v>
                </c:pt>
                <c:pt idx="3">
                  <c:v>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1C-4741-A257-CC37F9FC4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0278528"/>
        <c:axId val="150280064"/>
      </c:barChart>
      <c:catAx>
        <c:axId val="15027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280064"/>
        <c:crosses val="autoZero"/>
        <c:auto val="1"/>
        <c:lblAlgn val="ctr"/>
        <c:lblOffset val="100"/>
        <c:noMultiLvlLbl val="0"/>
      </c:catAx>
      <c:valAx>
        <c:axId val="150280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027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76293748264402E-2"/>
          <c:y val="0.91734374666581309"/>
          <c:w val="0.89992349932367666"/>
          <c:h val="6.09760365320188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C916-68BC-4680-ACFD-06C5882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3603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Procházková Irma</cp:lastModifiedBy>
  <cp:revision>5</cp:revision>
  <cp:lastPrinted>2017-01-14T10:42:00Z</cp:lastPrinted>
  <dcterms:created xsi:type="dcterms:W3CDTF">2017-03-14T16:00:00Z</dcterms:created>
  <dcterms:modified xsi:type="dcterms:W3CDTF">2017-03-14T17:59:00Z</dcterms:modified>
</cp:coreProperties>
</file>