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7B" w:rsidRDefault="00666302" w:rsidP="00BD1EFB">
      <w:pPr>
        <w:jc w:val="right"/>
        <w:rPr>
          <w:b/>
        </w:rPr>
      </w:pPr>
      <w:r>
        <w:rPr>
          <w:b/>
        </w:rPr>
        <w:t>I.</w:t>
      </w:r>
    </w:p>
    <w:p w:rsidR="00BD1EFB" w:rsidRDefault="00BD1EFB" w:rsidP="00BD1EFB">
      <w:pPr>
        <w:jc w:val="center"/>
      </w:pPr>
      <w:r>
        <w:rPr>
          <w:b/>
        </w:rPr>
        <w:t>Předkládací zpráva</w:t>
      </w:r>
    </w:p>
    <w:p w:rsidR="00BD1EFB" w:rsidRDefault="00BD1EFB" w:rsidP="00BD1EFB">
      <w:pPr>
        <w:jc w:val="center"/>
      </w:pPr>
    </w:p>
    <w:p w:rsidR="00BD1EFB" w:rsidRDefault="00BD1EFB" w:rsidP="00BD1EFB">
      <w:r>
        <w:t xml:space="preserve">Ministerstvo práce a sociálních věcí předkládá </w:t>
      </w:r>
      <w:r w:rsidR="00E46346">
        <w:t>Radě hospodářské a sociální dohody</w:t>
      </w:r>
      <w:r>
        <w:t xml:space="preserve"> materiál „O</w:t>
      </w:r>
      <w:r w:rsidRPr="00BD1EFB">
        <w:t>patření kompenz</w:t>
      </w:r>
      <w:r w:rsidR="0008790E">
        <w:t>ující ztrátu pracovních míst v Ú</w:t>
      </w:r>
      <w:r w:rsidRPr="00BD1EFB">
        <w:t>steckém kraji v souvislosti s útlumem těžby hnědého uhlí</w:t>
      </w:r>
      <w:r>
        <w:t xml:space="preserve">“. Materiál je vypracován na základě </w:t>
      </w:r>
      <w:r w:rsidRPr="00BD1EFB">
        <w:t>usnesení vlády České republiky ze dne 19. října 2015 č. 827 k řešení dalšího postupu územně ekologických limitů těžby hnědého uhlí v severních Čechách</w:t>
      </w:r>
      <w:r>
        <w:t>. Uvedené usn</w:t>
      </w:r>
      <w:r w:rsidR="0008790E">
        <w:t>esení ukládá ministryni práce a </w:t>
      </w:r>
      <w:r>
        <w:t>sociálních věcí</w:t>
      </w:r>
      <w:r w:rsidR="00070B24">
        <w:t>, ve spolupráci s ministryní pro místní rozvoj</w:t>
      </w:r>
      <w:r w:rsidR="0008790E">
        <w:t xml:space="preserve"> a ministrem průmyslu a </w:t>
      </w:r>
      <w:r w:rsidR="00070B24">
        <w:t>obchodu a 1. místo</w:t>
      </w:r>
      <w:r w:rsidR="00F17E7C">
        <w:t>předsedou vlády pro ekonomiku a </w:t>
      </w:r>
      <w:r w:rsidR="00070B24">
        <w:t>ministrem financí, zpracovat, projednat v Radě hospodářské a sociální doh</w:t>
      </w:r>
      <w:r w:rsidR="00F17E7C">
        <w:t>ody a </w:t>
      </w:r>
      <w:r w:rsidR="00070B24">
        <w:t>předložit vládě do 30. června 2016 program kompenzující ztráty pracovních míst v souvislosti s možným ukončením těžby uhlí na lomu ČSA.</w:t>
      </w:r>
    </w:p>
    <w:p w:rsidR="00070B24" w:rsidRDefault="00070B24" w:rsidP="00BD1EFB"/>
    <w:p w:rsidR="00070B24" w:rsidRDefault="00070B24" w:rsidP="00BD1EFB">
      <w:r>
        <w:t>S ohledem na komplexnost problematiky náhrady</w:t>
      </w:r>
      <w:r w:rsidR="00F17E7C">
        <w:t xml:space="preserve"> zanikajících pracovních míst a </w:t>
      </w:r>
      <w:r>
        <w:t>související sociální dopady na strukturálně postižený region je program vypracován jako soubor nezávislých, nicméně vzájemně provázaných, opatření zasahující</w:t>
      </w:r>
      <w:r w:rsidR="0008790E">
        <w:t>ch</w:t>
      </w:r>
      <w:r>
        <w:t xml:space="preserve"> všechny dotčené resorty, tj. Ministerstvo práce a sociálních věcí, Ministerstvo průmyslu a obchodu a Ministerstvo pro místní rozvoj.</w:t>
      </w:r>
      <w:r w:rsidR="00111819">
        <w:t xml:space="preserve"> Opatření v gesci Ministerstva práce a sociálních věcí budou financována jak z prostředků státního rozpočtu, tak spolufinancována Evropským sociálním fondem.</w:t>
      </w:r>
      <w:r w:rsidR="008E3A54">
        <w:t xml:space="preserve"> Zvýšení výdajů na státní rozpočet v případě snížení důchodového věku některých horníků v souvislosti s Ústeckým krajem bud</w:t>
      </w:r>
      <w:r w:rsidR="000A5966">
        <w:t>e s ohledem na malou početnost c</w:t>
      </w:r>
      <w:r w:rsidR="008E3A54">
        <w:t>ílové skupiny minimální. U ostatních opatření ve své působnosti Ministerstvo práce a sociálních věcí předpokládá realizaci v rámci stávajících finančních prostředků, přičemž na realizaci proaktivních opatření politiky zaměstnanosti v Ústeckém kraji je aktuálně určeno (jak z prostředků státního rozpočtu, tak OP Zaměstnanost) pro rok 2016 2,081 mld. Kč. Dílčí opatření v gesci jiných resortů (MPO, MMR) jsou předmětem dalších jednání a jejich finanční požadavky proto nelze relevantně vyhodnotit.</w:t>
      </w:r>
    </w:p>
    <w:p w:rsidR="00070B24" w:rsidRDefault="00070B24" w:rsidP="00BD1EFB"/>
    <w:p w:rsidR="00070B24" w:rsidRDefault="00070B24" w:rsidP="00BD1EFB">
      <w:r>
        <w:t xml:space="preserve">Zároveň je navrhováno, aby ministryně práce a sociálních věcí pravidelně v půlročních intervalech </w:t>
      </w:r>
      <w:r w:rsidR="00A72724">
        <w:t xml:space="preserve">počínaje dnem 31. prosince 2016 </w:t>
      </w:r>
      <w:r>
        <w:t>informovala vládu České republiky o stavu plnění navrhovaných opatření.</w:t>
      </w:r>
    </w:p>
    <w:p w:rsidR="00070B24" w:rsidRDefault="00070B24" w:rsidP="00BD1EFB"/>
    <w:p w:rsidR="0094595D" w:rsidRPr="00BD1EFB" w:rsidRDefault="00264541" w:rsidP="0094595D">
      <w:r>
        <w:t xml:space="preserve">Meziresortní připomínkové řízení proběhlo ve dnech 30. května 2016 až 13. června 2016, přičemž připomínková místa vznesla 47 připomínek, z toho 32 zásadních. </w:t>
      </w:r>
      <w:r w:rsidR="0094595D">
        <w:t>Materiál je předkládán s rozporem a to v opatření J1. S materiálem byl rovněž na své 43. schůzi seznámen výbor pro sociální politiku Poslanecké sněmovny Parlamentu České republiky, výsledkem rozpravy bylo přijetí usnesení č. 202.</w:t>
      </w:r>
    </w:p>
    <w:p w:rsidR="0023557D" w:rsidRPr="00BD1EFB" w:rsidRDefault="0023557D" w:rsidP="00BD1EFB">
      <w:bookmarkStart w:id="0" w:name="_GoBack"/>
      <w:bookmarkEnd w:id="0"/>
    </w:p>
    <w:sectPr w:rsidR="0023557D" w:rsidRPr="00BD1EFB" w:rsidSect="00F4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EFB"/>
    <w:rsid w:val="00021C9B"/>
    <w:rsid w:val="00070B24"/>
    <w:rsid w:val="0008790E"/>
    <w:rsid w:val="000A5966"/>
    <w:rsid w:val="000E0C7B"/>
    <w:rsid w:val="00111819"/>
    <w:rsid w:val="0023557D"/>
    <w:rsid w:val="00264541"/>
    <w:rsid w:val="00322B6C"/>
    <w:rsid w:val="00497D64"/>
    <w:rsid w:val="00666302"/>
    <w:rsid w:val="00761DAD"/>
    <w:rsid w:val="008523B5"/>
    <w:rsid w:val="008A34CF"/>
    <w:rsid w:val="008C0148"/>
    <w:rsid w:val="008E3A54"/>
    <w:rsid w:val="0094595D"/>
    <w:rsid w:val="00A72724"/>
    <w:rsid w:val="00B20657"/>
    <w:rsid w:val="00BD1EFB"/>
    <w:rsid w:val="00C44BFF"/>
    <w:rsid w:val="00C57253"/>
    <w:rsid w:val="00CD4E07"/>
    <w:rsid w:val="00DE474F"/>
    <w:rsid w:val="00E46346"/>
    <w:rsid w:val="00F03D56"/>
    <w:rsid w:val="00F17E7C"/>
    <w:rsid w:val="00F4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E07"/>
    <w:pPr>
      <w:spacing w:after="0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E07"/>
    <w:pPr>
      <w:spacing w:after="0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Pavel Mgr. (MPSV)</dc:creator>
  <cp:lastModifiedBy>OSPZV3 ospzv3</cp:lastModifiedBy>
  <cp:revision>2</cp:revision>
  <cp:lastPrinted>2016-07-19T11:17:00Z</cp:lastPrinted>
  <dcterms:created xsi:type="dcterms:W3CDTF">2016-07-19T11:18:00Z</dcterms:created>
  <dcterms:modified xsi:type="dcterms:W3CDTF">2016-07-19T11:18:00Z</dcterms:modified>
</cp:coreProperties>
</file>