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95" w:rsidRPr="00C97871" w:rsidRDefault="000E3BC2" w:rsidP="00C97871">
      <w:pPr>
        <w:spacing w:before="120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Dávky nemocenského pojištění </w:t>
      </w:r>
    </w:p>
    <w:p w:rsidR="00721695" w:rsidRPr="00C97871" w:rsidRDefault="00721695" w:rsidP="00C97871">
      <w:pPr>
        <w:spacing w:before="120"/>
        <w:jc w:val="center"/>
        <w:outlineLvl w:val="0"/>
        <w:rPr>
          <w:rFonts w:ascii="Arial" w:hAnsi="Arial" w:cs="Arial"/>
          <w:i/>
        </w:rPr>
      </w:pPr>
      <w:r w:rsidRPr="00C97871">
        <w:rPr>
          <w:rFonts w:ascii="Arial" w:hAnsi="Arial" w:cs="Arial"/>
          <w:i/>
        </w:rPr>
        <w:t xml:space="preserve">Informační materiál pro plenární schůzi RHSD konanou dne </w:t>
      </w:r>
      <w:r w:rsidR="00A146A2">
        <w:rPr>
          <w:rFonts w:ascii="Arial" w:hAnsi="Arial" w:cs="Arial"/>
          <w:i/>
        </w:rPr>
        <w:t>25</w:t>
      </w:r>
      <w:r w:rsidRPr="00C97871">
        <w:rPr>
          <w:rFonts w:ascii="Arial" w:hAnsi="Arial" w:cs="Arial"/>
          <w:i/>
        </w:rPr>
        <w:t>. 7. 2016</w:t>
      </w:r>
    </w:p>
    <w:p w:rsidR="00721695" w:rsidRPr="00C97871" w:rsidRDefault="00721695" w:rsidP="00C97871">
      <w:pPr>
        <w:spacing w:before="120"/>
        <w:jc w:val="center"/>
        <w:outlineLvl w:val="0"/>
        <w:rPr>
          <w:rFonts w:ascii="Arial" w:hAnsi="Arial" w:cs="Arial"/>
          <w:i/>
        </w:rPr>
      </w:pPr>
    </w:p>
    <w:p w:rsidR="001A409C" w:rsidRPr="00C97871" w:rsidRDefault="001A409C" w:rsidP="00C97871">
      <w:pPr>
        <w:spacing w:before="120"/>
        <w:ind w:firstLine="708"/>
        <w:jc w:val="both"/>
        <w:outlineLvl w:val="0"/>
        <w:rPr>
          <w:rFonts w:ascii="Arial" w:hAnsi="Arial" w:cs="Arial"/>
        </w:rPr>
      </w:pPr>
      <w:r w:rsidRPr="00C97871">
        <w:rPr>
          <w:rFonts w:ascii="Arial" w:hAnsi="Arial" w:cs="Arial"/>
        </w:rPr>
        <w:t>Ministerstvo práce a sociálních věcí předkládá plenárnímu zasedání</w:t>
      </w:r>
      <w:r w:rsidR="00A60695" w:rsidRPr="00C97871">
        <w:rPr>
          <w:rFonts w:ascii="Arial" w:hAnsi="Arial" w:cs="Arial"/>
        </w:rPr>
        <w:t xml:space="preserve"> RHSD ČR k projednání </w:t>
      </w:r>
      <w:r w:rsidR="00DA785E" w:rsidRPr="00C97871">
        <w:rPr>
          <w:rFonts w:ascii="Arial" w:hAnsi="Arial" w:cs="Arial"/>
        </w:rPr>
        <w:t xml:space="preserve">tento </w:t>
      </w:r>
      <w:r w:rsidR="00A60695" w:rsidRPr="00C97871">
        <w:rPr>
          <w:rFonts w:ascii="Arial" w:hAnsi="Arial" w:cs="Arial"/>
        </w:rPr>
        <w:t xml:space="preserve">materiál se záměrem </w:t>
      </w:r>
      <w:r w:rsidRPr="00C97871">
        <w:rPr>
          <w:rFonts w:ascii="Arial" w:hAnsi="Arial" w:cs="Arial"/>
        </w:rPr>
        <w:t xml:space="preserve">informovat </w:t>
      </w:r>
      <w:r w:rsidR="00DA785E" w:rsidRPr="00C97871">
        <w:rPr>
          <w:rFonts w:ascii="Arial" w:hAnsi="Arial" w:cs="Arial"/>
        </w:rPr>
        <w:t xml:space="preserve">o legislativních procesech, které v oblasti </w:t>
      </w:r>
      <w:r w:rsidR="000E3BC2">
        <w:rPr>
          <w:rFonts w:ascii="Arial" w:hAnsi="Arial" w:cs="Arial"/>
        </w:rPr>
        <w:t xml:space="preserve">dávek nemocenského pojištění a v nemocenském pojištění obecně </w:t>
      </w:r>
      <w:r w:rsidR="00DA785E" w:rsidRPr="00C97871">
        <w:rPr>
          <w:rFonts w:ascii="Arial" w:hAnsi="Arial" w:cs="Arial"/>
        </w:rPr>
        <w:t xml:space="preserve">v současné době probíhají, </w:t>
      </w:r>
      <w:r w:rsidR="000E3BC2">
        <w:rPr>
          <w:rFonts w:ascii="Arial" w:hAnsi="Arial" w:cs="Arial"/>
        </w:rPr>
        <w:t>a</w:t>
      </w:r>
      <w:r w:rsidR="00DA785E" w:rsidRPr="00C97871">
        <w:rPr>
          <w:rFonts w:ascii="Arial" w:hAnsi="Arial" w:cs="Arial"/>
        </w:rPr>
        <w:t xml:space="preserve"> o </w:t>
      </w:r>
      <w:r w:rsidRPr="00C97871">
        <w:rPr>
          <w:rFonts w:ascii="Arial" w:hAnsi="Arial" w:cs="Arial"/>
        </w:rPr>
        <w:t xml:space="preserve">věcné stránce </w:t>
      </w:r>
      <w:r w:rsidR="00A60695" w:rsidRPr="00C97871">
        <w:rPr>
          <w:rFonts w:ascii="Arial" w:hAnsi="Arial" w:cs="Arial"/>
        </w:rPr>
        <w:t>tzv. karenční doby</w:t>
      </w:r>
      <w:r w:rsidR="000E3BC2">
        <w:rPr>
          <w:rFonts w:ascii="Arial" w:hAnsi="Arial" w:cs="Arial"/>
        </w:rPr>
        <w:t xml:space="preserve"> jako opatření měnícího úroveň zabezpečení zaměstnance v době dočasné pracovní neschopnosti a karantény</w:t>
      </w:r>
      <w:r w:rsidRPr="00C97871">
        <w:rPr>
          <w:rFonts w:ascii="Arial" w:hAnsi="Arial" w:cs="Arial"/>
        </w:rPr>
        <w:t xml:space="preserve">. </w:t>
      </w:r>
    </w:p>
    <w:p w:rsidR="003D638C" w:rsidRPr="00C97871" w:rsidRDefault="003D638C" w:rsidP="00C97871">
      <w:pPr>
        <w:spacing w:before="120"/>
        <w:rPr>
          <w:rFonts w:ascii="Arial" w:hAnsi="Arial" w:cs="Arial"/>
        </w:rPr>
      </w:pPr>
    </w:p>
    <w:p w:rsidR="00DA785E" w:rsidRPr="006B0306" w:rsidRDefault="00DA785E" w:rsidP="006B0306">
      <w:pPr>
        <w:pStyle w:val="Odstavecseseznamem"/>
        <w:numPr>
          <w:ilvl w:val="0"/>
          <w:numId w:val="48"/>
        </w:numPr>
        <w:spacing w:before="120"/>
        <w:rPr>
          <w:rFonts w:ascii="Arial" w:hAnsi="Arial" w:cs="Arial"/>
          <w:b/>
          <w:sz w:val="28"/>
          <w:u w:val="single"/>
        </w:rPr>
      </w:pPr>
      <w:r w:rsidRPr="006B0306">
        <w:rPr>
          <w:rFonts w:ascii="Arial" w:hAnsi="Arial" w:cs="Arial"/>
          <w:b/>
          <w:sz w:val="28"/>
          <w:u w:val="single"/>
        </w:rPr>
        <w:t>Připravovaná opatření v nemocenském pojištění</w:t>
      </w:r>
    </w:p>
    <w:p w:rsidR="00DA785E" w:rsidRPr="00C97871" w:rsidRDefault="00DA785E" w:rsidP="00C97871">
      <w:pPr>
        <w:spacing w:before="120"/>
        <w:jc w:val="both"/>
        <w:rPr>
          <w:rFonts w:ascii="Arial" w:hAnsi="Arial" w:cs="Arial"/>
        </w:rPr>
      </w:pPr>
    </w:p>
    <w:p w:rsidR="00E6441D" w:rsidRPr="00E6441D" w:rsidRDefault="00DA785E" w:rsidP="00C97871">
      <w:pPr>
        <w:spacing w:before="120"/>
        <w:ind w:firstLine="708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MPSV</w:t>
      </w:r>
      <w:r w:rsidR="009E6761">
        <w:rPr>
          <w:rFonts w:ascii="Arial" w:hAnsi="Arial" w:cs="Arial"/>
        </w:rPr>
        <w:t xml:space="preserve"> v současné době připravuje </w:t>
      </w:r>
      <w:r w:rsidR="006B0306">
        <w:rPr>
          <w:rFonts w:ascii="Arial" w:hAnsi="Arial" w:cs="Arial"/>
        </w:rPr>
        <w:t xml:space="preserve">dvě vládní novely se změnami </w:t>
      </w:r>
      <w:r w:rsidRPr="00C97871">
        <w:rPr>
          <w:rFonts w:ascii="Arial" w:hAnsi="Arial" w:cs="Arial"/>
        </w:rPr>
        <w:t xml:space="preserve">v oblasti nemocenského pojištění, jimiž se snaží reagovat na současný vývoj společenských potřeb v této oblasti. </w:t>
      </w:r>
      <w:r w:rsidR="006B0306">
        <w:rPr>
          <w:rFonts w:ascii="Arial" w:hAnsi="Arial" w:cs="Arial"/>
        </w:rPr>
        <w:t xml:space="preserve">Sněmovně byl dále předložen v oblasti nemocenského pojištění poslanecký návrh Markéty Adamové (TOP09). </w:t>
      </w:r>
      <w:r w:rsidR="00E6441D">
        <w:rPr>
          <w:rFonts w:ascii="Arial" w:hAnsi="Arial" w:cs="Arial"/>
        </w:rPr>
        <w:t xml:space="preserve">Pro přehlednost je v této části materiálu zahrnuta rovněž informace </w:t>
      </w:r>
      <w:r w:rsidR="00E6441D" w:rsidRPr="00E6441D">
        <w:rPr>
          <w:rFonts w:ascii="Arial" w:hAnsi="Arial" w:cs="Arial"/>
        </w:rPr>
        <w:t xml:space="preserve">o </w:t>
      </w:r>
      <w:r w:rsidR="00E6441D" w:rsidRPr="007A10D6">
        <w:rPr>
          <w:rFonts w:ascii="Arial" w:hAnsi="Arial" w:cs="Arial"/>
          <w:bCs/>
        </w:rPr>
        <w:t>námět</w:t>
      </w:r>
      <w:r w:rsidR="00E6441D">
        <w:rPr>
          <w:rFonts w:ascii="Arial" w:hAnsi="Arial" w:cs="Arial"/>
          <w:bCs/>
        </w:rPr>
        <w:t>u</w:t>
      </w:r>
      <w:r w:rsidR="00E6441D" w:rsidRPr="007A10D6">
        <w:rPr>
          <w:rFonts w:ascii="Arial" w:hAnsi="Arial" w:cs="Arial"/>
          <w:bCs/>
        </w:rPr>
        <w:t xml:space="preserve"> na</w:t>
      </w:r>
      <w:r w:rsidR="00E6441D">
        <w:rPr>
          <w:rFonts w:ascii="Arial" w:hAnsi="Arial" w:cs="Arial"/>
          <w:bCs/>
        </w:rPr>
        <w:t xml:space="preserve"> zvýšení sazby nemocenského při </w:t>
      </w:r>
      <w:r w:rsidR="00E6441D" w:rsidRPr="007A10D6">
        <w:rPr>
          <w:rFonts w:ascii="Arial" w:hAnsi="Arial" w:cs="Arial"/>
          <w:bCs/>
        </w:rPr>
        <w:t>déle trvající dočasné pracovní neschopnosti</w:t>
      </w:r>
      <w:r w:rsidR="00E6441D">
        <w:rPr>
          <w:rFonts w:ascii="Arial" w:hAnsi="Arial" w:cs="Arial"/>
          <w:bCs/>
        </w:rPr>
        <w:t>, i když jde o opatření uvažované, nikoli připravované.</w:t>
      </w:r>
    </w:p>
    <w:p w:rsidR="00DA785E" w:rsidRPr="00C97871" w:rsidRDefault="00DA785E" w:rsidP="00C97871">
      <w:pPr>
        <w:spacing w:before="120"/>
        <w:ind w:firstLine="708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Aktuální stav</w:t>
      </w:r>
      <w:r w:rsidR="006B0306">
        <w:rPr>
          <w:rFonts w:ascii="Arial" w:hAnsi="Arial" w:cs="Arial"/>
        </w:rPr>
        <w:t xml:space="preserve"> projednávání navrhovaných legislativních změn</w:t>
      </w:r>
      <w:r w:rsidRPr="00C97871">
        <w:rPr>
          <w:rFonts w:ascii="Arial" w:hAnsi="Arial" w:cs="Arial"/>
        </w:rPr>
        <w:t xml:space="preserve"> ke dni </w:t>
      </w:r>
      <w:r w:rsidR="00E6441D">
        <w:rPr>
          <w:rFonts w:ascii="Arial" w:hAnsi="Arial" w:cs="Arial"/>
        </w:rPr>
        <w:t>30</w:t>
      </w:r>
      <w:r w:rsidRPr="00C97871">
        <w:rPr>
          <w:rFonts w:ascii="Arial" w:hAnsi="Arial" w:cs="Arial"/>
        </w:rPr>
        <w:t>. 6. 2016 je následující:</w:t>
      </w:r>
    </w:p>
    <w:p w:rsidR="00A77D61" w:rsidRPr="00C97871" w:rsidRDefault="00A77D61" w:rsidP="00C97871">
      <w:pPr>
        <w:spacing w:before="120"/>
        <w:jc w:val="both"/>
        <w:rPr>
          <w:rFonts w:ascii="Arial" w:hAnsi="Arial" w:cs="Arial"/>
        </w:rPr>
      </w:pPr>
    </w:p>
    <w:p w:rsidR="00DA785E" w:rsidRPr="00C97871" w:rsidRDefault="00DA785E" w:rsidP="00C97871">
      <w:pPr>
        <w:pStyle w:val="Odstavecseseznamem"/>
        <w:numPr>
          <w:ilvl w:val="0"/>
          <w:numId w:val="43"/>
        </w:numPr>
        <w:spacing w:before="120"/>
        <w:contextualSpacing w:val="0"/>
        <w:jc w:val="both"/>
        <w:rPr>
          <w:rFonts w:ascii="Arial" w:hAnsi="Arial" w:cs="Arial"/>
          <w:b/>
        </w:rPr>
      </w:pPr>
      <w:r w:rsidRPr="00C97871">
        <w:rPr>
          <w:rFonts w:ascii="Arial" w:hAnsi="Arial" w:cs="Arial"/>
          <w:b/>
        </w:rPr>
        <w:t xml:space="preserve">Návrh zákona, kterým se mění zákon č. 187/2006 Sb., o nemocenském pojištění, ve znění pozdějších předpisů, a další související zákony </w:t>
      </w:r>
    </w:p>
    <w:p w:rsidR="00D80CF0" w:rsidRPr="00C97871" w:rsidRDefault="00D80CF0" w:rsidP="00C97871">
      <w:pPr>
        <w:spacing w:before="120"/>
        <w:ind w:firstLine="708"/>
        <w:jc w:val="both"/>
        <w:rPr>
          <w:rFonts w:ascii="Arial" w:hAnsi="Arial" w:cs="Arial"/>
        </w:rPr>
      </w:pPr>
    </w:p>
    <w:p w:rsidR="00DA785E" w:rsidRPr="00C97871" w:rsidRDefault="00DA785E" w:rsidP="00C97871">
      <w:pPr>
        <w:spacing w:before="120"/>
        <w:ind w:firstLine="708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 xml:space="preserve">Navrhované změny se týkají zejména zavedení nové dávky – otcovské poporodní péče. Další navrhovanou změnou </w:t>
      </w:r>
      <w:r w:rsidR="00C97871" w:rsidRPr="00C97871">
        <w:rPr>
          <w:rFonts w:ascii="Arial" w:hAnsi="Arial" w:cs="Arial"/>
        </w:rPr>
        <w:t>(ovšem v oblasti důchodového pojištění</w:t>
      </w:r>
      <w:r w:rsidR="000E3BC2">
        <w:rPr>
          <w:rFonts w:ascii="Arial" w:hAnsi="Arial" w:cs="Arial"/>
        </w:rPr>
        <w:t>, tj. mimo předkládanou informaci</w:t>
      </w:r>
      <w:r w:rsidR="00C97871" w:rsidRPr="00C97871">
        <w:rPr>
          <w:rFonts w:ascii="Arial" w:hAnsi="Arial" w:cs="Arial"/>
        </w:rPr>
        <w:t xml:space="preserve">) </w:t>
      </w:r>
      <w:r w:rsidRPr="00C97871">
        <w:rPr>
          <w:rFonts w:ascii="Arial" w:hAnsi="Arial" w:cs="Arial"/>
        </w:rPr>
        <w:t xml:space="preserve">je zmírnění podmínek pro vznik nároku na sirotčí důchod v určitých případech. </w:t>
      </w:r>
    </w:p>
    <w:p w:rsidR="00D80CF0" w:rsidRPr="00C97871" w:rsidRDefault="00DA785E" w:rsidP="00C97871">
      <w:pPr>
        <w:spacing w:before="120"/>
        <w:ind w:firstLine="708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 xml:space="preserve">Vláda o návrhu zákona jednala dne 2. května 2016 a jednání bylo přerušeno z důvodu požadavku na některé další informace týkající se finančních dopadů. Vláda znovu návrh zákona projednala a schválila dne 11. května 2016 s tím, že </w:t>
      </w:r>
      <w:r w:rsidR="00D80CF0" w:rsidRPr="00C97871">
        <w:rPr>
          <w:rFonts w:ascii="Arial" w:hAnsi="Arial" w:cs="Arial"/>
        </w:rPr>
        <w:t>v něm provedla 2 zásadní změny:</w:t>
      </w:r>
    </w:p>
    <w:p w:rsidR="00D80CF0" w:rsidRPr="00C97871" w:rsidRDefault="00DA785E" w:rsidP="00C97871">
      <w:pPr>
        <w:pStyle w:val="Odstavecseseznamem"/>
        <w:numPr>
          <w:ilvl w:val="0"/>
          <w:numId w:val="42"/>
        </w:numPr>
        <w:spacing w:before="120"/>
        <w:contextualSpacing w:val="0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z návrhu byla vypuštěna část týkající se ošetřovného</w:t>
      </w:r>
      <w:r w:rsidR="00D80CF0" w:rsidRPr="00C97871">
        <w:rPr>
          <w:rFonts w:ascii="Arial" w:hAnsi="Arial" w:cs="Arial"/>
        </w:rPr>
        <w:t xml:space="preserve">. Jednalo se o rozšíření okruhu osob, u nichž se pro vznik nároku na ošetřovné nevyžaduje splnění podmínky soužití ošetřující a ošetřované osoby v domácnosti. V současnosti má v tomto případě nárok na ošetřovné pouze rodič dítěte, pečuje-li o dítě do 10 let věku, podle nepřijatého návrhu MPSV </w:t>
      </w:r>
      <w:r w:rsidR="00C97871" w:rsidRPr="00C97871">
        <w:rPr>
          <w:rFonts w:ascii="Arial" w:hAnsi="Arial" w:cs="Arial"/>
        </w:rPr>
        <w:t>měl být</w:t>
      </w:r>
      <w:r w:rsidR="00D80CF0" w:rsidRPr="00C97871">
        <w:rPr>
          <w:rFonts w:ascii="Arial" w:hAnsi="Arial" w:cs="Arial"/>
        </w:rPr>
        <w:t xml:space="preserve"> tento okruh rozšířen na </w:t>
      </w:r>
      <w:r w:rsidR="00C97871" w:rsidRPr="00C97871">
        <w:rPr>
          <w:rFonts w:ascii="Arial" w:hAnsi="Arial" w:cs="Arial"/>
        </w:rPr>
        <w:t xml:space="preserve">vzájemnou péči mezi </w:t>
      </w:r>
      <w:r w:rsidR="00D80CF0" w:rsidRPr="00C97871">
        <w:rPr>
          <w:rFonts w:ascii="Arial" w:hAnsi="Arial" w:cs="Arial"/>
        </w:rPr>
        <w:t xml:space="preserve">předky a potomky v linii přímé. </w:t>
      </w:r>
      <w:r w:rsidRPr="00C97871">
        <w:rPr>
          <w:rFonts w:ascii="Arial" w:hAnsi="Arial" w:cs="Arial"/>
        </w:rPr>
        <w:t xml:space="preserve"> </w:t>
      </w:r>
    </w:p>
    <w:p w:rsidR="00DA785E" w:rsidRPr="00C97871" w:rsidRDefault="00C97871" w:rsidP="00C97871">
      <w:pPr>
        <w:pStyle w:val="Odstavecseseznamem"/>
        <w:numPr>
          <w:ilvl w:val="0"/>
          <w:numId w:val="42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 xml:space="preserve">byla </w:t>
      </w:r>
      <w:r w:rsidR="00DA785E" w:rsidRPr="00C97871">
        <w:rPr>
          <w:rFonts w:ascii="Arial" w:hAnsi="Arial" w:cs="Arial"/>
        </w:rPr>
        <w:t>doplněna úprava týkající se dobrovolných hasičů</w:t>
      </w:r>
      <w:r w:rsidRPr="00C97871">
        <w:rPr>
          <w:rFonts w:ascii="Arial" w:hAnsi="Arial" w:cs="Arial"/>
        </w:rPr>
        <w:t xml:space="preserve">. Podle rozhodnutí vlády bude jejich </w:t>
      </w:r>
      <w:r w:rsidR="00DA785E" w:rsidRPr="00C97871">
        <w:rPr>
          <w:rFonts w:ascii="Arial" w:hAnsi="Arial" w:cs="Arial"/>
        </w:rPr>
        <w:t xml:space="preserve">nemocenské </w:t>
      </w:r>
      <w:r w:rsidRPr="00C97871">
        <w:rPr>
          <w:rFonts w:ascii="Arial" w:hAnsi="Arial" w:cs="Arial"/>
        </w:rPr>
        <w:t xml:space="preserve">činit </w:t>
      </w:r>
      <w:r w:rsidR="00DA785E" w:rsidRPr="00C97871">
        <w:rPr>
          <w:rFonts w:ascii="Arial" w:hAnsi="Arial" w:cs="Arial"/>
        </w:rPr>
        <w:t>100 % při úrazu nebo nemoci v důsledku p</w:t>
      </w:r>
      <w:r w:rsidRPr="00C97871">
        <w:rPr>
          <w:rFonts w:ascii="Arial" w:hAnsi="Arial" w:cs="Arial"/>
        </w:rPr>
        <w:t>lnění úkolů dobrovolného hasiče</w:t>
      </w:r>
      <w:r w:rsidR="00DA785E" w:rsidRPr="00C97871">
        <w:rPr>
          <w:rFonts w:ascii="Arial" w:hAnsi="Arial" w:cs="Arial"/>
        </w:rPr>
        <w:t xml:space="preserve">. </w:t>
      </w:r>
    </w:p>
    <w:p w:rsidR="00C97871" w:rsidRDefault="00C97871" w:rsidP="00C97871">
      <w:pPr>
        <w:spacing w:before="120"/>
        <w:jc w:val="both"/>
        <w:rPr>
          <w:rFonts w:ascii="Arial" w:hAnsi="Arial" w:cs="Arial"/>
        </w:rPr>
      </w:pPr>
    </w:p>
    <w:p w:rsidR="00715F04" w:rsidRPr="00C97871" w:rsidRDefault="00C97871" w:rsidP="00C97871">
      <w:pPr>
        <w:spacing w:before="120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K jednotlivým opatřením v oblasti nemocenského pojištění se blíže uvádí:</w:t>
      </w:r>
    </w:p>
    <w:p w:rsidR="00C97871" w:rsidRDefault="00C97871" w:rsidP="00C97871">
      <w:pPr>
        <w:spacing w:before="120"/>
        <w:jc w:val="both"/>
        <w:rPr>
          <w:rFonts w:ascii="Arial" w:hAnsi="Arial" w:cs="Arial"/>
        </w:rPr>
      </w:pPr>
    </w:p>
    <w:p w:rsidR="00C97871" w:rsidRPr="00C97871" w:rsidRDefault="001244FE" w:rsidP="00C97871">
      <w:pPr>
        <w:pStyle w:val="Odstavecseseznamem"/>
        <w:numPr>
          <w:ilvl w:val="0"/>
          <w:numId w:val="44"/>
        </w:numPr>
        <w:spacing w:before="12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Otcovská</w:t>
      </w:r>
    </w:p>
    <w:p w:rsidR="00C97871" w:rsidRPr="00C97871" w:rsidRDefault="00C97871" w:rsidP="00C97871">
      <w:pPr>
        <w:spacing w:before="120"/>
        <w:jc w:val="both"/>
        <w:rPr>
          <w:rFonts w:ascii="Arial" w:hAnsi="Arial" w:cs="Arial"/>
        </w:rPr>
      </w:pPr>
    </w:p>
    <w:p w:rsidR="00C97871" w:rsidRPr="00C97871" w:rsidRDefault="001244FE" w:rsidP="00C97871">
      <w:pPr>
        <w:tabs>
          <w:tab w:val="left" w:pos="90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FE0" w:rsidRPr="007A2FE0">
        <w:rPr>
          <w:rFonts w:ascii="Arial" w:hAnsi="Arial" w:cs="Arial"/>
          <w:b/>
        </w:rPr>
        <w:t>Současný stav.</w:t>
      </w:r>
      <w:r w:rsidR="007A2FE0">
        <w:rPr>
          <w:rFonts w:ascii="Arial" w:hAnsi="Arial" w:cs="Arial"/>
        </w:rPr>
        <w:t xml:space="preserve"> </w:t>
      </w:r>
      <w:r w:rsidR="00C97871" w:rsidRPr="00C97871">
        <w:rPr>
          <w:rFonts w:ascii="Arial" w:hAnsi="Arial" w:cs="Arial"/>
        </w:rPr>
        <w:t xml:space="preserve">Podle ust. § </w:t>
      </w:r>
      <w:smartTag w:uri="urn:schemas-microsoft-com:office:smarttags" w:element="metricconverter">
        <w:smartTagPr>
          <w:attr w:name="ProductID" w:val="196 a"/>
        </w:smartTagPr>
        <w:r w:rsidR="00C97871" w:rsidRPr="00C97871">
          <w:rPr>
            <w:rFonts w:ascii="Arial" w:hAnsi="Arial" w:cs="Arial"/>
          </w:rPr>
          <w:t>196 a</w:t>
        </w:r>
      </w:smartTag>
      <w:r w:rsidR="00C97871" w:rsidRPr="00C97871">
        <w:rPr>
          <w:rFonts w:ascii="Arial" w:hAnsi="Arial" w:cs="Arial"/>
        </w:rPr>
        <w:t xml:space="preserve"> násl. zákoníku práce může otec dítěte čerpat od narození dítěte rodičovskou dovolenou v rozsahu, o jaký požádá, ne však déle než do doby, kdy dítě dosáhne věku 3 let. Pokud chce otec o narozené dítě pečovat současně s matkou, nemá nárok na žádnou finanční podporu ze systému sociálního zabezpečení. Finanční podporu (peněžitou pomoc v mateřství nebo rodičovský příspěvek) může čerpat vždy jen jeden z rodičů pečujících o dítě.</w:t>
      </w:r>
    </w:p>
    <w:p w:rsidR="001244FE" w:rsidRDefault="001244FE" w:rsidP="000E3BC2">
      <w:pPr>
        <w:tabs>
          <w:tab w:val="left" w:pos="90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</w:t>
      </w:r>
      <w:r w:rsidR="000E3BC2" w:rsidRPr="00C97871">
        <w:rPr>
          <w:rFonts w:ascii="Arial" w:hAnsi="Arial" w:cs="Arial"/>
        </w:rPr>
        <w:t xml:space="preserve">avrhuje </w:t>
      </w:r>
      <w:r>
        <w:rPr>
          <w:rFonts w:ascii="Arial" w:hAnsi="Arial" w:cs="Arial"/>
        </w:rPr>
        <w:t xml:space="preserve">se proto </w:t>
      </w:r>
      <w:r w:rsidR="000E3BC2" w:rsidRPr="00C97871">
        <w:rPr>
          <w:rFonts w:ascii="Arial" w:hAnsi="Arial" w:cs="Arial"/>
        </w:rPr>
        <w:t xml:space="preserve">zavést do systému nemocenského pojištění novou dávku otcovské poporodní péče (dále jen „otcovská“). </w:t>
      </w:r>
      <w:r w:rsidR="000E3BC2" w:rsidRPr="001244FE">
        <w:rPr>
          <w:rFonts w:ascii="Arial" w:hAnsi="Arial" w:cs="Arial"/>
          <w:b/>
        </w:rPr>
        <w:t>Účelem této nové dávky</w:t>
      </w:r>
      <w:r w:rsidR="000E3BC2" w:rsidRPr="00C97871">
        <w:rPr>
          <w:rFonts w:ascii="Arial" w:hAnsi="Arial" w:cs="Arial"/>
        </w:rPr>
        <w:t xml:space="preserve"> bude především posílení vazby mezi dítětem a jeho oběma rodiči v raných týdnech života dítěte, podpora a motivace otců k zapojení se do péče o novorozené dítě a rozvoj vztahů v rámci rodiny a kompenzace ucházejíc</w:t>
      </w:r>
      <w:r>
        <w:rPr>
          <w:rFonts w:ascii="Arial" w:hAnsi="Arial" w:cs="Arial"/>
        </w:rPr>
        <w:t>ího příjmu otce z důvodu péče o </w:t>
      </w:r>
      <w:r w:rsidR="000E3BC2" w:rsidRPr="00C97871">
        <w:rPr>
          <w:rFonts w:ascii="Arial" w:hAnsi="Arial" w:cs="Arial"/>
        </w:rPr>
        <w:t xml:space="preserve">novorozené dítě a matku krátce po porodu. </w:t>
      </w:r>
    </w:p>
    <w:p w:rsidR="001244FE" w:rsidRDefault="001244FE" w:rsidP="001244FE">
      <w:pPr>
        <w:tabs>
          <w:tab w:val="left" w:pos="90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97871">
        <w:rPr>
          <w:rFonts w:ascii="Arial" w:hAnsi="Arial" w:cs="Arial"/>
        </w:rPr>
        <w:t xml:space="preserve">Na dávku </w:t>
      </w:r>
      <w:r w:rsidRPr="001244FE">
        <w:rPr>
          <w:rFonts w:ascii="Arial" w:hAnsi="Arial" w:cs="Arial"/>
          <w:b/>
        </w:rPr>
        <w:t>bude mít nárok</w:t>
      </w:r>
      <w:r w:rsidRPr="00C97871">
        <w:rPr>
          <w:rFonts w:ascii="Arial" w:hAnsi="Arial" w:cs="Arial"/>
        </w:rPr>
        <w:t xml:space="preserve"> při splnění podmínek zaměstnanec a osoba samostatně výdělečně činná (nemocensky pojištěná), pokud je otcem dítěte nebo osobou, která převzala dítě do péče nahrazující péči rodičů na základě rozhodnutí příslušného orgánu.</w:t>
      </w:r>
      <w:r>
        <w:rPr>
          <w:rFonts w:ascii="Arial" w:hAnsi="Arial" w:cs="Arial"/>
        </w:rPr>
        <w:t xml:space="preserve"> </w:t>
      </w:r>
    </w:p>
    <w:p w:rsidR="001244FE" w:rsidRDefault="001244FE" w:rsidP="000E3BC2">
      <w:pPr>
        <w:tabs>
          <w:tab w:val="left" w:pos="90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Otcovská </w:t>
      </w:r>
      <w:r w:rsidR="000E3BC2" w:rsidRPr="001244FE">
        <w:rPr>
          <w:rFonts w:ascii="Arial" w:hAnsi="Arial" w:cs="Arial"/>
          <w:b/>
        </w:rPr>
        <w:t>bude poskytována</w:t>
      </w:r>
      <w:r w:rsidR="000E3BC2" w:rsidRPr="00C97871">
        <w:rPr>
          <w:rFonts w:ascii="Arial" w:hAnsi="Arial" w:cs="Arial"/>
        </w:rPr>
        <w:t xml:space="preserve"> z nemocenského pojištění otci dítěte po dobu </w:t>
      </w:r>
      <w:r w:rsidR="0029686A">
        <w:rPr>
          <w:rFonts w:ascii="Arial" w:hAnsi="Arial" w:cs="Arial"/>
        </w:rPr>
        <w:t>sedmi kalendářních dnů</w:t>
      </w:r>
      <w:r w:rsidR="000E3BC2" w:rsidRPr="00C97871">
        <w:rPr>
          <w:rFonts w:ascii="Arial" w:hAnsi="Arial" w:cs="Arial"/>
        </w:rPr>
        <w:t xml:space="preserve">, nástup </w:t>
      </w:r>
      <w:r>
        <w:rPr>
          <w:rFonts w:ascii="Arial" w:hAnsi="Arial" w:cs="Arial"/>
        </w:rPr>
        <w:t xml:space="preserve">na ni </w:t>
      </w:r>
      <w:r w:rsidR="000E3BC2" w:rsidRPr="00C97871">
        <w:rPr>
          <w:rFonts w:ascii="Arial" w:hAnsi="Arial" w:cs="Arial"/>
        </w:rPr>
        <w:t xml:space="preserve">bude možný v období 6 </w:t>
      </w:r>
      <w:r>
        <w:rPr>
          <w:rFonts w:ascii="Arial" w:hAnsi="Arial" w:cs="Arial"/>
        </w:rPr>
        <w:t>týdnů ode dne narození dítěte a </w:t>
      </w:r>
      <w:r w:rsidR="000E3BC2" w:rsidRPr="00C97871">
        <w:rPr>
          <w:rFonts w:ascii="Arial" w:hAnsi="Arial" w:cs="Arial"/>
        </w:rPr>
        <w:t xml:space="preserve">výše této dávky za kalendářní den bude činit 70 % denního vyměřovacího základu. </w:t>
      </w:r>
    </w:p>
    <w:p w:rsidR="001244FE" w:rsidRDefault="0098673C" w:rsidP="001244FE">
      <w:pPr>
        <w:spacing w:before="120"/>
        <w:ind w:firstLine="708"/>
        <w:jc w:val="both"/>
        <w:rPr>
          <w:rFonts w:ascii="Arial" w:eastAsia="Calibri" w:hAnsi="Arial" w:cs="Arial"/>
        </w:rPr>
      </w:pPr>
      <w:r w:rsidRPr="00C97871">
        <w:rPr>
          <w:rFonts w:ascii="Arial" w:eastAsia="Calibri" w:hAnsi="Arial" w:cs="Arial"/>
        </w:rPr>
        <w:t xml:space="preserve">Předpokládá se, </w:t>
      </w:r>
      <w:r w:rsidRPr="001244FE">
        <w:rPr>
          <w:rFonts w:ascii="Arial" w:eastAsia="Calibri" w:hAnsi="Arial" w:cs="Arial"/>
        </w:rPr>
        <w:t xml:space="preserve">že </w:t>
      </w:r>
      <w:r w:rsidRPr="001244FE">
        <w:rPr>
          <w:rFonts w:ascii="Arial" w:eastAsia="Calibri" w:hAnsi="Arial" w:cs="Arial"/>
          <w:b/>
        </w:rPr>
        <w:t xml:space="preserve">celkové výdaje </w:t>
      </w:r>
      <w:r w:rsidRPr="00C97871">
        <w:rPr>
          <w:rFonts w:ascii="Arial" w:eastAsia="Calibri" w:hAnsi="Arial" w:cs="Arial"/>
        </w:rPr>
        <w:t xml:space="preserve">na otcovskou se promítnou do státního rozpočtu ve výši </w:t>
      </w:r>
      <w:r w:rsidRPr="007A2FE0">
        <w:rPr>
          <w:rFonts w:ascii="Arial" w:eastAsia="Calibri" w:hAnsi="Arial" w:cs="Arial"/>
        </w:rPr>
        <w:t>630 mil. K</w:t>
      </w:r>
      <w:r w:rsidR="007A2FE0" w:rsidRPr="007A2FE0">
        <w:rPr>
          <w:rFonts w:ascii="Arial" w:eastAsia="Calibri" w:hAnsi="Arial" w:cs="Arial"/>
        </w:rPr>
        <w:t xml:space="preserve">č </w:t>
      </w:r>
      <w:r w:rsidR="007A2FE0">
        <w:rPr>
          <w:rFonts w:ascii="Arial" w:eastAsia="Calibri" w:hAnsi="Arial" w:cs="Arial"/>
        </w:rPr>
        <w:t xml:space="preserve">(za </w:t>
      </w:r>
      <w:r w:rsidR="007A2FE0" w:rsidRPr="007A2FE0">
        <w:rPr>
          <w:rFonts w:ascii="Arial" w:hAnsi="Arial" w:cs="Arial"/>
        </w:rPr>
        <w:t>předpokladu 70% využívání ze strany otců, což lze považovat na základě provedených analýz za realistický předpoklad</w:t>
      </w:r>
      <w:r w:rsidR="007A2FE0">
        <w:rPr>
          <w:rFonts w:ascii="Arial" w:hAnsi="Arial" w:cs="Arial"/>
        </w:rPr>
        <w:t>).</w:t>
      </w:r>
      <w:r w:rsidRPr="007A2FE0">
        <w:rPr>
          <w:rFonts w:ascii="Arial" w:eastAsia="Calibri" w:hAnsi="Arial" w:cs="Arial"/>
        </w:rPr>
        <w:t xml:space="preserve"> Dále se očekává roční finanční dopad do výběru pojistného na zdravotní pojištění ve výši 72</w:t>
      </w:r>
      <w:r w:rsidR="007A2FE0">
        <w:rPr>
          <w:rFonts w:ascii="Arial" w:eastAsia="Calibri" w:hAnsi="Arial" w:cs="Arial"/>
        </w:rPr>
        <w:t> </w:t>
      </w:r>
      <w:r w:rsidRPr="00C97871">
        <w:rPr>
          <w:rFonts w:ascii="Arial" w:eastAsia="Calibri" w:hAnsi="Arial" w:cs="Arial"/>
        </w:rPr>
        <w:t xml:space="preserve">mil. Kč. </w:t>
      </w:r>
    </w:p>
    <w:p w:rsidR="0098673C" w:rsidRPr="00C97871" w:rsidRDefault="0098673C" w:rsidP="001244FE">
      <w:pPr>
        <w:spacing w:before="120"/>
        <w:ind w:firstLine="708"/>
        <w:jc w:val="both"/>
        <w:rPr>
          <w:rFonts w:ascii="Arial" w:eastAsia="Calibri" w:hAnsi="Arial" w:cs="Arial"/>
        </w:rPr>
      </w:pPr>
      <w:r w:rsidRPr="00C97871">
        <w:rPr>
          <w:rFonts w:ascii="Arial" w:eastAsia="Calibri" w:hAnsi="Arial" w:cs="Arial"/>
        </w:rPr>
        <w:t>Celkové výdaje České správy sociálního zabezpečení na zavedení nové dávky a první rok provozu se předpokládají ve výši 40</w:t>
      </w:r>
      <w:r w:rsidR="001244FE">
        <w:rPr>
          <w:rFonts w:ascii="Arial" w:eastAsia="Calibri" w:hAnsi="Arial" w:cs="Arial"/>
        </w:rPr>
        <w:t>,5 mil. Kč (jedná se o mzdové a </w:t>
      </w:r>
      <w:r w:rsidRPr="00C97871">
        <w:rPr>
          <w:rFonts w:ascii="Arial" w:eastAsia="Calibri" w:hAnsi="Arial" w:cs="Arial"/>
        </w:rPr>
        <w:t xml:space="preserve">věcné výdaje, jednorázové výdaje na vybavení kanceláří, náklady na IT, náklady na úpravy aplikačního programového vybavení, výdaje na tisk nových tiskopisů žádostí a výdaje na informační kampaň). Opakující se roční výdaje (mzdové a IT) se odhadují na cca 30 mil. Kč.  </w:t>
      </w:r>
    </w:p>
    <w:p w:rsidR="0098673C" w:rsidRPr="00C97871" w:rsidRDefault="0098673C" w:rsidP="001244FE">
      <w:pPr>
        <w:spacing w:before="120"/>
        <w:ind w:firstLine="708"/>
        <w:jc w:val="both"/>
        <w:rPr>
          <w:rFonts w:ascii="Arial" w:eastAsia="MS Mincho" w:hAnsi="Arial" w:cs="Arial"/>
          <w:bCs/>
        </w:rPr>
      </w:pPr>
      <w:r w:rsidRPr="001244FE">
        <w:rPr>
          <w:rFonts w:ascii="Arial" w:eastAsia="MS Mincho" w:hAnsi="Arial" w:cs="Arial"/>
          <w:b/>
          <w:bCs/>
        </w:rPr>
        <w:t>Pro zaměstnavatele</w:t>
      </w:r>
      <w:r w:rsidRPr="00C97871">
        <w:rPr>
          <w:rFonts w:ascii="Arial" w:eastAsia="MS Mincho" w:hAnsi="Arial" w:cs="Arial"/>
          <w:bCs/>
        </w:rPr>
        <w:t xml:space="preserve"> se neočekávají finanční přínosy. Nehmotné přínosy lze spatřovat v tom, že otcové, kteří mají možnost pečovat o své děti, jsou spokojenější v zaměstnání, což povede k jejich větší efektivitě a l</w:t>
      </w:r>
      <w:r w:rsidR="001244FE">
        <w:rPr>
          <w:rFonts w:ascii="Arial" w:eastAsia="MS Mincho" w:hAnsi="Arial" w:cs="Arial"/>
          <w:bCs/>
        </w:rPr>
        <w:t>oajalitě jakožto zaměstnanců. U </w:t>
      </w:r>
      <w:r w:rsidRPr="00C97871">
        <w:rPr>
          <w:rFonts w:ascii="Arial" w:eastAsia="MS Mincho" w:hAnsi="Arial" w:cs="Arial"/>
          <w:bCs/>
        </w:rPr>
        <w:t>zaměstnavatelů lze předpokládat mírné zvýšení administrativní zátěže a dále lze předpokládat, že zaměstnavatelé budou muset zajistit provoz s nižším počtem zaměstnanců.</w:t>
      </w:r>
    </w:p>
    <w:p w:rsidR="007A2FE0" w:rsidRPr="00C97871" w:rsidRDefault="001244FE" w:rsidP="007A2FE0">
      <w:pPr>
        <w:tabs>
          <w:tab w:val="left" w:pos="900"/>
        </w:tabs>
        <w:spacing w:before="120"/>
        <w:jc w:val="both"/>
        <w:rPr>
          <w:rFonts w:ascii="Arial" w:eastAsia="MS Mincho" w:hAnsi="Arial" w:cs="Arial"/>
          <w:bCs/>
        </w:rPr>
      </w:pPr>
      <w:r>
        <w:rPr>
          <w:rFonts w:ascii="Arial" w:hAnsi="Arial" w:cs="Arial"/>
        </w:rPr>
        <w:tab/>
      </w:r>
      <w:r w:rsidRPr="001244FE">
        <w:rPr>
          <w:rFonts w:ascii="Arial" w:hAnsi="Arial" w:cs="Arial"/>
        </w:rPr>
        <w:t xml:space="preserve">Zavedení otcovské bude mít pozitivní přínos pro </w:t>
      </w:r>
      <w:r w:rsidRPr="001244FE">
        <w:rPr>
          <w:rFonts w:ascii="Arial" w:hAnsi="Arial" w:cs="Arial"/>
          <w:b/>
        </w:rPr>
        <w:t>rovnost žen a mužů</w:t>
      </w:r>
      <w:r w:rsidRPr="001244FE">
        <w:rPr>
          <w:rFonts w:ascii="Arial" w:hAnsi="Arial" w:cs="Arial"/>
        </w:rPr>
        <w:t>. Konkrétně zavedení otcovské vytvoří prostor pro participaci mužů na péči o malé děti a o domácnost, ale také umožní otcům rozvíje</w:t>
      </w:r>
      <w:r>
        <w:rPr>
          <w:rFonts w:ascii="Arial" w:hAnsi="Arial" w:cs="Arial"/>
        </w:rPr>
        <w:t xml:space="preserve">t své rodičovské kompetence </w:t>
      </w:r>
      <w:r>
        <w:rPr>
          <w:rFonts w:ascii="Arial" w:hAnsi="Arial" w:cs="Arial"/>
        </w:rPr>
        <w:lastRenderedPageBreak/>
        <w:t>při </w:t>
      </w:r>
      <w:r w:rsidRPr="001244FE">
        <w:rPr>
          <w:rFonts w:ascii="Arial" w:hAnsi="Arial" w:cs="Arial"/>
        </w:rPr>
        <w:t xml:space="preserve">zachování jistoty zaměstnání a výdělku. </w:t>
      </w:r>
      <w:r w:rsidR="007A2FE0" w:rsidRPr="00C97871">
        <w:rPr>
          <w:rFonts w:ascii="Arial" w:eastAsia="MS Mincho" w:hAnsi="Arial" w:cs="Arial"/>
          <w:bCs/>
        </w:rPr>
        <w:t>Z dlouhodobého hlediska lze předpokládat, že větší zapojení otců do péče o novorozence podpoří jejich angažovanost na poli aktivního otcovství, což povede mimo jiné k omezování stereotypů, kdy o dítě se stará matka</w:t>
      </w:r>
      <w:r w:rsidR="007A2FE0">
        <w:rPr>
          <w:rFonts w:ascii="Arial" w:eastAsia="MS Mincho" w:hAnsi="Arial" w:cs="Arial"/>
          <w:bCs/>
        </w:rPr>
        <w:t xml:space="preserve">, i to </w:t>
      </w:r>
      <w:r w:rsidR="007A2FE0" w:rsidRPr="00C97871">
        <w:rPr>
          <w:rFonts w:ascii="Arial" w:eastAsia="MS Mincho" w:hAnsi="Arial" w:cs="Arial"/>
          <w:bCs/>
        </w:rPr>
        <w:t xml:space="preserve">povede </w:t>
      </w:r>
      <w:r w:rsidR="007A2FE0">
        <w:rPr>
          <w:rFonts w:ascii="Arial" w:eastAsia="MS Mincho" w:hAnsi="Arial" w:cs="Arial"/>
          <w:bCs/>
        </w:rPr>
        <w:t>k větší rovnosti mezi mužem a </w:t>
      </w:r>
      <w:r w:rsidR="007A2FE0" w:rsidRPr="00C97871">
        <w:rPr>
          <w:rFonts w:ascii="Arial" w:eastAsia="MS Mincho" w:hAnsi="Arial" w:cs="Arial"/>
          <w:bCs/>
        </w:rPr>
        <w:t xml:space="preserve">ženou. </w:t>
      </w:r>
    </w:p>
    <w:p w:rsidR="0098673C" w:rsidRPr="00C97871" w:rsidRDefault="0098673C" w:rsidP="007A2FE0">
      <w:pPr>
        <w:spacing w:before="120"/>
        <w:ind w:firstLine="708"/>
        <w:jc w:val="both"/>
        <w:rPr>
          <w:rFonts w:ascii="Arial" w:eastAsia="MS Mincho" w:hAnsi="Arial" w:cs="Arial"/>
          <w:bCs/>
        </w:rPr>
      </w:pPr>
      <w:r w:rsidRPr="00C97871">
        <w:rPr>
          <w:rFonts w:ascii="Arial" w:eastAsia="MS Mincho" w:hAnsi="Arial" w:cs="Arial"/>
          <w:bCs/>
        </w:rPr>
        <w:t xml:space="preserve">Návrh má pozitivní </w:t>
      </w:r>
      <w:r w:rsidRPr="007A2FE0">
        <w:rPr>
          <w:rFonts w:ascii="Arial" w:eastAsia="MS Mincho" w:hAnsi="Arial" w:cs="Arial"/>
          <w:b/>
          <w:bCs/>
        </w:rPr>
        <w:t>sociální dopady</w:t>
      </w:r>
      <w:r w:rsidRPr="00C97871">
        <w:rPr>
          <w:rFonts w:ascii="Arial" w:eastAsia="MS Mincho" w:hAnsi="Arial" w:cs="Arial"/>
          <w:bCs/>
        </w:rPr>
        <w:t xml:space="preserve"> na rodiny s novorozenci. Finančním přínosem takové rodiny bude na straně otce dítěte příjem (dávka otcovská), který mu nahradí ucházející mzdu (plat). V případě těch otců, kteří v současné době řeší situaci čerpáním dovolené, bude přínosem též možnost ušetřit dovolenou za toto období.</w:t>
      </w:r>
    </w:p>
    <w:p w:rsidR="0098673C" w:rsidRPr="00C97871" w:rsidRDefault="007A2FE0" w:rsidP="007A2FE0">
      <w:pPr>
        <w:spacing w:before="120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ab/>
      </w:r>
      <w:r w:rsidR="0098673C" w:rsidRPr="007A2FE0">
        <w:rPr>
          <w:rFonts w:ascii="Arial" w:eastAsia="MS Mincho" w:hAnsi="Arial" w:cs="Arial"/>
          <w:b/>
          <w:bCs/>
        </w:rPr>
        <w:t>Přínosy nefinančního rázu</w:t>
      </w:r>
      <w:r w:rsidR="0098673C" w:rsidRPr="00C97871">
        <w:rPr>
          <w:rFonts w:ascii="Arial" w:eastAsia="MS Mincho" w:hAnsi="Arial" w:cs="Arial"/>
          <w:bCs/>
        </w:rPr>
        <w:t xml:space="preserve"> spočívají především ve větší možnosti navázat pozitivní vazbu otce s dítětem, ve vyšší citové angažovanosti otce a navazující orientaci na potřeby dítěte, ve větším rodičovském sebevědomí, ve větším otevření se možnostem vyvážené péče o dítě mezi rodiči, které může vést k rovnějším šancím matk</w:t>
      </w:r>
      <w:r>
        <w:rPr>
          <w:rFonts w:ascii="Arial" w:eastAsia="MS Mincho" w:hAnsi="Arial" w:cs="Arial"/>
          <w:bCs/>
        </w:rPr>
        <w:t xml:space="preserve">y na trhu práce v budoucnosti. </w:t>
      </w:r>
      <w:r w:rsidR="0098673C" w:rsidRPr="00C97871">
        <w:rPr>
          <w:rFonts w:ascii="Arial" w:eastAsia="MS Mincho" w:hAnsi="Arial" w:cs="Arial"/>
          <w:bCs/>
        </w:rPr>
        <w:t>Obdobně poz</w:t>
      </w:r>
      <w:r>
        <w:rPr>
          <w:rFonts w:ascii="Arial" w:eastAsia="MS Mincho" w:hAnsi="Arial" w:cs="Arial"/>
          <w:bCs/>
        </w:rPr>
        <w:t>itivní dopady se projeví také u </w:t>
      </w:r>
      <w:r w:rsidR="0098673C" w:rsidRPr="00C97871">
        <w:rPr>
          <w:rFonts w:ascii="Arial" w:eastAsia="MS Mincho" w:hAnsi="Arial" w:cs="Arial"/>
          <w:bCs/>
        </w:rPr>
        <w:t xml:space="preserve">matky dítěte, popř. též členů širší rodiny, a to nejen z důvodu vyšší psychické podpory ze strany otce dítěte, ale i z důvodu jeho pomoci na domácích pracích. </w:t>
      </w:r>
    </w:p>
    <w:p w:rsidR="0098673C" w:rsidRDefault="0098673C" w:rsidP="007A2FE0">
      <w:pPr>
        <w:spacing w:before="120"/>
        <w:ind w:firstLine="708"/>
        <w:jc w:val="both"/>
        <w:rPr>
          <w:rFonts w:ascii="Arial" w:eastAsia="MS Mincho" w:hAnsi="Arial" w:cs="Arial"/>
          <w:b/>
          <w:bCs/>
        </w:rPr>
      </w:pPr>
      <w:r w:rsidRPr="00C97871">
        <w:rPr>
          <w:rFonts w:ascii="Arial" w:eastAsia="MS Mincho" w:hAnsi="Arial" w:cs="Arial"/>
          <w:bCs/>
        </w:rPr>
        <w:t xml:space="preserve">Obdobné dopady bude mít návrh i na rodiny v případě </w:t>
      </w:r>
      <w:r w:rsidR="007A2FE0">
        <w:rPr>
          <w:rFonts w:ascii="Arial" w:eastAsia="MS Mincho" w:hAnsi="Arial" w:cs="Arial"/>
          <w:b/>
          <w:bCs/>
        </w:rPr>
        <w:t>převzetí dítěte do </w:t>
      </w:r>
      <w:r w:rsidRPr="007A2FE0">
        <w:rPr>
          <w:rFonts w:ascii="Arial" w:eastAsia="MS Mincho" w:hAnsi="Arial" w:cs="Arial"/>
          <w:b/>
          <w:bCs/>
        </w:rPr>
        <w:t>péče nahrazující péči rodičů.</w:t>
      </w:r>
    </w:p>
    <w:p w:rsidR="005F285D" w:rsidRPr="00C97871" w:rsidRDefault="005F285D" w:rsidP="007A2FE0">
      <w:pPr>
        <w:spacing w:before="120"/>
        <w:ind w:firstLine="708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Z mezinárodního srovnání </w:t>
      </w:r>
      <w:r w:rsidR="00E81A0A">
        <w:rPr>
          <w:rFonts w:ascii="Arial" w:eastAsia="MS Mincho" w:hAnsi="Arial" w:cs="Arial"/>
          <w:bCs/>
        </w:rPr>
        <w:t>u</w:t>
      </w:r>
      <w:r>
        <w:rPr>
          <w:rFonts w:ascii="Arial" w:eastAsia="MS Mincho" w:hAnsi="Arial" w:cs="Arial"/>
          <w:bCs/>
        </w:rPr>
        <w:t>vedeného v</w:t>
      </w:r>
      <w:r w:rsidR="005A65F9">
        <w:rPr>
          <w:rFonts w:ascii="Arial" w:eastAsia="MS Mincho" w:hAnsi="Arial" w:cs="Arial"/>
          <w:bCs/>
        </w:rPr>
        <w:t> Tabulce 6</w:t>
      </w:r>
      <w:r w:rsidR="00E81A0A">
        <w:rPr>
          <w:rFonts w:ascii="Arial" w:eastAsia="MS Mincho" w:hAnsi="Arial" w:cs="Arial"/>
          <w:bCs/>
        </w:rPr>
        <w:t xml:space="preserve"> vyplývá, že v 7 z 27 ostatních zemí EU (tj. cca 25 %) není obdobná dávka zavedena, v ostatních zemích je její délka rozdílná od 1 dne (Itálie) až po 90 kalendářních dnů (Slovinsko). </w:t>
      </w:r>
      <w:r>
        <w:rPr>
          <w:rFonts w:ascii="Arial" w:eastAsia="MS Mincho" w:hAnsi="Arial" w:cs="Arial"/>
          <w:bCs/>
        </w:rPr>
        <w:t xml:space="preserve">  </w:t>
      </w:r>
    </w:p>
    <w:p w:rsidR="003D638C" w:rsidRPr="00C97871" w:rsidRDefault="003D638C" w:rsidP="00C97871">
      <w:pPr>
        <w:spacing w:before="120"/>
        <w:jc w:val="both"/>
        <w:rPr>
          <w:rFonts w:ascii="Arial" w:hAnsi="Arial" w:cs="Arial"/>
        </w:rPr>
      </w:pPr>
    </w:p>
    <w:p w:rsidR="00C97871" w:rsidRPr="007A2FE0" w:rsidRDefault="00C97871" w:rsidP="00C97871">
      <w:pPr>
        <w:pStyle w:val="Odstavecseseznamem"/>
        <w:numPr>
          <w:ilvl w:val="0"/>
          <w:numId w:val="44"/>
        </w:numPr>
        <w:spacing w:before="120"/>
        <w:ind w:left="714" w:hanging="357"/>
        <w:contextualSpacing w:val="0"/>
        <w:jc w:val="both"/>
        <w:rPr>
          <w:rFonts w:ascii="Arial" w:hAnsi="Arial" w:cs="Arial"/>
          <w:b/>
        </w:rPr>
      </w:pPr>
      <w:r w:rsidRPr="007A2FE0">
        <w:rPr>
          <w:rFonts w:ascii="Arial" w:hAnsi="Arial" w:cs="Arial"/>
          <w:b/>
        </w:rPr>
        <w:t>Zvýšení nemocenského u dobrovolných hasičů</w:t>
      </w:r>
    </w:p>
    <w:p w:rsidR="00715F04" w:rsidRPr="00C97871" w:rsidRDefault="00715F04" w:rsidP="00C97871">
      <w:pPr>
        <w:spacing w:before="120"/>
        <w:jc w:val="both"/>
        <w:rPr>
          <w:rFonts w:ascii="Arial" w:eastAsia="Calibri" w:hAnsi="Arial" w:cs="Arial"/>
        </w:rPr>
      </w:pPr>
    </w:p>
    <w:p w:rsidR="00715F04" w:rsidRPr="00C97871" w:rsidRDefault="007A2FE0" w:rsidP="007A2FE0">
      <w:pPr>
        <w:spacing w:before="120"/>
        <w:ind w:firstLine="708"/>
        <w:jc w:val="both"/>
        <w:rPr>
          <w:rFonts w:ascii="Arial" w:eastAsia="Calibri" w:hAnsi="Arial" w:cs="Arial"/>
        </w:rPr>
      </w:pPr>
      <w:r w:rsidRPr="007A2FE0">
        <w:rPr>
          <w:rFonts w:ascii="Arial" w:hAnsi="Arial" w:cs="Arial"/>
          <w:b/>
        </w:rPr>
        <w:t>Současný stav.</w:t>
      </w:r>
      <w:r>
        <w:rPr>
          <w:rFonts w:ascii="Arial" w:hAnsi="Arial" w:cs="Arial"/>
          <w:b/>
        </w:rPr>
        <w:t xml:space="preserve"> </w:t>
      </w:r>
      <w:r w:rsidR="00715F04" w:rsidRPr="00C97871">
        <w:rPr>
          <w:rFonts w:ascii="Arial" w:eastAsia="Calibri" w:hAnsi="Arial" w:cs="Arial"/>
        </w:rPr>
        <w:t>Členům jednotek sboru dobrovolných hasičů obce (dále jen „JSDH obce“), kteří byli uznáni dočasně práce neschopnými z důvodu nemoci nebo úrazu, protože se podíleli na provádění záchrann</w:t>
      </w:r>
      <w:r>
        <w:rPr>
          <w:rFonts w:ascii="Arial" w:eastAsia="Calibri" w:hAnsi="Arial" w:cs="Arial"/>
        </w:rPr>
        <w:t>ých nebo likvidačních prací při </w:t>
      </w:r>
      <w:r w:rsidR="00715F04" w:rsidRPr="00C97871">
        <w:rPr>
          <w:rFonts w:ascii="Arial" w:eastAsia="Calibri" w:hAnsi="Arial" w:cs="Arial"/>
        </w:rPr>
        <w:t xml:space="preserve">požáru, ekologické nebo průmyslové havárii, povodni nebo při jiných mimořádných událostech, anebo jim byla nařízena karanténa, se poskytuje </w:t>
      </w:r>
      <w:r>
        <w:rPr>
          <w:rFonts w:ascii="Arial" w:eastAsia="Calibri" w:hAnsi="Arial" w:cs="Arial"/>
        </w:rPr>
        <w:t>za předpokladu jejich účasti na </w:t>
      </w:r>
      <w:r w:rsidR="00715F04" w:rsidRPr="00C97871">
        <w:rPr>
          <w:rFonts w:ascii="Arial" w:eastAsia="Calibri" w:hAnsi="Arial" w:cs="Arial"/>
        </w:rPr>
        <w:t>nemocenském pojištění stejně jako jiným pojištěncům nemocenské od patnáctého kalendářního dne trvání dočasné pracovní neschopn</w:t>
      </w:r>
      <w:r>
        <w:rPr>
          <w:rFonts w:ascii="Arial" w:eastAsia="Calibri" w:hAnsi="Arial" w:cs="Arial"/>
        </w:rPr>
        <w:t>osti nebo nařízené karantény ve </w:t>
      </w:r>
      <w:r w:rsidR="00715F04" w:rsidRPr="00C97871">
        <w:rPr>
          <w:rFonts w:ascii="Arial" w:eastAsia="Calibri" w:hAnsi="Arial" w:cs="Arial"/>
        </w:rPr>
        <w:t>výši 60 % denního vyměřovacího základu, přestože vykonávají tuto činnost v obecném zájmu k ochraně života a zdraví občanů, jejich majetku a majetku právnických osob.</w:t>
      </w:r>
    </w:p>
    <w:p w:rsidR="00715F04" w:rsidRPr="00C97871" w:rsidRDefault="00715F04" w:rsidP="007A2FE0">
      <w:pPr>
        <w:spacing w:before="120"/>
        <w:ind w:firstLine="708"/>
        <w:jc w:val="both"/>
        <w:rPr>
          <w:rFonts w:ascii="Arial" w:eastAsia="Calibri" w:hAnsi="Arial" w:cs="Arial"/>
        </w:rPr>
      </w:pPr>
      <w:r w:rsidRPr="00C97871">
        <w:rPr>
          <w:rFonts w:ascii="Arial" w:eastAsia="Calibri" w:hAnsi="Arial" w:cs="Arial"/>
        </w:rPr>
        <w:t xml:space="preserve">U členů JSDH obce </w:t>
      </w:r>
      <w:r w:rsidRPr="007A2FE0">
        <w:rPr>
          <w:rFonts w:ascii="Arial" w:eastAsia="Calibri" w:hAnsi="Arial" w:cs="Arial"/>
          <w:b/>
        </w:rPr>
        <w:t>se navrhuje</w:t>
      </w:r>
      <w:r w:rsidRPr="00C97871">
        <w:rPr>
          <w:rFonts w:ascii="Arial" w:eastAsia="Calibri" w:hAnsi="Arial" w:cs="Arial"/>
        </w:rPr>
        <w:t xml:space="preserve"> se zřetelem na významné pozitivní dopady jejich činnosti umožnit poskytování nemocenské</w:t>
      </w:r>
      <w:r w:rsidR="007A2FE0">
        <w:rPr>
          <w:rFonts w:ascii="Arial" w:eastAsia="Calibri" w:hAnsi="Arial" w:cs="Arial"/>
        </w:rPr>
        <w:t>ho odchylně od obecné úpravy ve </w:t>
      </w:r>
      <w:r w:rsidRPr="00C97871">
        <w:rPr>
          <w:rFonts w:ascii="Arial" w:eastAsia="Calibri" w:hAnsi="Arial" w:cs="Arial"/>
        </w:rPr>
        <w:t>výši 100 % denního vyměřovacího základu.</w:t>
      </w:r>
    </w:p>
    <w:p w:rsidR="0098673C" w:rsidRPr="00C97871" w:rsidRDefault="007A2FE0" w:rsidP="007A2FE0">
      <w:pPr>
        <w:spacing w:before="120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</w:t>
      </w:r>
      <w:r w:rsidR="0098673C" w:rsidRPr="00C97871">
        <w:rPr>
          <w:rFonts w:ascii="Arial" w:eastAsia="Calibri" w:hAnsi="Arial" w:cs="Arial"/>
        </w:rPr>
        <w:t xml:space="preserve">avrhovaná úprava </w:t>
      </w:r>
      <w:r>
        <w:rPr>
          <w:rFonts w:ascii="Arial" w:eastAsia="Calibri" w:hAnsi="Arial" w:cs="Arial"/>
        </w:rPr>
        <w:t xml:space="preserve">bude mít </w:t>
      </w:r>
      <w:r w:rsidR="0098673C" w:rsidRPr="007A2FE0">
        <w:rPr>
          <w:rFonts w:ascii="Arial" w:eastAsia="Calibri" w:hAnsi="Arial" w:cs="Arial"/>
          <w:b/>
        </w:rPr>
        <w:t>dopad na státní rozpočet</w:t>
      </w:r>
      <w:r w:rsidR="0098673C" w:rsidRPr="00C97871">
        <w:rPr>
          <w:rFonts w:ascii="Arial" w:eastAsia="Calibri" w:hAnsi="Arial" w:cs="Arial"/>
        </w:rPr>
        <w:t xml:space="preserve"> u dočasných pracovních neschopností členů JSDH obce, které nebudou uznány v důsledku pracovního úrazu a budou trvat po dobu de</w:t>
      </w:r>
      <w:r>
        <w:rPr>
          <w:rFonts w:ascii="Arial" w:eastAsia="Calibri" w:hAnsi="Arial" w:cs="Arial"/>
        </w:rPr>
        <w:t>lší než 14 kalendářních dnů. Ze </w:t>
      </w:r>
      <w:r w:rsidR="0098673C" w:rsidRPr="00C97871">
        <w:rPr>
          <w:rFonts w:ascii="Arial" w:eastAsia="Calibri" w:hAnsi="Arial" w:cs="Arial"/>
        </w:rPr>
        <w:t>statistických údajů Hasičského záchranného sboru České re</w:t>
      </w:r>
      <w:r>
        <w:rPr>
          <w:rFonts w:ascii="Arial" w:eastAsia="Calibri" w:hAnsi="Arial" w:cs="Arial"/>
        </w:rPr>
        <w:t>publiky vyplývá, že </w:t>
      </w:r>
      <w:r w:rsidR="0098673C" w:rsidRPr="00C97871">
        <w:rPr>
          <w:rFonts w:ascii="Arial" w:eastAsia="Calibri" w:hAnsi="Arial" w:cs="Arial"/>
        </w:rPr>
        <w:t>ročně v průměru přichází v úvahu do 10 případů dočasné pracovní neschopnosti členů JSDH obce, kdy bude poskytováno ne</w:t>
      </w:r>
      <w:r w:rsidR="00507D28">
        <w:rPr>
          <w:rFonts w:ascii="Arial" w:eastAsia="Calibri" w:hAnsi="Arial" w:cs="Arial"/>
        </w:rPr>
        <w:t>mocenské ve zvýšené výměře, což </w:t>
      </w:r>
      <w:r w:rsidR="0098673C" w:rsidRPr="00C97871">
        <w:rPr>
          <w:rFonts w:ascii="Arial" w:eastAsia="Calibri" w:hAnsi="Arial" w:cs="Arial"/>
        </w:rPr>
        <w:t>vychází z úrovně úrazovosti členů JSDH obce, kt</w:t>
      </w:r>
      <w:r w:rsidR="00507D28">
        <w:rPr>
          <w:rFonts w:ascii="Arial" w:eastAsia="Calibri" w:hAnsi="Arial" w:cs="Arial"/>
        </w:rPr>
        <w:t xml:space="preserve">erou lze analogicky vztáhnout </w:t>
      </w:r>
      <w:r w:rsidR="00507D28">
        <w:rPr>
          <w:rFonts w:ascii="Arial" w:eastAsia="Calibri" w:hAnsi="Arial" w:cs="Arial"/>
        </w:rPr>
        <w:lastRenderedPageBreak/>
        <w:t>k </w:t>
      </w:r>
      <w:r w:rsidR="0098673C" w:rsidRPr="00C97871">
        <w:rPr>
          <w:rFonts w:ascii="Arial" w:eastAsia="Calibri" w:hAnsi="Arial" w:cs="Arial"/>
        </w:rPr>
        <w:t>dočasné pracovní neschopnosti vzniklé z důvodu nemoci nebo nařízení karantény. Při průměrné délce trvání dočasné pracovní nescho</w:t>
      </w:r>
      <w:r w:rsidR="00507D28">
        <w:rPr>
          <w:rFonts w:ascii="Arial" w:eastAsia="Calibri" w:hAnsi="Arial" w:cs="Arial"/>
        </w:rPr>
        <w:t>pnosti 43 kalendářních dnů a po </w:t>
      </w:r>
      <w:r w:rsidR="0098673C" w:rsidRPr="00C97871">
        <w:rPr>
          <w:rFonts w:ascii="Arial" w:eastAsia="Calibri" w:hAnsi="Arial" w:cs="Arial"/>
        </w:rPr>
        <w:t xml:space="preserve">odpočtu prvních 14 dnů této neschopnosti, a při zohlednění průměrného výdělku srovnatelných profesí 20 tis. Kč, budou zvýšené dopady na systém nemocenského pojištění dosahovat ročně výše necelých 27 tis. Kč.  </w:t>
      </w:r>
    </w:p>
    <w:p w:rsidR="00715F04" w:rsidRPr="00C97871" w:rsidRDefault="00507D28" w:rsidP="00507D28">
      <w:pPr>
        <w:pStyle w:val="Bezmezer"/>
        <w:spacing w:before="12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Ke zvýšení náhrady mzdy (platu) poskytované za období prvých 14 dnů trvání dočasné pracovní neschopnosti (karantény) nedochází, </w:t>
      </w:r>
      <w:r w:rsidRPr="00507D28">
        <w:rPr>
          <w:rFonts w:cs="Arial"/>
          <w:b/>
          <w:sz w:val="24"/>
          <w:szCs w:val="24"/>
        </w:rPr>
        <w:t>dopady na podnikatelské prostředí</w:t>
      </w:r>
      <w:r>
        <w:rPr>
          <w:rFonts w:cs="Arial"/>
          <w:sz w:val="24"/>
          <w:szCs w:val="24"/>
        </w:rPr>
        <w:t xml:space="preserve"> proto </w:t>
      </w:r>
      <w:r w:rsidR="00715F04" w:rsidRPr="00C97871">
        <w:rPr>
          <w:rFonts w:eastAsia="Calibri" w:cs="Arial"/>
          <w:sz w:val="24"/>
          <w:szCs w:val="24"/>
        </w:rPr>
        <w:t>poskytování nemocenského členům JSDH obce ve zvýšené výměře</w:t>
      </w:r>
      <w:r>
        <w:rPr>
          <w:rFonts w:eastAsia="Calibri" w:cs="Arial"/>
          <w:sz w:val="24"/>
          <w:szCs w:val="24"/>
        </w:rPr>
        <w:t xml:space="preserve"> mít nebude</w:t>
      </w:r>
      <w:r>
        <w:rPr>
          <w:rFonts w:cs="Arial"/>
          <w:sz w:val="24"/>
          <w:szCs w:val="24"/>
        </w:rPr>
        <w:t>.</w:t>
      </w:r>
    </w:p>
    <w:p w:rsidR="00715F04" w:rsidRPr="00C97871" w:rsidRDefault="00715F04" w:rsidP="00507D28">
      <w:pPr>
        <w:spacing w:before="120"/>
        <w:ind w:firstLine="708"/>
        <w:jc w:val="both"/>
        <w:rPr>
          <w:rFonts w:ascii="Arial" w:eastAsia="Calibri" w:hAnsi="Arial" w:cs="Arial"/>
        </w:rPr>
      </w:pPr>
      <w:r w:rsidRPr="00C97871">
        <w:rPr>
          <w:rFonts w:ascii="Arial" w:eastAsia="Calibri" w:hAnsi="Arial" w:cs="Arial"/>
        </w:rPr>
        <w:t>Pozitivní sociální dopady u členů JSDH obce a jejich rodin</w:t>
      </w:r>
      <w:r w:rsidR="00507D28">
        <w:rPr>
          <w:rFonts w:ascii="Arial" w:eastAsia="Calibri" w:hAnsi="Arial" w:cs="Arial"/>
        </w:rPr>
        <w:t xml:space="preserve"> spočívají v tom</w:t>
      </w:r>
      <w:r w:rsidRPr="00C97871">
        <w:rPr>
          <w:rFonts w:ascii="Arial" w:eastAsia="Calibri" w:hAnsi="Arial" w:cs="Arial"/>
        </w:rPr>
        <w:t>, že</w:t>
      </w:r>
      <w:r w:rsidR="00507D28">
        <w:rPr>
          <w:rFonts w:ascii="Arial" w:eastAsia="Calibri" w:hAnsi="Arial" w:cs="Arial"/>
        </w:rPr>
        <w:t> </w:t>
      </w:r>
      <w:r w:rsidRPr="00C97871">
        <w:rPr>
          <w:rFonts w:ascii="Arial" w:eastAsia="Calibri" w:hAnsi="Arial" w:cs="Arial"/>
        </w:rPr>
        <w:t>zvýšená částka nemocenského bude mít příznivý vliv na úroveň uspokojování životní potřeb rodin členů JSDH obce a bude rovněž výsledkem ocenění činnosti členů JSDH obce vykonávané v obecném zájmu.</w:t>
      </w:r>
    </w:p>
    <w:p w:rsidR="00D80CF0" w:rsidRPr="00E6441D" w:rsidRDefault="00507D28" w:rsidP="007A10D6">
      <w:pPr>
        <w:spacing w:before="120"/>
        <w:ind w:firstLine="709"/>
        <w:jc w:val="both"/>
        <w:rPr>
          <w:rFonts w:ascii="Arial" w:hAnsi="Arial" w:cs="Arial"/>
        </w:rPr>
      </w:pPr>
      <w:r w:rsidRPr="00507D28">
        <w:rPr>
          <w:rFonts w:ascii="Arial" w:hAnsi="Arial" w:cs="Arial"/>
          <w:b/>
        </w:rPr>
        <w:t>Stav projednávání</w:t>
      </w:r>
      <w:r>
        <w:rPr>
          <w:rFonts w:ascii="Arial" w:hAnsi="Arial" w:cs="Arial"/>
        </w:rPr>
        <w:t xml:space="preserve">. Vláda předala dne 27. května 2016 návrh zákona Poslanecké sněmovně, </w:t>
      </w:r>
      <w:r w:rsidR="00D80CF0" w:rsidRPr="00C97871">
        <w:rPr>
          <w:rFonts w:ascii="Arial" w:hAnsi="Arial" w:cs="Arial"/>
        </w:rPr>
        <w:t xml:space="preserve">je veden jako sněmovní tisk č. 821. </w:t>
      </w:r>
      <w:r w:rsidR="00D80CF0" w:rsidRPr="00C97871">
        <w:rPr>
          <w:rFonts w:ascii="Arial" w:hAnsi="Arial" w:cs="Arial"/>
          <w:bCs/>
        </w:rPr>
        <w:t>Organizační výbor</w:t>
      </w:r>
      <w:r w:rsidR="00D80CF0" w:rsidRPr="00C97871">
        <w:rPr>
          <w:rFonts w:ascii="Arial" w:hAnsi="Arial" w:cs="Arial"/>
        </w:rPr>
        <w:t xml:space="preserve"> PSP projednání návrhu zákona </w:t>
      </w:r>
      <w:r w:rsidR="00D80CF0" w:rsidRPr="00C97871">
        <w:rPr>
          <w:rFonts w:ascii="Arial" w:hAnsi="Arial" w:cs="Arial"/>
          <w:bCs/>
        </w:rPr>
        <w:t>doporučil</w:t>
      </w:r>
      <w:r w:rsidR="00D80CF0" w:rsidRPr="00C97871">
        <w:rPr>
          <w:rFonts w:ascii="Arial" w:hAnsi="Arial" w:cs="Arial"/>
        </w:rPr>
        <w:t xml:space="preserve"> 1. 6. 2016 a navrhl </w:t>
      </w:r>
      <w:hyperlink r:id="rId8" w:history="1">
        <w:r w:rsidR="00D80CF0" w:rsidRPr="00C97871">
          <w:rPr>
            <w:rStyle w:val="Hypertextovodkaz"/>
            <w:rFonts w:ascii="Arial" w:hAnsi="Arial" w:cs="Arial"/>
            <w:bCs/>
            <w:color w:val="auto"/>
            <w:u w:val="none"/>
          </w:rPr>
          <w:t>Výbor pro sociální politiku</w:t>
        </w:r>
      </w:hyperlink>
      <w:r w:rsidR="00D80CF0" w:rsidRPr="00C97871">
        <w:rPr>
          <w:rFonts w:ascii="Arial" w:hAnsi="Arial" w:cs="Arial"/>
        </w:rPr>
        <w:t xml:space="preserve"> jako garanční</w:t>
      </w:r>
      <w:r w:rsidR="00D80CF0" w:rsidRPr="00E6441D">
        <w:rPr>
          <w:rFonts w:ascii="Arial" w:hAnsi="Arial" w:cs="Arial"/>
        </w:rPr>
        <w:t xml:space="preserve">. </w:t>
      </w:r>
      <w:r w:rsidR="00E6441D" w:rsidRPr="007A10D6">
        <w:rPr>
          <w:rFonts w:ascii="Arial" w:hAnsi="Arial" w:cs="Arial"/>
        </w:rPr>
        <w:t>Tisk je zařazen na program 48. schůze PS v 1. čtení.</w:t>
      </w:r>
    </w:p>
    <w:p w:rsidR="00061CC4" w:rsidRPr="00C97871" w:rsidRDefault="00061CC4" w:rsidP="00C97871">
      <w:pPr>
        <w:spacing w:before="120"/>
        <w:jc w:val="both"/>
        <w:rPr>
          <w:rFonts w:ascii="Arial" w:hAnsi="Arial" w:cs="Arial"/>
        </w:rPr>
      </w:pPr>
    </w:p>
    <w:p w:rsidR="00DA785E" w:rsidRPr="00C97871" w:rsidRDefault="00DA785E" w:rsidP="00C97871">
      <w:pPr>
        <w:pStyle w:val="Odstavecseseznamem"/>
        <w:numPr>
          <w:ilvl w:val="0"/>
          <w:numId w:val="43"/>
        </w:numPr>
        <w:spacing w:before="120"/>
        <w:contextualSpacing w:val="0"/>
        <w:jc w:val="both"/>
        <w:rPr>
          <w:rFonts w:ascii="Arial" w:hAnsi="Arial" w:cs="Arial"/>
          <w:b/>
        </w:rPr>
      </w:pPr>
      <w:r w:rsidRPr="00C97871">
        <w:rPr>
          <w:rFonts w:ascii="Arial" w:hAnsi="Arial" w:cs="Arial"/>
          <w:b/>
        </w:rPr>
        <w:t>Návrh zákona, kterým se mění</w:t>
      </w:r>
      <w:r w:rsidRPr="00C97871">
        <w:rPr>
          <w:rFonts w:ascii="Arial" w:hAnsi="Arial" w:cs="Arial"/>
          <w:b/>
          <w:iCs/>
        </w:rPr>
        <w:t xml:space="preserve"> zákon č. 589/1992 Sb., o pojistném na</w:t>
      </w:r>
      <w:r w:rsidR="00507D28">
        <w:rPr>
          <w:rFonts w:ascii="Arial" w:hAnsi="Arial" w:cs="Arial"/>
          <w:b/>
          <w:iCs/>
        </w:rPr>
        <w:t> </w:t>
      </w:r>
      <w:r w:rsidRPr="00C97871">
        <w:rPr>
          <w:rFonts w:ascii="Arial" w:hAnsi="Arial" w:cs="Arial"/>
          <w:b/>
          <w:iCs/>
        </w:rPr>
        <w:t>sociální zabezpečení a příspěvku na státní politiku zaměstnanosti, ve znění pozdějších předpisů, a</w:t>
      </w:r>
      <w:r w:rsidR="00507D28">
        <w:rPr>
          <w:rFonts w:ascii="Arial" w:hAnsi="Arial" w:cs="Arial"/>
          <w:b/>
          <w:iCs/>
        </w:rPr>
        <w:t xml:space="preserve"> další související zákony (tzv. </w:t>
      </w:r>
      <w:r w:rsidRPr="00C97871">
        <w:rPr>
          <w:rFonts w:ascii="Arial" w:hAnsi="Arial" w:cs="Arial"/>
          <w:b/>
          <w:iCs/>
        </w:rPr>
        <w:t>technická novela)</w:t>
      </w:r>
    </w:p>
    <w:p w:rsidR="00507D28" w:rsidRDefault="00507D28" w:rsidP="00507D28">
      <w:pPr>
        <w:spacing w:before="120"/>
        <w:jc w:val="both"/>
        <w:rPr>
          <w:rFonts w:ascii="Arial" w:hAnsi="Arial" w:cs="Arial"/>
          <w:iCs/>
        </w:rPr>
      </w:pPr>
    </w:p>
    <w:p w:rsidR="00507D28" w:rsidRDefault="00DA785E" w:rsidP="00507D28">
      <w:pPr>
        <w:spacing w:before="120"/>
        <w:jc w:val="both"/>
        <w:rPr>
          <w:rFonts w:ascii="Arial" w:hAnsi="Arial" w:cs="Arial"/>
          <w:iCs/>
        </w:rPr>
      </w:pPr>
      <w:r w:rsidRPr="00C97871">
        <w:rPr>
          <w:rFonts w:ascii="Arial" w:hAnsi="Arial" w:cs="Arial"/>
          <w:iCs/>
        </w:rPr>
        <w:t xml:space="preserve">Návrh zákona obsahuje </w:t>
      </w:r>
    </w:p>
    <w:p w:rsidR="00507D28" w:rsidRDefault="00DA785E" w:rsidP="00507D28">
      <w:pPr>
        <w:pStyle w:val="Odstavecseseznamem"/>
        <w:numPr>
          <w:ilvl w:val="0"/>
          <w:numId w:val="45"/>
        </w:numPr>
        <w:spacing w:before="120"/>
        <w:jc w:val="both"/>
        <w:rPr>
          <w:rFonts w:ascii="Arial" w:hAnsi="Arial" w:cs="Arial"/>
          <w:iCs/>
        </w:rPr>
      </w:pPr>
      <w:r w:rsidRPr="00507D28">
        <w:rPr>
          <w:rFonts w:ascii="Arial" w:hAnsi="Arial" w:cs="Arial"/>
          <w:iCs/>
        </w:rPr>
        <w:t>změny týkající se pojistného na nemocens</w:t>
      </w:r>
      <w:r w:rsidR="00507D28">
        <w:rPr>
          <w:rFonts w:ascii="Arial" w:hAnsi="Arial" w:cs="Arial"/>
          <w:iCs/>
        </w:rPr>
        <w:t>ké pojištění a placení záloh na </w:t>
      </w:r>
      <w:r w:rsidRPr="00507D28">
        <w:rPr>
          <w:rFonts w:ascii="Arial" w:hAnsi="Arial" w:cs="Arial"/>
          <w:iCs/>
        </w:rPr>
        <w:t xml:space="preserve">pojistné na důchodové pojištění u OSVČ </w:t>
      </w:r>
    </w:p>
    <w:p w:rsidR="00DA785E" w:rsidRPr="00507D28" w:rsidRDefault="00DA785E" w:rsidP="00507D28">
      <w:pPr>
        <w:pStyle w:val="Odstavecseseznamem"/>
        <w:numPr>
          <w:ilvl w:val="0"/>
          <w:numId w:val="45"/>
        </w:numPr>
        <w:spacing w:before="120"/>
        <w:ind w:left="714" w:hanging="357"/>
        <w:contextualSpacing w:val="0"/>
        <w:jc w:val="both"/>
        <w:rPr>
          <w:rFonts w:ascii="Arial" w:hAnsi="Arial" w:cs="Arial"/>
          <w:iCs/>
        </w:rPr>
      </w:pPr>
      <w:r w:rsidRPr="00507D28">
        <w:rPr>
          <w:rFonts w:ascii="Arial" w:hAnsi="Arial" w:cs="Arial"/>
          <w:iCs/>
        </w:rPr>
        <w:t>řadu technických upřesňujících úprav vychá</w:t>
      </w:r>
      <w:r w:rsidR="00507D28">
        <w:rPr>
          <w:rFonts w:ascii="Arial" w:hAnsi="Arial" w:cs="Arial"/>
          <w:iCs/>
        </w:rPr>
        <w:t>zejících z poznatků praxe, a to </w:t>
      </w:r>
      <w:r w:rsidRPr="00507D28">
        <w:rPr>
          <w:rFonts w:ascii="Arial" w:hAnsi="Arial" w:cs="Arial"/>
          <w:iCs/>
        </w:rPr>
        <w:t xml:space="preserve">nejen v zákoně č. 589/1992 Sb., </w:t>
      </w:r>
      <w:r w:rsidR="00507D28">
        <w:rPr>
          <w:rFonts w:ascii="Arial" w:hAnsi="Arial" w:cs="Arial"/>
          <w:iCs/>
        </w:rPr>
        <w:t xml:space="preserve">o pojistném n sociální zabezpečení, </w:t>
      </w:r>
      <w:r w:rsidRPr="00507D28">
        <w:rPr>
          <w:rFonts w:ascii="Arial" w:hAnsi="Arial" w:cs="Arial"/>
          <w:iCs/>
        </w:rPr>
        <w:t xml:space="preserve">ale též v zákoně o důchodovém pojištění, zákoně o nemocenském pojištění a v zákoně o organizaci a provádění SZ. </w:t>
      </w:r>
    </w:p>
    <w:p w:rsidR="003D638C" w:rsidRPr="00C97871" w:rsidRDefault="003D638C" w:rsidP="00C97871">
      <w:pPr>
        <w:spacing w:before="120"/>
        <w:ind w:firstLine="708"/>
        <w:jc w:val="both"/>
        <w:rPr>
          <w:rFonts w:ascii="Arial" w:hAnsi="Arial" w:cs="Arial"/>
        </w:rPr>
      </w:pPr>
    </w:p>
    <w:p w:rsidR="00DA785E" w:rsidRDefault="00507D28" w:rsidP="00507D28">
      <w:pPr>
        <w:pStyle w:val="Odstavecseseznamem"/>
        <w:numPr>
          <w:ilvl w:val="0"/>
          <w:numId w:val="46"/>
        </w:numPr>
        <w:spacing w:before="120"/>
        <w:rPr>
          <w:rFonts w:ascii="Arial" w:hAnsi="Arial" w:cs="Arial"/>
          <w:b/>
        </w:rPr>
      </w:pPr>
      <w:r w:rsidRPr="00507D28">
        <w:rPr>
          <w:rFonts w:ascii="Arial" w:hAnsi="Arial" w:cs="Arial"/>
          <w:b/>
        </w:rPr>
        <w:t>Změny týkající se OSVČ</w:t>
      </w:r>
    </w:p>
    <w:p w:rsidR="006F35F9" w:rsidRDefault="006F35F9" w:rsidP="006F35F9">
      <w:pPr>
        <w:spacing w:before="120"/>
        <w:rPr>
          <w:rFonts w:ascii="Arial" w:hAnsi="Arial" w:cs="Arial"/>
        </w:rPr>
      </w:pPr>
    </w:p>
    <w:p w:rsidR="006F35F9" w:rsidRDefault="006F35F9" w:rsidP="006F35F9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Současný stav.</w:t>
      </w:r>
      <w:r>
        <w:rPr>
          <w:rFonts w:ascii="Arial" w:hAnsi="Arial" w:cs="Arial"/>
        </w:rPr>
        <w:t xml:space="preserve"> </w:t>
      </w:r>
      <w:r w:rsidRPr="00C97871">
        <w:rPr>
          <w:rFonts w:ascii="Arial" w:hAnsi="Arial" w:cs="Arial"/>
        </w:rPr>
        <w:t>Podle současné úpr</w:t>
      </w:r>
      <w:r>
        <w:rPr>
          <w:rFonts w:ascii="Arial" w:hAnsi="Arial" w:cs="Arial"/>
        </w:rPr>
        <w:t>avy v zákoně č. 589/1992 Sb., o </w:t>
      </w:r>
      <w:r w:rsidRPr="00C97871">
        <w:rPr>
          <w:rFonts w:ascii="Arial" w:hAnsi="Arial" w:cs="Arial"/>
        </w:rPr>
        <w:t>pojistném na sociální zabezpečení a příspěvku na st</w:t>
      </w:r>
      <w:r>
        <w:rPr>
          <w:rFonts w:ascii="Arial" w:hAnsi="Arial" w:cs="Arial"/>
        </w:rPr>
        <w:t>átní politiku zaměstnanosti, ve </w:t>
      </w:r>
      <w:r w:rsidRPr="00C97871">
        <w:rPr>
          <w:rFonts w:ascii="Arial" w:hAnsi="Arial" w:cs="Arial"/>
        </w:rPr>
        <w:t>znění pozdějších předpisů (dále jen „zákon o pojistném“) záloha na pojistn</w:t>
      </w:r>
      <w:r>
        <w:rPr>
          <w:rFonts w:ascii="Arial" w:hAnsi="Arial" w:cs="Arial"/>
        </w:rPr>
        <w:t>é na </w:t>
      </w:r>
      <w:r w:rsidRPr="00C97871">
        <w:rPr>
          <w:rFonts w:ascii="Arial" w:hAnsi="Arial" w:cs="Arial"/>
        </w:rPr>
        <w:t>důchodové pojištění a pojistné na nemocensk</w:t>
      </w:r>
      <w:r>
        <w:rPr>
          <w:rFonts w:ascii="Arial" w:hAnsi="Arial" w:cs="Arial"/>
        </w:rPr>
        <w:t>é pojištění musí být placeny za </w:t>
      </w:r>
      <w:r w:rsidRPr="00C97871">
        <w:rPr>
          <w:rFonts w:ascii="Arial" w:hAnsi="Arial" w:cs="Arial"/>
        </w:rPr>
        <w:t xml:space="preserve">každý kalendářní měsíc a jsou splatné v období od 1. do 20. dne následujícího měsíce. Podle zákona č. 187/2006 Sb., o nemocenském pojištění, ve znění pozdějších předpisů (dále jen „zákon o nemocenském pojištění“) zaniká OSVČ účast na nemocenském pojištění, pokud nebylo pojistné zaplaceno ve stanovené lhůtě, posledním dnem měsíce, za který bylo pojistné zaplaceno. </w:t>
      </w:r>
    </w:p>
    <w:p w:rsidR="006F35F9" w:rsidRPr="00C97871" w:rsidRDefault="006F35F9" w:rsidP="006F35F9">
      <w:pPr>
        <w:spacing w:before="120"/>
        <w:ind w:firstLine="708"/>
        <w:jc w:val="both"/>
        <w:rPr>
          <w:rFonts w:ascii="Arial" w:hAnsi="Arial" w:cs="Arial"/>
        </w:rPr>
      </w:pPr>
      <w:r w:rsidRPr="006F35F9">
        <w:rPr>
          <w:rFonts w:ascii="Arial" w:hAnsi="Arial" w:cs="Arial"/>
          <w:b/>
        </w:rPr>
        <w:t>Základním cílem</w:t>
      </w:r>
      <w:r w:rsidRPr="00C97871">
        <w:rPr>
          <w:rFonts w:ascii="Arial" w:hAnsi="Arial" w:cs="Arial"/>
        </w:rPr>
        <w:t xml:space="preserve"> navržené úpravy je na základě požadavků osob samostatně výdělečně činných (dále jen „OSVČ“) a praktických poznatků orgánů sociálního </w:t>
      </w:r>
      <w:r w:rsidRPr="00C97871">
        <w:rPr>
          <w:rFonts w:ascii="Arial" w:hAnsi="Arial" w:cs="Arial"/>
        </w:rPr>
        <w:lastRenderedPageBreak/>
        <w:t>zabezpečení zjednodušit systém pojistných odvodů, zejména v placení pojistného na</w:t>
      </w:r>
      <w:r>
        <w:rPr>
          <w:rFonts w:ascii="Arial" w:hAnsi="Arial" w:cs="Arial"/>
        </w:rPr>
        <w:t> </w:t>
      </w:r>
      <w:r w:rsidRPr="00C97871">
        <w:rPr>
          <w:rFonts w:ascii="Arial" w:hAnsi="Arial" w:cs="Arial"/>
        </w:rPr>
        <w:t>nemocenské pojištění a pojistného na důchodové pojištění včetně záloh na toto pojistné. Návrh úpravy vychází zejména z praktických zkušeností České správy sociálního zabezpečení s prováděním nemocenského a důchodového pojištění OSVČ. Navržené změny nepředstavují zásadní věcné změny, jsou převážně provozně-technického charakteru a jsou zpracovány tak, aby byl minimalizován negativní dopad některých stávajících ustanovení na OSVČ.</w:t>
      </w:r>
    </w:p>
    <w:p w:rsidR="006F35F9" w:rsidRPr="00C97871" w:rsidRDefault="006F35F9" w:rsidP="006F35F9">
      <w:pPr>
        <w:spacing w:before="120"/>
        <w:ind w:firstLine="708"/>
        <w:jc w:val="both"/>
        <w:rPr>
          <w:rFonts w:ascii="Arial" w:hAnsi="Arial" w:cs="Arial"/>
        </w:rPr>
      </w:pPr>
      <w:r w:rsidRPr="006F35F9">
        <w:rPr>
          <w:rFonts w:ascii="Arial" w:hAnsi="Arial" w:cs="Arial"/>
          <w:b/>
        </w:rPr>
        <w:t>Účelem návrhu</w:t>
      </w:r>
      <w:r w:rsidRPr="00C97871">
        <w:rPr>
          <w:rFonts w:ascii="Arial" w:hAnsi="Arial" w:cs="Arial"/>
        </w:rPr>
        <w:t xml:space="preserve"> je změnit splatnost záloh na pojistné na důchodové pojištění (včetně příspěvku na státní politiku zaměstnanosti) a pojistného na nemocenské pojištění na měsíc, za který se platí. Vedle nově up</w:t>
      </w:r>
      <w:r>
        <w:rPr>
          <w:rFonts w:ascii="Arial" w:hAnsi="Arial" w:cs="Arial"/>
        </w:rPr>
        <w:t>ravené splatnosti pojistného na </w:t>
      </w:r>
      <w:r w:rsidRPr="00C97871">
        <w:rPr>
          <w:rFonts w:ascii="Arial" w:hAnsi="Arial" w:cs="Arial"/>
        </w:rPr>
        <w:t>nemocenské pojištění a záloh na pojistné na důchodové pojištění bude OSVČ  umožněno zaplatit pojistné na nemocenské pojištění, tak jako dosud, tj. </w:t>
      </w:r>
      <w:r>
        <w:rPr>
          <w:rFonts w:ascii="Arial" w:hAnsi="Arial" w:cs="Arial"/>
        </w:rPr>
        <w:t>i za </w:t>
      </w:r>
      <w:r w:rsidRPr="00C97871">
        <w:rPr>
          <w:rFonts w:ascii="Arial" w:hAnsi="Arial" w:cs="Arial"/>
        </w:rPr>
        <w:t xml:space="preserve">předchozí kalendářní měsíc, aniž by došlo k jeho zániku, a obdobně bude toto umožněno též u záloh na pojistné na důchodové pojištění, aniž by vzniklo penále. </w:t>
      </w:r>
    </w:p>
    <w:p w:rsidR="006F35F9" w:rsidRPr="00C97871" w:rsidRDefault="006F35F9" w:rsidP="006F35F9">
      <w:pPr>
        <w:spacing w:before="120"/>
        <w:ind w:firstLine="708"/>
        <w:jc w:val="both"/>
        <w:rPr>
          <w:rFonts w:ascii="Arial" w:hAnsi="Arial" w:cs="Arial"/>
        </w:rPr>
      </w:pPr>
      <w:r w:rsidRPr="006F35F9">
        <w:rPr>
          <w:rFonts w:ascii="Arial" w:hAnsi="Arial" w:cs="Arial"/>
          <w:b/>
        </w:rPr>
        <w:t>Dále se navrhují</w:t>
      </w:r>
      <w:r w:rsidRPr="00C97871">
        <w:rPr>
          <w:rFonts w:ascii="Arial" w:hAnsi="Arial" w:cs="Arial"/>
        </w:rPr>
        <w:t xml:space="preserve"> změny převážně tech</w:t>
      </w:r>
      <w:r>
        <w:rPr>
          <w:rFonts w:ascii="Arial" w:hAnsi="Arial" w:cs="Arial"/>
        </w:rPr>
        <w:t>nického charakteru přínosné pro </w:t>
      </w:r>
      <w:r w:rsidRPr="00C97871">
        <w:rPr>
          <w:rFonts w:ascii="Arial" w:hAnsi="Arial" w:cs="Arial"/>
        </w:rPr>
        <w:t>OSVČ, například:</w:t>
      </w:r>
    </w:p>
    <w:p w:rsidR="006F35F9" w:rsidRPr="00C97871" w:rsidRDefault="006F35F9" w:rsidP="006F35F9">
      <w:pPr>
        <w:pStyle w:val="Odstavecseseznamem"/>
        <w:numPr>
          <w:ilvl w:val="0"/>
          <w:numId w:val="40"/>
        </w:numPr>
        <w:spacing w:before="120"/>
        <w:contextualSpacing w:val="0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zjednodušení úpravy vracení přeplatku na pojistném na nemocenské pojištění a zjednodušení a zpřehlednění placení záloh na pojistné na důchodové pojištění,</w:t>
      </w:r>
    </w:p>
    <w:p w:rsidR="006F35F9" w:rsidRPr="00C97871" w:rsidRDefault="006F35F9" w:rsidP="006F35F9">
      <w:pPr>
        <w:pStyle w:val="Odstavecseseznamem"/>
        <w:numPr>
          <w:ilvl w:val="0"/>
          <w:numId w:val="40"/>
        </w:numPr>
        <w:spacing w:before="120"/>
        <w:contextualSpacing w:val="0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zavedení obdobné úpravy jako u OSVČ též pro dobrovolné nemocenské pojištění zahraničních zaměstnanců.</w:t>
      </w:r>
    </w:p>
    <w:p w:rsidR="006F35F9" w:rsidRPr="00C97871" w:rsidRDefault="006F35F9" w:rsidP="004F0F21">
      <w:pPr>
        <w:spacing w:before="120"/>
        <w:jc w:val="both"/>
        <w:rPr>
          <w:rFonts w:ascii="Arial" w:eastAsia="Calibri" w:hAnsi="Arial" w:cs="Arial"/>
          <w:bCs/>
        </w:rPr>
      </w:pPr>
      <w:r w:rsidRPr="00C97871">
        <w:rPr>
          <w:rFonts w:ascii="Arial" w:eastAsia="Calibri" w:hAnsi="Arial" w:cs="Arial"/>
          <w:bCs/>
        </w:rPr>
        <w:t>Navrhované změny se promítnou zejména do administrativních nákladů ČSSZ:</w:t>
      </w:r>
    </w:p>
    <w:p w:rsidR="006F35F9" w:rsidRPr="00C97871" w:rsidRDefault="006F35F9" w:rsidP="006F35F9">
      <w:pPr>
        <w:pStyle w:val="Odstavecseseznamem"/>
        <w:numPr>
          <w:ilvl w:val="0"/>
          <w:numId w:val="41"/>
        </w:numPr>
        <w:spacing w:before="120"/>
        <w:contextualSpacing w:val="0"/>
        <w:jc w:val="both"/>
        <w:rPr>
          <w:rFonts w:ascii="Arial" w:eastAsia="Calibri" w:hAnsi="Arial" w:cs="Arial"/>
          <w:bCs/>
        </w:rPr>
      </w:pPr>
      <w:r w:rsidRPr="00C97871">
        <w:rPr>
          <w:rFonts w:ascii="Arial" w:eastAsia="Calibri" w:hAnsi="Arial" w:cs="Arial"/>
          <w:bCs/>
        </w:rPr>
        <w:t>Navrhované změny v oblasti sociálního pojištění OSVČ</w:t>
      </w:r>
      <w:r w:rsidR="004F0F21">
        <w:rPr>
          <w:rFonts w:ascii="Arial" w:eastAsia="Calibri" w:hAnsi="Arial" w:cs="Arial"/>
          <w:bCs/>
        </w:rPr>
        <w:t xml:space="preserve"> </w:t>
      </w:r>
      <w:r w:rsidRPr="00C97871">
        <w:rPr>
          <w:rFonts w:ascii="Arial" w:eastAsia="Calibri" w:hAnsi="Arial" w:cs="Arial"/>
          <w:bCs/>
        </w:rPr>
        <w:t>budou spojeny s úpravou aplikací správy dat ČSSZ. Tyto náklady na úpravu lokálních aplikací souvisí s odložením přechodu na centrální aplikaci správy dat o OSVČ. Předpokládané náklady úpravy softwaru dosahují cca 25,7 mil. Kč.</w:t>
      </w:r>
    </w:p>
    <w:p w:rsidR="006F35F9" w:rsidRPr="00C97871" w:rsidRDefault="004F0F21" w:rsidP="004F0F21">
      <w:pPr>
        <w:spacing w:before="120"/>
        <w:ind w:firstLine="708"/>
        <w:jc w:val="both"/>
        <w:rPr>
          <w:rFonts w:ascii="Arial" w:hAnsi="Arial" w:cs="Arial"/>
        </w:rPr>
      </w:pPr>
      <w:r w:rsidRPr="004F0F21">
        <w:rPr>
          <w:rFonts w:ascii="Arial" w:hAnsi="Arial" w:cs="Arial"/>
          <w:b/>
        </w:rPr>
        <w:t>Dopady na podnikatelské prostředí.</w:t>
      </w:r>
      <w:r>
        <w:rPr>
          <w:rFonts w:ascii="Arial" w:hAnsi="Arial" w:cs="Arial"/>
        </w:rPr>
        <w:t xml:space="preserve"> </w:t>
      </w:r>
      <w:r w:rsidR="006F35F9" w:rsidRPr="00C97871">
        <w:rPr>
          <w:rFonts w:ascii="Arial" w:hAnsi="Arial" w:cs="Arial"/>
        </w:rPr>
        <w:t>Navrhované změny přinášejí určité zjednodušení provádění sociálního pojištění ve vztahu k OSVČ. Návrh zákona bude mít pozitivní dopady na některé OSVČ, které nezaplatí pojistné na nemocenské pojištění ve lhůtě splatnosti, protože jim nezanikne nemocenské pojištění a mohou získat nárok na dávky. Dále rovněž na ty OSVČ, které nezaplatí zálohu na pojistné na důchodové pojištění v termínu, neboť ji budou moci ve stanovené lhůtě doplatit bez sankce. Přínos navrhovaných změn spočívá především ve vstřícném administrativním postupu státu vůči OSVČ a dlužníkům v insolvenčním řízení.</w:t>
      </w:r>
    </w:p>
    <w:p w:rsidR="006F35F9" w:rsidRDefault="006F35F9" w:rsidP="004F0F21">
      <w:pPr>
        <w:spacing w:before="120"/>
        <w:ind w:firstLine="708"/>
        <w:jc w:val="both"/>
        <w:rPr>
          <w:rFonts w:ascii="Arial" w:eastAsia="Calibri" w:hAnsi="Arial" w:cs="Arial"/>
          <w:color w:val="000000"/>
        </w:rPr>
      </w:pPr>
      <w:r w:rsidRPr="00C97871">
        <w:rPr>
          <w:rFonts w:ascii="Arial" w:eastAsia="Calibri" w:hAnsi="Arial" w:cs="Arial"/>
          <w:color w:val="000000"/>
        </w:rPr>
        <w:t xml:space="preserve">Navrhované změny budou mít pozitivní </w:t>
      </w:r>
      <w:r w:rsidRPr="004F0F21">
        <w:rPr>
          <w:rFonts w:ascii="Arial" w:eastAsia="Calibri" w:hAnsi="Arial" w:cs="Arial"/>
          <w:b/>
          <w:color w:val="000000"/>
        </w:rPr>
        <w:t>sociální dopady</w:t>
      </w:r>
      <w:r w:rsidRPr="00C97871">
        <w:rPr>
          <w:rFonts w:ascii="Arial" w:eastAsia="Calibri" w:hAnsi="Arial" w:cs="Arial"/>
          <w:color w:val="000000"/>
        </w:rPr>
        <w:t xml:space="preserve"> na ty OSVČ</w:t>
      </w:r>
      <w:r w:rsidRPr="00C97871">
        <w:rPr>
          <w:rFonts w:ascii="Arial" w:eastAsia="Calibri" w:hAnsi="Arial" w:cs="Arial"/>
          <w:color w:val="000000"/>
          <w:u w:val="single"/>
        </w:rPr>
        <w:t>,</w:t>
      </w:r>
      <w:r w:rsidRPr="00C97871">
        <w:rPr>
          <w:rFonts w:ascii="Arial" w:eastAsia="Calibri" w:hAnsi="Arial" w:cs="Arial"/>
          <w:color w:val="000000"/>
        </w:rPr>
        <w:t xml:space="preserve"> kterým by podle současné úpravy zaniklo nemocenské pojištění </w:t>
      </w:r>
      <w:r w:rsidR="0029686A">
        <w:rPr>
          <w:rFonts w:ascii="Arial" w:eastAsia="Calibri" w:hAnsi="Arial" w:cs="Arial"/>
          <w:color w:val="000000"/>
        </w:rPr>
        <w:t xml:space="preserve">bez předchozího upozornění </w:t>
      </w:r>
      <w:r w:rsidRPr="00C97871">
        <w:rPr>
          <w:rFonts w:ascii="Arial" w:eastAsia="Calibri" w:hAnsi="Arial" w:cs="Arial"/>
          <w:color w:val="000000"/>
        </w:rPr>
        <w:t>z důvodu nezaplacení pojistného ve lhůtě splatnosti</w:t>
      </w:r>
      <w:r w:rsidR="0029686A">
        <w:rPr>
          <w:rFonts w:ascii="Arial" w:eastAsia="Calibri" w:hAnsi="Arial" w:cs="Arial"/>
          <w:color w:val="000000"/>
        </w:rPr>
        <w:t xml:space="preserve"> již při opoždění jedné měsíční platby</w:t>
      </w:r>
      <w:r w:rsidRPr="00C97871">
        <w:rPr>
          <w:rFonts w:ascii="Arial" w:eastAsia="Calibri" w:hAnsi="Arial" w:cs="Arial"/>
          <w:color w:val="000000"/>
        </w:rPr>
        <w:t>. Podle návrhu některý</w:t>
      </w:r>
      <w:r w:rsidR="00A77D61">
        <w:rPr>
          <w:rFonts w:ascii="Arial" w:eastAsia="Calibri" w:hAnsi="Arial" w:cs="Arial"/>
          <w:color w:val="000000"/>
        </w:rPr>
        <w:t>m OSVČ nemocenské pojištění při </w:t>
      </w:r>
      <w:r w:rsidRPr="00C97871">
        <w:rPr>
          <w:rFonts w:ascii="Arial" w:eastAsia="Calibri" w:hAnsi="Arial" w:cs="Arial"/>
          <w:color w:val="000000"/>
        </w:rPr>
        <w:t>splnění stanovených podmínek nezanikne, a proto v případě vzniku sociální události získají při splnění podmínek nárok na dávky nemocenského pojištění.</w:t>
      </w:r>
    </w:p>
    <w:p w:rsidR="00061CC4" w:rsidRDefault="00061CC4" w:rsidP="004F0F21">
      <w:pPr>
        <w:spacing w:before="120"/>
        <w:ind w:firstLine="708"/>
        <w:jc w:val="both"/>
        <w:rPr>
          <w:rFonts w:ascii="Arial" w:eastAsia="Calibri" w:hAnsi="Arial" w:cs="Arial"/>
          <w:color w:val="000000"/>
        </w:rPr>
      </w:pPr>
    </w:p>
    <w:p w:rsidR="00E6441D" w:rsidRDefault="00E6441D" w:rsidP="004F0F21">
      <w:pPr>
        <w:spacing w:before="120"/>
        <w:ind w:firstLine="708"/>
        <w:jc w:val="both"/>
        <w:rPr>
          <w:rFonts w:ascii="Arial" w:eastAsia="Calibri" w:hAnsi="Arial" w:cs="Arial"/>
          <w:color w:val="000000"/>
        </w:rPr>
      </w:pPr>
    </w:p>
    <w:p w:rsidR="00E6441D" w:rsidRDefault="00E6441D" w:rsidP="004F0F21">
      <w:pPr>
        <w:spacing w:before="120"/>
        <w:ind w:firstLine="708"/>
        <w:jc w:val="both"/>
        <w:rPr>
          <w:rFonts w:ascii="Arial" w:eastAsia="Calibri" w:hAnsi="Arial" w:cs="Arial"/>
          <w:color w:val="000000"/>
        </w:rPr>
      </w:pPr>
    </w:p>
    <w:p w:rsidR="00E6441D" w:rsidRDefault="00E6441D" w:rsidP="004F0F21">
      <w:pPr>
        <w:spacing w:before="120"/>
        <w:ind w:firstLine="708"/>
        <w:jc w:val="both"/>
        <w:rPr>
          <w:rFonts w:ascii="Arial" w:eastAsia="Calibri" w:hAnsi="Arial" w:cs="Arial"/>
          <w:color w:val="000000"/>
        </w:rPr>
      </w:pPr>
    </w:p>
    <w:p w:rsidR="00507D28" w:rsidRPr="004F0F21" w:rsidRDefault="00507D28" w:rsidP="00507D28">
      <w:pPr>
        <w:pStyle w:val="Odstavecseseznamem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b/>
        </w:rPr>
      </w:pPr>
      <w:r w:rsidRPr="004F0F21">
        <w:rPr>
          <w:rFonts w:ascii="Arial" w:hAnsi="Arial" w:cs="Arial"/>
          <w:b/>
        </w:rPr>
        <w:lastRenderedPageBreak/>
        <w:t xml:space="preserve">Významnější </w:t>
      </w:r>
      <w:r w:rsidR="006F35F9" w:rsidRPr="004F0F21">
        <w:rPr>
          <w:rFonts w:ascii="Arial" w:hAnsi="Arial" w:cs="Arial"/>
          <w:b/>
        </w:rPr>
        <w:t>„technické“ úpravy v oblasti nemocenského pojištění</w:t>
      </w:r>
    </w:p>
    <w:p w:rsidR="00D80CF0" w:rsidRPr="00C97871" w:rsidRDefault="00D80CF0" w:rsidP="00C97871">
      <w:pPr>
        <w:pStyle w:val="Bezmezer"/>
        <w:spacing w:before="120"/>
        <w:ind w:firstLine="708"/>
        <w:jc w:val="both"/>
        <w:rPr>
          <w:rFonts w:eastAsiaTheme="minorEastAsia" w:cs="Arial"/>
          <w:sz w:val="24"/>
          <w:szCs w:val="16"/>
          <w:lang w:eastAsia="cs-CZ"/>
        </w:rPr>
      </w:pPr>
    </w:p>
    <w:p w:rsidR="004F0F21" w:rsidRDefault="00D80CF0" w:rsidP="004F0F21">
      <w:pPr>
        <w:spacing w:before="120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 xml:space="preserve">Změny navrhované v zákoně o nemocenském pojištění </w:t>
      </w:r>
    </w:p>
    <w:p w:rsidR="004F0F21" w:rsidRDefault="00D80CF0" w:rsidP="004F0F21">
      <w:pPr>
        <w:pStyle w:val="Odstavecseseznamem"/>
        <w:numPr>
          <w:ilvl w:val="0"/>
          <w:numId w:val="41"/>
        </w:numPr>
        <w:spacing w:before="120"/>
        <w:jc w:val="both"/>
        <w:rPr>
          <w:rFonts w:ascii="Arial" w:hAnsi="Arial" w:cs="Arial"/>
        </w:rPr>
      </w:pPr>
      <w:r w:rsidRPr="004F0F21">
        <w:rPr>
          <w:rFonts w:ascii="Arial" w:hAnsi="Arial" w:cs="Arial"/>
        </w:rPr>
        <w:t>promítají do oblasti nemocenského pojištění změny navrhované u OSVČ</w:t>
      </w:r>
      <w:r w:rsidR="004F0F21">
        <w:rPr>
          <w:rFonts w:ascii="Arial" w:hAnsi="Arial" w:cs="Arial"/>
        </w:rPr>
        <w:t xml:space="preserve"> v </w:t>
      </w:r>
      <w:r w:rsidRPr="004F0F21">
        <w:rPr>
          <w:rFonts w:ascii="Arial" w:hAnsi="Arial" w:cs="Arial"/>
        </w:rPr>
        <w:t xml:space="preserve">zákoně o pojistném, </w:t>
      </w:r>
    </w:p>
    <w:p w:rsidR="004F0F21" w:rsidRDefault="00D80CF0" w:rsidP="004F0F21">
      <w:pPr>
        <w:pStyle w:val="Odstavecseseznamem"/>
        <w:numPr>
          <w:ilvl w:val="0"/>
          <w:numId w:val="41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 w:rsidRPr="004F0F21">
        <w:rPr>
          <w:rFonts w:ascii="Arial" w:hAnsi="Arial" w:cs="Arial"/>
        </w:rPr>
        <w:t xml:space="preserve">reagují na </w:t>
      </w:r>
      <w:r w:rsidR="004F0F21">
        <w:rPr>
          <w:rFonts w:ascii="Arial" w:hAnsi="Arial" w:cs="Arial"/>
        </w:rPr>
        <w:t xml:space="preserve">zavedení či </w:t>
      </w:r>
      <w:r w:rsidRPr="004F0F21">
        <w:rPr>
          <w:rFonts w:ascii="Arial" w:hAnsi="Arial" w:cs="Arial"/>
        </w:rPr>
        <w:t>změny jiných právních předpisů</w:t>
      </w:r>
      <w:r w:rsidR="004F0F21">
        <w:rPr>
          <w:rFonts w:ascii="Arial" w:hAnsi="Arial" w:cs="Arial"/>
        </w:rPr>
        <w:t xml:space="preserve"> (např. v oblasti státní služby), </w:t>
      </w:r>
    </w:p>
    <w:p w:rsidR="004F0F21" w:rsidRDefault="00D80CF0" w:rsidP="004F0F21">
      <w:pPr>
        <w:pStyle w:val="Odstavecseseznamem"/>
        <w:numPr>
          <w:ilvl w:val="0"/>
          <w:numId w:val="41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 w:rsidRPr="004F0F21">
        <w:rPr>
          <w:rFonts w:ascii="Arial" w:hAnsi="Arial" w:cs="Arial"/>
        </w:rPr>
        <w:t xml:space="preserve">odrážejí </w:t>
      </w:r>
      <w:r w:rsidRPr="004F0F21">
        <w:rPr>
          <w:rFonts w:ascii="Arial" w:eastAsiaTheme="minorEastAsia" w:hAnsi="Arial" w:cs="Arial"/>
          <w:szCs w:val="16"/>
        </w:rPr>
        <w:t xml:space="preserve">zhodnocení praktických zkušeností při provádění tohoto zákona. </w:t>
      </w:r>
      <w:r w:rsidR="004F0F21">
        <w:rPr>
          <w:rFonts w:ascii="Arial" w:hAnsi="Arial" w:cs="Arial"/>
        </w:rPr>
        <w:t>Za </w:t>
      </w:r>
      <w:r w:rsidRPr="004F0F21">
        <w:rPr>
          <w:rFonts w:ascii="Arial" w:hAnsi="Arial" w:cs="Arial"/>
        </w:rPr>
        <w:t>dobu provádění zákona o nemocenském pojištění se ukázala potřeba tento zákon v některých směrech zpřesnit, doplnit a zjednodušit tam, kde se právní úprava ukázala být překonanou. Navrho</w:t>
      </w:r>
      <w:r w:rsidR="00A77D61">
        <w:rPr>
          <w:rFonts w:ascii="Arial" w:hAnsi="Arial" w:cs="Arial"/>
        </w:rPr>
        <w:t>vaná úprava rovněž reaguje i na </w:t>
      </w:r>
      <w:r w:rsidRPr="004F0F21">
        <w:rPr>
          <w:rFonts w:ascii="Arial" w:hAnsi="Arial" w:cs="Arial"/>
        </w:rPr>
        <w:t xml:space="preserve">některé změny v jiných oblastech, např. v oblasti státní služby. </w:t>
      </w:r>
    </w:p>
    <w:p w:rsidR="00D80CF0" w:rsidRPr="004F0F21" w:rsidRDefault="00D80CF0" w:rsidP="004F0F21">
      <w:pPr>
        <w:spacing w:before="120"/>
        <w:jc w:val="both"/>
        <w:rPr>
          <w:rFonts w:ascii="Arial" w:hAnsi="Arial" w:cs="Arial"/>
        </w:rPr>
      </w:pPr>
      <w:r w:rsidRPr="004F0F21">
        <w:rPr>
          <w:rFonts w:ascii="Arial" w:hAnsi="Arial" w:cs="Arial"/>
        </w:rPr>
        <w:t>Změny se navrhují zejména v následujících oblastech nemocenského pojištění:</w:t>
      </w:r>
    </w:p>
    <w:p w:rsidR="00D80CF0" w:rsidRPr="00C97871" w:rsidRDefault="00D80CF0" w:rsidP="00C97871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zpřesnění okruhu nemocensky (a důchodově) pojištěných zaměstnanců,</w:t>
      </w:r>
    </w:p>
    <w:p w:rsidR="00D80CF0" w:rsidRPr="00C97871" w:rsidRDefault="00D80CF0" w:rsidP="00C97871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úprava podmínek účasti zaměstnanců na nemocenském pojištění v případě navazujících zaměstnání stejného druhu,</w:t>
      </w:r>
    </w:p>
    <w:p w:rsidR="00D80CF0" w:rsidRPr="00C97871" w:rsidRDefault="00D80CF0" w:rsidP="00C97871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úprava podmínek na dávku nemocenského pojištění u zaměstnání malého rozsahu a z dohody o provedení práce zavedením čekací doby,</w:t>
      </w:r>
    </w:p>
    <w:p w:rsidR="00D80CF0" w:rsidRPr="00C97871" w:rsidRDefault="00D80CF0" w:rsidP="00C97871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úprava rozhodného období v některých případech,</w:t>
      </w:r>
    </w:p>
    <w:p w:rsidR="00D80CF0" w:rsidRPr="00C97871" w:rsidRDefault="00D80CF0" w:rsidP="00C97871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zavedení povinností a oprávnění porodní asist</w:t>
      </w:r>
      <w:r w:rsidR="004F0F21">
        <w:rPr>
          <w:rFonts w:ascii="Arial" w:hAnsi="Arial" w:cs="Arial"/>
        </w:rPr>
        <w:t>entky v souvislosti s žádostí o </w:t>
      </w:r>
      <w:r w:rsidRPr="00C97871">
        <w:rPr>
          <w:rFonts w:ascii="Arial" w:hAnsi="Arial" w:cs="Arial"/>
        </w:rPr>
        <w:t>peněžitou pomoc v mateřství reagující na společenský vývoj a preference některých matek,</w:t>
      </w:r>
    </w:p>
    <w:p w:rsidR="00D80CF0" w:rsidRPr="00C97871" w:rsidRDefault="00D80CF0" w:rsidP="00C97871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 xml:space="preserve">úprava podmínek při vyplácení nemocenského ve sporných případech. </w:t>
      </w:r>
    </w:p>
    <w:p w:rsidR="00D80CF0" w:rsidRPr="003D638C" w:rsidRDefault="004F0F21" w:rsidP="003D638C">
      <w:pPr>
        <w:spacing w:before="120"/>
        <w:ind w:firstLine="708"/>
        <w:jc w:val="both"/>
        <w:rPr>
          <w:rFonts w:ascii="Arial" w:eastAsiaTheme="minorEastAsia" w:hAnsi="Arial" w:cs="Arial"/>
          <w:szCs w:val="16"/>
        </w:rPr>
      </w:pPr>
      <w:r>
        <w:rPr>
          <w:rFonts w:ascii="Arial" w:eastAsiaTheme="minorEastAsia" w:hAnsi="Arial" w:cs="Arial"/>
          <w:szCs w:val="16"/>
        </w:rPr>
        <w:t xml:space="preserve">Vzhledem k tomu, že se jedná o dílčí změny převážně „technického“ charakteru, </w:t>
      </w:r>
      <w:r w:rsidR="0029686A">
        <w:rPr>
          <w:rFonts w:ascii="Arial" w:eastAsiaTheme="minorEastAsia" w:hAnsi="Arial" w:cs="Arial"/>
          <w:szCs w:val="16"/>
        </w:rPr>
        <w:t>ne</w:t>
      </w:r>
      <w:r>
        <w:rPr>
          <w:rFonts w:ascii="Arial" w:eastAsiaTheme="minorEastAsia" w:hAnsi="Arial" w:cs="Arial"/>
          <w:szCs w:val="16"/>
        </w:rPr>
        <w:t xml:space="preserve">bude jejich </w:t>
      </w:r>
      <w:r w:rsidRPr="004F0F21">
        <w:rPr>
          <w:rFonts w:ascii="Arial" w:eastAsiaTheme="minorEastAsia" w:hAnsi="Arial" w:cs="Arial"/>
          <w:b/>
          <w:szCs w:val="16"/>
        </w:rPr>
        <w:t>dopad do státní</w:t>
      </w:r>
      <w:r>
        <w:rPr>
          <w:rFonts w:ascii="Arial" w:eastAsiaTheme="minorEastAsia" w:hAnsi="Arial" w:cs="Arial"/>
          <w:b/>
          <w:szCs w:val="16"/>
        </w:rPr>
        <w:t>ho</w:t>
      </w:r>
      <w:r w:rsidRPr="004F0F21">
        <w:rPr>
          <w:rFonts w:ascii="Arial" w:eastAsiaTheme="minorEastAsia" w:hAnsi="Arial" w:cs="Arial"/>
          <w:b/>
          <w:szCs w:val="16"/>
        </w:rPr>
        <w:t xml:space="preserve"> rozpočt</w:t>
      </w:r>
      <w:r>
        <w:rPr>
          <w:rFonts w:ascii="Arial" w:eastAsiaTheme="minorEastAsia" w:hAnsi="Arial" w:cs="Arial"/>
          <w:b/>
          <w:szCs w:val="16"/>
        </w:rPr>
        <w:t>u</w:t>
      </w:r>
      <w:r>
        <w:rPr>
          <w:rFonts w:ascii="Arial" w:eastAsiaTheme="minorEastAsia" w:hAnsi="Arial" w:cs="Arial"/>
          <w:szCs w:val="16"/>
        </w:rPr>
        <w:t xml:space="preserve"> </w:t>
      </w:r>
      <w:r w:rsidR="0029686A">
        <w:rPr>
          <w:rFonts w:ascii="Arial" w:eastAsiaTheme="minorEastAsia" w:hAnsi="Arial" w:cs="Arial"/>
          <w:szCs w:val="16"/>
        </w:rPr>
        <w:t>významný</w:t>
      </w:r>
      <w:r>
        <w:rPr>
          <w:rFonts w:ascii="Arial" w:eastAsiaTheme="minorEastAsia" w:hAnsi="Arial" w:cs="Arial"/>
          <w:szCs w:val="16"/>
        </w:rPr>
        <w:t>.</w:t>
      </w:r>
      <w:r w:rsidR="003D638C">
        <w:rPr>
          <w:rFonts w:ascii="Arial" w:eastAsiaTheme="minorEastAsia" w:hAnsi="Arial" w:cs="Arial"/>
          <w:szCs w:val="16"/>
        </w:rPr>
        <w:t xml:space="preserve"> </w:t>
      </w:r>
      <w:r w:rsidR="00A77D61">
        <w:rPr>
          <w:rFonts w:ascii="Arial" w:hAnsi="Arial" w:cs="Arial"/>
        </w:rPr>
        <w:t>Na </w:t>
      </w:r>
      <w:r w:rsidR="00D80CF0" w:rsidRPr="00C97871">
        <w:rPr>
          <w:rFonts w:ascii="Arial" w:hAnsi="Arial" w:cs="Arial"/>
        </w:rPr>
        <w:t xml:space="preserve">straně ČSSZ </w:t>
      </w:r>
      <w:r w:rsidR="00A77D61">
        <w:rPr>
          <w:rFonts w:ascii="Arial" w:hAnsi="Arial" w:cs="Arial"/>
        </w:rPr>
        <w:t xml:space="preserve">lze </w:t>
      </w:r>
      <w:r w:rsidR="00D80CF0" w:rsidRPr="00C97871">
        <w:rPr>
          <w:rFonts w:ascii="Arial" w:hAnsi="Arial" w:cs="Arial"/>
        </w:rPr>
        <w:t>předpokládat administrativní náklady v celkové výši cca 52 mil. Kč (v závislosti na</w:t>
      </w:r>
      <w:r w:rsidR="00A77D61">
        <w:rPr>
          <w:rFonts w:ascii="Arial" w:hAnsi="Arial" w:cs="Arial"/>
        </w:rPr>
        <w:t> </w:t>
      </w:r>
      <w:r w:rsidR="00D80CF0" w:rsidRPr="00C97871">
        <w:rPr>
          <w:rFonts w:ascii="Arial" w:hAnsi="Arial" w:cs="Arial"/>
        </w:rPr>
        <w:t>rozsah</w:t>
      </w:r>
      <w:r w:rsidR="003D638C">
        <w:rPr>
          <w:rFonts w:ascii="Arial" w:hAnsi="Arial" w:cs="Arial"/>
        </w:rPr>
        <w:t>u provedených změn a požadavků).</w:t>
      </w:r>
    </w:p>
    <w:p w:rsidR="00D80CF0" w:rsidRPr="003D638C" w:rsidRDefault="003D638C" w:rsidP="003D638C">
      <w:pPr>
        <w:spacing w:before="120"/>
        <w:jc w:val="both"/>
        <w:rPr>
          <w:rFonts w:ascii="Arial" w:eastAsia="Calibri" w:hAnsi="Arial" w:cs="Arial"/>
        </w:rPr>
      </w:pPr>
      <w:r w:rsidRPr="003D638C">
        <w:rPr>
          <w:rFonts w:ascii="Arial" w:hAnsi="Arial" w:cs="Arial"/>
        </w:rPr>
        <w:tab/>
      </w:r>
      <w:r w:rsidRPr="003D638C">
        <w:rPr>
          <w:rFonts w:ascii="Arial" w:hAnsi="Arial" w:cs="Arial"/>
          <w:b/>
        </w:rPr>
        <w:t>Dopady na podnikatelské prostředí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b/>
        </w:rPr>
        <w:t>sociální dopady</w:t>
      </w:r>
      <w:r>
        <w:rPr>
          <w:rFonts w:ascii="Arial" w:hAnsi="Arial" w:cs="Arial"/>
        </w:rPr>
        <w:t xml:space="preserve"> budou vzhledem k charakteru navrhovaných změn nevelké, pozitivem je zjednodušení a zpřehlednění dotčených otázek právní úpravy.  </w:t>
      </w:r>
    </w:p>
    <w:p w:rsidR="00507D28" w:rsidRDefault="00507D28" w:rsidP="00507D28">
      <w:pPr>
        <w:spacing w:before="120"/>
        <w:ind w:firstLine="708"/>
        <w:jc w:val="both"/>
        <w:rPr>
          <w:rFonts w:ascii="Arial" w:hAnsi="Arial" w:cs="Arial"/>
          <w:bCs/>
        </w:rPr>
      </w:pPr>
      <w:r w:rsidRPr="003D638C">
        <w:rPr>
          <w:rFonts w:ascii="Arial" w:hAnsi="Arial" w:cs="Arial"/>
          <w:bCs/>
        </w:rPr>
        <w:t xml:space="preserve">Návrh byl rozeslán do meziresortního připomínkového řízení s termínem </w:t>
      </w:r>
      <w:r w:rsidR="003D638C" w:rsidRPr="003D638C">
        <w:rPr>
          <w:rFonts w:ascii="Arial" w:hAnsi="Arial" w:cs="Arial"/>
          <w:bCs/>
        </w:rPr>
        <w:t xml:space="preserve">sdělení připomínek </w:t>
      </w:r>
      <w:r w:rsidRPr="003D638C">
        <w:rPr>
          <w:rFonts w:ascii="Arial" w:hAnsi="Arial" w:cs="Arial"/>
          <w:bCs/>
        </w:rPr>
        <w:t>do 24. května 2016, v současné době probíhá vypořádávání připomínek.</w:t>
      </w:r>
    </w:p>
    <w:p w:rsidR="00061CC4" w:rsidRDefault="00061CC4" w:rsidP="00507D28">
      <w:pPr>
        <w:spacing w:before="120"/>
        <w:ind w:firstLine="708"/>
        <w:jc w:val="both"/>
        <w:rPr>
          <w:rFonts w:ascii="Arial" w:hAnsi="Arial" w:cs="Arial"/>
          <w:bCs/>
        </w:rPr>
      </w:pPr>
    </w:p>
    <w:p w:rsidR="00DF02F5" w:rsidRDefault="00DF02F5" w:rsidP="00DF02F5">
      <w:pPr>
        <w:pStyle w:val="Odstavecseseznamem"/>
        <w:numPr>
          <w:ilvl w:val="0"/>
          <w:numId w:val="43"/>
        </w:numPr>
        <w:spacing w:before="120"/>
        <w:ind w:left="1077"/>
        <w:jc w:val="both"/>
        <w:rPr>
          <w:rFonts w:ascii="Arial" w:hAnsi="Arial" w:cs="Arial"/>
          <w:b/>
        </w:rPr>
      </w:pPr>
      <w:r w:rsidRPr="00DF02F5">
        <w:rPr>
          <w:rFonts w:ascii="Arial" w:hAnsi="Arial" w:cs="Arial"/>
          <w:b/>
        </w:rPr>
        <w:t>Poslanecký návrh Markéty Adamové a dalších na vydání zákona, kterým se mění zákon č. 187/2006 S</w:t>
      </w:r>
      <w:r w:rsidR="00A77D61">
        <w:rPr>
          <w:rFonts w:ascii="Arial" w:hAnsi="Arial" w:cs="Arial"/>
          <w:b/>
        </w:rPr>
        <w:t>b., o nemocenském pojištění, ve </w:t>
      </w:r>
      <w:r w:rsidRPr="00DF02F5">
        <w:rPr>
          <w:rFonts w:ascii="Arial" w:hAnsi="Arial" w:cs="Arial"/>
          <w:b/>
        </w:rPr>
        <w:t>znění pozdějších předpisů (Sněmovní tisk 730)</w:t>
      </w:r>
    </w:p>
    <w:p w:rsidR="00DF02F5" w:rsidRPr="00DF02F5" w:rsidRDefault="00DF02F5" w:rsidP="00DF02F5">
      <w:pPr>
        <w:pStyle w:val="Odstavecseseznamem"/>
        <w:spacing w:before="120"/>
        <w:ind w:left="1080"/>
        <w:rPr>
          <w:rFonts w:ascii="Arial" w:hAnsi="Arial" w:cs="Arial"/>
          <w:b/>
        </w:rPr>
      </w:pPr>
    </w:p>
    <w:p w:rsidR="00152E63" w:rsidRPr="00152E63" w:rsidRDefault="00DF02F5" w:rsidP="00152E63">
      <w:pPr>
        <w:spacing w:before="120"/>
        <w:jc w:val="both"/>
        <w:rPr>
          <w:rFonts w:ascii="Arial" w:hAnsi="Arial" w:cs="Arial"/>
        </w:rPr>
      </w:pPr>
      <w:r w:rsidRPr="00DF02F5">
        <w:rPr>
          <w:rFonts w:ascii="Arial" w:hAnsi="Arial" w:cs="Arial"/>
          <w:b/>
        </w:rPr>
        <w:t xml:space="preserve">Současný stav. </w:t>
      </w:r>
      <w:r w:rsidR="00152E63" w:rsidRPr="00152E63">
        <w:rPr>
          <w:rFonts w:ascii="Arial" w:hAnsi="Arial" w:cs="Arial"/>
        </w:rPr>
        <w:t xml:space="preserve">Z vypočteného denního vyměřovacího základu se </w:t>
      </w:r>
    </w:p>
    <w:p w:rsidR="00152E63" w:rsidRPr="00152E63" w:rsidRDefault="00152E63" w:rsidP="00152E63">
      <w:pPr>
        <w:numPr>
          <w:ilvl w:val="0"/>
          <w:numId w:val="47"/>
        </w:numPr>
        <w:spacing w:before="120"/>
        <w:jc w:val="both"/>
        <w:rPr>
          <w:rFonts w:ascii="Arial" w:hAnsi="Arial" w:cs="Arial"/>
        </w:rPr>
      </w:pPr>
      <w:r w:rsidRPr="00152E63">
        <w:rPr>
          <w:rFonts w:ascii="Arial" w:hAnsi="Arial" w:cs="Arial"/>
        </w:rPr>
        <w:t>do výše první redukční hranice započítává pro peněžitou pomoc v mateřství a</w:t>
      </w:r>
      <w:r>
        <w:rPr>
          <w:rFonts w:ascii="Arial" w:hAnsi="Arial" w:cs="Arial"/>
        </w:rPr>
        <w:t> </w:t>
      </w:r>
      <w:r w:rsidRPr="00152E63">
        <w:rPr>
          <w:rFonts w:ascii="Arial" w:hAnsi="Arial" w:cs="Arial"/>
        </w:rPr>
        <w:t xml:space="preserve">vyrovnávací příspěvek v těhotenství a mateřství 100 %,  </w:t>
      </w:r>
    </w:p>
    <w:p w:rsidR="00152E63" w:rsidRPr="00152E63" w:rsidRDefault="00152E63" w:rsidP="00152E63">
      <w:pPr>
        <w:numPr>
          <w:ilvl w:val="0"/>
          <w:numId w:val="47"/>
        </w:numPr>
        <w:spacing w:before="120"/>
        <w:jc w:val="both"/>
        <w:rPr>
          <w:rFonts w:ascii="Arial" w:hAnsi="Arial" w:cs="Arial"/>
        </w:rPr>
      </w:pPr>
      <w:r w:rsidRPr="00152E63">
        <w:rPr>
          <w:rFonts w:ascii="Arial" w:hAnsi="Arial" w:cs="Arial"/>
        </w:rPr>
        <w:lastRenderedPageBreak/>
        <w:t>mezi první a druhou redukční hranicí započítává 60 %,</w:t>
      </w:r>
    </w:p>
    <w:p w:rsidR="00152E63" w:rsidRPr="00152E63" w:rsidRDefault="00152E63" w:rsidP="00152E63">
      <w:pPr>
        <w:numPr>
          <w:ilvl w:val="0"/>
          <w:numId w:val="47"/>
        </w:numPr>
        <w:spacing w:before="120"/>
        <w:jc w:val="both"/>
        <w:rPr>
          <w:rFonts w:ascii="Arial" w:hAnsi="Arial" w:cs="Arial"/>
        </w:rPr>
      </w:pPr>
      <w:r w:rsidRPr="00152E63">
        <w:rPr>
          <w:rFonts w:ascii="Arial" w:hAnsi="Arial" w:cs="Arial"/>
        </w:rPr>
        <w:t xml:space="preserve">mezi druhou a třetí redukční hranicí započítává 30 %. </w:t>
      </w:r>
    </w:p>
    <w:p w:rsidR="00344CA0" w:rsidRDefault="00152E63" w:rsidP="009E6761">
      <w:pPr>
        <w:spacing w:before="120"/>
        <w:ind w:firstLine="644"/>
        <w:jc w:val="both"/>
        <w:rPr>
          <w:rFonts w:ascii="Arial" w:hAnsi="Arial" w:cs="Arial"/>
        </w:rPr>
      </w:pPr>
      <w:r w:rsidRPr="00152E63">
        <w:rPr>
          <w:rFonts w:ascii="Arial" w:hAnsi="Arial" w:cs="Arial"/>
        </w:rPr>
        <w:t xml:space="preserve">V roce 2016 činí redukční hranice 901 Kč – 1 351 Kč – 2 701 Kč. První redukční hranice odpovídá měsíční hrubé mzdě </w:t>
      </w:r>
      <w:r w:rsidR="00A77D61">
        <w:rPr>
          <w:rFonts w:ascii="Arial" w:hAnsi="Arial" w:cs="Arial"/>
        </w:rPr>
        <w:t>27 006 Kč (je to z ní 1/30 před </w:t>
      </w:r>
      <w:r w:rsidRPr="00152E63">
        <w:rPr>
          <w:rFonts w:ascii="Arial" w:hAnsi="Arial" w:cs="Arial"/>
        </w:rPr>
        <w:t>zaokrouhlením), druhá odpovídá 40 500 Kč a třetí 81 000 Kč výši měsíční hrubé mzdy. K příjmu nad 3. redukční hranicí se nepřihlíží</w:t>
      </w:r>
      <w:r>
        <w:rPr>
          <w:rFonts w:ascii="Arial" w:hAnsi="Arial" w:cs="Arial"/>
        </w:rPr>
        <w:t>.</w:t>
      </w:r>
      <w:r w:rsidR="00344CA0">
        <w:rPr>
          <w:rFonts w:ascii="Arial" w:hAnsi="Arial" w:cs="Arial"/>
        </w:rPr>
        <w:t xml:space="preserve"> </w:t>
      </w:r>
    </w:p>
    <w:p w:rsidR="00DF02F5" w:rsidRPr="00152E63" w:rsidRDefault="00344CA0" w:rsidP="009E6761">
      <w:pPr>
        <w:spacing w:before="120"/>
        <w:ind w:firstLine="644"/>
        <w:jc w:val="both"/>
        <w:rPr>
          <w:rFonts w:ascii="Arial" w:hAnsi="Arial" w:cs="Arial"/>
        </w:rPr>
      </w:pPr>
      <w:r>
        <w:rPr>
          <w:rFonts w:ascii="Arial" w:hAnsi="Arial" w:cs="Arial"/>
        </w:rPr>
        <w:t>V situaci, kdy vyměřovací základ překročí první redukční hranici, se již peněžitá pomoc v mateřství nezvyšuje stejně rychle jako výdělek, z něhož pojištěnka platí pojistné.</w:t>
      </w:r>
    </w:p>
    <w:p w:rsidR="00DF02F5" w:rsidRPr="00DF02F5" w:rsidRDefault="00DF02F5" w:rsidP="009E6761">
      <w:pPr>
        <w:spacing w:before="120"/>
        <w:ind w:firstLine="644"/>
        <w:jc w:val="both"/>
        <w:rPr>
          <w:rFonts w:ascii="Arial" w:hAnsi="Arial" w:cs="Arial"/>
        </w:rPr>
      </w:pPr>
      <w:r w:rsidRPr="00DF02F5">
        <w:rPr>
          <w:rFonts w:ascii="Arial" w:hAnsi="Arial" w:cs="Arial"/>
          <w:b/>
        </w:rPr>
        <w:t xml:space="preserve">Cílem poslaneckého návrhu </w:t>
      </w:r>
      <w:r w:rsidRPr="00DF02F5">
        <w:rPr>
          <w:rFonts w:ascii="Arial" w:hAnsi="Arial" w:cs="Arial"/>
        </w:rPr>
        <w:t xml:space="preserve">poslankyně Adamové je narovnat poměr výše dávky ke mzdě u rodičů s vyššími příjmy do podobné relace, jako mají rodiče s nižšími a středními příjmy tím, že se zruší první dvě redukční hranice pro úpravu denního vyměřovacího základu, z něhož se stanoví denní výše dávky. Posílení principu zásluhovosti, k němuž by přijetím návrhu došlo, by na druhé straně znamenalo oslabení druhého základního principu nemocenského pojištění – principu solidarity. </w:t>
      </w:r>
    </w:p>
    <w:p w:rsidR="00DF02F5" w:rsidRPr="00DF02F5" w:rsidRDefault="00DF02F5" w:rsidP="00DF02F5">
      <w:pPr>
        <w:spacing w:before="120"/>
        <w:ind w:firstLine="708"/>
        <w:jc w:val="both"/>
        <w:rPr>
          <w:rFonts w:ascii="Arial" w:hAnsi="Arial" w:cs="Arial"/>
        </w:rPr>
      </w:pPr>
      <w:r w:rsidRPr="00DF02F5">
        <w:rPr>
          <w:rFonts w:ascii="Arial" w:hAnsi="Arial" w:cs="Arial"/>
          <w:b/>
        </w:rPr>
        <w:t xml:space="preserve">Navrhovaná změna by měla významný dopad do státního rozpočtu; </w:t>
      </w:r>
      <w:r w:rsidRPr="00DF02F5">
        <w:rPr>
          <w:rFonts w:ascii="Arial" w:hAnsi="Arial" w:cs="Arial"/>
        </w:rPr>
        <w:t>pokud se týká vyčíslení finančních dopadů do státního rozpočtu uvedených v návrhu, Ministerstvo práce a sociálních věcí po provedení vlastních propočtů došlo k obdobným závěrům jako zpracovatel návrhu, tj. k nákladům na úrovni cca 830 mil. Kč ročně.</w:t>
      </w:r>
    </w:p>
    <w:p w:rsidR="00DF02F5" w:rsidRPr="00DF02F5" w:rsidRDefault="00DF02F5" w:rsidP="00DF02F5">
      <w:pPr>
        <w:spacing w:before="120"/>
        <w:ind w:firstLine="357"/>
        <w:jc w:val="both"/>
        <w:rPr>
          <w:rFonts w:ascii="Arial" w:hAnsi="Arial" w:cs="Arial"/>
        </w:rPr>
      </w:pPr>
      <w:r w:rsidRPr="00DF02F5">
        <w:rPr>
          <w:rFonts w:ascii="Arial" w:hAnsi="Arial" w:cs="Arial"/>
          <w:b/>
        </w:rPr>
        <w:t>V případě schválení</w:t>
      </w:r>
      <w:r w:rsidRPr="00DF02F5">
        <w:rPr>
          <w:rFonts w:ascii="Arial" w:hAnsi="Arial" w:cs="Arial"/>
        </w:rPr>
        <w:t xml:space="preserve"> předloženého poslaneckého návrhu je zapotřebí očekávat další návrhy na obdobné úpravy i u ostatních dávek nemocenského pojištění, což by následně mělo další naprosto zásadní dopad do státního rozpočtu. V takovém případě by byly úhrnné dodatečné výdaje více j</w:t>
      </w:r>
      <w:r w:rsidR="00A77D61">
        <w:rPr>
          <w:rFonts w:ascii="Arial" w:hAnsi="Arial" w:cs="Arial"/>
        </w:rPr>
        <w:t>ak trojnásobné, neboť výdaje na </w:t>
      </w:r>
      <w:r w:rsidRPr="00DF02F5">
        <w:rPr>
          <w:rFonts w:ascii="Arial" w:hAnsi="Arial" w:cs="Arial"/>
        </w:rPr>
        <w:t>peněžitou pomoc v mateřství činí zhruba 1/3 všech výdajů na dávky nemocenského pojištění.</w:t>
      </w:r>
    </w:p>
    <w:p w:rsidR="003D638C" w:rsidRDefault="0029686A" w:rsidP="00A77D61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MPSV upozorňuje, že výdaje na dávky nemocenského pojištění po velkém poklesu v letech 2010 – 2012 mírně rostou, dále vládními návrhy dojde k určitému navýšení výdajů nemocenského pojištění a další zvýšení výdajů poslaneckými iniciativami by mohlo v budoucnu způsobit záporné saldo systému s případným dopadem na sazbu pojistného.</w:t>
      </w:r>
    </w:p>
    <w:p w:rsidR="00061CC4" w:rsidRDefault="00061CC4" w:rsidP="00C97871">
      <w:pPr>
        <w:spacing w:before="120"/>
        <w:rPr>
          <w:rFonts w:ascii="Arial" w:hAnsi="Arial" w:cs="Arial"/>
        </w:rPr>
      </w:pPr>
    </w:p>
    <w:p w:rsidR="00E6441D" w:rsidRPr="00E6441D" w:rsidRDefault="00E6441D" w:rsidP="00E6441D">
      <w:pPr>
        <w:pStyle w:val="Odstavecseseznamem"/>
        <w:numPr>
          <w:ilvl w:val="0"/>
          <w:numId w:val="43"/>
        </w:numPr>
        <w:spacing w:before="12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</w:t>
      </w:r>
      <w:r w:rsidRPr="007A10D6">
        <w:rPr>
          <w:rFonts w:ascii="Arial" w:hAnsi="Arial" w:cs="Arial"/>
          <w:b/>
          <w:bCs/>
        </w:rPr>
        <w:t>ámět na zvýšení sazby nemocenského při déle trvající dočasné pracovn</w:t>
      </w:r>
      <w:r>
        <w:rPr>
          <w:rFonts w:ascii="Arial" w:hAnsi="Arial" w:cs="Arial"/>
          <w:b/>
          <w:bCs/>
        </w:rPr>
        <w:t>í neschopnosti</w:t>
      </w:r>
    </w:p>
    <w:p w:rsidR="00E6441D" w:rsidRDefault="00E6441D" w:rsidP="00C97871">
      <w:pPr>
        <w:spacing w:before="120"/>
        <w:rPr>
          <w:rFonts w:ascii="Arial" w:hAnsi="Arial" w:cs="Arial"/>
        </w:rPr>
      </w:pPr>
    </w:p>
    <w:p w:rsidR="00EF1893" w:rsidRPr="007A10D6" w:rsidRDefault="00E6441D" w:rsidP="007A10D6">
      <w:pPr>
        <w:spacing w:before="120"/>
        <w:ind w:firstLine="708"/>
        <w:jc w:val="both"/>
        <w:rPr>
          <w:rFonts w:ascii="Arial" w:hAnsi="Arial" w:cs="Arial"/>
        </w:rPr>
      </w:pPr>
      <w:r w:rsidRPr="007A10D6">
        <w:rPr>
          <w:rFonts w:ascii="Arial" w:hAnsi="Arial" w:cs="Arial"/>
          <w:bCs/>
        </w:rPr>
        <w:t xml:space="preserve">V souvislosti s projednáváním materiálů týkajících se </w:t>
      </w:r>
      <w:r>
        <w:rPr>
          <w:rFonts w:ascii="Arial" w:hAnsi="Arial" w:cs="Arial"/>
          <w:bCs/>
        </w:rPr>
        <w:t xml:space="preserve">v širších souvislostech </w:t>
      </w:r>
      <w:r w:rsidRPr="007A10D6">
        <w:rPr>
          <w:rFonts w:ascii="Arial" w:hAnsi="Arial" w:cs="Arial"/>
          <w:bCs/>
        </w:rPr>
        <w:t>karenční doby byl též uplatněn námět na zvýšení sazby nemocenského při déle trvající dočasné pracovní neschopnosti</w:t>
      </w:r>
      <w:r w:rsidR="00EF1893">
        <w:rPr>
          <w:rFonts w:ascii="Arial" w:hAnsi="Arial" w:cs="Arial"/>
          <w:bCs/>
        </w:rPr>
        <w:t xml:space="preserve"> (DPN)</w:t>
      </w:r>
      <w:r w:rsidRPr="007A10D6">
        <w:rPr>
          <w:rFonts w:ascii="Arial" w:hAnsi="Arial" w:cs="Arial"/>
          <w:bCs/>
        </w:rPr>
        <w:t>.</w:t>
      </w:r>
      <w:r w:rsidR="00EF1893">
        <w:rPr>
          <w:rFonts w:ascii="Arial" w:hAnsi="Arial" w:cs="Arial"/>
          <w:bCs/>
        </w:rPr>
        <w:t xml:space="preserve"> Za takové d</w:t>
      </w:r>
      <w:r w:rsidR="00EF1893" w:rsidRPr="007A10D6">
        <w:rPr>
          <w:rFonts w:ascii="Arial" w:hAnsi="Arial" w:cs="Arial"/>
        </w:rPr>
        <w:t xml:space="preserve">louhodobé případy trvání </w:t>
      </w:r>
      <w:r w:rsidR="00EF1893">
        <w:rPr>
          <w:rFonts w:ascii="Arial" w:hAnsi="Arial" w:cs="Arial"/>
        </w:rPr>
        <w:t>DPN by se</w:t>
      </w:r>
      <w:r w:rsidR="00EF1893" w:rsidRPr="007A10D6">
        <w:rPr>
          <w:rFonts w:ascii="Arial" w:hAnsi="Arial" w:cs="Arial"/>
        </w:rPr>
        <w:t xml:space="preserve"> považ</w:t>
      </w:r>
      <w:r w:rsidR="00EF1893">
        <w:rPr>
          <w:rFonts w:ascii="Arial" w:hAnsi="Arial" w:cs="Arial"/>
        </w:rPr>
        <w:t>ovaly případy trvající déle než </w:t>
      </w:r>
      <w:r w:rsidR="00EF1893" w:rsidRPr="00EF1893">
        <w:rPr>
          <w:rFonts w:ascii="Arial" w:hAnsi="Arial" w:cs="Arial"/>
        </w:rPr>
        <w:t>30</w:t>
      </w:r>
      <w:r w:rsidR="00EF1893">
        <w:rPr>
          <w:rFonts w:ascii="Arial" w:hAnsi="Arial" w:cs="Arial"/>
        </w:rPr>
        <w:t> </w:t>
      </w:r>
      <w:r w:rsidR="00EF1893" w:rsidRPr="007A10D6">
        <w:rPr>
          <w:rFonts w:ascii="Arial" w:hAnsi="Arial" w:cs="Arial"/>
        </w:rPr>
        <w:t>kalendářních dnů.</w:t>
      </w:r>
    </w:p>
    <w:p w:rsidR="00EF1893" w:rsidRDefault="00EF1893" w:rsidP="007A10D6">
      <w:pPr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Současný stav.</w:t>
      </w:r>
      <w:r>
        <w:rPr>
          <w:rFonts w:ascii="Arial" w:hAnsi="Arial" w:cs="Arial"/>
        </w:rPr>
        <w:t xml:space="preserve"> </w:t>
      </w:r>
      <w:r w:rsidRPr="007A10D6">
        <w:rPr>
          <w:rFonts w:ascii="Arial" w:hAnsi="Arial" w:cs="Arial"/>
        </w:rPr>
        <w:t>V současné do</w:t>
      </w:r>
      <w:r w:rsidRPr="00EF1893">
        <w:rPr>
          <w:rFonts w:ascii="Arial" w:hAnsi="Arial" w:cs="Arial"/>
        </w:rPr>
        <w:t xml:space="preserve">bě je </w:t>
      </w:r>
      <w:r>
        <w:rPr>
          <w:rFonts w:ascii="Arial" w:hAnsi="Arial" w:cs="Arial"/>
        </w:rPr>
        <w:t>zaměstnanec o</w:t>
      </w:r>
      <w:r w:rsidR="0028607A">
        <w:rPr>
          <w:rFonts w:ascii="Arial" w:hAnsi="Arial" w:cs="Arial"/>
        </w:rPr>
        <w:t>d 4. do</w:t>
      </w:r>
      <w:r>
        <w:rPr>
          <w:rFonts w:ascii="Arial" w:hAnsi="Arial" w:cs="Arial"/>
        </w:rPr>
        <w:t xml:space="preserve"> 14. kalendářníh</w:t>
      </w:r>
      <w:r w:rsidR="0028607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dn</w:t>
      </w:r>
      <w:r w:rsidR="0028607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zabezpečen náhradou mzdy (platu) od svého zaměstnavatele. N</w:t>
      </w:r>
      <w:r w:rsidRPr="00EF1893">
        <w:rPr>
          <w:rFonts w:ascii="Arial" w:hAnsi="Arial" w:cs="Arial"/>
        </w:rPr>
        <w:t xml:space="preserve">emocenské </w:t>
      </w:r>
      <w:r>
        <w:rPr>
          <w:rFonts w:ascii="Arial" w:hAnsi="Arial" w:cs="Arial"/>
        </w:rPr>
        <w:t xml:space="preserve">je </w:t>
      </w:r>
      <w:r w:rsidRPr="00EF1893">
        <w:rPr>
          <w:rFonts w:ascii="Arial" w:hAnsi="Arial" w:cs="Arial"/>
        </w:rPr>
        <w:t>poskytováno od</w:t>
      </w:r>
      <w:r>
        <w:rPr>
          <w:rFonts w:ascii="Arial" w:hAnsi="Arial" w:cs="Arial"/>
        </w:rPr>
        <w:t> </w:t>
      </w:r>
      <w:r w:rsidRPr="007A10D6">
        <w:rPr>
          <w:rFonts w:ascii="Arial" w:hAnsi="Arial" w:cs="Arial"/>
        </w:rPr>
        <w:t>15.</w:t>
      </w:r>
      <w:r>
        <w:rPr>
          <w:rFonts w:ascii="Arial" w:hAnsi="Arial" w:cs="Arial"/>
        </w:rPr>
        <w:t> </w:t>
      </w:r>
      <w:r w:rsidRPr="007A10D6">
        <w:rPr>
          <w:rFonts w:ascii="Arial" w:hAnsi="Arial" w:cs="Arial"/>
        </w:rPr>
        <w:t xml:space="preserve">kalendářního dne </w:t>
      </w:r>
      <w:r>
        <w:rPr>
          <w:rFonts w:ascii="Arial" w:hAnsi="Arial" w:cs="Arial"/>
        </w:rPr>
        <w:t xml:space="preserve">DPN </w:t>
      </w:r>
      <w:r w:rsidRPr="007A10D6">
        <w:rPr>
          <w:rFonts w:ascii="Arial" w:hAnsi="Arial" w:cs="Arial"/>
        </w:rPr>
        <w:t>ve výši 60 % denního vyměřovacího základu za kalendářní den</w:t>
      </w:r>
      <w:r>
        <w:rPr>
          <w:rFonts w:ascii="Arial" w:hAnsi="Arial" w:cs="Arial"/>
        </w:rPr>
        <w:t xml:space="preserve">, a to bez ohledu na délku trvání DPN. </w:t>
      </w:r>
    </w:p>
    <w:p w:rsidR="00002C35" w:rsidRDefault="00EF1893" w:rsidP="007A10D6">
      <w:pPr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Uvažovaný stav.</w:t>
      </w:r>
      <w:r>
        <w:rPr>
          <w:rFonts w:ascii="Arial" w:hAnsi="Arial" w:cs="Arial"/>
        </w:rPr>
        <w:t xml:space="preserve"> </w:t>
      </w:r>
      <w:r w:rsidR="00C70CF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rocentní sazba </w:t>
      </w:r>
      <w:r w:rsidR="00C70CF2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 xml:space="preserve">se zvyšovala v závislosti na délce trvání DPN, </w:t>
      </w:r>
      <w:r w:rsidR="00C70CF2">
        <w:rPr>
          <w:rFonts w:ascii="Arial" w:hAnsi="Arial" w:cs="Arial"/>
        </w:rPr>
        <w:t xml:space="preserve">jako </w:t>
      </w:r>
      <w:r>
        <w:rPr>
          <w:rFonts w:ascii="Arial" w:hAnsi="Arial" w:cs="Arial"/>
        </w:rPr>
        <w:t xml:space="preserve">bylo v systému nemocenského pojištění </w:t>
      </w:r>
      <w:r w:rsidR="00002C35">
        <w:rPr>
          <w:rFonts w:ascii="Arial" w:hAnsi="Arial" w:cs="Arial"/>
        </w:rPr>
        <w:t xml:space="preserve">naposledy </w:t>
      </w:r>
      <w:r>
        <w:rPr>
          <w:rFonts w:ascii="Arial" w:hAnsi="Arial" w:cs="Arial"/>
        </w:rPr>
        <w:t xml:space="preserve">zavedeno </w:t>
      </w:r>
      <w:r w:rsidR="00372029">
        <w:rPr>
          <w:rFonts w:ascii="Arial" w:hAnsi="Arial" w:cs="Arial"/>
        </w:rPr>
        <w:t>od 1. 1. 2008 a platilo do 31. 12. 200</w:t>
      </w:r>
      <w:r w:rsidR="00C70CF2">
        <w:rPr>
          <w:rFonts w:ascii="Arial" w:hAnsi="Arial" w:cs="Arial"/>
        </w:rPr>
        <w:t>9</w:t>
      </w:r>
      <w:r w:rsidR="00372029">
        <w:rPr>
          <w:rFonts w:ascii="Arial" w:hAnsi="Arial" w:cs="Arial"/>
        </w:rPr>
        <w:t xml:space="preserve"> </w:t>
      </w:r>
      <w:r w:rsidR="00002C35">
        <w:rPr>
          <w:rFonts w:ascii="Arial" w:hAnsi="Arial" w:cs="Arial"/>
        </w:rPr>
        <w:t>(</w:t>
      </w:r>
      <w:r w:rsidR="00372029">
        <w:rPr>
          <w:rFonts w:ascii="Arial" w:hAnsi="Arial" w:cs="Arial"/>
        </w:rPr>
        <w:t xml:space="preserve">prvý rok </w:t>
      </w:r>
      <w:r>
        <w:rPr>
          <w:rFonts w:ascii="Arial" w:hAnsi="Arial" w:cs="Arial"/>
        </w:rPr>
        <w:t xml:space="preserve">za </w:t>
      </w:r>
      <w:r w:rsidR="00372029">
        <w:rPr>
          <w:rFonts w:ascii="Arial" w:hAnsi="Arial" w:cs="Arial"/>
        </w:rPr>
        <w:t xml:space="preserve">účinnosti „předchozího“ zákona č. 54/1956 Sb., o nemocenském pojištění zaměstnanců, ve znění pozdějších předpisů, další rok za </w:t>
      </w:r>
      <w:r>
        <w:rPr>
          <w:rFonts w:ascii="Arial" w:hAnsi="Arial" w:cs="Arial"/>
        </w:rPr>
        <w:t>účinnosti současného zákon</w:t>
      </w:r>
      <w:r w:rsidR="00372029">
        <w:rPr>
          <w:rFonts w:ascii="Arial" w:hAnsi="Arial" w:cs="Arial"/>
        </w:rPr>
        <w:t>a č. 187/2006 Sb., o n</w:t>
      </w:r>
      <w:r>
        <w:rPr>
          <w:rFonts w:ascii="Arial" w:hAnsi="Arial" w:cs="Arial"/>
        </w:rPr>
        <w:t>e</w:t>
      </w:r>
      <w:r w:rsidR="00372029">
        <w:rPr>
          <w:rFonts w:ascii="Arial" w:hAnsi="Arial" w:cs="Arial"/>
        </w:rPr>
        <w:t>m</w:t>
      </w:r>
      <w:r>
        <w:rPr>
          <w:rFonts w:ascii="Arial" w:hAnsi="Arial" w:cs="Arial"/>
        </w:rPr>
        <w:t>ocenském pojištění</w:t>
      </w:r>
      <w:r w:rsidR="0037202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372029">
        <w:rPr>
          <w:rFonts w:ascii="Arial" w:hAnsi="Arial" w:cs="Arial"/>
        </w:rPr>
        <w:t>N</w:t>
      </w:r>
      <w:r w:rsidRPr="007A10D6">
        <w:rPr>
          <w:rFonts w:ascii="Arial" w:hAnsi="Arial" w:cs="Arial"/>
        </w:rPr>
        <w:t>emocenské</w:t>
      </w:r>
      <w:r w:rsidR="00372029">
        <w:rPr>
          <w:rFonts w:ascii="Arial" w:hAnsi="Arial" w:cs="Arial"/>
        </w:rPr>
        <w:t xml:space="preserve"> činilo 60 % vyměřovacího základu do 30.</w:t>
      </w:r>
      <w:r w:rsidR="00002C35">
        <w:rPr>
          <w:rFonts w:ascii="Arial" w:hAnsi="Arial" w:cs="Arial"/>
        </w:rPr>
        <w:t> </w:t>
      </w:r>
      <w:r w:rsidR="00372029">
        <w:rPr>
          <w:rFonts w:ascii="Arial" w:hAnsi="Arial" w:cs="Arial"/>
        </w:rPr>
        <w:t xml:space="preserve">dne DPN, 66 % </w:t>
      </w:r>
      <w:r w:rsidRPr="007A10D6">
        <w:rPr>
          <w:rFonts w:ascii="Arial" w:hAnsi="Arial" w:cs="Arial"/>
        </w:rPr>
        <w:t>od</w:t>
      </w:r>
      <w:r w:rsidR="00372029">
        <w:rPr>
          <w:rFonts w:ascii="Arial" w:hAnsi="Arial" w:cs="Arial"/>
        </w:rPr>
        <w:t> </w:t>
      </w:r>
      <w:r w:rsidRPr="007A10D6">
        <w:rPr>
          <w:rFonts w:ascii="Arial" w:hAnsi="Arial" w:cs="Arial"/>
        </w:rPr>
        <w:t xml:space="preserve">31. do 60. dne </w:t>
      </w:r>
      <w:r w:rsidR="00372029">
        <w:rPr>
          <w:rFonts w:ascii="Arial" w:hAnsi="Arial" w:cs="Arial"/>
        </w:rPr>
        <w:t xml:space="preserve">DPN a 72 % </w:t>
      </w:r>
      <w:r w:rsidRPr="007A10D6">
        <w:rPr>
          <w:rFonts w:ascii="Arial" w:hAnsi="Arial" w:cs="Arial"/>
        </w:rPr>
        <w:t>od 61. dn</w:t>
      </w:r>
      <w:r w:rsidR="00372029" w:rsidRPr="00372029">
        <w:rPr>
          <w:rFonts w:ascii="Arial" w:hAnsi="Arial" w:cs="Arial"/>
        </w:rPr>
        <w:t xml:space="preserve">e </w:t>
      </w:r>
      <w:r w:rsidR="00372029">
        <w:rPr>
          <w:rFonts w:ascii="Arial" w:hAnsi="Arial" w:cs="Arial"/>
        </w:rPr>
        <w:t>DPN</w:t>
      </w:r>
      <w:r w:rsidRPr="007A10D6">
        <w:rPr>
          <w:rFonts w:ascii="Arial" w:hAnsi="Arial" w:cs="Arial"/>
        </w:rPr>
        <w:t>.</w:t>
      </w:r>
      <w:r w:rsidR="00002C35">
        <w:rPr>
          <w:rFonts w:ascii="Arial" w:hAnsi="Arial" w:cs="Arial"/>
        </w:rPr>
        <w:t xml:space="preserve"> Výše nemocenského by měla být stejná, jako v tomto období.</w:t>
      </w:r>
    </w:p>
    <w:p w:rsidR="00E948B9" w:rsidRDefault="00002C35" w:rsidP="007A10D6">
      <w:pPr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Sociální dopady.</w:t>
      </w:r>
      <w:r>
        <w:rPr>
          <w:rFonts w:ascii="Arial" w:hAnsi="Arial" w:cs="Arial"/>
        </w:rPr>
        <w:t xml:space="preserve"> </w:t>
      </w:r>
      <w:r w:rsidRPr="007A10D6">
        <w:rPr>
          <w:rFonts w:ascii="Arial" w:hAnsi="Arial" w:cs="Arial"/>
        </w:rPr>
        <w:t>Při hodnocení dopadu zvýšení denní sazby nemocenského od 31. dne dočasné pracovní neschopnosti je možné vyjít z analýzy vývoje ukončených případů pracovní neschopnosti od roku 2009</w:t>
      </w:r>
      <w:r w:rsidR="00E948B9">
        <w:rPr>
          <w:rFonts w:ascii="Arial" w:hAnsi="Arial" w:cs="Arial"/>
        </w:rPr>
        <w:t xml:space="preserve"> a jeho srovnání s následným vývojem a se současným stavem</w:t>
      </w:r>
      <w:r w:rsidRPr="007A10D6">
        <w:rPr>
          <w:rFonts w:ascii="Arial" w:hAnsi="Arial" w:cs="Arial"/>
        </w:rPr>
        <w:t>.</w:t>
      </w:r>
      <w:r w:rsidR="00E948B9">
        <w:rPr>
          <w:rFonts w:ascii="Arial" w:hAnsi="Arial" w:cs="Arial"/>
        </w:rPr>
        <w:t xml:space="preserve"> </w:t>
      </w:r>
      <w:r w:rsidRPr="007A10D6">
        <w:rPr>
          <w:rFonts w:ascii="Arial" w:hAnsi="Arial" w:cs="Arial"/>
        </w:rPr>
        <w:t>Snížení</w:t>
      </w:r>
      <w:r w:rsidR="00E948B9">
        <w:rPr>
          <w:rFonts w:ascii="Arial" w:hAnsi="Arial" w:cs="Arial"/>
        </w:rPr>
        <w:t xml:space="preserve"> denní</w:t>
      </w:r>
      <w:r w:rsidRPr="007A10D6">
        <w:rPr>
          <w:rFonts w:ascii="Arial" w:hAnsi="Arial" w:cs="Arial"/>
        </w:rPr>
        <w:t xml:space="preserve"> </w:t>
      </w:r>
      <w:r w:rsidR="00E948B9">
        <w:rPr>
          <w:rFonts w:ascii="Arial" w:hAnsi="Arial" w:cs="Arial"/>
        </w:rPr>
        <w:t xml:space="preserve">výše </w:t>
      </w:r>
      <w:r w:rsidRPr="007A10D6">
        <w:rPr>
          <w:rFonts w:ascii="Arial" w:hAnsi="Arial" w:cs="Arial"/>
        </w:rPr>
        <w:t xml:space="preserve">nemocenského </w:t>
      </w:r>
      <w:r w:rsidR="00E948B9">
        <w:rPr>
          <w:rFonts w:ascii="Arial" w:hAnsi="Arial" w:cs="Arial"/>
        </w:rPr>
        <w:t xml:space="preserve">způsobené sjednocením procentní sazby na 60 % </w:t>
      </w:r>
      <w:r w:rsidRPr="007A10D6">
        <w:rPr>
          <w:rFonts w:ascii="Arial" w:hAnsi="Arial" w:cs="Arial"/>
        </w:rPr>
        <w:t>od roku 2010 se projevilo významným poklesem počtu ukončených případů pracovní nes</w:t>
      </w:r>
      <w:r w:rsidR="00E948B9">
        <w:rPr>
          <w:rFonts w:ascii="Arial" w:hAnsi="Arial" w:cs="Arial"/>
        </w:rPr>
        <w:t>chopnosti trvajících nejméně 31 </w:t>
      </w:r>
      <w:r w:rsidRPr="007A10D6">
        <w:rPr>
          <w:rFonts w:ascii="Arial" w:hAnsi="Arial" w:cs="Arial"/>
        </w:rPr>
        <w:t>dnů a rovněž snížením počtu prostonaných a proplacených dnů, tj. dnů s výplatou nemocenského.</w:t>
      </w:r>
      <w:r w:rsidR="00E948B9">
        <w:rPr>
          <w:rFonts w:ascii="Arial" w:hAnsi="Arial" w:cs="Arial"/>
        </w:rPr>
        <w:t xml:space="preserve"> P</w:t>
      </w:r>
      <w:r w:rsidRPr="007A10D6">
        <w:rPr>
          <w:rFonts w:ascii="Arial" w:hAnsi="Arial" w:cs="Arial"/>
        </w:rPr>
        <w:t xml:space="preserve">růměrná délka trvání jednoho případu pracovní neschopnosti mezi 31. a 360. dnem dočasné pracovní neschopnosti se mezi roky 2009 a 2015 zkrátila téměř o 6 dnů. </w:t>
      </w:r>
      <w:r w:rsidR="007A10D6">
        <w:rPr>
          <w:rFonts w:ascii="Arial" w:hAnsi="Arial" w:cs="Arial"/>
        </w:rPr>
        <w:t>Lze předpokládat prodloužení průměrné délky v obdobném</w:t>
      </w:r>
      <w:r w:rsidRPr="007A10D6">
        <w:rPr>
          <w:rFonts w:ascii="Arial" w:hAnsi="Arial" w:cs="Arial"/>
        </w:rPr>
        <w:t xml:space="preserve"> </w:t>
      </w:r>
      <w:r w:rsidR="007A10D6">
        <w:rPr>
          <w:rFonts w:ascii="Arial" w:hAnsi="Arial" w:cs="Arial"/>
        </w:rPr>
        <w:t>rozsahu.</w:t>
      </w:r>
    </w:p>
    <w:p w:rsidR="00002C35" w:rsidRDefault="00E948B9" w:rsidP="007A10D6">
      <w:pPr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Finanční dopady.</w:t>
      </w:r>
      <w:r>
        <w:rPr>
          <w:rFonts w:ascii="Arial" w:hAnsi="Arial" w:cs="Arial"/>
        </w:rPr>
        <w:t xml:space="preserve"> </w:t>
      </w:r>
      <w:r w:rsidR="00002C35" w:rsidRPr="007A10D6">
        <w:rPr>
          <w:rFonts w:ascii="Arial" w:hAnsi="Arial" w:cs="Arial"/>
        </w:rPr>
        <w:t>Na základě zhodnocení vývoje nemocnosti z předchozích let lze předpokládat, že zvýšení nemocenského u dlouhodobých případů dočasné pracovní neschopnosti povede k prodloužení délky trvání dočasné pracovní neschopnosti a nárůstu počtu dnů, za které bude nemocenské vyplaceno.</w:t>
      </w:r>
    </w:p>
    <w:p w:rsidR="00E948B9" w:rsidRPr="007A10D6" w:rsidRDefault="00E948B9" w:rsidP="007A10D6">
      <w:pPr>
        <w:spacing w:before="120"/>
        <w:ind w:firstLine="708"/>
        <w:jc w:val="both"/>
        <w:rPr>
          <w:rFonts w:ascii="Arial" w:hAnsi="Arial" w:cs="Arial"/>
        </w:rPr>
      </w:pPr>
      <w:r w:rsidRPr="008A17CE">
        <w:rPr>
          <w:rFonts w:ascii="Arial" w:hAnsi="Arial" w:cs="Arial"/>
        </w:rPr>
        <w:t>V roce 2015 bylo proplaceno celkem 45,7 mil. dnů pracovní neschopnosti, z tohoto 95 % připadalo na dny z ukončených případů dočasné pracovní neschopnosti trvajících alespoň 31 dnů.</w:t>
      </w:r>
    </w:p>
    <w:p w:rsidR="00002C35" w:rsidRPr="007A10D6" w:rsidRDefault="00E948B9" w:rsidP="007A10D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02C35" w:rsidRPr="007A10D6">
        <w:rPr>
          <w:rFonts w:ascii="Arial" w:hAnsi="Arial" w:cs="Arial"/>
        </w:rPr>
        <w:t>elkový dopad změny nastavení dávek by byl výsledkem dvou faktorů:</w:t>
      </w:r>
    </w:p>
    <w:p w:rsidR="00002C35" w:rsidRPr="007A10D6" w:rsidRDefault="00002C35" w:rsidP="007A10D6">
      <w:pPr>
        <w:pStyle w:val="Odstavecseseznamem"/>
        <w:numPr>
          <w:ilvl w:val="0"/>
          <w:numId w:val="49"/>
        </w:numPr>
        <w:spacing w:before="120"/>
        <w:contextualSpacing w:val="0"/>
        <w:jc w:val="both"/>
        <w:rPr>
          <w:rFonts w:ascii="Arial" w:hAnsi="Arial" w:cs="Arial"/>
          <w:u w:val="single"/>
        </w:rPr>
      </w:pPr>
      <w:r w:rsidRPr="007A10D6">
        <w:rPr>
          <w:rFonts w:ascii="Arial" w:hAnsi="Arial" w:cs="Arial"/>
          <w:u w:val="single"/>
        </w:rPr>
        <w:t>Finanční dopad navýšení dávek bez promítnutí změn v  počtu proplacených dnů</w:t>
      </w:r>
    </w:p>
    <w:p w:rsidR="00002C35" w:rsidRPr="007A10D6" w:rsidRDefault="00002C35" w:rsidP="007A10D6">
      <w:pPr>
        <w:spacing w:before="120"/>
        <w:ind w:firstLine="708"/>
        <w:jc w:val="both"/>
        <w:rPr>
          <w:rFonts w:ascii="Arial" w:hAnsi="Arial" w:cs="Arial"/>
        </w:rPr>
      </w:pPr>
      <w:r w:rsidRPr="007A10D6">
        <w:rPr>
          <w:rFonts w:ascii="Arial" w:hAnsi="Arial" w:cs="Arial"/>
        </w:rPr>
        <w:t>Za předpokladu, že by úroveň nemocnosti a její struktura podle délky trvání dočasné pracovní neschopnosti a výše vyměřovacího základu zůstala stejná jako v roce 2015, přineslo by zvýšení sazeb denního nemocenského ze současných 60 % denního vyměřovacího základu na 66 % pro 31. až 60. den dočasné pracovní neschopnosti a 72 % od 61. dne dočasné pracovní neschopnosti</w:t>
      </w:r>
      <w:r w:rsidR="00E948B9">
        <w:rPr>
          <w:rFonts w:ascii="Arial" w:hAnsi="Arial" w:cs="Arial"/>
        </w:rPr>
        <w:t xml:space="preserve"> zvýšení výdajů na </w:t>
      </w:r>
      <w:r w:rsidRPr="007A10D6">
        <w:rPr>
          <w:rFonts w:ascii="Arial" w:hAnsi="Arial" w:cs="Arial"/>
        </w:rPr>
        <w:t xml:space="preserve">nemocenské pojištění o </w:t>
      </w:r>
      <w:r w:rsidRPr="007A10D6">
        <w:rPr>
          <w:rFonts w:ascii="Arial" w:hAnsi="Arial" w:cs="Arial"/>
          <w:b/>
        </w:rPr>
        <w:t xml:space="preserve">cca 2 mld. korun </w:t>
      </w:r>
      <w:r w:rsidRPr="007A10D6">
        <w:rPr>
          <w:rFonts w:ascii="Arial" w:hAnsi="Arial" w:cs="Arial"/>
        </w:rPr>
        <w:t>a znamenalo by zvýšení průměrného denního nemocenského o 48 Kč z 343 Kč na 391 Kč</w:t>
      </w:r>
      <w:r w:rsidR="000D60F8">
        <w:rPr>
          <w:rFonts w:ascii="Arial" w:hAnsi="Arial" w:cs="Arial"/>
        </w:rPr>
        <w:t>.</w:t>
      </w:r>
    </w:p>
    <w:p w:rsidR="00002C35" w:rsidRPr="007A10D6" w:rsidRDefault="00002C35" w:rsidP="007A10D6">
      <w:pPr>
        <w:pStyle w:val="Odstavecseseznamem"/>
        <w:numPr>
          <w:ilvl w:val="0"/>
          <w:numId w:val="49"/>
        </w:numPr>
        <w:spacing w:before="120"/>
        <w:contextualSpacing w:val="0"/>
        <w:jc w:val="both"/>
        <w:rPr>
          <w:rFonts w:ascii="Arial" w:hAnsi="Arial" w:cs="Arial"/>
          <w:u w:val="single"/>
        </w:rPr>
      </w:pPr>
      <w:r w:rsidRPr="007A10D6">
        <w:rPr>
          <w:rFonts w:ascii="Arial" w:hAnsi="Arial" w:cs="Arial"/>
          <w:u w:val="single"/>
        </w:rPr>
        <w:t>Finanční dopad navýšení dávek vlivem odhadované změny chování pojištěnců</w:t>
      </w:r>
    </w:p>
    <w:p w:rsidR="00002C35" w:rsidRPr="007A10D6" w:rsidRDefault="00002C35" w:rsidP="007A10D6">
      <w:pPr>
        <w:spacing w:before="120"/>
        <w:ind w:firstLine="708"/>
        <w:jc w:val="both"/>
        <w:rPr>
          <w:rFonts w:ascii="Arial" w:hAnsi="Arial" w:cs="Arial"/>
        </w:rPr>
      </w:pPr>
      <w:r w:rsidRPr="007A10D6">
        <w:rPr>
          <w:rFonts w:ascii="Arial" w:hAnsi="Arial" w:cs="Arial"/>
        </w:rPr>
        <w:t xml:space="preserve">Navýšením úrovně dávek se sníží ekonomická motivace k co nejrychlejšímu návratu do zaměstnání. Vzhledem k tomu, že ošetřující lékař nedokáže v řadě případů se 100 % jistotou objektivně zhodnotit zdravotní stav a je nucen vzít částečně do úvahy i subjektivní vyjádření pojištěnce, lze očekávat prodloužení průměrné délky dočasné pracovní neschopnosti </w:t>
      </w:r>
      <w:r w:rsidR="00E948B9">
        <w:rPr>
          <w:rFonts w:ascii="Arial" w:hAnsi="Arial" w:cs="Arial"/>
        </w:rPr>
        <w:t>u případů s délkou trvání nad </w:t>
      </w:r>
      <w:r w:rsidRPr="007A10D6">
        <w:rPr>
          <w:rFonts w:ascii="Arial" w:hAnsi="Arial" w:cs="Arial"/>
        </w:rPr>
        <w:t>30</w:t>
      </w:r>
      <w:r w:rsidR="00E948B9">
        <w:rPr>
          <w:rFonts w:ascii="Arial" w:hAnsi="Arial" w:cs="Arial"/>
        </w:rPr>
        <w:t> </w:t>
      </w:r>
      <w:r w:rsidRPr="007A10D6">
        <w:rPr>
          <w:rFonts w:ascii="Arial" w:hAnsi="Arial" w:cs="Arial"/>
        </w:rPr>
        <w:t xml:space="preserve">dnů a k nárůstu počtu proplacených dnů s vyšším denním nemocenským. </w:t>
      </w:r>
      <w:r w:rsidR="00E948B9">
        <w:rPr>
          <w:rFonts w:ascii="Arial" w:hAnsi="Arial" w:cs="Arial"/>
        </w:rPr>
        <w:t>Na </w:t>
      </w:r>
      <w:r w:rsidRPr="007A10D6">
        <w:rPr>
          <w:rFonts w:ascii="Arial" w:hAnsi="Arial" w:cs="Arial"/>
        </w:rPr>
        <w:t xml:space="preserve">základě vývoje rozložení pravděpodobností ukončení dočasné pracovní neschopnosti a délky trvání dlouhodobé dočasné pracovní neschopnosti v letech </w:t>
      </w:r>
      <w:r w:rsidRPr="007A10D6">
        <w:rPr>
          <w:rFonts w:ascii="Arial" w:hAnsi="Arial" w:cs="Arial"/>
        </w:rPr>
        <w:lastRenderedPageBreak/>
        <w:t xml:space="preserve">2009 – 2015 lze předpokládat dodatečné náklady zvýšení denních sazeb nemocenského </w:t>
      </w:r>
      <w:r w:rsidR="00E948B9">
        <w:rPr>
          <w:rFonts w:ascii="Arial" w:hAnsi="Arial" w:cs="Arial"/>
        </w:rPr>
        <w:t xml:space="preserve">způsobení změnou chování pojištěnců </w:t>
      </w:r>
      <w:r w:rsidRPr="007A10D6">
        <w:rPr>
          <w:rFonts w:ascii="Arial" w:hAnsi="Arial" w:cs="Arial"/>
        </w:rPr>
        <w:t xml:space="preserve">ve výši </w:t>
      </w:r>
      <w:r w:rsidRPr="007A10D6">
        <w:rPr>
          <w:rFonts w:ascii="Arial" w:hAnsi="Arial" w:cs="Arial"/>
          <w:b/>
        </w:rPr>
        <w:t>cca 1 mld. korun</w:t>
      </w:r>
      <w:r w:rsidRPr="007A10D6">
        <w:rPr>
          <w:rFonts w:ascii="Arial" w:hAnsi="Arial" w:cs="Arial"/>
        </w:rPr>
        <w:t xml:space="preserve">. </w:t>
      </w:r>
    </w:p>
    <w:p w:rsidR="000D60F8" w:rsidRDefault="00002C35" w:rsidP="007A10D6">
      <w:pPr>
        <w:spacing w:before="120"/>
        <w:ind w:firstLine="708"/>
        <w:jc w:val="both"/>
        <w:rPr>
          <w:rFonts w:ascii="Arial" w:hAnsi="Arial" w:cs="Arial"/>
          <w:b/>
        </w:rPr>
      </w:pPr>
      <w:r w:rsidRPr="007A10D6">
        <w:rPr>
          <w:rFonts w:ascii="Arial" w:hAnsi="Arial" w:cs="Arial"/>
          <w:b/>
        </w:rPr>
        <w:t xml:space="preserve">Celkové náklady </w:t>
      </w:r>
      <w:r w:rsidRPr="007A10D6">
        <w:rPr>
          <w:rFonts w:ascii="Arial" w:hAnsi="Arial" w:cs="Arial"/>
        </w:rPr>
        <w:t>zvýšení nemocenského od 31. dne trvání dočasné pracovní neschopnosti lze tedy odhadnout na</w:t>
      </w:r>
      <w:r w:rsidRPr="007A10D6">
        <w:rPr>
          <w:rFonts w:ascii="Arial" w:hAnsi="Arial" w:cs="Arial"/>
          <w:b/>
        </w:rPr>
        <w:t xml:space="preserve"> cca 3 mld. Kč.</w:t>
      </w:r>
      <w:r w:rsidR="000D60F8">
        <w:rPr>
          <w:rFonts w:ascii="Arial" w:hAnsi="Arial" w:cs="Arial"/>
          <w:b/>
        </w:rPr>
        <w:t xml:space="preserve"> </w:t>
      </w:r>
    </w:p>
    <w:p w:rsidR="00E6441D" w:rsidRPr="00E6441D" w:rsidRDefault="00E6441D">
      <w:pPr>
        <w:spacing w:before="120"/>
        <w:rPr>
          <w:rFonts w:ascii="Arial" w:hAnsi="Arial" w:cs="Arial"/>
        </w:rPr>
      </w:pPr>
    </w:p>
    <w:p w:rsidR="00061CC4" w:rsidRPr="00C97871" w:rsidRDefault="00061CC4" w:rsidP="00C97871">
      <w:pPr>
        <w:spacing w:before="120"/>
        <w:rPr>
          <w:rFonts w:ascii="Arial" w:hAnsi="Arial" w:cs="Arial"/>
        </w:rPr>
      </w:pPr>
    </w:p>
    <w:p w:rsidR="00DA785E" w:rsidRPr="006B0306" w:rsidRDefault="00DA785E" w:rsidP="006B0306">
      <w:pPr>
        <w:pStyle w:val="Odstavecseseznamem"/>
        <w:numPr>
          <w:ilvl w:val="0"/>
          <w:numId w:val="48"/>
        </w:numPr>
        <w:spacing w:before="120"/>
        <w:jc w:val="both"/>
        <w:rPr>
          <w:rFonts w:ascii="Arial" w:hAnsi="Arial" w:cs="Arial"/>
          <w:b/>
          <w:sz w:val="28"/>
          <w:u w:val="single"/>
        </w:rPr>
      </w:pPr>
      <w:r w:rsidRPr="006B0306">
        <w:rPr>
          <w:rFonts w:ascii="Arial" w:hAnsi="Arial" w:cs="Arial"/>
          <w:b/>
          <w:sz w:val="28"/>
          <w:u w:val="single"/>
        </w:rPr>
        <w:t>Karenční doba</w:t>
      </w:r>
    </w:p>
    <w:p w:rsidR="00DA785E" w:rsidRPr="00C97871" w:rsidRDefault="00DA785E" w:rsidP="00C97871">
      <w:pPr>
        <w:spacing w:before="120"/>
        <w:rPr>
          <w:rFonts w:ascii="Arial" w:hAnsi="Arial" w:cs="Arial"/>
        </w:rPr>
      </w:pPr>
    </w:p>
    <w:p w:rsidR="000A1D3C" w:rsidRPr="00C97871" w:rsidRDefault="00721695" w:rsidP="00C97871">
      <w:pPr>
        <w:pStyle w:val="Odstavecseseznamem"/>
        <w:numPr>
          <w:ilvl w:val="0"/>
          <w:numId w:val="19"/>
        </w:numPr>
        <w:spacing w:before="120"/>
        <w:ind w:left="1077"/>
        <w:contextualSpacing w:val="0"/>
        <w:rPr>
          <w:rFonts w:ascii="Arial" w:hAnsi="Arial" w:cs="Arial"/>
          <w:b/>
        </w:rPr>
      </w:pPr>
      <w:r w:rsidRPr="00C97871">
        <w:rPr>
          <w:rFonts w:ascii="Arial" w:hAnsi="Arial" w:cs="Arial"/>
          <w:b/>
        </w:rPr>
        <w:t>Historie karenční doby</w:t>
      </w:r>
    </w:p>
    <w:p w:rsidR="001A409C" w:rsidRPr="00C97871" w:rsidRDefault="001A409C" w:rsidP="00C97871">
      <w:pPr>
        <w:pStyle w:val="Zkladntext"/>
        <w:rPr>
          <w:rFonts w:cs="Arial"/>
        </w:rPr>
      </w:pPr>
    </w:p>
    <w:p w:rsidR="002F75FF" w:rsidRPr="00C97871" w:rsidRDefault="00CD77D9" w:rsidP="00C97871">
      <w:pPr>
        <w:pStyle w:val="Zkladntext"/>
        <w:numPr>
          <w:ilvl w:val="0"/>
          <w:numId w:val="20"/>
        </w:numPr>
        <w:rPr>
          <w:rFonts w:cs="Arial"/>
          <w:b/>
        </w:rPr>
      </w:pPr>
      <w:r>
        <w:rPr>
          <w:rFonts w:cs="Arial"/>
          <w:b/>
        </w:rPr>
        <w:t>Vývoj právní úpravy karenční doby do r. 2007</w:t>
      </w:r>
    </w:p>
    <w:p w:rsidR="001A409C" w:rsidRPr="00C97871" w:rsidRDefault="00721695" w:rsidP="00C97871">
      <w:pPr>
        <w:pStyle w:val="Zkladntext"/>
        <w:ind w:firstLine="708"/>
        <w:rPr>
          <w:rFonts w:cs="Arial"/>
        </w:rPr>
      </w:pPr>
      <w:r w:rsidRPr="00C97871">
        <w:rPr>
          <w:rFonts w:cs="Arial"/>
        </w:rPr>
        <w:t xml:space="preserve">V systému nemocenského pojištění je </w:t>
      </w:r>
      <w:r w:rsidR="001A409C" w:rsidRPr="00C97871">
        <w:rPr>
          <w:rFonts w:cs="Arial"/>
        </w:rPr>
        <w:t>období prvních tří dnů, v němž nemocensky pojištěným zaměstnancům bezprostředně po vzniku dočasné pracovní neschopnosti</w:t>
      </w:r>
      <w:r w:rsidR="00A53CB1" w:rsidRPr="00C97871">
        <w:rPr>
          <w:rFonts w:cs="Arial"/>
        </w:rPr>
        <w:t xml:space="preserve">, </w:t>
      </w:r>
      <w:r w:rsidR="001A409C" w:rsidRPr="00C97871">
        <w:rPr>
          <w:rFonts w:cs="Arial"/>
        </w:rPr>
        <w:t>nepřísluší nemocenské</w:t>
      </w:r>
      <w:r w:rsidR="002F75FF" w:rsidRPr="00C97871">
        <w:rPr>
          <w:rFonts w:cs="Arial"/>
        </w:rPr>
        <w:t>,</w:t>
      </w:r>
      <w:r w:rsidR="001A409C" w:rsidRPr="00C97871">
        <w:rPr>
          <w:rFonts w:cs="Arial"/>
        </w:rPr>
        <w:t xml:space="preserve"> (dále jen „karenční doba“) </w:t>
      </w:r>
      <w:r w:rsidR="00CD77D9">
        <w:rPr>
          <w:rFonts w:cs="Arial"/>
        </w:rPr>
        <w:t>často</w:t>
      </w:r>
      <w:r w:rsidR="00CD77D9" w:rsidRPr="00C97871">
        <w:rPr>
          <w:rFonts w:cs="Arial"/>
        </w:rPr>
        <w:t xml:space="preserve"> </w:t>
      </w:r>
      <w:r w:rsidR="00DF0154" w:rsidRPr="00C97871">
        <w:rPr>
          <w:rFonts w:cs="Arial"/>
        </w:rPr>
        <w:t>využívaným nástrojem</w:t>
      </w:r>
      <w:r w:rsidRPr="00C97871">
        <w:rPr>
          <w:rFonts w:cs="Arial"/>
        </w:rPr>
        <w:t xml:space="preserve"> a </w:t>
      </w:r>
      <w:r w:rsidR="00DF0154" w:rsidRPr="00C97871">
        <w:rPr>
          <w:rFonts w:cs="Arial"/>
        </w:rPr>
        <w:t xml:space="preserve">i </w:t>
      </w:r>
      <w:r w:rsidRPr="00C97871">
        <w:rPr>
          <w:rFonts w:cs="Arial"/>
        </w:rPr>
        <w:t xml:space="preserve">z historického hlediska je </w:t>
      </w:r>
      <w:r w:rsidR="00DF0154" w:rsidRPr="00C97871">
        <w:rPr>
          <w:rFonts w:cs="Arial"/>
        </w:rPr>
        <w:t>opatřením</w:t>
      </w:r>
      <w:r w:rsidRPr="00C97871">
        <w:rPr>
          <w:rFonts w:cs="Arial"/>
        </w:rPr>
        <w:t xml:space="preserve"> obvykl</w:t>
      </w:r>
      <w:r w:rsidR="00DF0154" w:rsidRPr="00C97871">
        <w:rPr>
          <w:rFonts w:cs="Arial"/>
        </w:rPr>
        <w:t>ým</w:t>
      </w:r>
      <w:r w:rsidRPr="00C97871">
        <w:rPr>
          <w:rFonts w:cs="Arial"/>
        </w:rPr>
        <w:t xml:space="preserve">. </w:t>
      </w:r>
    </w:p>
    <w:p w:rsidR="001A409C" w:rsidRPr="00C97871" w:rsidRDefault="00721695" w:rsidP="00C97871">
      <w:pPr>
        <w:pStyle w:val="Zkladntext"/>
        <w:ind w:firstLine="708"/>
        <w:rPr>
          <w:rFonts w:cs="Arial"/>
        </w:rPr>
      </w:pPr>
      <w:r w:rsidRPr="00C97871">
        <w:rPr>
          <w:rFonts w:cs="Arial"/>
        </w:rPr>
        <w:t>Do systému nemocenského pojištění byla</w:t>
      </w:r>
      <w:r w:rsidR="001A409C" w:rsidRPr="00C97871">
        <w:rPr>
          <w:rFonts w:cs="Arial"/>
        </w:rPr>
        <w:t xml:space="preserve"> </w:t>
      </w:r>
      <w:r w:rsidR="002F75FF" w:rsidRPr="00C97871">
        <w:rPr>
          <w:rFonts w:cs="Arial"/>
        </w:rPr>
        <w:t xml:space="preserve">karenční doba </w:t>
      </w:r>
      <w:r w:rsidR="00DF0154" w:rsidRPr="00C97871">
        <w:rPr>
          <w:rFonts w:cs="Arial"/>
        </w:rPr>
        <w:t xml:space="preserve">v českých zemích </w:t>
      </w:r>
      <w:r w:rsidR="001A409C" w:rsidRPr="00C97871">
        <w:rPr>
          <w:rFonts w:cs="Arial"/>
        </w:rPr>
        <w:t>zavedena již od jeho počátku v </w:t>
      </w:r>
      <w:r w:rsidRPr="00C97871">
        <w:rPr>
          <w:rFonts w:cs="Arial"/>
        </w:rPr>
        <w:t xml:space="preserve">zákoně č. 33/1888 ř.z. dne 1. 8. 1889. </w:t>
      </w:r>
      <w:r w:rsidR="00DF0154" w:rsidRPr="00C97871">
        <w:rPr>
          <w:rFonts w:cs="Arial"/>
        </w:rPr>
        <w:t xml:space="preserve">Nicméně, nebyla uplatňována absolutně, ale </w:t>
      </w:r>
      <w:r w:rsidRPr="00C97871">
        <w:rPr>
          <w:rFonts w:cs="Arial"/>
        </w:rPr>
        <w:t>byla karenční dobou tzv. relativní: nemocenské nenáleželo pouze tehdy, pokud byla pracovní neschopnost kratší nebo rovna třem dnům. Byla-li pracovní neschopnost</w:t>
      </w:r>
      <w:r w:rsidR="00311008" w:rsidRPr="00C97871">
        <w:rPr>
          <w:rFonts w:cs="Arial"/>
        </w:rPr>
        <w:t xml:space="preserve"> delší, náleželo nemocenské již </w:t>
      </w:r>
      <w:r w:rsidRPr="00C97871">
        <w:rPr>
          <w:rFonts w:cs="Arial"/>
        </w:rPr>
        <w:t xml:space="preserve">od prvého dne pracovní neschopnosti. </w:t>
      </w:r>
    </w:p>
    <w:p w:rsidR="00DF0154" w:rsidRPr="00C97871" w:rsidRDefault="00DF0154" w:rsidP="00C97871">
      <w:pPr>
        <w:pStyle w:val="Zkladntext"/>
        <w:ind w:firstLine="708"/>
        <w:rPr>
          <w:rFonts w:cs="Arial"/>
        </w:rPr>
      </w:pPr>
      <w:r w:rsidRPr="00C97871">
        <w:rPr>
          <w:rFonts w:cs="Arial"/>
        </w:rPr>
        <w:t>Širší uplatňování</w:t>
      </w:r>
      <w:r w:rsidR="00721695" w:rsidRPr="00C97871">
        <w:rPr>
          <w:rFonts w:cs="Arial"/>
        </w:rPr>
        <w:t xml:space="preserve"> karenční dob</w:t>
      </w:r>
      <w:r w:rsidRPr="00C97871">
        <w:rPr>
          <w:rFonts w:cs="Arial"/>
        </w:rPr>
        <w:t>y přišlo</w:t>
      </w:r>
      <w:r w:rsidR="00721695" w:rsidRPr="00C97871">
        <w:rPr>
          <w:rFonts w:cs="Arial"/>
        </w:rPr>
        <w:t xml:space="preserve"> až v souvislosti se zákonem č. 221/1924 Sb., o pojištění zaměstnanců pro případ nemoci, invalidity a stáří, který nabyl účinnosti od 1. 7. 1926. Ode dne účinnosti tohoto zákona měla nejprve charakter smíšený – podle ustanovení § 95 tohoto z</w:t>
      </w:r>
      <w:r w:rsidR="00311008" w:rsidRPr="00C97871">
        <w:rPr>
          <w:rFonts w:cs="Arial"/>
        </w:rPr>
        <w:t xml:space="preserve">ákona </w:t>
      </w:r>
      <w:r w:rsidRPr="00C97871">
        <w:rPr>
          <w:rFonts w:cs="Arial"/>
        </w:rPr>
        <w:t>se</w:t>
      </w:r>
      <w:r w:rsidR="00311008" w:rsidRPr="00C97871">
        <w:rPr>
          <w:rFonts w:cs="Arial"/>
        </w:rPr>
        <w:t> </w:t>
      </w:r>
      <w:r w:rsidR="00721695" w:rsidRPr="00C97871">
        <w:rPr>
          <w:rFonts w:cs="Arial"/>
        </w:rPr>
        <w:t>nemocenské poskyt</w:t>
      </w:r>
      <w:r w:rsidRPr="00C97871">
        <w:rPr>
          <w:rFonts w:cs="Arial"/>
        </w:rPr>
        <w:t>ovalo</w:t>
      </w:r>
      <w:r w:rsidR="00721695" w:rsidRPr="00C97871">
        <w:rPr>
          <w:rFonts w:cs="Arial"/>
        </w:rPr>
        <w:t xml:space="preserve"> od čtvrtého dne pracovní neschopnosti, pokud však pracovní neschopnost (řečeno tehdejší terminologií neschopno</w:t>
      </w:r>
      <w:r w:rsidR="009249B0" w:rsidRPr="00C97871">
        <w:rPr>
          <w:rFonts w:cs="Arial"/>
        </w:rPr>
        <w:t>st k práci) trvala déle, než 14 </w:t>
      </w:r>
      <w:r w:rsidR="00721695" w:rsidRPr="00C97871">
        <w:rPr>
          <w:rFonts w:cs="Arial"/>
        </w:rPr>
        <w:t xml:space="preserve">kalendářních dnů, náleželo nemocenské již od třetího dne pracovní neschopnosti. </w:t>
      </w:r>
    </w:p>
    <w:p w:rsidR="00721695" w:rsidRPr="00C97871" w:rsidRDefault="00721695" w:rsidP="00C97871">
      <w:pPr>
        <w:pStyle w:val="Zkladntext"/>
        <w:ind w:firstLine="708"/>
        <w:rPr>
          <w:rFonts w:cs="Arial"/>
        </w:rPr>
      </w:pPr>
      <w:r w:rsidRPr="00C97871">
        <w:rPr>
          <w:rFonts w:cs="Arial"/>
        </w:rPr>
        <w:t>Na „klasickou“ absolutní karenční do</w:t>
      </w:r>
      <w:r w:rsidR="001A409C" w:rsidRPr="00C97871">
        <w:rPr>
          <w:rFonts w:cs="Arial"/>
        </w:rPr>
        <w:t>bu, tj. stav, kdy nemocenské po </w:t>
      </w:r>
      <w:r w:rsidRPr="00C97871">
        <w:rPr>
          <w:rFonts w:cs="Arial"/>
        </w:rPr>
        <w:t xml:space="preserve">prvé období trvání dočasné pracovní neschopnosti nenáleží </w:t>
      </w:r>
      <w:r w:rsidR="00DF0154" w:rsidRPr="00C97871">
        <w:rPr>
          <w:rFonts w:cs="Arial"/>
        </w:rPr>
        <w:t xml:space="preserve">v žádném případě </w:t>
      </w:r>
      <w:r w:rsidRPr="00C97871">
        <w:rPr>
          <w:rFonts w:cs="Arial"/>
        </w:rPr>
        <w:t>bez</w:t>
      </w:r>
      <w:r w:rsidR="00311008" w:rsidRPr="00C97871">
        <w:rPr>
          <w:rFonts w:cs="Arial"/>
        </w:rPr>
        <w:t> </w:t>
      </w:r>
      <w:r w:rsidRPr="00C97871">
        <w:rPr>
          <w:rFonts w:cs="Arial"/>
        </w:rPr>
        <w:t>ohledu na délku pracovní neschopnosti, se karenční doba změnila až zákonem č. 184/1928 Sb., který nabyl účinnosti od 1. 1. 19</w:t>
      </w:r>
      <w:r w:rsidR="00311008" w:rsidRPr="00C97871">
        <w:rPr>
          <w:rFonts w:cs="Arial"/>
        </w:rPr>
        <w:t>29</w:t>
      </w:r>
      <w:r w:rsidR="00DF0154" w:rsidRPr="00C97871">
        <w:rPr>
          <w:rFonts w:cs="Arial"/>
        </w:rPr>
        <w:t>. N</w:t>
      </w:r>
      <w:r w:rsidR="00311008" w:rsidRPr="00C97871">
        <w:rPr>
          <w:rFonts w:cs="Arial"/>
        </w:rPr>
        <w:t>emocenské však náleželo od </w:t>
      </w:r>
      <w:r w:rsidRPr="00C97871">
        <w:rPr>
          <w:rFonts w:cs="Arial"/>
        </w:rPr>
        <w:t xml:space="preserve">třetího dne trvání pracovní neschopnosti; karenční doba tedy byla dvoudenní. Třídenní absolutní karenční doba byla do systému nemocenského pojištění zavedena vládním nařízením č. 112/1934 Sb. s účinností od 1. 7. 1934. </w:t>
      </w:r>
    </w:p>
    <w:p w:rsidR="00721695" w:rsidRPr="00C97871" w:rsidRDefault="00721695" w:rsidP="00C97871">
      <w:pPr>
        <w:spacing w:before="120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ab/>
        <w:t xml:space="preserve">Takto zavedená karenční doba platila až do přijetí zákona č. 99/1948 Sb., o národním pojištění, do něhož nebyla převzata. </w:t>
      </w:r>
      <w:r w:rsidR="009249B0" w:rsidRPr="00C97871">
        <w:rPr>
          <w:rFonts w:ascii="Arial" w:hAnsi="Arial" w:cs="Arial"/>
        </w:rPr>
        <w:t>Plná výše dávek nemocenské od </w:t>
      </w:r>
      <w:r w:rsidR="00DF0154" w:rsidRPr="00C97871">
        <w:rPr>
          <w:rFonts w:ascii="Arial" w:hAnsi="Arial" w:cs="Arial"/>
        </w:rPr>
        <w:t xml:space="preserve">prvního dne pracovní neschopnosti byla ale aplikována jen několik let. Ke změně došlo </w:t>
      </w:r>
      <w:r w:rsidRPr="00C97871">
        <w:rPr>
          <w:rFonts w:ascii="Arial" w:hAnsi="Arial" w:cs="Arial"/>
        </w:rPr>
        <w:t>zákon</w:t>
      </w:r>
      <w:r w:rsidR="00DF0154" w:rsidRPr="00C97871">
        <w:rPr>
          <w:rFonts w:ascii="Arial" w:hAnsi="Arial" w:cs="Arial"/>
        </w:rPr>
        <w:t>em</w:t>
      </w:r>
      <w:r w:rsidRPr="00C97871">
        <w:rPr>
          <w:rFonts w:ascii="Arial" w:hAnsi="Arial" w:cs="Arial"/>
        </w:rPr>
        <w:t xml:space="preserve"> č. 54/1956 Sb., o nemocenském pojištění zaměstnanců, který sice karenční dobu přímo nezavedl, </w:t>
      </w:r>
      <w:r w:rsidR="002F75FF" w:rsidRPr="00C97871">
        <w:rPr>
          <w:rFonts w:ascii="Arial" w:hAnsi="Arial" w:cs="Arial"/>
        </w:rPr>
        <w:t xml:space="preserve">s účinností od 1. 1. 1957 však </w:t>
      </w:r>
      <w:r w:rsidRPr="00C97871">
        <w:rPr>
          <w:rFonts w:ascii="Arial" w:hAnsi="Arial" w:cs="Arial"/>
        </w:rPr>
        <w:t xml:space="preserve">zavedl nižší procentní sazbu pro nemocenské za prvé tři dny pracovní neschopnosti (od 1. 1. 2004 i za prvé tři dny karantény). </w:t>
      </w:r>
      <w:r w:rsidR="002F75FF" w:rsidRPr="00C97871">
        <w:rPr>
          <w:rFonts w:ascii="Arial" w:hAnsi="Arial" w:cs="Arial"/>
        </w:rPr>
        <w:t xml:space="preserve">I když se sazby nemocenského v průběhu času měnily, snížená </w:t>
      </w:r>
      <w:r w:rsidR="00E90979" w:rsidRPr="00C97871">
        <w:rPr>
          <w:rFonts w:ascii="Arial" w:hAnsi="Arial" w:cs="Arial"/>
        </w:rPr>
        <w:lastRenderedPageBreak/>
        <w:t xml:space="preserve">procentní </w:t>
      </w:r>
      <w:r w:rsidR="002F75FF" w:rsidRPr="00C97871">
        <w:rPr>
          <w:rFonts w:ascii="Arial" w:hAnsi="Arial" w:cs="Arial"/>
        </w:rPr>
        <w:t xml:space="preserve">sazba za prvé tři dny dočasné pracovní neschopnosti </w:t>
      </w:r>
      <w:r w:rsidR="00E90979" w:rsidRPr="00C97871">
        <w:rPr>
          <w:rFonts w:ascii="Arial" w:hAnsi="Arial" w:cs="Arial"/>
        </w:rPr>
        <w:t>platila následujících 51 let.</w:t>
      </w:r>
    </w:p>
    <w:p w:rsidR="002F75FF" w:rsidRPr="00C97871" w:rsidRDefault="002F75FF" w:rsidP="00C97871">
      <w:pPr>
        <w:spacing w:before="120"/>
        <w:ind w:firstLine="480"/>
        <w:jc w:val="both"/>
        <w:rPr>
          <w:rFonts w:ascii="Arial" w:hAnsi="Arial" w:cs="Arial"/>
        </w:rPr>
      </w:pPr>
    </w:p>
    <w:p w:rsidR="00E90979" w:rsidRPr="00C97871" w:rsidRDefault="00CD77D9" w:rsidP="00C97871">
      <w:pPr>
        <w:pStyle w:val="Zkladntext"/>
        <w:numPr>
          <w:ilvl w:val="0"/>
          <w:numId w:val="20"/>
        </w:numPr>
        <w:rPr>
          <w:rFonts w:cs="Arial"/>
          <w:b/>
        </w:rPr>
      </w:pPr>
      <w:r>
        <w:rPr>
          <w:rFonts w:cs="Arial"/>
          <w:b/>
        </w:rPr>
        <w:t>Úsilí o o</w:t>
      </w:r>
      <w:r w:rsidR="00E90979" w:rsidRPr="00C97871">
        <w:rPr>
          <w:rFonts w:cs="Arial"/>
          <w:b/>
        </w:rPr>
        <w:t>bnovení karenční doby</w:t>
      </w:r>
      <w:r>
        <w:rPr>
          <w:rFonts w:cs="Arial"/>
          <w:b/>
        </w:rPr>
        <w:t xml:space="preserve"> v roce 2008, reakce Ú</w:t>
      </w:r>
      <w:r w:rsidR="006B0306">
        <w:rPr>
          <w:rFonts w:cs="Arial"/>
          <w:b/>
        </w:rPr>
        <w:t>stavního soudu</w:t>
      </w:r>
    </w:p>
    <w:p w:rsidR="002F75FF" w:rsidRPr="00C97871" w:rsidRDefault="002F75FF" w:rsidP="00C97871">
      <w:pPr>
        <w:spacing w:before="120"/>
        <w:ind w:firstLine="708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Karenční doba byla</w:t>
      </w:r>
      <w:r w:rsidR="00A60695" w:rsidRPr="00C97871">
        <w:rPr>
          <w:rFonts w:ascii="Arial" w:hAnsi="Arial" w:cs="Arial"/>
        </w:rPr>
        <w:t xml:space="preserve"> </w:t>
      </w:r>
      <w:r w:rsidRPr="00C97871">
        <w:rPr>
          <w:rFonts w:ascii="Arial" w:hAnsi="Arial" w:cs="Arial"/>
        </w:rPr>
        <w:t>v</w:t>
      </w:r>
      <w:r w:rsidR="00A60695" w:rsidRPr="00C97871">
        <w:rPr>
          <w:rFonts w:ascii="Arial" w:hAnsi="Arial" w:cs="Arial"/>
        </w:rPr>
        <w:t> naše</w:t>
      </w:r>
      <w:r w:rsidRPr="00C97871">
        <w:rPr>
          <w:rFonts w:ascii="Arial" w:hAnsi="Arial" w:cs="Arial"/>
        </w:rPr>
        <w:t>m</w:t>
      </w:r>
      <w:r w:rsidR="00A60695" w:rsidRPr="00C97871">
        <w:rPr>
          <w:rFonts w:ascii="Arial" w:hAnsi="Arial" w:cs="Arial"/>
        </w:rPr>
        <w:t xml:space="preserve"> právní</w:t>
      </w:r>
      <w:r w:rsidRPr="00C97871">
        <w:rPr>
          <w:rFonts w:ascii="Arial" w:hAnsi="Arial" w:cs="Arial"/>
        </w:rPr>
        <w:t>m</w:t>
      </w:r>
      <w:r w:rsidR="00A60695" w:rsidRPr="00C97871">
        <w:rPr>
          <w:rFonts w:ascii="Arial" w:hAnsi="Arial" w:cs="Arial"/>
        </w:rPr>
        <w:t xml:space="preserve"> řádu </w:t>
      </w:r>
      <w:r w:rsidR="00CD77D9">
        <w:rPr>
          <w:rFonts w:ascii="Arial" w:hAnsi="Arial" w:cs="Arial"/>
        </w:rPr>
        <w:t xml:space="preserve">v plné míře </w:t>
      </w:r>
      <w:r w:rsidRPr="00C97871">
        <w:rPr>
          <w:rFonts w:ascii="Arial" w:hAnsi="Arial" w:cs="Arial"/>
        </w:rPr>
        <w:t>obnovena</w:t>
      </w:r>
      <w:r w:rsidR="00A60695" w:rsidRPr="00C97871">
        <w:rPr>
          <w:rFonts w:ascii="Arial" w:hAnsi="Arial" w:cs="Arial"/>
        </w:rPr>
        <w:t xml:space="preserve"> zákonem č. 261/2007 Sb., o stabilizaci veřejných rozpočtů, a to od 1. 1. 2008 - tedy ještě v rámci právní úpravy nemocenského pojištění zaměstnanců podle tehdy platného zákona č. 54/1956 Sb.</w:t>
      </w:r>
      <w:r w:rsidRPr="00C97871">
        <w:rPr>
          <w:rFonts w:ascii="Arial" w:hAnsi="Arial" w:cs="Arial"/>
        </w:rPr>
        <w:t>, a to opět jako absolutní 3-denní.</w:t>
      </w:r>
      <w:r w:rsidR="00A60695" w:rsidRPr="00C97871">
        <w:rPr>
          <w:rFonts w:ascii="Arial" w:hAnsi="Arial" w:cs="Arial"/>
        </w:rPr>
        <w:t xml:space="preserve"> </w:t>
      </w:r>
    </w:p>
    <w:p w:rsidR="00264373" w:rsidRPr="00C97871" w:rsidRDefault="002F75FF" w:rsidP="00C97871">
      <w:pPr>
        <w:spacing w:before="120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ab/>
        <w:t>Skupina 43 poslanců následně navrhla zrušení zákona č. 261/2007 Sb., popř</w:t>
      </w:r>
      <w:r w:rsidR="00311008" w:rsidRPr="00C97871">
        <w:rPr>
          <w:rFonts w:ascii="Arial" w:hAnsi="Arial" w:cs="Arial"/>
        </w:rPr>
        <w:t>. </w:t>
      </w:r>
      <w:r w:rsidR="00E90979" w:rsidRPr="00C97871">
        <w:rPr>
          <w:rFonts w:ascii="Arial" w:hAnsi="Arial" w:cs="Arial"/>
        </w:rPr>
        <w:t xml:space="preserve">jeho jednotlivých ustanovení, mj. i ustanovení znovu zavádějících karenční dobu. </w:t>
      </w:r>
      <w:r w:rsidR="00264373" w:rsidRPr="00C97871">
        <w:rPr>
          <w:rFonts w:ascii="Arial" w:hAnsi="Arial" w:cs="Arial"/>
        </w:rPr>
        <w:t>Ústavní soud ve svém Nálezu vyhlášeném p</w:t>
      </w:r>
      <w:r w:rsidR="00311008" w:rsidRPr="00C97871">
        <w:rPr>
          <w:rFonts w:ascii="Arial" w:hAnsi="Arial" w:cs="Arial"/>
        </w:rPr>
        <w:t>od č. 166/2008 Sb. (účinnost od </w:t>
      </w:r>
      <w:r w:rsidR="00264373" w:rsidRPr="00C97871">
        <w:rPr>
          <w:rFonts w:ascii="Arial" w:hAnsi="Arial" w:cs="Arial"/>
        </w:rPr>
        <w:t xml:space="preserve">30. 6. 2008) </w:t>
      </w:r>
      <w:r w:rsidR="00CD77D9">
        <w:rPr>
          <w:rFonts w:ascii="Arial" w:hAnsi="Arial" w:cs="Arial"/>
        </w:rPr>
        <w:t xml:space="preserve">karenční dobu zrušil, když </w:t>
      </w:r>
      <w:r w:rsidR="00264373" w:rsidRPr="00C97871">
        <w:rPr>
          <w:rFonts w:ascii="Arial" w:hAnsi="Arial" w:cs="Arial"/>
        </w:rPr>
        <w:t xml:space="preserve">dospěl - stručně shrnuto - k závěru, že: </w:t>
      </w:r>
    </w:p>
    <w:p w:rsidR="00264373" w:rsidRPr="00C97871" w:rsidRDefault="00264373" w:rsidP="00C97871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„stát kvůli neurčitému počtu zneuživatelů nemocenských dávek plošně postihuje všechny kategorie zaměstnanců,</w:t>
      </w:r>
      <w:r w:rsidR="00311008" w:rsidRPr="00C97871">
        <w:rPr>
          <w:rFonts w:ascii="Arial" w:hAnsi="Arial" w:cs="Arial"/>
        </w:rPr>
        <w:t xml:space="preserve"> přičemž výsledkem je stav, kdy </w:t>
      </w:r>
      <w:r w:rsidRPr="00C97871">
        <w:rPr>
          <w:rFonts w:ascii="Arial" w:hAnsi="Arial" w:cs="Arial"/>
        </w:rPr>
        <w:t xml:space="preserve">převážná většina zaměstnanců zůstává po dobu prvých tří dnů pracovní neschopnosti bez jakýchkoliv prostředků, zatímco jejich povinnost platit pojistné zůstala nedotčena,   </w:t>
      </w:r>
    </w:p>
    <w:p w:rsidR="00264373" w:rsidRPr="00C97871" w:rsidRDefault="00264373" w:rsidP="00C97871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je nepřípustné, aby stát pouze vyžadoval splnění povinností ze strany zaměstnanců (v daném případě plnění pojistného), a nedbal přitom ochrany jejich zájmů, postihne-li je zmíněná událost v podobě pracovní neschopnosti,</w:t>
      </w:r>
    </w:p>
    <w:p w:rsidR="00264373" w:rsidRPr="00C97871" w:rsidRDefault="00264373" w:rsidP="00C97871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je-li většina běžných onemocnění krá</w:t>
      </w:r>
      <w:r w:rsidR="00311008" w:rsidRPr="00C97871">
        <w:rPr>
          <w:rFonts w:ascii="Arial" w:hAnsi="Arial" w:cs="Arial"/>
        </w:rPr>
        <w:t>tkodobá, výsledkem může být, že </w:t>
      </w:r>
      <w:r w:rsidRPr="00C97871">
        <w:rPr>
          <w:rFonts w:ascii="Arial" w:hAnsi="Arial" w:cs="Arial"/>
        </w:rPr>
        <w:t>zaměstnanci budou na svou nemoc čerpat dovolenou (na zotavenou!), což je ovšem v příkrém rozporu s jejím účelem. Dalším řešením bude zpravidla „přecházení nemoci“ bez návštěvy lékaře a pracovní neschopnosti. Tím se otevírají dveře jednak k šíření některých onemocnění mezi spoluzaměstnance, jednak k eventuálním větším škodám na zdraví v budoucnu a k vývoji zdravotních komplikací v důsledku neléčení původního onemocnění. Tím může dojít i k nezanedbatelnému zvýšení nákladů na</w:t>
      </w:r>
      <w:r w:rsidR="00311008" w:rsidRPr="00C97871">
        <w:rPr>
          <w:rFonts w:ascii="Arial" w:hAnsi="Arial" w:cs="Arial"/>
        </w:rPr>
        <w:t> </w:t>
      </w:r>
      <w:r w:rsidRPr="00C97871">
        <w:rPr>
          <w:rFonts w:ascii="Arial" w:hAnsi="Arial" w:cs="Arial"/>
        </w:rPr>
        <w:t>léčení v případě komplikací, které poté může i převýšit výši dávek nemocenského, které by mohly být či byly v prvních třech dnech vyplaceny.“.</w:t>
      </w:r>
    </w:p>
    <w:p w:rsidR="002F75FF" w:rsidRPr="00C97871" w:rsidRDefault="00264373" w:rsidP="00C97871">
      <w:pPr>
        <w:spacing w:before="120"/>
        <w:ind w:firstLine="708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Tento stav trval v</w:t>
      </w:r>
      <w:r w:rsidR="002F75FF" w:rsidRPr="00C97871">
        <w:rPr>
          <w:rFonts w:ascii="Arial" w:hAnsi="Arial" w:cs="Arial"/>
        </w:rPr>
        <w:t xml:space="preserve"> období ode dne nabytí účinnosti Nálezu Ústavního soudu </w:t>
      </w:r>
      <w:r w:rsidR="00E90979" w:rsidRPr="00C97871">
        <w:rPr>
          <w:rFonts w:ascii="Arial" w:hAnsi="Arial" w:cs="Arial"/>
        </w:rPr>
        <w:t xml:space="preserve">30. 6. 2008 </w:t>
      </w:r>
      <w:r w:rsidR="00311008" w:rsidRPr="00C97871">
        <w:rPr>
          <w:rFonts w:ascii="Arial" w:hAnsi="Arial" w:cs="Arial"/>
        </w:rPr>
        <w:t>do 31. 8. 2008 včetně, tj. do </w:t>
      </w:r>
      <w:r w:rsidR="002F75FF" w:rsidRPr="00C97871">
        <w:rPr>
          <w:rFonts w:ascii="Arial" w:hAnsi="Arial" w:cs="Arial"/>
        </w:rPr>
        <w:t>dne předcházejícího dni nabytí účinnosti části š</w:t>
      </w:r>
      <w:r w:rsidRPr="00C97871">
        <w:rPr>
          <w:rFonts w:ascii="Arial" w:hAnsi="Arial" w:cs="Arial"/>
        </w:rPr>
        <w:t xml:space="preserve">estnácté zákona č. 305/2008 Sb. </w:t>
      </w:r>
    </w:p>
    <w:p w:rsidR="00721695" w:rsidRPr="00C97871" w:rsidRDefault="00721695" w:rsidP="00C97871">
      <w:pPr>
        <w:pStyle w:val="Prosttext"/>
        <w:spacing w:before="120"/>
        <w:ind w:firstLine="708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 xml:space="preserve">Na Nález Ústavního soudu č. 166/2008 reagoval Parlament ČR přijetím zákona č. 305/2008 Sb., jímž </w:t>
      </w:r>
    </w:p>
    <w:p w:rsidR="00721695" w:rsidRPr="00C97871" w:rsidRDefault="00721695" w:rsidP="00C97871">
      <w:pPr>
        <w:pStyle w:val="Prosttext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v tehdy účinné právní úpravě zavedl sníženou sazbu nemocenského za prvé tři dny pracovní nesch</w:t>
      </w:r>
      <w:r w:rsidR="00B174A7" w:rsidRPr="00C97871">
        <w:rPr>
          <w:rFonts w:ascii="Arial" w:hAnsi="Arial" w:cs="Arial"/>
        </w:rPr>
        <w:t>opnosti či karantény v sazbě 25 </w:t>
      </w:r>
      <w:r w:rsidRPr="00C97871">
        <w:rPr>
          <w:rFonts w:ascii="Arial" w:hAnsi="Arial" w:cs="Arial"/>
        </w:rPr>
        <w:t>%,</w:t>
      </w:r>
    </w:p>
    <w:p w:rsidR="00721695" w:rsidRPr="00C97871" w:rsidRDefault="00721695" w:rsidP="00C97871">
      <w:pPr>
        <w:pStyle w:val="Prosttext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v právní úpravě účinné od 1. 1. 2009 zavedl k</w:t>
      </w:r>
      <w:r w:rsidR="00B174A7" w:rsidRPr="00C97871">
        <w:rPr>
          <w:rFonts w:ascii="Arial" w:hAnsi="Arial" w:cs="Arial"/>
        </w:rPr>
        <w:t>arenční dobu v zákoníku práce a </w:t>
      </w:r>
      <w:r w:rsidRPr="00C97871">
        <w:rPr>
          <w:rFonts w:ascii="Arial" w:hAnsi="Arial" w:cs="Arial"/>
        </w:rPr>
        <w:t>kompenzoval ji snížením poj</w:t>
      </w:r>
      <w:r w:rsidR="00B174A7" w:rsidRPr="00C97871">
        <w:rPr>
          <w:rFonts w:ascii="Arial" w:hAnsi="Arial" w:cs="Arial"/>
        </w:rPr>
        <w:t>istného placeného pojištěnci na </w:t>
      </w:r>
      <w:r w:rsidRPr="00C97871">
        <w:rPr>
          <w:rFonts w:ascii="Arial" w:hAnsi="Arial" w:cs="Arial"/>
        </w:rPr>
        <w:t>nemocenské pojištění, neboť sazba pojistného na nemocenské pojištění placeného zaměstnancem (i osobou samostatně výděleč</w:t>
      </w:r>
      <w:r w:rsidR="00B174A7" w:rsidRPr="00C97871">
        <w:rPr>
          <w:rFonts w:ascii="Arial" w:hAnsi="Arial" w:cs="Arial"/>
        </w:rPr>
        <w:t>ně činnou) se měla snížit z 1,1 </w:t>
      </w:r>
      <w:r w:rsidRPr="00C97871">
        <w:rPr>
          <w:rFonts w:ascii="Arial" w:hAnsi="Arial" w:cs="Arial"/>
        </w:rPr>
        <w:t xml:space="preserve">% vyměřovacího základu na 1 % vyměřovacího základu. Tím by byl naplněn požadavek Ústavního soudu uvedený v Nálezu č. 166/2008 Sb., že </w:t>
      </w:r>
      <w:r w:rsidRPr="00C97871">
        <w:rPr>
          <w:rFonts w:ascii="Arial" w:hAnsi="Arial" w:cs="Arial"/>
          <w:i/>
        </w:rPr>
        <w:t xml:space="preserve">„Výsledkem je stav, kdy převážná většina zaměstnanců zůstává po dobu prvých tří dnů pracovní neschopnosti bez jakýchkoliv prostředků, zatímco </w:t>
      </w:r>
      <w:r w:rsidRPr="00C97871">
        <w:rPr>
          <w:rFonts w:ascii="Arial" w:hAnsi="Arial" w:cs="Arial"/>
          <w:i/>
        </w:rPr>
        <w:lastRenderedPageBreak/>
        <w:t>jejich povinnost platit pojistné zůstala nedotčena.“</w:t>
      </w:r>
      <w:r w:rsidR="00F176FF" w:rsidRPr="00C97871">
        <w:rPr>
          <w:rFonts w:ascii="Arial" w:hAnsi="Arial" w:cs="Arial"/>
        </w:rPr>
        <w:t xml:space="preserve">, neboť snížení pojistného odpovídalo předpokládanému objemu prostředků, které by zaměstnanci po 1. 1. 2009 jinak obdrželi formou náhrady mzdy za prvé tři dny dočasné pracovní neschopnosti. </w:t>
      </w:r>
      <w:r w:rsidR="00B174A7" w:rsidRPr="00C97871">
        <w:rPr>
          <w:rFonts w:ascii="Arial" w:hAnsi="Arial" w:cs="Arial"/>
        </w:rPr>
        <w:t>Právní úprava o snížení pojistného</w:t>
      </w:r>
      <w:r w:rsidRPr="00C97871">
        <w:rPr>
          <w:rFonts w:ascii="Arial" w:hAnsi="Arial" w:cs="Arial"/>
        </w:rPr>
        <w:t xml:space="preserve"> však nenabyla účinnosti, protože </w:t>
      </w:r>
      <w:r w:rsidR="00B174A7" w:rsidRPr="00C97871">
        <w:rPr>
          <w:rFonts w:ascii="Arial" w:hAnsi="Arial" w:cs="Arial"/>
        </w:rPr>
        <w:t>byla věcně překonána zákonem č. </w:t>
      </w:r>
      <w:r w:rsidRPr="00C97871">
        <w:rPr>
          <w:rFonts w:ascii="Arial" w:hAnsi="Arial" w:cs="Arial"/>
        </w:rPr>
        <w:t>2/2009 Sb., účinným rovněž od 1. 1. 2009, který povinnost</w:t>
      </w:r>
      <w:r w:rsidR="00B174A7" w:rsidRPr="00C97871">
        <w:rPr>
          <w:rFonts w:ascii="Arial" w:hAnsi="Arial" w:cs="Arial"/>
        </w:rPr>
        <w:t xml:space="preserve"> zaměstnanců platit pojistné na </w:t>
      </w:r>
      <w:r w:rsidRPr="00C97871">
        <w:rPr>
          <w:rFonts w:ascii="Arial" w:hAnsi="Arial" w:cs="Arial"/>
        </w:rPr>
        <w:t xml:space="preserve">nemocenské pojištění zcela zrušil. </w:t>
      </w:r>
    </w:p>
    <w:p w:rsidR="00721695" w:rsidRPr="00C97871" w:rsidRDefault="00721695" w:rsidP="00C97871">
      <w:pPr>
        <w:spacing w:before="120"/>
        <w:rPr>
          <w:rFonts w:ascii="Arial" w:hAnsi="Arial" w:cs="Arial"/>
        </w:rPr>
      </w:pPr>
    </w:p>
    <w:p w:rsidR="00721695" w:rsidRPr="00C97871" w:rsidRDefault="00721695" w:rsidP="00C97871">
      <w:pPr>
        <w:pStyle w:val="Odstavecseseznamem"/>
        <w:numPr>
          <w:ilvl w:val="0"/>
          <w:numId w:val="19"/>
        </w:numPr>
        <w:spacing w:before="120"/>
        <w:ind w:left="1077"/>
        <w:contextualSpacing w:val="0"/>
        <w:rPr>
          <w:rFonts w:ascii="Arial" w:hAnsi="Arial" w:cs="Arial"/>
          <w:b/>
        </w:rPr>
      </w:pPr>
      <w:r w:rsidRPr="00C97871">
        <w:rPr>
          <w:rFonts w:ascii="Arial" w:hAnsi="Arial" w:cs="Arial"/>
          <w:b/>
        </w:rPr>
        <w:t>Současná úprava</w:t>
      </w:r>
      <w:r w:rsidR="00CD77D9">
        <w:rPr>
          <w:rFonts w:ascii="Arial" w:hAnsi="Arial" w:cs="Arial"/>
          <w:b/>
        </w:rPr>
        <w:t xml:space="preserve"> od 1. 1. 2009</w:t>
      </w:r>
    </w:p>
    <w:p w:rsidR="00721695" w:rsidRPr="00C97871" w:rsidRDefault="00721695" w:rsidP="00C97871">
      <w:pPr>
        <w:spacing w:before="120"/>
        <w:rPr>
          <w:rFonts w:ascii="Arial" w:hAnsi="Arial" w:cs="Arial"/>
        </w:rPr>
      </w:pPr>
    </w:p>
    <w:p w:rsidR="00AB0240" w:rsidRPr="00C97871" w:rsidRDefault="00AB0240" w:rsidP="00C97871">
      <w:pPr>
        <w:pStyle w:val="Odstavecseseznamem"/>
        <w:numPr>
          <w:ilvl w:val="0"/>
          <w:numId w:val="23"/>
        </w:numPr>
        <w:spacing w:before="120"/>
        <w:contextualSpacing w:val="0"/>
        <w:rPr>
          <w:rFonts w:ascii="Arial" w:hAnsi="Arial" w:cs="Arial"/>
          <w:b/>
        </w:rPr>
      </w:pPr>
      <w:r w:rsidRPr="00C97871">
        <w:rPr>
          <w:rFonts w:ascii="Arial" w:hAnsi="Arial" w:cs="Arial"/>
          <w:b/>
        </w:rPr>
        <w:t>Charakter zabezpečení zaměstnance</w:t>
      </w:r>
    </w:p>
    <w:p w:rsidR="00721695" w:rsidRPr="00C97871" w:rsidRDefault="00721695" w:rsidP="00C97871">
      <w:pPr>
        <w:spacing w:before="120"/>
        <w:ind w:firstLine="708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Tak jako je tomu v celé řadě jiných evropských států, převzali i v České republice zaměstnavatelé od 1. ledna 2009 na základě pracovněprávních a dalších právních předpisů upravujících odměňování jednotlivých skupin zaměstnanců povinnost zabezpečit své zaměstnance po určitou dobu trvání dočasné pracovní neschopnosti nebo karantény ze svých prostředků</w:t>
      </w:r>
      <w:r w:rsidR="00B174A7" w:rsidRPr="00C97871">
        <w:rPr>
          <w:rFonts w:ascii="Arial" w:hAnsi="Arial" w:cs="Arial"/>
        </w:rPr>
        <w:t xml:space="preserve"> namísto nemocenského. Zákon č. </w:t>
      </w:r>
      <w:r w:rsidRPr="00C97871">
        <w:rPr>
          <w:rFonts w:ascii="Arial" w:hAnsi="Arial" w:cs="Arial"/>
        </w:rPr>
        <w:t>262/2006 Sb., zákoník práce, ve znění pozdějších předpisů, řeší toto zabezpečení zaměstnanců na principu poskytování náhrady mzdy, platu nebo náhrady odměny z dohody o pracovní činnosti s tím, že vznik práva na tuto náhradu je podmíněn splněním podmínek nároku na nemocenské a n</w:t>
      </w:r>
      <w:r w:rsidR="00AB0240" w:rsidRPr="00C97871">
        <w:rPr>
          <w:rFonts w:ascii="Arial" w:hAnsi="Arial" w:cs="Arial"/>
        </w:rPr>
        <w:t>a jeho výplatu podle předpisů o </w:t>
      </w:r>
      <w:r w:rsidRPr="00C97871">
        <w:rPr>
          <w:rFonts w:ascii="Arial" w:hAnsi="Arial" w:cs="Arial"/>
        </w:rPr>
        <w:t>nemocenském pojištění. Výše náhrady je stanovena z průměrného výdělku zaměstnance postupem obdobným, jako je tomu v případě stanovení nemocenského z denního vyměřovacího základu (tedy redukcí zjištěného průměrného výdělku). Přitom náhrada náleží jen z</w:t>
      </w:r>
      <w:r w:rsidR="00B174A7" w:rsidRPr="00C97871">
        <w:rPr>
          <w:rFonts w:ascii="Arial" w:hAnsi="Arial" w:cs="Arial"/>
        </w:rPr>
        <w:t>a neodpracované dny (směny), za </w:t>
      </w:r>
      <w:r w:rsidRPr="00C97871">
        <w:rPr>
          <w:rFonts w:ascii="Arial" w:hAnsi="Arial" w:cs="Arial"/>
        </w:rPr>
        <w:t>které by jinak, kdyby zaměstnanec pracoval, příslušela mzda, plat nebo odměna z dohody o pracovní činnosti. Při dočasné pracovní neschopnosti zaměstnanci náhrada mzdy, platu nebo odměny z dohody nepřísluší, a to za prvé 3 pracovní</w:t>
      </w:r>
      <w:r w:rsidR="00AB0240" w:rsidRPr="00C97871">
        <w:rPr>
          <w:rFonts w:ascii="Arial" w:hAnsi="Arial" w:cs="Arial"/>
        </w:rPr>
        <w:t xml:space="preserve"> dny, nejvýše však za prvých 24 </w:t>
      </w:r>
      <w:r w:rsidRPr="00C97871">
        <w:rPr>
          <w:rFonts w:ascii="Arial" w:hAnsi="Arial" w:cs="Arial"/>
        </w:rPr>
        <w:t>neodpracovaných hodin z rozvržených směn, což znamená, že i u zaměstnanců zařazených v delších než obvyklých osmihodinových směnách, ne</w:t>
      </w:r>
      <w:r w:rsidR="00AB0240" w:rsidRPr="00C97871">
        <w:rPr>
          <w:rFonts w:ascii="Arial" w:hAnsi="Arial" w:cs="Arial"/>
        </w:rPr>
        <w:t>ní</w:t>
      </w:r>
      <w:r w:rsidRPr="00C97871">
        <w:rPr>
          <w:rFonts w:ascii="Arial" w:hAnsi="Arial" w:cs="Arial"/>
        </w:rPr>
        <w:t xml:space="preserve"> karenční doba delší, než u zaměstnanců v obvykle dlouhých směnách. </w:t>
      </w:r>
    </w:p>
    <w:p w:rsidR="00721695" w:rsidRPr="00C97871" w:rsidRDefault="00721695" w:rsidP="00C97871">
      <w:pPr>
        <w:tabs>
          <w:tab w:val="left" w:pos="720"/>
        </w:tabs>
        <w:spacing w:before="120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ab/>
        <w:t>Dočasná pracovní neschopnost nebo karanténa z hlediska pracovněprávní úpravy představují důležité osobní překážky v práci, při nichž je zaměstnavatel povinen omluvit nepřítomnost zaměstnance v práci. Tak jako u ostatních překážek v práci na straně zaměstnance zákoník práce, popř.</w:t>
      </w:r>
      <w:r w:rsidR="00AB0240" w:rsidRPr="00C97871">
        <w:rPr>
          <w:rFonts w:ascii="Arial" w:hAnsi="Arial" w:cs="Arial"/>
        </w:rPr>
        <w:t xml:space="preserve"> prováděcí předpisy stanoví, ve </w:t>
      </w:r>
      <w:r w:rsidRPr="00C97871">
        <w:rPr>
          <w:rFonts w:ascii="Arial" w:hAnsi="Arial" w:cs="Arial"/>
        </w:rPr>
        <w:t>kterých případech a po jak dlouho dobu při těchto překážkách v práci zaměstnanci přísluší nebo nepřísluší náhrada mzdy nebo p</w:t>
      </w:r>
      <w:r w:rsidR="00AB0240" w:rsidRPr="00C97871">
        <w:rPr>
          <w:rFonts w:ascii="Arial" w:hAnsi="Arial" w:cs="Arial"/>
        </w:rPr>
        <w:t>latu, dělí se tyto překážky na </w:t>
      </w:r>
      <w:r w:rsidRPr="00C97871">
        <w:rPr>
          <w:rFonts w:ascii="Arial" w:hAnsi="Arial" w:cs="Arial"/>
        </w:rPr>
        <w:t>„placené“ a „neplacené“, popřípadě z hlediska náhrady též „kombinované“, jako je tomu např. podle bodu 5 Přílohy k nařízení vlády č. 590/2006</w:t>
      </w:r>
      <w:r w:rsidR="00F176FF" w:rsidRPr="00C97871">
        <w:rPr>
          <w:rFonts w:ascii="Arial" w:hAnsi="Arial" w:cs="Arial"/>
        </w:rPr>
        <w:t xml:space="preserve"> Sb., kterým se stanoví okruh a </w:t>
      </w:r>
      <w:r w:rsidRPr="00C97871">
        <w:rPr>
          <w:rFonts w:ascii="Arial" w:hAnsi="Arial" w:cs="Arial"/>
        </w:rPr>
        <w:t>rozsah jiných důležitých osobních překážek v práci. Obdobná konstrukce platí též v případě dočasné pracovní neschopnosti, kdy po dobu prvních 3 dnů náhrada mzdy nebo platu (a v tomto případě i náhrada odměny z dohody o</w:t>
      </w:r>
      <w:r w:rsidR="00AB0240" w:rsidRPr="00C97871">
        <w:rPr>
          <w:rFonts w:ascii="Arial" w:hAnsi="Arial" w:cs="Arial"/>
        </w:rPr>
        <w:t xml:space="preserve"> pracovní činnosti) nepřísluší </w:t>
      </w:r>
      <w:r w:rsidRPr="00C97871">
        <w:rPr>
          <w:rFonts w:ascii="Arial" w:hAnsi="Arial" w:cs="Arial"/>
        </w:rPr>
        <w:t>(jde tedy o překážku v práci „nep</w:t>
      </w:r>
      <w:r w:rsidR="00311008" w:rsidRPr="00C97871">
        <w:rPr>
          <w:rFonts w:ascii="Arial" w:hAnsi="Arial" w:cs="Arial"/>
        </w:rPr>
        <w:t>lacenou“) a teprve od 4. dne se </w:t>
      </w:r>
      <w:r w:rsidRPr="00C97871">
        <w:rPr>
          <w:rFonts w:ascii="Arial" w:hAnsi="Arial" w:cs="Arial"/>
        </w:rPr>
        <w:t>náhrada poskytuje (překážka „placená“).</w:t>
      </w:r>
    </w:p>
    <w:p w:rsidR="00721695" w:rsidRPr="00C97871" w:rsidRDefault="00721695" w:rsidP="00C97871">
      <w:pPr>
        <w:spacing w:before="120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ab/>
        <w:t>Specifický způsob stanovení a podmínky poskytování náhrady mzdy, platu nebo odměny z dohody o pracovní činnosti podle § 192 až 194 zákoníku práce však nic nemění na skutečnosti, že se jedná o náhradu sui generis, která nastupuje namísto dávek sociálního zabezpečení při nezpůsobilosti k práci</w:t>
      </w:r>
      <w:r w:rsidR="00AB0240" w:rsidRPr="00C97871">
        <w:rPr>
          <w:rFonts w:ascii="Arial" w:hAnsi="Arial" w:cs="Arial"/>
        </w:rPr>
        <w:t xml:space="preserve">. Podobně je tomu </w:t>
      </w:r>
      <w:r w:rsidR="00AB0240" w:rsidRPr="00C97871">
        <w:rPr>
          <w:rFonts w:ascii="Arial" w:hAnsi="Arial" w:cs="Arial"/>
        </w:rPr>
        <w:lastRenderedPageBreak/>
        <w:t>u </w:t>
      </w:r>
      <w:r w:rsidRPr="00C97871">
        <w:rPr>
          <w:rFonts w:ascii="Arial" w:hAnsi="Arial" w:cs="Arial"/>
        </w:rPr>
        <w:t>dalších skupin zaměstnanců na základě právní úpravy jejich odměňování, kdy se jim v prvém období dočasné pracovní neschopnosti (neschopnosti k výkonu služby) poskytuje zpravidla snížený plat nebo snížená odměna.</w:t>
      </w:r>
    </w:p>
    <w:p w:rsidR="00061CC4" w:rsidRPr="00C97871" w:rsidRDefault="00061CC4" w:rsidP="00C97871">
      <w:pPr>
        <w:spacing w:before="120"/>
        <w:rPr>
          <w:rFonts w:ascii="Arial" w:hAnsi="Arial" w:cs="Arial"/>
        </w:rPr>
      </w:pPr>
    </w:p>
    <w:p w:rsidR="00AB0240" w:rsidRPr="00C97871" w:rsidRDefault="00AB0240" w:rsidP="00C97871">
      <w:pPr>
        <w:pStyle w:val="Odstavecseseznamem"/>
        <w:numPr>
          <w:ilvl w:val="0"/>
          <w:numId w:val="23"/>
        </w:numPr>
        <w:spacing w:before="120"/>
        <w:contextualSpacing w:val="0"/>
        <w:rPr>
          <w:rFonts w:ascii="Arial" w:hAnsi="Arial" w:cs="Arial"/>
          <w:b/>
        </w:rPr>
      </w:pPr>
      <w:r w:rsidRPr="00C97871">
        <w:rPr>
          <w:rFonts w:ascii="Arial" w:hAnsi="Arial" w:cs="Arial"/>
          <w:b/>
        </w:rPr>
        <w:t>Přezkum ústavnosti</w:t>
      </w:r>
      <w:r w:rsidR="00705375" w:rsidRPr="00C97871">
        <w:rPr>
          <w:rFonts w:ascii="Arial" w:hAnsi="Arial" w:cs="Arial"/>
          <w:b/>
        </w:rPr>
        <w:t xml:space="preserve"> karenční doby</w:t>
      </w:r>
      <w:r w:rsidR="00CD77D9">
        <w:rPr>
          <w:rFonts w:ascii="Arial" w:hAnsi="Arial" w:cs="Arial"/>
          <w:b/>
        </w:rPr>
        <w:t xml:space="preserve"> v r. 2012</w:t>
      </w:r>
    </w:p>
    <w:p w:rsidR="00A60695" w:rsidRPr="00C97871" w:rsidRDefault="00A60695" w:rsidP="00C97871">
      <w:pPr>
        <w:spacing w:before="120"/>
        <w:ind w:firstLine="708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Ústavní soud se v roce 2012 znovu zabýval přípustností karenční doby v kontextu právní úpravy platné od roku 2009 z hledi</w:t>
      </w:r>
      <w:r w:rsidR="00AB0240" w:rsidRPr="00C97871">
        <w:rPr>
          <w:rFonts w:ascii="Arial" w:hAnsi="Arial" w:cs="Arial"/>
        </w:rPr>
        <w:t>ska ústavněprávní konformity, a </w:t>
      </w:r>
      <w:r w:rsidRPr="00C97871">
        <w:rPr>
          <w:rFonts w:ascii="Arial" w:hAnsi="Arial" w:cs="Arial"/>
        </w:rPr>
        <w:t xml:space="preserve">to k návrhu skupiny poslanců Poslanecké sněmovny Parlamentu České republiky na její zrušení a tentokrát dospěl k závěru, že </w:t>
      </w:r>
    </w:p>
    <w:p w:rsidR="00A60695" w:rsidRPr="00C97871" w:rsidRDefault="00A60695" w:rsidP="00C97871">
      <w:pPr>
        <w:numPr>
          <w:ilvl w:val="0"/>
          <w:numId w:val="8"/>
        </w:numPr>
        <w:spacing w:before="120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„zákonné zakotvení třídenní karenční doby spojené současně s osvobozením zaměstnanců od povinnosti platit pojistné na nemocenské pojištění a na státní politiku zaměstnanosti, není protiústavním omezením práva na hmotné zabezpečení při nezpůsobilosti k práci garantovaného ustanovením čl. 30 odst. 1 Listiny. Ústavní úprava tohoto základního sociálního práva totiž ponechává zákonodárci poměrně (i když nikoli bezmezně) široké pole působnosti, pokud jde o nastavení jeho záko</w:t>
      </w:r>
      <w:r w:rsidR="00AC3CF8" w:rsidRPr="00C97871">
        <w:rPr>
          <w:rFonts w:ascii="Arial" w:hAnsi="Arial" w:cs="Arial"/>
        </w:rPr>
        <w:t>nných parametrů (ustanovení čl. </w:t>
      </w:r>
      <w:r w:rsidRPr="00C97871">
        <w:rPr>
          <w:rFonts w:ascii="Arial" w:hAnsi="Arial" w:cs="Arial"/>
        </w:rPr>
        <w:t>41 odst. 1 ve spojení s čl. 4 odst. 4 Listiny).</w:t>
      </w:r>
    </w:p>
    <w:p w:rsidR="00A60695" w:rsidRPr="00C97871" w:rsidRDefault="00A60695" w:rsidP="00C97871">
      <w:pPr>
        <w:numPr>
          <w:ilvl w:val="0"/>
          <w:numId w:val="8"/>
        </w:numPr>
        <w:spacing w:before="120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Napadená úprava prošla testem rozumnosti, k</w:t>
      </w:r>
      <w:r w:rsidR="00AB0240" w:rsidRPr="00C97871">
        <w:rPr>
          <w:rFonts w:ascii="Arial" w:hAnsi="Arial" w:cs="Arial"/>
        </w:rPr>
        <w:t>terý je měřítkem ústavnosti při </w:t>
      </w:r>
      <w:r w:rsidRPr="00C97871">
        <w:rPr>
          <w:rFonts w:ascii="Arial" w:hAnsi="Arial" w:cs="Arial"/>
        </w:rPr>
        <w:t xml:space="preserve">přezkumu práv vyjmenovaných v ustanovení čl. 41 odst. 1 Listiny, neboť nezasahuje do samotného jádra </w:t>
      </w:r>
      <w:r w:rsidR="00AB0240" w:rsidRPr="00C97871">
        <w:rPr>
          <w:rFonts w:ascii="Arial" w:hAnsi="Arial" w:cs="Arial"/>
        </w:rPr>
        <w:t>práva na hmotné zabezpečení při </w:t>
      </w:r>
      <w:r w:rsidRPr="00C97871">
        <w:rPr>
          <w:rFonts w:ascii="Arial" w:hAnsi="Arial" w:cs="Arial"/>
        </w:rPr>
        <w:t>nezpůsobilosti k práci, sleduje legitimní cíl a k dosažení tohoto cíle zvolila racionální a nikoliv svévolné prostředky“.</w:t>
      </w:r>
    </w:p>
    <w:p w:rsidR="00A60695" w:rsidRPr="00C97871" w:rsidRDefault="00A60695" w:rsidP="00C97871">
      <w:pPr>
        <w:numPr>
          <w:ilvl w:val="0"/>
          <w:numId w:val="8"/>
        </w:numPr>
        <w:spacing w:before="120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 xml:space="preserve">Karenční doba v délce 3 dnů „a s ní související výpadek příjmů je sice určitým zásahem do příjmů dotčených osob, avšak nejde o takový zásah, který by onemocnělým osobám okamžitě znemožnil dosažení hmotného standardu postačujícího k vedení důstojného života; dočasně neschopné nevystavuje bezvýchodné situaci“. </w:t>
      </w:r>
    </w:p>
    <w:p w:rsidR="00A60695" w:rsidRPr="00C97871" w:rsidRDefault="00A60695" w:rsidP="00C97871">
      <w:pPr>
        <w:spacing w:before="120"/>
        <w:ind w:firstLine="708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Nálezem Ústavního soudu ze dne 24. 4. 2012, vyhlášeným pod č. 186/2012 Sb.</w:t>
      </w:r>
      <w:r w:rsidRPr="00C97871">
        <w:rPr>
          <w:rFonts w:ascii="Arial" w:hAnsi="Arial" w:cs="Arial"/>
          <w:color w:val="FF0000"/>
        </w:rPr>
        <w:t xml:space="preserve"> </w:t>
      </w:r>
      <w:r w:rsidRPr="00C97871">
        <w:rPr>
          <w:rFonts w:ascii="Arial" w:hAnsi="Arial" w:cs="Arial"/>
        </w:rPr>
        <w:t xml:space="preserve">byl předmětný návrh na zrušení karenční doby zamítnut. </w:t>
      </w:r>
    </w:p>
    <w:p w:rsidR="00AB0240" w:rsidRPr="00C97871" w:rsidRDefault="00AB0240" w:rsidP="00C97871">
      <w:pPr>
        <w:spacing w:before="120"/>
        <w:rPr>
          <w:rFonts w:ascii="Arial" w:hAnsi="Arial" w:cs="Arial"/>
        </w:rPr>
      </w:pPr>
    </w:p>
    <w:p w:rsidR="00A60695" w:rsidRPr="00C97871" w:rsidRDefault="00AB0240" w:rsidP="00C97871">
      <w:pPr>
        <w:pStyle w:val="Odstavecseseznamem"/>
        <w:numPr>
          <w:ilvl w:val="0"/>
          <w:numId w:val="19"/>
        </w:numPr>
        <w:spacing w:before="120"/>
        <w:ind w:left="1077"/>
        <w:contextualSpacing w:val="0"/>
        <w:rPr>
          <w:rFonts w:ascii="Arial" w:hAnsi="Arial" w:cs="Arial"/>
          <w:b/>
        </w:rPr>
      </w:pPr>
      <w:r w:rsidRPr="00C97871">
        <w:rPr>
          <w:rFonts w:ascii="Arial" w:hAnsi="Arial" w:cs="Arial"/>
          <w:b/>
        </w:rPr>
        <w:t>Karenční doba</w:t>
      </w:r>
      <w:r w:rsidR="00A60695" w:rsidRPr="00C97871">
        <w:rPr>
          <w:rFonts w:ascii="Arial" w:hAnsi="Arial" w:cs="Arial"/>
          <w:b/>
        </w:rPr>
        <w:t xml:space="preserve"> z hlediska mezinárodněprávní úpravy</w:t>
      </w:r>
    </w:p>
    <w:p w:rsidR="00A60695" w:rsidRPr="00C97871" w:rsidRDefault="00A60695" w:rsidP="00C97871">
      <w:pPr>
        <w:spacing w:before="120"/>
        <w:jc w:val="both"/>
        <w:rPr>
          <w:rFonts w:ascii="Arial" w:hAnsi="Arial" w:cs="Arial"/>
          <w:b/>
        </w:rPr>
      </w:pPr>
    </w:p>
    <w:p w:rsidR="00A60695" w:rsidRPr="00C97871" w:rsidRDefault="00A60695" w:rsidP="00C97871">
      <w:pPr>
        <w:spacing w:before="120"/>
        <w:ind w:firstLine="709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Problematika nemocenského pojištění je</w:t>
      </w:r>
      <w:r w:rsidR="00AB0240" w:rsidRPr="00C97871">
        <w:rPr>
          <w:rFonts w:ascii="Arial" w:hAnsi="Arial" w:cs="Arial"/>
        </w:rPr>
        <w:t xml:space="preserve"> obsažena v úmluvě MOP č. 130 o </w:t>
      </w:r>
      <w:r w:rsidRPr="00C97871">
        <w:rPr>
          <w:rFonts w:ascii="Arial" w:hAnsi="Arial" w:cs="Arial"/>
        </w:rPr>
        <w:t>léčebně preventivní péči a dávkách v nemoci (537/1990 Sb.) a Evropském zákoníku sociálního zabezpečení (90/2001 Sb. m. s.). Oba tyto mezinárodněprávní dokumenty umožňují využít institutu karenční doby (čl. 26 odst. 3 Úmluvy a čl. 18 Zákoníku), přičemž k jeho využití nejsou stanoveny jiné podmínky, než dodržení maximální doby tří dnů.</w:t>
      </w:r>
    </w:p>
    <w:p w:rsidR="00A60695" w:rsidRPr="00C97871" w:rsidRDefault="00A60695" w:rsidP="00C97871">
      <w:pPr>
        <w:spacing w:before="120"/>
        <w:ind w:firstLine="709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Identická úprava je i v Revidovaném zákoníku sociálního zabezpečení (čl. 17), který ČR neratifikovala, a v úmluvě MOP č. 102 o minimální normě sociálního zabezpečení (461/1991 Sb.; čl. 18 odst. 1), která je však pro tento případ neaplikovatelná s ohledem na pozdější ratifikaci úmlu</w:t>
      </w:r>
      <w:r w:rsidR="00AB0240" w:rsidRPr="00C97871">
        <w:rPr>
          <w:rFonts w:ascii="Arial" w:hAnsi="Arial" w:cs="Arial"/>
        </w:rPr>
        <w:t>vy č. 130 (viz čl. 75 úmluvy č. </w:t>
      </w:r>
      <w:r w:rsidRPr="00C97871">
        <w:rPr>
          <w:rFonts w:ascii="Arial" w:hAnsi="Arial" w:cs="Arial"/>
        </w:rPr>
        <w:t>102 ve spojení s čl. 36 úmluvy č. 130). Karenční</w:t>
      </w:r>
      <w:r w:rsidR="00AB0240" w:rsidRPr="00C97871">
        <w:rPr>
          <w:rFonts w:ascii="Arial" w:hAnsi="Arial" w:cs="Arial"/>
        </w:rPr>
        <w:t xml:space="preserve"> doba ovšem není omezena jen na </w:t>
      </w:r>
      <w:r w:rsidRPr="00C97871">
        <w:rPr>
          <w:rFonts w:ascii="Arial" w:hAnsi="Arial" w:cs="Arial"/>
        </w:rPr>
        <w:t xml:space="preserve">dávky v nemoci, když je uplatňována např. i v případě dávek při pracovních </w:t>
      </w:r>
      <w:r w:rsidRPr="00C97871">
        <w:rPr>
          <w:rFonts w:ascii="Arial" w:hAnsi="Arial" w:cs="Arial"/>
        </w:rPr>
        <w:lastRenderedPageBreak/>
        <w:t>úrazech (čl. 38 úmluvy č. 102 či čl. 9 odst. 3 úmluvy MOP č. 121 – tyto normy nejsou pro ČR závazné).</w:t>
      </w:r>
    </w:p>
    <w:p w:rsidR="00A60695" w:rsidRPr="00C97871" w:rsidRDefault="00A60695" w:rsidP="00C97871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Vzhledem ke zcela přesnému znění příslušných ustanovení výše uvedených mezinárodněprávních dokumentů nebyla problematika karenční doby v posledních letech předmětem jakéhokoli výkladu kontrolních orgánů MOP či Rady Evropy</w:t>
      </w:r>
      <w:r w:rsidR="0030306A" w:rsidRPr="00C97871">
        <w:rPr>
          <w:rFonts w:ascii="Arial" w:hAnsi="Arial" w:cs="Arial"/>
        </w:rPr>
        <w:t xml:space="preserve">. </w:t>
      </w:r>
      <w:r w:rsidRPr="00C97871">
        <w:rPr>
          <w:rFonts w:ascii="Arial" w:hAnsi="Arial" w:cs="Arial"/>
        </w:rPr>
        <w:t>Všechny výše uvedené úmluvy MOP byly v letech 1997-2002 předmětem přezkoumání ze strany zvláštní tripartitní skupin</w:t>
      </w:r>
      <w:r w:rsidR="0030306A" w:rsidRPr="00C97871">
        <w:rPr>
          <w:rFonts w:ascii="Arial" w:hAnsi="Arial" w:cs="Arial"/>
        </w:rPr>
        <w:t>y z hlediska jejich relevance a </w:t>
      </w:r>
      <w:r w:rsidRPr="00C97871">
        <w:rPr>
          <w:rFonts w:ascii="Arial" w:hAnsi="Arial" w:cs="Arial"/>
        </w:rPr>
        <w:t xml:space="preserve">všechny byly shledány aktuálními. </w:t>
      </w:r>
    </w:p>
    <w:p w:rsidR="00A60695" w:rsidRPr="00C97871" w:rsidRDefault="00A60695" w:rsidP="00C97871">
      <w:pPr>
        <w:pStyle w:val="Prosttext"/>
        <w:spacing w:before="120"/>
        <w:ind w:firstLine="708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Ani z hlediska komunitárního práva není karenční doba vyloučena. Nařízení Rady 1408/71 a nově platné Nařízení EP a Rady 883/04 o koordinaci systémů sociálního zabezpečení neukládají, jakou podobu mají mít jednotlivé systémy členských států a co mají zahrnovat. Zakládají především rovnost nakládání, tedy zcela zjednodušeně řečeno, aby se se všemi občany EU/EHP a Švýcarska v daném členském státě, kde se nacházejí, zacházelo stejně jako by byli občany dané země.</w:t>
      </w:r>
    </w:p>
    <w:p w:rsidR="00A60695" w:rsidRDefault="009E6761" w:rsidP="009E6761">
      <w:pPr>
        <w:spacing w:before="120"/>
        <w:ind w:firstLine="708"/>
        <w:jc w:val="both"/>
        <w:rPr>
          <w:rFonts w:ascii="Arial" w:hAnsi="Arial" w:cs="Arial"/>
        </w:rPr>
      </w:pPr>
      <w:r w:rsidRPr="009E6761">
        <w:rPr>
          <w:rFonts w:ascii="Arial" w:hAnsi="Arial" w:cs="Arial"/>
        </w:rPr>
        <w:t>Karenční doba, tzv. „waiting period“, je v rámci členských zemí EU/EHP zcela běžně využívaným nástrojem. Pokud mají státy zavedenou karenční dobu, jsou to většinou právě prvé 3 dny. Podle srovnávacích tabulek v systému MISSOC, který obsahuje pravidelně aktualizovaná obecná data o systémech sociálního zabezpečení členských států a států EHP, se vyskytuje karenční doba u 15 států EU - nejčastěji v délce 3 dnů. Přehledná tabulka je v příloze.</w:t>
      </w:r>
    </w:p>
    <w:p w:rsidR="00061CC4" w:rsidRPr="00C97871" w:rsidRDefault="00061CC4" w:rsidP="009E6761">
      <w:pPr>
        <w:spacing w:before="120"/>
        <w:ind w:firstLine="708"/>
        <w:jc w:val="both"/>
        <w:rPr>
          <w:rFonts w:ascii="Arial" w:hAnsi="Arial" w:cs="Arial"/>
        </w:rPr>
      </w:pPr>
    </w:p>
    <w:p w:rsidR="00721695" w:rsidRPr="00C97871" w:rsidRDefault="00CD77D9" w:rsidP="00C97871">
      <w:pPr>
        <w:pStyle w:val="Odstavecseseznamem"/>
        <w:numPr>
          <w:ilvl w:val="0"/>
          <w:numId w:val="19"/>
        </w:numPr>
        <w:spacing w:before="120"/>
        <w:ind w:left="107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Aktuálně p</w:t>
      </w:r>
      <w:r w:rsidR="00721695" w:rsidRPr="00C97871">
        <w:rPr>
          <w:rFonts w:ascii="Arial" w:hAnsi="Arial" w:cs="Arial"/>
          <w:b/>
        </w:rPr>
        <w:t>rojednávané návrhy</w:t>
      </w:r>
      <w:r w:rsidR="00705375" w:rsidRPr="00C97871">
        <w:rPr>
          <w:rFonts w:ascii="Arial" w:hAnsi="Arial" w:cs="Arial"/>
          <w:b/>
        </w:rPr>
        <w:t xml:space="preserve"> týkající se karenční doby</w:t>
      </w:r>
    </w:p>
    <w:p w:rsidR="00721695" w:rsidRPr="00C97871" w:rsidRDefault="00721695" w:rsidP="00C97871">
      <w:pPr>
        <w:spacing w:before="120"/>
        <w:rPr>
          <w:rFonts w:ascii="Arial" w:hAnsi="Arial" w:cs="Arial"/>
        </w:rPr>
      </w:pPr>
    </w:p>
    <w:p w:rsidR="0030306A" w:rsidRPr="00C97871" w:rsidRDefault="0030306A" w:rsidP="00C97871">
      <w:pPr>
        <w:spacing w:before="120"/>
        <w:ind w:firstLine="708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>V současné době jsou k otázce karenční doby současně projednávány v Parlamentu České republiky dva návrhy. Aktuální stav ke dni 6. 6. 2016 je následující:</w:t>
      </w:r>
    </w:p>
    <w:p w:rsidR="0030306A" w:rsidRPr="00C97871" w:rsidRDefault="0030306A" w:rsidP="00C9787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u w:val="single"/>
        </w:rPr>
      </w:pPr>
    </w:p>
    <w:p w:rsidR="0030306A" w:rsidRPr="00C97871" w:rsidRDefault="0030306A" w:rsidP="00C9787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u w:val="single"/>
        </w:rPr>
      </w:pPr>
      <w:r w:rsidRPr="00C97871">
        <w:rPr>
          <w:rFonts w:ascii="Arial" w:hAnsi="Arial" w:cs="Arial"/>
          <w:bCs/>
          <w:u w:val="single"/>
        </w:rPr>
        <w:t>Sněmovní tisk č. 393</w:t>
      </w:r>
    </w:p>
    <w:p w:rsidR="0030306A" w:rsidRPr="00C97871" w:rsidRDefault="0030306A" w:rsidP="00C97871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  <w:bCs/>
        </w:rPr>
      </w:pPr>
      <w:r w:rsidRPr="00C97871">
        <w:rPr>
          <w:rFonts w:ascii="Arial" w:hAnsi="Arial" w:cs="Arial"/>
          <w:bCs/>
        </w:rPr>
        <w:t xml:space="preserve">Poslanecký návrh zákona poslanců Markové, Grospiče, Mackovíka, Opálky, Šenfelda a dalších na vydání zákona, kterým se mění zákon č. 262/2006 Sb., zákoník práce, ve znění pozdějších předpisů – cílem návrhu je zrušení karenční doby stanovené v § 192 odst. 1 zákoníku práce, pouze však u zaměstnanců, jejichž pracovněprávní vztahy se řídí </w:t>
      </w:r>
      <w:r w:rsidR="00BF6B76" w:rsidRPr="00C97871">
        <w:rPr>
          <w:rFonts w:ascii="Arial" w:hAnsi="Arial" w:cs="Arial"/>
          <w:bCs/>
        </w:rPr>
        <w:t>tímto zákonem. Návrh tak zakládá nerovnost ve </w:t>
      </w:r>
      <w:r w:rsidRPr="00C97871">
        <w:rPr>
          <w:rFonts w:ascii="Arial" w:hAnsi="Arial" w:cs="Arial"/>
          <w:bCs/>
        </w:rPr>
        <w:t xml:space="preserve">vztahu k ostatním pojištěncům, u nichž je rovněž uplatněna karenční doba a navíc vykazuje některé legislativně technické nedostatky spočívající v neprovázanosti s jinými zákony. </w:t>
      </w:r>
    </w:p>
    <w:p w:rsidR="0030306A" w:rsidRPr="00C97871" w:rsidRDefault="0030306A" w:rsidP="00C97871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 xml:space="preserve">Vláda přijala k návrhu zákona neutrální stanovisko. </w:t>
      </w:r>
    </w:p>
    <w:p w:rsidR="0030306A" w:rsidRPr="00C97871" w:rsidRDefault="0030306A" w:rsidP="00C97871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 xml:space="preserve">Tisk byl projednán dne 29. září 2015 v 1. čtení a přikázán Výboru pro sociální politiku (garančnímu), který na své schůzi dne 14. října 2015 schválil komplexní pozměňovací návrh, kterým se zrušení karenční doby rozšiřuje na všechny skupiny pojištěnců. </w:t>
      </w:r>
    </w:p>
    <w:p w:rsidR="00BF6B76" w:rsidRPr="00C97871" w:rsidRDefault="0030306A" w:rsidP="00C97871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 xml:space="preserve">Tisk </w:t>
      </w:r>
      <w:r w:rsidR="00BF6B76" w:rsidRPr="00C97871">
        <w:rPr>
          <w:rFonts w:ascii="Arial" w:hAnsi="Arial" w:cs="Arial"/>
        </w:rPr>
        <w:t>byl</w:t>
      </w:r>
      <w:r w:rsidRPr="00C97871">
        <w:rPr>
          <w:rFonts w:ascii="Arial" w:hAnsi="Arial" w:cs="Arial"/>
        </w:rPr>
        <w:t xml:space="preserve"> zařazen na pořad 44. schůze PSP a byl dne 3. května 2016 projednán ve 2. </w:t>
      </w:r>
      <w:r w:rsidR="00BF6B76" w:rsidRPr="00C97871">
        <w:rPr>
          <w:rFonts w:ascii="Arial" w:hAnsi="Arial" w:cs="Arial"/>
        </w:rPr>
        <w:t>č</w:t>
      </w:r>
      <w:r w:rsidRPr="00C97871">
        <w:rPr>
          <w:rFonts w:ascii="Arial" w:hAnsi="Arial" w:cs="Arial"/>
        </w:rPr>
        <w:t>tení</w:t>
      </w:r>
      <w:r w:rsidR="00BF6B76" w:rsidRPr="00C97871">
        <w:rPr>
          <w:rFonts w:ascii="Arial" w:hAnsi="Arial" w:cs="Arial"/>
        </w:rPr>
        <w:t xml:space="preserve"> v obecné i podrobné rozpravě</w:t>
      </w:r>
      <w:r w:rsidRPr="00C97871">
        <w:rPr>
          <w:rFonts w:ascii="Arial" w:hAnsi="Arial" w:cs="Arial"/>
        </w:rPr>
        <w:t>. Ved</w:t>
      </w:r>
      <w:r w:rsidR="00BF6B76" w:rsidRPr="00C97871">
        <w:rPr>
          <w:rFonts w:ascii="Arial" w:hAnsi="Arial" w:cs="Arial"/>
        </w:rPr>
        <w:t>le návrhu na zamítnutí zákona a </w:t>
      </w:r>
      <w:r w:rsidRPr="00C97871">
        <w:rPr>
          <w:rFonts w:ascii="Arial" w:hAnsi="Arial" w:cs="Arial"/>
        </w:rPr>
        <w:t xml:space="preserve">komplexního pozměňovacího návrhu garančního Výboru pro sociální politiku </w:t>
      </w:r>
      <w:r w:rsidRPr="00C97871">
        <w:rPr>
          <w:rFonts w:ascii="Arial" w:hAnsi="Arial" w:cs="Arial"/>
        </w:rPr>
        <w:lastRenderedPageBreak/>
        <w:t>nebyly ve 2. čtení předneseny žádné další návrhy.</w:t>
      </w:r>
      <w:r w:rsidR="00BF6B76" w:rsidRPr="00C97871">
        <w:rPr>
          <w:rFonts w:ascii="Arial" w:hAnsi="Arial" w:cs="Arial"/>
        </w:rPr>
        <w:t xml:space="preserve"> Podané </w:t>
      </w:r>
      <w:r w:rsidR="00BF6B76" w:rsidRPr="00C97871">
        <w:rPr>
          <w:rFonts w:ascii="Arial" w:hAnsi="Arial" w:cs="Arial"/>
          <w:bCs/>
        </w:rPr>
        <w:t>pozměňovací návrhy</w:t>
      </w:r>
      <w:r w:rsidR="00BF6B76" w:rsidRPr="00C97871">
        <w:rPr>
          <w:rFonts w:ascii="Arial" w:hAnsi="Arial" w:cs="Arial"/>
        </w:rPr>
        <w:t xml:space="preserve"> byly zpracovány jako tisk </w:t>
      </w:r>
      <w:hyperlink r:id="rId9" w:history="1">
        <w:r w:rsidR="00BF6B76" w:rsidRPr="00C97871">
          <w:rPr>
            <w:rStyle w:val="Hypertextovodkaz"/>
            <w:rFonts w:ascii="Arial" w:hAnsi="Arial" w:cs="Arial"/>
            <w:bCs/>
            <w:color w:val="auto"/>
            <w:u w:val="none"/>
          </w:rPr>
          <w:t>393/3</w:t>
        </w:r>
      </w:hyperlink>
      <w:r w:rsidR="00BF6B76" w:rsidRPr="00C97871">
        <w:rPr>
          <w:rFonts w:ascii="Arial" w:hAnsi="Arial" w:cs="Arial"/>
        </w:rPr>
        <w:t xml:space="preserve">, který byl rozeslán 4. 5. 2016. </w:t>
      </w:r>
    </w:p>
    <w:p w:rsidR="00061CC4" w:rsidRPr="00C97871" w:rsidRDefault="00061CC4" w:rsidP="00C97871">
      <w:pPr>
        <w:spacing w:before="120"/>
        <w:rPr>
          <w:rFonts w:ascii="Arial" w:hAnsi="Arial" w:cs="Arial"/>
        </w:rPr>
      </w:pPr>
    </w:p>
    <w:p w:rsidR="00BF6B76" w:rsidRPr="00C97871" w:rsidRDefault="00BF6B76" w:rsidP="00C97871">
      <w:pPr>
        <w:suppressAutoHyphens/>
        <w:autoSpaceDN w:val="0"/>
        <w:spacing w:before="120"/>
        <w:jc w:val="both"/>
        <w:textAlignment w:val="baseline"/>
        <w:rPr>
          <w:rFonts w:ascii="Arial" w:hAnsi="Arial" w:cs="Arial"/>
          <w:u w:val="single"/>
        </w:rPr>
      </w:pPr>
      <w:r w:rsidRPr="00C97871">
        <w:rPr>
          <w:rFonts w:ascii="Arial" w:hAnsi="Arial" w:cs="Arial"/>
          <w:u w:val="single"/>
        </w:rPr>
        <w:t xml:space="preserve">Sněmovní tisk č. 744 </w:t>
      </w:r>
    </w:p>
    <w:p w:rsidR="00BF6B76" w:rsidRPr="00C97871" w:rsidRDefault="00BF6B76" w:rsidP="00C97871">
      <w:pPr>
        <w:suppressAutoHyphens/>
        <w:autoSpaceDN w:val="0"/>
        <w:spacing w:before="120"/>
        <w:ind w:firstLine="708"/>
        <w:jc w:val="both"/>
        <w:textAlignment w:val="baseline"/>
        <w:rPr>
          <w:rFonts w:ascii="Arial" w:hAnsi="Arial" w:cs="Arial"/>
        </w:rPr>
      </w:pPr>
      <w:r w:rsidRPr="00C97871">
        <w:rPr>
          <w:rFonts w:ascii="Arial" w:hAnsi="Arial" w:cs="Arial"/>
        </w:rPr>
        <w:t>S</w:t>
      </w:r>
      <w:r w:rsidR="0030306A" w:rsidRPr="00C97871">
        <w:rPr>
          <w:rFonts w:ascii="Arial" w:hAnsi="Arial" w:cs="Arial"/>
        </w:rPr>
        <w:t xml:space="preserve">enátní návrh zákona senátora Zdeňka Škromacha a dalších senátorů, kterým se mění zákon č. 262/2006 Sb., zákoník práce, ve znění pozdějších předpisů a některé další zákony – návrh zákona směřuje </w:t>
      </w:r>
      <w:r w:rsidRPr="00C97871">
        <w:rPr>
          <w:rFonts w:ascii="Arial" w:hAnsi="Arial" w:cs="Arial"/>
        </w:rPr>
        <w:t>ke zrušení tzv. karenční doby u </w:t>
      </w:r>
      <w:r w:rsidR="0030306A" w:rsidRPr="00C97871">
        <w:rPr>
          <w:rFonts w:ascii="Arial" w:hAnsi="Arial" w:cs="Arial"/>
        </w:rPr>
        <w:t>všech skupin pojištěnců. Na rozdíl od senátního tisku č. 20 však současně navrh</w:t>
      </w:r>
      <w:r w:rsidR="000247AF" w:rsidRPr="00C97871">
        <w:rPr>
          <w:rFonts w:ascii="Arial" w:hAnsi="Arial" w:cs="Arial"/>
        </w:rPr>
        <w:t>l</w:t>
      </w:r>
      <w:r w:rsidR="0030306A" w:rsidRPr="00C97871">
        <w:rPr>
          <w:rFonts w:ascii="Arial" w:hAnsi="Arial" w:cs="Arial"/>
        </w:rPr>
        <w:t xml:space="preserve"> </w:t>
      </w:r>
      <w:r w:rsidR="00F176FF" w:rsidRPr="00C97871">
        <w:rPr>
          <w:rFonts w:ascii="Arial" w:hAnsi="Arial" w:cs="Arial"/>
        </w:rPr>
        <w:t>i </w:t>
      </w:r>
      <w:r w:rsidR="0030306A" w:rsidRPr="00C97871">
        <w:rPr>
          <w:rFonts w:ascii="Arial" w:hAnsi="Arial" w:cs="Arial"/>
        </w:rPr>
        <w:t>snížení odvodu pojistného na nemocenské pojiště</w:t>
      </w:r>
      <w:r w:rsidR="00F176FF" w:rsidRPr="00C97871">
        <w:rPr>
          <w:rFonts w:ascii="Arial" w:hAnsi="Arial" w:cs="Arial"/>
        </w:rPr>
        <w:t>ní o 0,1 % z dosavadních 2,3 na </w:t>
      </w:r>
      <w:r w:rsidR="0030306A" w:rsidRPr="00C97871">
        <w:rPr>
          <w:rFonts w:ascii="Arial" w:hAnsi="Arial" w:cs="Arial"/>
        </w:rPr>
        <w:t xml:space="preserve">2,2 % vyměřovacího základu. </w:t>
      </w:r>
    </w:p>
    <w:p w:rsidR="00591CE5" w:rsidRPr="00C97871" w:rsidRDefault="0030306A" w:rsidP="00C97871">
      <w:pPr>
        <w:suppressAutoHyphens/>
        <w:autoSpaceDN w:val="0"/>
        <w:spacing w:before="120"/>
        <w:ind w:firstLine="708"/>
        <w:jc w:val="both"/>
        <w:textAlignment w:val="baseline"/>
        <w:rPr>
          <w:rFonts w:ascii="Arial" w:hAnsi="Arial" w:cs="Arial"/>
        </w:rPr>
      </w:pPr>
      <w:r w:rsidRPr="00C97871">
        <w:rPr>
          <w:rFonts w:ascii="Arial" w:hAnsi="Arial" w:cs="Arial"/>
        </w:rPr>
        <w:t xml:space="preserve">Návrh zákona byl </w:t>
      </w:r>
      <w:r w:rsidR="00BF6B76" w:rsidRPr="00C97871">
        <w:rPr>
          <w:rFonts w:ascii="Arial" w:hAnsi="Arial" w:cs="Arial"/>
        </w:rPr>
        <w:t xml:space="preserve">předložen Senátu dne 17. 12. 2015, </w:t>
      </w:r>
      <w:r w:rsidR="00591CE5" w:rsidRPr="00C97871">
        <w:rPr>
          <w:rFonts w:ascii="Arial" w:hAnsi="Arial" w:cs="Arial"/>
        </w:rPr>
        <w:t xml:space="preserve">dne 27. 1. 2016 byl projednán garančním Výborem pro zdravotnictví a sociální politiku, který přijal pozměňovací návrh </w:t>
      </w:r>
      <w:r w:rsidR="000247AF" w:rsidRPr="00C97871">
        <w:rPr>
          <w:rFonts w:ascii="Arial" w:hAnsi="Arial" w:cs="Arial"/>
        </w:rPr>
        <w:t xml:space="preserve">na snížení pojistného o 0,2 %, tj. z dosavadních 2,3 % na 2,1 % </w:t>
      </w:r>
      <w:r w:rsidR="00591CE5" w:rsidRPr="00C97871">
        <w:rPr>
          <w:rFonts w:ascii="Arial" w:hAnsi="Arial" w:cs="Arial"/>
        </w:rPr>
        <w:t xml:space="preserve">a dne 16. 3. byl </w:t>
      </w:r>
      <w:r w:rsidRPr="00C97871">
        <w:rPr>
          <w:rFonts w:ascii="Arial" w:hAnsi="Arial" w:cs="Arial"/>
        </w:rPr>
        <w:t xml:space="preserve">projednán a schválen </w:t>
      </w:r>
      <w:r w:rsidR="000247AF" w:rsidRPr="00C97871">
        <w:rPr>
          <w:rFonts w:ascii="Arial" w:hAnsi="Arial" w:cs="Arial"/>
        </w:rPr>
        <w:t xml:space="preserve">ve znění PN </w:t>
      </w:r>
      <w:r w:rsidRPr="00C97871">
        <w:rPr>
          <w:rFonts w:ascii="Arial" w:hAnsi="Arial" w:cs="Arial"/>
        </w:rPr>
        <w:t>na 20. schůzi Senátu</w:t>
      </w:r>
      <w:r w:rsidR="00591CE5" w:rsidRPr="00C97871">
        <w:rPr>
          <w:rFonts w:ascii="Arial" w:hAnsi="Arial" w:cs="Arial"/>
        </w:rPr>
        <w:t xml:space="preserve">. </w:t>
      </w:r>
    </w:p>
    <w:p w:rsidR="00BF6B76" w:rsidRPr="00C97871" w:rsidRDefault="00591CE5" w:rsidP="00C97871">
      <w:pPr>
        <w:suppressAutoHyphens/>
        <w:autoSpaceDN w:val="0"/>
        <w:spacing w:before="120"/>
        <w:ind w:firstLine="708"/>
        <w:jc w:val="both"/>
        <w:textAlignment w:val="baseline"/>
        <w:rPr>
          <w:rFonts w:ascii="Arial" w:hAnsi="Arial" w:cs="Arial"/>
        </w:rPr>
      </w:pPr>
      <w:r w:rsidRPr="00C97871">
        <w:rPr>
          <w:rFonts w:ascii="Arial" w:hAnsi="Arial" w:cs="Arial"/>
        </w:rPr>
        <w:t xml:space="preserve">22. 3. 2016 byl </w:t>
      </w:r>
      <w:r w:rsidR="0030306A" w:rsidRPr="00C97871">
        <w:rPr>
          <w:rFonts w:ascii="Arial" w:hAnsi="Arial" w:cs="Arial"/>
        </w:rPr>
        <w:t>postoupen PSP a zaslán vládě k</w:t>
      </w:r>
      <w:r w:rsidR="00BF6B76" w:rsidRPr="00C97871">
        <w:rPr>
          <w:rFonts w:ascii="Arial" w:hAnsi="Arial" w:cs="Arial"/>
        </w:rPr>
        <w:t> </w:t>
      </w:r>
      <w:r w:rsidR="0030306A" w:rsidRPr="00C97871">
        <w:rPr>
          <w:rFonts w:ascii="Arial" w:hAnsi="Arial" w:cs="Arial"/>
        </w:rPr>
        <w:t>v</w:t>
      </w:r>
      <w:r w:rsidR="00BF6B76" w:rsidRPr="00C97871">
        <w:rPr>
          <w:rFonts w:ascii="Arial" w:hAnsi="Arial" w:cs="Arial"/>
        </w:rPr>
        <w:t>yjádření.</w:t>
      </w:r>
    </w:p>
    <w:p w:rsidR="00BF6B76" w:rsidRPr="00C97871" w:rsidRDefault="00BF6B76" w:rsidP="00C97871">
      <w:pPr>
        <w:suppressAutoHyphens/>
        <w:autoSpaceDN w:val="0"/>
        <w:spacing w:before="120"/>
        <w:ind w:firstLine="708"/>
        <w:jc w:val="both"/>
        <w:textAlignment w:val="baseline"/>
        <w:rPr>
          <w:rFonts w:ascii="Arial" w:hAnsi="Arial" w:cs="Arial"/>
        </w:rPr>
      </w:pPr>
      <w:r w:rsidRPr="00C97871">
        <w:rPr>
          <w:rFonts w:ascii="Arial" w:hAnsi="Arial" w:cs="Arial"/>
        </w:rPr>
        <w:t xml:space="preserve">Vláda </w:t>
      </w:r>
      <w:r w:rsidR="0030306A" w:rsidRPr="00C97871">
        <w:rPr>
          <w:rFonts w:ascii="Arial" w:hAnsi="Arial" w:cs="Arial"/>
        </w:rPr>
        <w:t xml:space="preserve">návrh projednala dne 18. dubna 2016 a nepřijala k němu žádné stanovisko. </w:t>
      </w:r>
    </w:p>
    <w:p w:rsidR="0030306A" w:rsidRPr="00C97871" w:rsidRDefault="0030306A" w:rsidP="00C97871">
      <w:pPr>
        <w:suppressAutoHyphens/>
        <w:autoSpaceDN w:val="0"/>
        <w:spacing w:before="120"/>
        <w:ind w:firstLine="708"/>
        <w:jc w:val="both"/>
        <w:textAlignment w:val="baseline"/>
        <w:rPr>
          <w:rFonts w:ascii="Arial" w:hAnsi="Arial" w:cs="Arial"/>
        </w:rPr>
      </w:pPr>
      <w:r w:rsidRPr="00C97871">
        <w:rPr>
          <w:rFonts w:ascii="Arial" w:hAnsi="Arial" w:cs="Arial"/>
        </w:rPr>
        <w:t xml:space="preserve">Organizační výbor PSP </w:t>
      </w:r>
      <w:r w:rsidR="00591CE5" w:rsidRPr="00C97871">
        <w:rPr>
          <w:rFonts w:ascii="Arial" w:hAnsi="Arial" w:cs="Arial"/>
        </w:rPr>
        <w:t xml:space="preserve">dne 20. 4. </w:t>
      </w:r>
      <w:r w:rsidRPr="00C97871">
        <w:rPr>
          <w:rFonts w:ascii="Arial" w:hAnsi="Arial" w:cs="Arial"/>
        </w:rPr>
        <w:t xml:space="preserve">projednání návrhu zákona doporučil, jako garanční navrhl Výbor pro sociální politiku. </w:t>
      </w:r>
    </w:p>
    <w:p w:rsidR="0030306A" w:rsidRPr="00C97871" w:rsidRDefault="0030306A" w:rsidP="00C97871">
      <w:pPr>
        <w:spacing w:before="120"/>
        <w:rPr>
          <w:rFonts w:ascii="Arial" w:hAnsi="Arial" w:cs="Arial"/>
        </w:rPr>
      </w:pPr>
    </w:p>
    <w:p w:rsidR="00591CE5" w:rsidRPr="00C97871" w:rsidRDefault="00591CE5" w:rsidP="00C97871">
      <w:pPr>
        <w:pStyle w:val="Odstavecseseznamem"/>
        <w:numPr>
          <w:ilvl w:val="0"/>
          <w:numId w:val="19"/>
        </w:numPr>
        <w:spacing w:before="120"/>
        <w:ind w:left="1077"/>
        <w:contextualSpacing w:val="0"/>
        <w:rPr>
          <w:rFonts w:ascii="Arial" w:hAnsi="Arial" w:cs="Arial"/>
          <w:b/>
        </w:rPr>
      </w:pPr>
      <w:r w:rsidRPr="00C97871">
        <w:rPr>
          <w:rFonts w:ascii="Arial" w:hAnsi="Arial" w:cs="Arial"/>
          <w:b/>
        </w:rPr>
        <w:t>Závěr k otázce karenční doby</w:t>
      </w:r>
    </w:p>
    <w:p w:rsidR="00591CE5" w:rsidRPr="00C97871" w:rsidRDefault="00591CE5" w:rsidP="00C97871">
      <w:pPr>
        <w:spacing w:before="120"/>
        <w:jc w:val="both"/>
        <w:rPr>
          <w:rFonts w:ascii="Arial" w:hAnsi="Arial" w:cs="Arial"/>
        </w:rPr>
      </w:pPr>
    </w:p>
    <w:p w:rsidR="00721695" w:rsidRDefault="00591CE5" w:rsidP="000D4FEB">
      <w:pPr>
        <w:spacing w:before="120"/>
        <w:ind w:firstLine="708"/>
        <w:jc w:val="both"/>
        <w:rPr>
          <w:rFonts w:ascii="Arial" w:hAnsi="Arial" w:cs="Arial"/>
        </w:rPr>
      </w:pPr>
      <w:r w:rsidRPr="00C97871">
        <w:rPr>
          <w:rFonts w:ascii="Arial" w:hAnsi="Arial" w:cs="Arial"/>
        </w:rPr>
        <w:t xml:space="preserve">Negativa i pozitiva karenční doby jsou souhrnně vyjádřena v obou nálezech Ústavního soudu vyhlášených pod č. 166/2008 Sb. a č. 186/2012 Sb. a v dalších částech tohoto materiálu. </w:t>
      </w:r>
      <w:r w:rsidR="00061CC4">
        <w:rPr>
          <w:rFonts w:ascii="Arial" w:hAnsi="Arial" w:cs="Arial"/>
        </w:rPr>
        <w:t xml:space="preserve">Určitým rizikem při jejím zrušení </w:t>
      </w:r>
      <w:r w:rsidR="005D278E">
        <w:rPr>
          <w:rFonts w:ascii="Arial" w:hAnsi="Arial" w:cs="Arial"/>
        </w:rPr>
        <w:t xml:space="preserve">je to, že by mohlo dojít k nárůstu počtu případů dočasné pracovní neschopnosti (při zavedení karenční doby od 1. 1. 2009 došlo mezi roky 2008 a 2009 k poklesu počtu případů cca o 1/3 a celkový počet prostonaných dnů klesl cca o 20 % - vizte níže Tabulka 4 „Základní charakteristiky nemocnosti). Při současném snížení sazby pojistného na sociální zabezpečení </w:t>
      </w:r>
      <w:r w:rsidR="000D4FEB">
        <w:rPr>
          <w:rFonts w:ascii="Arial" w:hAnsi="Arial" w:cs="Arial"/>
        </w:rPr>
        <w:t xml:space="preserve">by mohlo dojít k zápornému saldu s případným možným dopadem do pojistného na sociální zabezpečení. </w:t>
      </w:r>
    </w:p>
    <w:p w:rsidR="000D4FEB" w:rsidRPr="00C97871" w:rsidRDefault="000D4FEB" w:rsidP="000D4FEB">
      <w:pPr>
        <w:spacing w:before="120"/>
        <w:ind w:firstLine="708"/>
        <w:jc w:val="both"/>
        <w:rPr>
          <w:rFonts w:ascii="Arial" w:hAnsi="Arial" w:cs="Arial"/>
        </w:rPr>
      </w:pPr>
    </w:p>
    <w:p w:rsidR="00E360A9" w:rsidRDefault="00E360A9" w:rsidP="00C97871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360A9" w:rsidRDefault="00E360A9" w:rsidP="00E360A9">
      <w:pPr>
        <w:jc w:val="right"/>
      </w:pPr>
      <w:r>
        <w:lastRenderedPageBreak/>
        <w:t>Příloha</w:t>
      </w:r>
    </w:p>
    <w:p w:rsidR="00E360A9" w:rsidRPr="00E360A9" w:rsidRDefault="00E360A9" w:rsidP="00E360A9">
      <w:pPr>
        <w:pStyle w:val="Nadpis1"/>
        <w:rPr>
          <w:rFonts w:ascii="Arial" w:hAnsi="Arial" w:cs="Arial"/>
        </w:rPr>
      </w:pPr>
      <w:r w:rsidRPr="00E360A9">
        <w:rPr>
          <w:rFonts w:ascii="Arial" w:hAnsi="Arial" w:cs="Arial"/>
        </w:rPr>
        <w:t>Základní statistické údaje systému nemocenského pojištění</w:t>
      </w:r>
    </w:p>
    <w:p w:rsidR="00E360A9" w:rsidRPr="00E360A9" w:rsidRDefault="00E360A9" w:rsidP="00E360A9">
      <w:pPr>
        <w:rPr>
          <w:rFonts w:ascii="Arial" w:hAnsi="Arial" w:cs="Arial"/>
        </w:rPr>
      </w:pPr>
    </w:p>
    <w:p w:rsidR="00E360A9" w:rsidRPr="00E360A9" w:rsidRDefault="00E360A9" w:rsidP="00E360A9">
      <w:pPr>
        <w:pStyle w:val="Titulek"/>
        <w:rPr>
          <w:rFonts w:ascii="Arial" w:hAnsi="Arial" w:cs="Arial"/>
          <w:sz w:val="24"/>
          <w:szCs w:val="24"/>
        </w:rPr>
      </w:pPr>
      <w:r w:rsidRPr="00E360A9">
        <w:rPr>
          <w:rFonts w:ascii="Arial" w:hAnsi="Arial" w:cs="Arial"/>
          <w:sz w:val="24"/>
          <w:szCs w:val="24"/>
        </w:rPr>
        <w:t xml:space="preserve">Tabulka </w:t>
      </w:r>
      <w:r w:rsidR="00131935" w:rsidRPr="00E360A9">
        <w:rPr>
          <w:rFonts w:ascii="Arial" w:hAnsi="Arial" w:cs="Arial"/>
          <w:sz w:val="24"/>
          <w:szCs w:val="24"/>
        </w:rPr>
        <w:fldChar w:fldCharType="begin"/>
      </w:r>
      <w:r w:rsidRPr="00E360A9">
        <w:rPr>
          <w:rFonts w:ascii="Arial" w:hAnsi="Arial" w:cs="Arial"/>
          <w:sz w:val="24"/>
          <w:szCs w:val="24"/>
        </w:rPr>
        <w:instrText xml:space="preserve"> SEQ Tabulka \* ARABIC </w:instrText>
      </w:r>
      <w:r w:rsidR="00131935" w:rsidRPr="00E360A9">
        <w:rPr>
          <w:rFonts w:ascii="Arial" w:hAnsi="Arial" w:cs="Arial"/>
          <w:sz w:val="24"/>
          <w:szCs w:val="24"/>
        </w:rPr>
        <w:fldChar w:fldCharType="separate"/>
      </w:r>
      <w:r w:rsidR="000F4716">
        <w:rPr>
          <w:rFonts w:ascii="Arial" w:hAnsi="Arial" w:cs="Arial"/>
          <w:noProof/>
          <w:sz w:val="24"/>
          <w:szCs w:val="24"/>
        </w:rPr>
        <w:t>1</w:t>
      </w:r>
      <w:r w:rsidR="00131935" w:rsidRPr="00E360A9">
        <w:rPr>
          <w:rFonts w:ascii="Arial" w:hAnsi="Arial" w:cs="Arial"/>
          <w:noProof/>
          <w:sz w:val="24"/>
          <w:szCs w:val="24"/>
        </w:rPr>
        <w:fldChar w:fldCharType="end"/>
      </w:r>
      <w:r w:rsidRPr="00E360A9">
        <w:rPr>
          <w:rFonts w:ascii="Arial" w:hAnsi="Arial" w:cs="Arial"/>
          <w:sz w:val="24"/>
          <w:szCs w:val="24"/>
        </w:rPr>
        <w:t xml:space="preserve"> – Příjmy nemocenského pojištění v mil. Kč (kapitola 313 MPSV)</w:t>
      </w:r>
    </w:p>
    <w:p w:rsidR="00E360A9" w:rsidRPr="00E360A9" w:rsidRDefault="00E360A9" w:rsidP="00E360A9">
      <w:pPr>
        <w:rPr>
          <w:rFonts w:ascii="Arial" w:hAnsi="Arial" w:cs="Arial"/>
        </w:rPr>
      </w:pPr>
      <w:r w:rsidRPr="00E360A9">
        <w:rPr>
          <w:rFonts w:ascii="Arial" w:hAnsi="Arial" w:cs="Arial"/>
          <w:noProof/>
        </w:rPr>
        <w:drawing>
          <wp:inline distT="0" distB="0" distL="0" distR="0">
            <wp:extent cx="4838700" cy="2247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7939" t="5220" r="8033"/>
                    <a:stretch/>
                  </pic:blipFill>
                  <pic:spPr bwMode="auto">
                    <a:xfrm>
                      <a:off x="0" y="0"/>
                      <a:ext cx="4840562" cy="224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0A9" w:rsidRPr="00E360A9" w:rsidRDefault="00E360A9" w:rsidP="00E360A9">
      <w:pPr>
        <w:rPr>
          <w:rFonts w:ascii="Arial" w:hAnsi="Arial" w:cs="Arial"/>
        </w:rPr>
      </w:pPr>
    </w:p>
    <w:p w:rsidR="00E360A9" w:rsidRPr="00E360A9" w:rsidRDefault="00E360A9" w:rsidP="00E360A9">
      <w:pPr>
        <w:pStyle w:val="Titulek"/>
        <w:rPr>
          <w:rFonts w:ascii="Arial" w:hAnsi="Arial" w:cs="Arial"/>
          <w:sz w:val="24"/>
          <w:szCs w:val="24"/>
        </w:rPr>
      </w:pPr>
      <w:r w:rsidRPr="00E360A9">
        <w:rPr>
          <w:rFonts w:ascii="Arial" w:hAnsi="Arial" w:cs="Arial"/>
          <w:sz w:val="24"/>
          <w:szCs w:val="24"/>
        </w:rPr>
        <w:t xml:space="preserve">Tabulka </w:t>
      </w:r>
      <w:r w:rsidR="00131935" w:rsidRPr="00E360A9">
        <w:rPr>
          <w:rFonts w:ascii="Arial" w:hAnsi="Arial" w:cs="Arial"/>
          <w:sz w:val="24"/>
          <w:szCs w:val="24"/>
        </w:rPr>
        <w:fldChar w:fldCharType="begin"/>
      </w:r>
      <w:r w:rsidRPr="00E360A9">
        <w:rPr>
          <w:rFonts w:ascii="Arial" w:hAnsi="Arial" w:cs="Arial"/>
          <w:sz w:val="24"/>
          <w:szCs w:val="24"/>
        </w:rPr>
        <w:instrText xml:space="preserve"> SEQ Tabulka \* ARABIC </w:instrText>
      </w:r>
      <w:r w:rsidR="00131935" w:rsidRPr="00E360A9">
        <w:rPr>
          <w:rFonts w:ascii="Arial" w:hAnsi="Arial" w:cs="Arial"/>
          <w:sz w:val="24"/>
          <w:szCs w:val="24"/>
        </w:rPr>
        <w:fldChar w:fldCharType="separate"/>
      </w:r>
      <w:r w:rsidR="000F4716">
        <w:rPr>
          <w:rFonts w:ascii="Arial" w:hAnsi="Arial" w:cs="Arial"/>
          <w:noProof/>
          <w:sz w:val="24"/>
          <w:szCs w:val="24"/>
        </w:rPr>
        <w:t>2</w:t>
      </w:r>
      <w:r w:rsidR="00131935" w:rsidRPr="00E360A9">
        <w:rPr>
          <w:rFonts w:ascii="Arial" w:hAnsi="Arial" w:cs="Arial"/>
          <w:noProof/>
          <w:sz w:val="24"/>
          <w:szCs w:val="24"/>
        </w:rPr>
        <w:fldChar w:fldCharType="end"/>
      </w:r>
      <w:r w:rsidRPr="00E360A9">
        <w:rPr>
          <w:rFonts w:ascii="Arial" w:hAnsi="Arial" w:cs="Arial"/>
          <w:sz w:val="24"/>
          <w:szCs w:val="24"/>
        </w:rPr>
        <w:t xml:space="preserve"> – Výdaje na dávky nemocenského pojištění v mil. Kč (kapitola 313 MPSV)</w:t>
      </w:r>
    </w:p>
    <w:p w:rsidR="00E360A9" w:rsidRPr="00E360A9" w:rsidRDefault="00E360A9" w:rsidP="00E360A9">
      <w:pPr>
        <w:rPr>
          <w:rFonts w:ascii="Arial" w:hAnsi="Arial" w:cs="Arial"/>
        </w:rPr>
      </w:pPr>
      <w:r w:rsidRPr="00E360A9">
        <w:rPr>
          <w:rFonts w:ascii="Arial" w:hAnsi="Arial" w:cs="Arial"/>
          <w:noProof/>
        </w:rPr>
        <w:drawing>
          <wp:inline distT="0" distB="0" distL="0" distR="0">
            <wp:extent cx="3819525" cy="26479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10733" t="6711" r="17531"/>
                    <a:stretch/>
                  </pic:blipFill>
                  <pic:spPr bwMode="auto">
                    <a:xfrm>
                      <a:off x="0" y="0"/>
                      <a:ext cx="3819525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0A9" w:rsidRPr="00E360A9" w:rsidRDefault="00E360A9" w:rsidP="00E360A9">
      <w:pPr>
        <w:pStyle w:val="Titulek"/>
        <w:keepNext/>
        <w:rPr>
          <w:rFonts w:ascii="Arial" w:hAnsi="Arial" w:cs="Arial"/>
          <w:sz w:val="24"/>
          <w:szCs w:val="24"/>
        </w:rPr>
      </w:pPr>
      <w:r w:rsidRPr="00E360A9">
        <w:rPr>
          <w:rFonts w:ascii="Arial" w:hAnsi="Arial" w:cs="Arial"/>
          <w:sz w:val="24"/>
          <w:szCs w:val="24"/>
        </w:rPr>
        <w:lastRenderedPageBreak/>
        <w:t xml:space="preserve">Tabulka </w:t>
      </w:r>
      <w:r w:rsidR="00131935" w:rsidRPr="00E360A9">
        <w:rPr>
          <w:rFonts w:ascii="Arial" w:hAnsi="Arial" w:cs="Arial"/>
          <w:sz w:val="24"/>
          <w:szCs w:val="24"/>
        </w:rPr>
        <w:fldChar w:fldCharType="begin"/>
      </w:r>
      <w:r w:rsidRPr="00E360A9">
        <w:rPr>
          <w:rFonts w:ascii="Arial" w:hAnsi="Arial" w:cs="Arial"/>
          <w:sz w:val="24"/>
          <w:szCs w:val="24"/>
        </w:rPr>
        <w:instrText xml:space="preserve"> SEQ Tabulka \* ARABIC </w:instrText>
      </w:r>
      <w:r w:rsidR="00131935" w:rsidRPr="00E360A9">
        <w:rPr>
          <w:rFonts w:ascii="Arial" w:hAnsi="Arial" w:cs="Arial"/>
          <w:sz w:val="24"/>
          <w:szCs w:val="24"/>
        </w:rPr>
        <w:fldChar w:fldCharType="separate"/>
      </w:r>
      <w:r w:rsidR="000F4716">
        <w:rPr>
          <w:rFonts w:ascii="Arial" w:hAnsi="Arial" w:cs="Arial"/>
          <w:noProof/>
          <w:sz w:val="24"/>
          <w:szCs w:val="24"/>
        </w:rPr>
        <w:t>3</w:t>
      </w:r>
      <w:r w:rsidR="00131935" w:rsidRPr="00E360A9">
        <w:rPr>
          <w:rFonts w:ascii="Arial" w:hAnsi="Arial" w:cs="Arial"/>
          <w:noProof/>
          <w:sz w:val="24"/>
          <w:szCs w:val="24"/>
        </w:rPr>
        <w:fldChar w:fldCharType="end"/>
      </w:r>
      <w:r w:rsidRPr="00E360A9">
        <w:rPr>
          <w:rFonts w:ascii="Arial" w:hAnsi="Arial" w:cs="Arial"/>
          <w:sz w:val="24"/>
          <w:szCs w:val="24"/>
        </w:rPr>
        <w:t xml:space="preserve"> - Výdaje na jednotlivé dávky nemocenského pojištění v mil. Kč (kapitola 313 MPSV)</w:t>
      </w:r>
    </w:p>
    <w:p w:rsidR="00E360A9" w:rsidRPr="00E360A9" w:rsidRDefault="00E360A9" w:rsidP="00E360A9">
      <w:pPr>
        <w:rPr>
          <w:rFonts w:ascii="Arial" w:hAnsi="Arial" w:cs="Arial"/>
        </w:rPr>
      </w:pPr>
      <w:r w:rsidRPr="00E360A9">
        <w:rPr>
          <w:rFonts w:ascii="Arial" w:hAnsi="Arial" w:cs="Arial"/>
          <w:noProof/>
        </w:rPr>
        <w:drawing>
          <wp:inline distT="0" distB="0" distL="0" distR="0">
            <wp:extent cx="4876800" cy="2247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7774" t="5220" r="7537"/>
                    <a:stretch/>
                  </pic:blipFill>
                  <pic:spPr bwMode="auto">
                    <a:xfrm>
                      <a:off x="0" y="0"/>
                      <a:ext cx="4878677" cy="224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0A9" w:rsidRPr="00E360A9" w:rsidRDefault="00E360A9" w:rsidP="00E360A9">
      <w:pPr>
        <w:rPr>
          <w:rFonts w:ascii="Arial" w:hAnsi="Arial" w:cs="Arial"/>
        </w:rPr>
      </w:pPr>
    </w:p>
    <w:p w:rsidR="00E360A9" w:rsidRPr="00E360A9" w:rsidRDefault="00E360A9" w:rsidP="00E360A9">
      <w:pPr>
        <w:pStyle w:val="Titulek"/>
        <w:rPr>
          <w:rFonts w:ascii="Arial" w:hAnsi="Arial" w:cs="Arial"/>
          <w:sz w:val="24"/>
          <w:szCs w:val="24"/>
        </w:rPr>
      </w:pPr>
      <w:r w:rsidRPr="00E360A9">
        <w:rPr>
          <w:rFonts w:ascii="Arial" w:hAnsi="Arial" w:cs="Arial"/>
          <w:sz w:val="24"/>
          <w:szCs w:val="24"/>
        </w:rPr>
        <w:t xml:space="preserve">Tabulka </w:t>
      </w:r>
      <w:r w:rsidR="00131935" w:rsidRPr="00E360A9">
        <w:rPr>
          <w:rFonts w:ascii="Arial" w:hAnsi="Arial" w:cs="Arial"/>
          <w:sz w:val="24"/>
          <w:szCs w:val="24"/>
        </w:rPr>
        <w:fldChar w:fldCharType="begin"/>
      </w:r>
      <w:r w:rsidRPr="00E360A9">
        <w:rPr>
          <w:rFonts w:ascii="Arial" w:hAnsi="Arial" w:cs="Arial"/>
          <w:sz w:val="24"/>
          <w:szCs w:val="24"/>
        </w:rPr>
        <w:instrText xml:space="preserve"> SEQ Tabulka \* ARABIC </w:instrText>
      </w:r>
      <w:r w:rsidR="00131935" w:rsidRPr="00E360A9">
        <w:rPr>
          <w:rFonts w:ascii="Arial" w:hAnsi="Arial" w:cs="Arial"/>
          <w:sz w:val="24"/>
          <w:szCs w:val="24"/>
        </w:rPr>
        <w:fldChar w:fldCharType="separate"/>
      </w:r>
      <w:r w:rsidR="000F4716">
        <w:rPr>
          <w:rFonts w:ascii="Arial" w:hAnsi="Arial" w:cs="Arial"/>
          <w:noProof/>
          <w:sz w:val="24"/>
          <w:szCs w:val="24"/>
        </w:rPr>
        <w:t>4</w:t>
      </w:r>
      <w:r w:rsidR="00131935" w:rsidRPr="00E360A9">
        <w:rPr>
          <w:rFonts w:ascii="Arial" w:hAnsi="Arial" w:cs="Arial"/>
          <w:noProof/>
          <w:sz w:val="24"/>
          <w:szCs w:val="24"/>
        </w:rPr>
        <w:fldChar w:fldCharType="end"/>
      </w:r>
      <w:r w:rsidRPr="00E360A9">
        <w:rPr>
          <w:rFonts w:ascii="Arial" w:hAnsi="Arial" w:cs="Arial"/>
          <w:sz w:val="24"/>
          <w:szCs w:val="24"/>
        </w:rPr>
        <w:t xml:space="preserve"> – Základní charakteristiky nemocnosti</w:t>
      </w:r>
    </w:p>
    <w:p w:rsidR="00E360A9" w:rsidRPr="00E360A9" w:rsidRDefault="00E360A9" w:rsidP="00E360A9">
      <w:pPr>
        <w:rPr>
          <w:rFonts w:ascii="Arial" w:hAnsi="Arial" w:cs="Arial"/>
        </w:rPr>
      </w:pPr>
      <w:r w:rsidRPr="00E360A9">
        <w:rPr>
          <w:rFonts w:ascii="Arial" w:hAnsi="Arial" w:cs="Arial"/>
          <w:noProof/>
        </w:rPr>
        <w:drawing>
          <wp:inline distT="0" distB="0" distL="0" distR="0">
            <wp:extent cx="3829050" cy="26574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11091" t="6376" r="16995"/>
                    <a:stretch/>
                  </pic:blipFill>
                  <pic:spPr bwMode="auto">
                    <a:xfrm>
                      <a:off x="0" y="0"/>
                      <a:ext cx="3829050" cy="26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47AF" w:rsidRDefault="000247AF" w:rsidP="00C97871">
      <w:pPr>
        <w:spacing w:before="120"/>
        <w:ind w:firstLine="708"/>
        <w:jc w:val="both"/>
        <w:rPr>
          <w:rFonts w:ascii="Arial" w:hAnsi="Arial" w:cs="Arial"/>
        </w:rPr>
      </w:pPr>
    </w:p>
    <w:p w:rsidR="009E6761" w:rsidRDefault="009E6761" w:rsidP="00C97871">
      <w:pPr>
        <w:spacing w:before="120"/>
        <w:ind w:firstLine="708"/>
        <w:jc w:val="both"/>
        <w:rPr>
          <w:rFonts w:ascii="Arial" w:hAnsi="Arial" w:cs="Arial"/>
        </w:rPr>
      </w:pPr>
    </w:p>
    <w:p w:rsidR="009E6761" w:rsidRDefault="009E6761" w:rsidP="00C97871">
      <w:pPr>
        <w:spacing w:before="120"/>
        <w:ind w:firstLine="708"/>
        <w:jc w:val="both"/>
        <w:rPr>
          <w:rFonts w:ascii="Arial" w:hAnsi="Arial" w:cs="Arial"/>
        </w:rPr>
      </w:pPr>
    </w:p>
    <w:p w:rsidR="009E6761" w:rsidRDefault="009E6761" w:rsidP="00C97871">
      <w:pPr>
        <w:spacing w:before="120"/>
        <w:ind w:firstLine="708"/>
        <w:jc w:val="both"/>
        <w:rPr>
          <w:rFonts w:ascii="Arial" w:hAnsi="Arial" w:cs="Arial"/>
        </w:rPr>
      </w:pPr>
    </w:p>
    <w:p w:rsidR="009E6761" w:rsidRDefault="009E6761" w:rsidP="00C97871">
      <w:pPr>
        <w:spacing w:before="120"/>
        <w:ind w:firstLine="708"/>
        <w:jc w:val="both"/>
        <w:rPr>
          <w:rFonts w:ascii="Arial" w:hAnsi="Arial" w:cs="Arial"/>
        </w:rPr>
      </w:pPr>
    </w:p>
    <w:p w:rsidR="009E6761" w:rsidRDefault="009E6761" w:rsidP="00C97871">
      <w:pPr>
        <w:spacing w:before="120"/>
        <w:ind w:firstLine="708"/>
        <w:jc w:val="both"/>
        <w:rPr>
          <w:rFonts w:ascii="Arial" w:hAnsi="Arial" w:cs="Arial"/>
        </w:rPr>
      </w:pPr>
    </w:p>
    <w:p w:rsidR="009E6761" w:rsidRDefault="009E6761" w:rsidP="009E6761">
      <w:pPr>
        <w:spacing w:before="120"/>
        <w:ind w:firstLine="708"/>
        <w:jc w:val="both"/>
        <w:rPr>
          <w:rFonts w:ascii="Arial" w:hAnsi="Arial" w:cs="Arial"/>
          <w:b/>
        </w:rPr>
      </w:pPr>
    </w:p>
    <w:p w:rsidR="009E6761" w:rsidRDefault="009E6761" w:rsidP="009E6761">
      <w:pPr>
        <w:spacing w:before="120"/>
        <w:ind w:firstLine="708"/>
        <w:jc w:val="both"/>
        <w:rPr>
          <w:rFonts w:ascii="Arial" w:hAnsi="Arial" w:cs="Arial"/>
          <w:b/>
        </w:rPr>
      </w:pPr>
    </w:p>
    <w:p w:rsidR="009E6761" w:rsidRDefault="009E6761" w:rsidP="009E6761">
      <w:pPr>
        <w:spacing w:before="120"/>
        <w:ind w:firstLine="708"/>
        <w:jc w:val="both"/>
        <w:rPr>
          <w:rFonts w:ascii="Arial" w:hAnsi="Arial" w:cs="Arial"/>
          <w:b/>
        </w:rPr>
      </w:pPr>
    </w:p>
    <w:p w:rsidR="009E6761" w:rsidRDefault="009E6761" w:rsidP="009E6761">
      <w:pPr>
        <w:spacing w:before="120"/>
        <w:ind w:firstLine="708"/>
        <w:jc w:val="both"/>
        <w:rPr>
          <w:rFonts w:ascii="Arial" w:hAnsi="Arial" w:cs="Arial"/>
          <w:b/>
        </w:rPr>
      </w:pPr>
    </w:p>
    <w:p w:rsidR="009E6761" w:rsidRDefault="009E6761" w:rsidP="009E6761">
      <w:pPr>
        <w:spacing w:before="120"/>
        <w:ind w:firstLine="708"/>
        <w:jc w:val="both"/>
        <w:rPr>
          <w:rFonts w:ascii="Arial" w:hAnsi="Arial" w:cs="Arial"/>
          <w:b/>
        </w:rPr>
      </w:pPr>
    </w:p>
    <w:p w:rsidR="009E6761" w:rsidRPr="009E6761" w:rsidRDefault="009E6761" w:rsidP="009E6761">
      <w:pPr>
        <w:pStyle w:val="Nadpis3"/>
        <w:ind w:left="709"/>
        <w:rPr>
          <w:rFonts w:ascii="Arial" w:hAnsi="Arial" w:cs="Arial"/>
        </w:rPr>
      </w:pPr>
      <w:r w:rsidRPr="009E6761">
        <w:rPr>
          <w:rFonts w:ascii="Arial" w:hAnsi="Arial" w:cs="Arial"/>
        </w:rPr>
        <w:lastRenderedPageBreak/>
        <w:t>Tabulka 5 - Délka karenční doby v systému nemocenského pojištění v mezinárodním srovnání</w:t>
      </w:r>
    </w:p>
    <w:p w:rsidR="009E6761" w:rsidRDefault="009E6761" w:rsidP="00C97871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188836" cy="77533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776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761" w:rsidRPr="009E6761" w:rsidRDefault="009E6761" w:rsidP="009E6761">
      <w:pPr>
        <w:spacing w:before="120"/>
        <w:ind w:left="567"/>
        <w:jc w:val="both"/>
        <w:rPr>
          <w:rFonts w:ascii="Arial" w:hAnsi="Arial" w:cs="Arial"/>
          <w:sz w:val="20"/>
        </w:rPr>
      </w:pPr>
      <w:r w:rsidRPr="009E6761">
        <w:rPr>
          <w:rFonts w:ascii="Arial" w:hAnsi="Arial" w:cs="Arial"/>
          <w:sz w:val="20"/>
        </w:rPr>
        <w:t>Zdroj:</w:t>
      </w:r>
      <w:r w:rsidRPr="009E6761">
        <w:rPr>
          <w:sz w:val="20"/>
        </w:rPr>
        <w:t xml:space="preserve"> </w:t>
      </w:r>
      <w:r w:rsidRPr="009E6761">
        <w:rPr>
          <w:rFonts w:ascii="Arial" w:hAnsi="Arial" w:cs="Arial"/>
          <w:sz w:val="20"/>
        </w:rPr>
        <w:t>MISSOC - Mutual Information System on Social Protection in the EU Member States and EEA and Switzetland (situation on 1st January 2016)</w:t>
      </w:r>
    </w:p>
    <w:p w:rsidR="009E6761" w:rsidRDefault="009E6761" w:rsidP="00C97871">
      <w:pPr>
        <w:spacing w:before="120"/>
        <w:ind w:firstLine="708"/>
        <w:jc w:val="both"/>
        <w:rPr>
          <w:rFonts w:ascii="Arial" w:hAnsi="Arial" w:cs="Arial"/>
        </w:rPr>
      </w:pPr>
    </w:p>
    <w:p w:rsidR="005A65F9" w:rsidRPr="005A65F9" w:rsidRDefault="005A65F9" w:rsidP="005A65F9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 xml:space="preserve">Tabulka 6 – </w:t>
      </w:r>
      <w:r w:rsidRPr="005A65F9">
        <w:rPr>
          <w:rFonts w:ascii="Arial" w:hAnsi="Arial" w:cs="Arial"/>
          <w:b/>
          <w:color w:val="0070C0"/>
        </w:rPr>
        <w:t>Mezinárodní srovnání – otcovská dovolená</w:t>
      </w:r>
    </w:p>
    <w:p w:rsidR="005A65F9" w:rsidRDefault="005A65F9" w:rsidP="005A65F9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36"/>
        <w:gridCol w:w="1386"/>
        <w:gridCol w:w="6266"/>
      </w:tblGrid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>EU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Otcovská dovolená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Neexistuje žádný legislativní předpis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 Rakousko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dávka neexistuje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 Belgie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2" w:rsidRDefault="005A65F9" w:rsidP="00617C2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  <w:r w:rsidRPr="003F1B30">
              <w:rPr>
                <w:rFonts w:ascii="Arial" w:hAnsi="Arial" w:cs="Arial"/>
                <w:sz w:val="20"/>
                <w:szCs w:val="20"/>
              </w:rPr>
              <w:t xml:space="preserve">dnů, </w:t>
            </w:r>
          </w:p>
          <w:p w:rsidR="005A65F9" w:rsidRPr="003F1B30" w:rsidRDefault="005A65F9" w:rsidP="00617C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 xml:space="preserve">první tři </w:t>
            </w:r>
            <w:r w:rsidR="003F1B30">
              <w:rPr>
                <w:rFonts w:ascii="Arial" w:hAnsi="Arial" w:cs="Arial"/>
                <w:sz w:val="20"/>
                <w:szCs w:val="20"/>
              </w:rPr>
              <w:t>dny 100 %, a dalších 7 dnů 82 % </w:t>
            </w:r>
            <w:r w:rsidRPr="003F1B30">
              <w:rPr>
                <w:rFonts w:ascii="Arial" w:hAnsi="Arial" w:cs="Arial"/>
                <w:sz w:val="20"/>
                <w:szCs w:val="20"/>
              </w:rPr>
              <w:t xml:space="preserve">předchozí mzdy (vyšší výše než mateřská) 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 Bulharsko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2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 w:rsidRPr="003F1B30">
              <w:rPr>
                <w:rFonts w:ascii="Arial" w:hAnsi="Arial" w:cs="Arial"/>
                <w:sz w:val="20"/>
                <w:szCs w:val="20"/>
              </w:rPr>
              <w:t>dnů</w:t>
            </w:r>
            <w:r w:rsidRPr="003F1B3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F1B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65F9" w:rsidRPr="003F1B30" w:rsidRDefault="005A65F9" w:rsidP="00617C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90 % předchozího výdělku (stejná výše jako mateřská)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 Kypr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dávka neexistuje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 Česká republika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dávka neexistuje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 Německo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dávka neexistuje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 Dánsko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2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14 </w:t>
            </w:r>
            <w:r w:rsidRPr="003F1B30">
              <w:rPr>
                <w:rFonts w:ascii="Arial" w:hAnsi="Arial" w:cs="Arial"/>
                <w:sz w:val="20"/>
                <w:szCs w:val="20"/>
              </w:rPr>
              <w:t xml:space="preserve">po sobě jdoucích dnů (10 pracovních), </w:t>
            </w:r>
          </w:p>
          <w:p w:rsidR="005A65F9" w:rsidRPr="003F1B30" w:rsidRDefault="005A65F9" w:rsidP="00617C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100 % předchozí mzdy (většinou vyšší výše než mateřská)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 Estonsko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2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3F1B30">
              <w:rPr>
                <w:rFonts w:ascii="Arial" w:hAnsi="Arial" w:cs="Arial"/>
                <w:sz w:val="20"/>
                <w:szCs w:val="20"/>
              </w:rPr>
              <w:t xml:space="preserve"> pracovních dnů, </w:t>
            </w:r>
          </w:p>
          <w:p w:rsidR="005A65F9" w:rsidRPr="003F1B30" w:rsidRDefault="005A65F9" w:rsidP="00617C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100 % předchozího příjmu (stejná výše jako mateřská)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 Řecko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2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>2 dny</w:t>
            </w:r>
            <w:r w:rsidRPr="003F1B3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A65F9" w:rsidRPr="003F1B30" w:rsidRDefault="005A65F9" w:rsidP="00617C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100 % předchozího příjmu (většinou stejná výše jako</w:t>
            </w:r>
            <w:r w:rsidR="003F1B30">
              <w:rPr>
                <w:rFonts w:ascii="Arial" w:hAnsi="Arial" w:cs="Arial"/>
                <w:sz w:val="20"/>
                <w:szCs w:val="20"/>
              </w:rPr>
              <w:t> </w:t>
            </w:r>
            <w:r w:rsidRPr="003F1B30">
              <w:rPr>
                <w:rFonts w:ascii="Arial" w:hAnsi="Arial" w:cs="Arial"/>
                <w:sz w:val="20"/>
                <w:szCs w:val="20"/>
              </w:rPr>
              <w:t xml:space="preserve">mateřská) 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 Španělsko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2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3F1B30">
              <w:rPr>
                <w:rFonts w:ascii="Arial" w:hAnsi="Arial" w:cs="Arial"/>
                <w:sz w:val="20"/>
                <w:szCs w:val="20"/>
              </w:rPr>
              <w:t xml:space="preserve"> po sobě jdoucích dnů + dva dny jestliže se narodí další dítě, </w:t>
            </w:r>
          </w:p>
          <w:p w:rsidR="005A65F9" w:rsidRPr="003F1B30" w:rsidRDefault="005A65F9" w:rsidP="00617C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 xml:space="preserve">100 % předchozího příjmu (stejná výše jako mateřská) 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 Finsko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2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>54</w:t>
            </w:r>
            <w:r w:rsidRPr="003F1B30">
              <w:rPr>
                <w:rFonts w:ascii="Arial" w:hAnsi="Arial" w:cs="Arial"/>
                <w:sz w:val="20"/>
                <w:szCs w:val="20"/>
              </w:rPr>
              <w:t xml:space="preserve"> dnů, platba v závislosti</w:t>
            </w:r>
            <w:r w:rsidR="003F1B30">
              <w:rPr>
                <w:rFonts w:ascii="Arial" w:hAnsi="Arial" w:cs="Arial"/>
                <w:sz w:val="20"/>
                <w:szCs w:val="20"/>
              </w:rPr>
              <w:t xml:space="preserve"> na předchozím výdělku, </w:t>
            </w:r>
          </w:p>
          <w:p w:rsidR="005A65F9" w:rsidRPr="003F1B30" w:rsidRDefault="003F1B30" w:rsidP="00617C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až 75 % </w:t>
            </w:r>
            <w:r w:rsidR="005A65F9" w:rsidRPr="003F1B30">
              <w:rPr>
                <w:rFonts w:ascii="Arial" w:hAnsi="Arial" w:cs="Arial"/>
                <w:sz w:val="20"/>
                <w:szCs w:val="20"/>
              </w:rPr>
              <w:t>předchozího výdělku,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minimum 23,92 eur za den (jiný </w:t>
            </w:r>
            <w:r w:rsidR="005A65F9" w:rsidRPr="003F1B30">
              <w:rPr>
                <w:rFonts w:ascii="Arial" w:hAnsi="Arial" w:cs="Arial"/>
                <w:sz w:val="20"/>
                <w:szCs w:val="20"/>
              </w:rPr>
              <w:t xml:space="preserve">způsob stanovení výše než mateřská) 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 Francie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2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3F1B30">
              <w:rPr>
                <w:rFonts w:ascii="Arial" w:hAnsi="Arial" w:cs="Arial"/>
                <w:sz w:val="20"/>
                <w:szCs w:val="20"/>
              </w:rPr>
              <w:t xml:space="preserve"> pracovních dnů, </w:t>
            </w:r>
          </w:p>
          <w:p w:rsidR="005A65F9" w:rsidRPr="003F1B30" w:rsidRDefault="005A65F9" w:rsidP="00617C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100 % př</w:t>
            </w:r>
            <w:r w:rsidR="003F1B30">
              <w:rPr>
                <w:rFonts w:ascii="Arial" w:hAnsi="Arial" w:cs="Arial"/>
                <w:sz w:val="20"/>
                <w:szCs w:val="20"/>
              </w:rPr>
              <w:t>edchozího omezeného příjmu, pro </w:t>
            </w:r>
            <w:r w:rsidRPr="003F1B30">
              <w:rPr>
                <w:rFonts w:ascii="Arial" w:hAnsi="Arial" w:cs="Arial"/>
                <w:sz w:val="20"/>
                <w:szCs w:val="20"/>
              </w:rPr>
              <w:t>veřejný sektor není omezení, (stejná výše jako mateřská)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 Chorvatsko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dávka neexistuje, ale je možné přesunout 7 pracovních dnů z mateřské na otce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 Maďarsko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2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5 dnů </w:t>
            </w:r>
            <w:r w:rsidRPr="003F1B30">
              <w:rPr>
                <w:rFonts w:ascii="Arial" w:hAnsi="Arial" w:cs="Arial"/>
                <w:sz w:val="20"/>
                <w:szCs w:val="20"/>
              </w:rPr>
              <w:t>během prvních dvou měsíců ži</w:t>
            </w:r>
            <w:r w:rsidR="003F1B30">
              <w:rPr>
                <w:rFonts w:ascii="Arial" w:hAnsi="Arial" w:cs="Arial"/>
                <w:sz w:val="20"/>
                <w:szCs w:val="20"/>
              </w:rPr>
              <w:t xml:space="preserve">vota dítěte, </w:t>
            </w:r>
          </w:p>
          <w:p w:rsidR="005A65F9" w:rsidRPr="003F1B30" w:rsidRDefault="003F1B30" w:rsidP="00617C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100 % </w:t>
            </w:r>
            <w:r w:rsidR="005A65F9" w:rsidRPr="003F1B30">
              <w:rPr>
                <w:rFonts w:ascii="Arial" w:hAnsi="Arial" w:cs="Arial"/>
                <w:sz w:val="20"/>
                <w:szCs w:val="20"/>
              </w:rPr>
              <w:t>předchozího příjmu (vyšší výše než mateřská)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 Irsko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dávka neexistuje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 Itálie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2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>1 den</w:t>
            </w:r>
            <w:r w:rsidRPr="003F1B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7C22" w:rsidRDefault="005A65F9" w:rsidP="00617C22">
            <w:pPr>
              <w:rPr>
                <w:rFonts w:ascii="Arial" w:hAnsi="Arial" w:cs="Arial"/>
                <w:sz w:val="20"/>
                <w:szCs w:val="20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100 % předchozí mzdy</w:t>
            </w:r>
            <w:r w:rsidR="003F1B30">
              <w:rPr>
                <w:rFonts w:ascii="Arial" w:hAnsi="Arial" w:cs="Arial"/>
                <w:sz w:val="20"/>
                <w:szCs w:val="20"/>
              </w:rPr>
              <w:t xml:space="preserve"> (vyšší výše než mateřská) </w:t>
            </w:r>
          </w:p>
          <w:p w:rsidR="005A65F9" w:rsidRPr="003F1B30" w:rsidRDefault="003F1B30" w:rsidP="00617C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dále </w:t>
            </w:r>
            <w:r w:rsidR="005A65F9" w:rsidRPr="003F1B30">
              <w:rPr>
                <w:rFonts w:ascii="Arial" w:hAnsi="Arial" w:cs="Arial"/>
                <w:sz w:val="20"/>
                <w:szCs w:val="20"/>
              </w:rPr>
              <w:t>je možné přesunout se souhlasem matky 1 pracovní den z mateřské na otce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 Litva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2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3F1B30">
              <w:rPr>
                <w:rFonts w:ascii="Arial" w:hAnsi="Arial" w:cs="Arial"/>
                <w:sz w:val="20"/>
                <w:szCs w:val="20"/>
              </w:rPr>
              <w:t xml:space="preserve"> dnů po narození dítěte, </w:t>
            </w:r>
          </w:p>
          <w:p w:rsidR="005A65F9" w:rsidRPr="003F1B30" w:rsidRDefault="005A65F9" w:rsidP="00617C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 xml:space="preserve">100 % předchozího omezeného příjmu (stejná výše jako mateřská) 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 Lucembursko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2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>2 dny</w:t>
            </w:r>
            <w:r w:rsidRPr="003F1B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65F9" w:rsidRPr="003F1B30" w:rsidRDefault="005A65F9" w:rsidP="00617C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100 % předchozího příjmu (stejná výše jako mateřská)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 Lotyšsko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2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3F1B30">
              <w:rPr>
                <w:rFonts w:ascii="Arial" w:hAnsi="Arial" w:cs="Arial"/>
                <w:sz w:val="20"/>
                <w:szCs w:val="20"/>
              </w:rPr>
              <w:t xml:space="preserve"> kalendářních dnů (8 pracovních), </w:t>
            </w:r>
          </w:p>
          <w:p w:rsidR="005A65F9" w:rsidRPr="003F1B30" w:rsidRDefault="005A65F9" w:rsidP="00617C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100 % předchozí mzdy (vyšší výše než mateřská)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 Malta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2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2 dny </w:t>
            </w:r>
          </w:p>
          <w:p w:rsidR="005A65F9" w:rsidRPr="003F1B30" w:rsidRDefault="005A65F9" w:rsidP="00617C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100 % předchozího příjmu (stejná výše jako mateřská)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 Holandsko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2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>2 dny</w:t>
            </w:r>
            <w:r w:rsidRPr="003F1B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65F9" w:rsidRPr="003F1B30" w:rsidRDefault="005A65F9" w:rsidP="00617C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100 % předchozího příjmu (stejná výše jako mateřská)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Polsko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2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>2 týdny</w:t>
            </w:r>
            <w:r w:rsidRPr="003F1B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65F9" w:rsidRPr="003F1B30" w:rsidRDefault="005A65F9" w:rsidP="00617C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100 % předchozího příjmu (stejná výše jako mateřská)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 Portugalsko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 xml:space="preserve">dávka neexistuje 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3F1B30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65F9" w:rsidRPr="003F1B30">
              <w:rPr>
                <w:rFonts w:ascii="Arial" w:hAnsi="Arial" w:cs="Arial"/>
                <w:b/>
                <w:sz w:val="20"/>
                <w:szCs w:val="20"/>
              </w:rPr>
              <w:t>Rumunsko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2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>5 pracovních dnů</w:t>
            </w:r>
            <w:r w:rsidRPr="003F1B30">
              <w:rPr>
                <w:rFonts w:ascii="Arial" w:hAnsi="Arial" w:cs="Arial"/>
                <w:sz w:val="20"/>
                <w:szCs w:val="20"/>
              </w:rPr>
              <w:t xml:space="preserve"> (dalších 10, jestli</w:t>
            </w:r>
            <w:r w:rsidR="00B001E7">
              <w:rPr>
                <w:rFonts w:ascii="Arial" w:hAnsi="Arial" w:cs="Arial"/>
                <w:sz w:val="20"/>
                <w:szCs w:val="20"/>
              </w:rPr>
              <w:t>že otec navštěvuje kursy péče o </w:t>
            </w:r>
            <w:r w:rsidRPr="003F1B30">
              <w:rPr>
                <w:rFonts w:ascii="Arial" w:hAnsi="Arial" w:cs="Arial"/>
                <w:sz w:val="20"/>
                <w:szCs w:val="20"/>
              </w:rPr>
              <w:t xml:space="preserve">dítě), </w:t>
            </w:r>
          </w:p>
          <w:p w:rsidR="005A65F9" w:rsidRPr="003F1B30" w:rsidRDefault="005A65F9" w:rsidP="00617C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100 % předchozího příjmu (vyšší výše než mateřská)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 Švédsko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2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2 týdny, </w:t>
            </w:r>
          </w:p>
          <w:p w:rsidR="005A65F9" w:rsidRPr="003F1B30" w:rsidRDefault="005A65F9" w:rsidP="00617C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80 % předchozího omezeného př</w:t>
            </w:r>
            <w:r w:rsidR="00B001E7">
              <w:rPr>
                <w:rFonts w:ascii="Arial" w:hAnsi="Arial" w:cs="Arial"/>
                <w:sz w:val="20"/>
                <w:szCs w:val="20"/>
              </w:rPr>
              <w:t>íjmu (většinou stejná výše jako </w:t>
            </w:r>
            <w:r w:rsidRPr="003F1B30">
              <w:rPr>
                <w:rFonts w:ascii="Arial" w:hAnsi="Arial" w:cs="Arial"/>
                <w:sz w:val="20"/>
                <w:szCs w:val="20"/>
              </w:rPr>
              <w:t>mateřská)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 Slovinsko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2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>90 kalendářních dnů</w:t>
            </w:r>
            <w:r w:rsidRPr="003F1B3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A65F9" w:rsidRPr="003F1B30" w:rsidRDefault="005A65F9" w:rsidP="00617C2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 xml:space="preserve">prvních 15 dnů 100 % předchozího omezeného příjmu (stejná výše jako mateřská), pak základní pevná částka 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 Slovensko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 xml:space="preserve">dávka neexistuje </w:t>
            </w:r>
          </w:p>
        </w:tc>
      </w:tr>
      <w:tr w:rsidR="005A65F9" w:rsidRPr="003F1B30" w:rsidTr="00B001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 xml:space="preserve"> Velká Británie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F9" w:rsidRPr="003F1B30" w:rsidRDefault="005A65F9" w:rsidP="003F1B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2" w:rsidRDefault="005A65F9" w:rsidP="003F1B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1B30">
              <w:rPr>
                <w:rFonts w:ascii="Arial" w:hAnsi="Arial" w:cs="Arial"/>
                <w:b/>
                <w:sz w:val="20"/>
                <w:szCs w:val="20"/>
              </w:rPr>
              <w:t>2 týdny</w:t>
            </w:r>
            <w:r w:rsidRPr="003F1B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65F9" w:rsidRPr="003F1B30" w:rsidRDefault="005A65F9" w:rsidP="00B001E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B30">
              <w:rPr>
                <w:rFonts w:ascii="Arial" w:hAnsi="Arial" w:cs="Arial"/>
                <w:sz w:val="20"/>
                <w:szCs w:val="20"/>
              </w:rPr>
              <w:t>90 % průměrného měsíčního příjmu, jestliže osoba vydělává méně než 167 euro za týden, nebo pevná částka (obdobná výše jako u</w:t>
            </w:r>
            <w:r w:rsidR="00B001E7">
              <w:rPr>
                <w:rFonts w:ascii="Arial" w:hAnsi="Arial" w:cs="Arial"/>
                <w:sz w:val="20"/>
                <w:szCs w:val="20"/>
              </w:rPr>
              <w:t> </w:t>
            </w:r>
            <w:r w:rsidRPr="003F1B30">
              <w:rPr>
                <w:rFonts w:ascii="Arial" w:hAnsi="Arial" w:cs="Arial"/>
                <w:sz w:val="20"/>
                <w:szCs w:val="20"/>
              </w:rPr>
              <w:t xml:space="preserve">mateřské) </w:t>
            </w:r>
          </w:p>
        </w:tc>
      </w:tr>
    </w:tbl>
    <w:p w:rsidR="005A65F9" w:rsidRPr="003F1B30" w:rsidRDefault="005A65F9" w:rsidP="003F1B30">
      <w:pPr>
        <w:spacing w:before="120"/>
        <w:rPr>
          <w:rFonts w:ascii="Arial" w:hAnsi="Arial" w:cs="Arial"/>
          <w:sz w:val="20"/>
          <w:szCs w:val="20"/>
          <w:lang w:eastAsia="en-US"/>
        </w:rPr>
      </w:pPr>
      <w:r w:rsidRPr="003F1B30">
        <w:rPr>
          <w:rFonts w:ascii="Arial" w:hAnsi="Arial" w:cs="Arial"/>
          <w:sz w:val="20"/>
          <w:szCs w:val="20"/>
        </w:rPr>
        <w:t>Zdroj: informace z  MISSOC rok 2015</w:t>
      </w:r>
    </w:p>
    <w:p w:rsidR="005A65F9" w:rsidRPr="00E360A9" w:rsidRDefault="005A65F9" w:rsidP="00C97871">
      <w:pPr>
        <w:spacing w:before="120"/>
        <w:ind w:firstLine="708"/>
        <w:jc w:val="both"/>
        <w:rPr>
          <w:rFonts w:ascii="Arial" w:hAnsi="Arial" w:cs="Arial"/>
        </w:rPr>
      </w:pPr>
    </w:p>
    <w:sectPr w:rsidR="005A65F9" w:rsidRPr="00E360A9" w:rsidSect="0013193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AB" w:rsidRDefault="00CD5EAB">
      <w:r>
        <w:separator/>
      </w:r>
    </w:p>
  </w:endnote>
  <w:endnote w:type="continuationSeparator" w:id="0">
    <w:p w:rsidR="00CD5EAB" w:rsidRDefault="00CD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359930"/>
      <w:docPartObj>
        <w:docPartGallery w:val="Page Numbers (Bottom of Page)"/>
        <w:docPartUnique/>
      </w:docPartObj>
    </w:sdtPr>
    <w:sdtEndPr/>
    <w:sdtContent>
      <w:p w:rsidR="001A409C" w:rsidRDefault="00A02B4F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5" name="Automatický obrazec 1" descr="Svě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1A409C" w:rsidRDefault="00131935">
        <w:pPr>
          <w:pStyle w:val="Zpat"/>
          <w:jc w:val="center"/>
        </w:pPr>
        <w:r>
          <w:fldChar w:fldCharType="begin"/>
        </w:r>
        <w:r w:rsidR="001A409C">
          <w:instrText>PAGE    \* MERGEFORMAT</w:instrText>
        </w:r>
        <w:r>
          <w:fldChar w:fldCharType="separate"/>
        </w:r>
        <w:r w:rsidR="00A02B4F">
          <w:rPr>
            <w:noProof/>
          </w:rPr>
          <w:t>1</w:t>
        </w:r>
        <w:r>
          <w:fldChar w:fldCharType="end"/>
        </w:r>
      </w:p>
    </w:sdtContent>
  </w:sdt>
  <w:p w:rsidR="008C1943" w:rsidRDefault="00CD5E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AB" w:rsidRDefault="00CD5EAB">
      <w:r>
        <w:separator/>
      </w:r>
    </w:p>
  </w:footnote>
  <w:footnote w:type="continuationSeparator" w:id="0">
    <w:p w:rsidR="00CD5EAB" w:rsidRDefault="00CD5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50" w:rsidRDefault="00CD5EAB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:rsidR="00255D50" w:rsidRPr="00F026AD" w:rsidRDefault="00CD5EAB" w:rsidP="00255D50">
    <w:pPr>
      <w:pStyle w:val="Zhlav"/>
      <w:tabs>
        <w:tab w:val="clear" w:pos="4536"/>
        <w:tab w:val="clear" w:pos="9072"/>
        <w:tab w:val="left" w:pos="3960"/>
      </w:tabs>
      <w:rPr>
        <w:rFonts w:ascii="Arial" w:hAnsi="Arial"/>
        <w:caps/>
        <w:spacing w:val="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555"/>
    <w:multiLevelType w:val="hybridMultilevel"/>
    <w:tmpl w:val="52BEC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49A"/>
    <w:multiLevelType w:val="multilevel"/>
    <w:tmpl w:val="BB60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63C2E"/>
    <w:multiLevelType w:val="hybridMultilevel"/>
    <w:tmpl w:val="D8BAF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5B68"/>
    <w:multiLevelType w:val="multilevel"/>
    <w:tmpl w:val="B6E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B044B"/>
    <w:multiLevelType w:val="hybridMultilevel"/>
    <w:tmpl w:val="E0B63C08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3416B5E"/>
    <w:multiLevelType w:val="hybridMultilevel"/>
    <w:tmpl w:val="D1A65ACC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13DB669C"/>
    <w:multiLevelType w:val="hybridMultilevel"/>
    <w:tmpl w:val="3A4AB1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DC70EF"/>
    <w:multiLevelType w:val="hybridMultilevel"/>
    <w:tmpl w:val="5B96E5C0"/>
    <w:lvl w:ilvl="0" w:tplc="B8448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4E32"/>
    <w:multiLevelType w:val="hybridMultilevel"/>
    <w:tmpl w:val="47003E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827FB"/>
    <w:multiLevelType w:val="hybridMultilevel"/>
    <w:tmpl w:val="00FAC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71553"/>
    <w:multiLevelType w:val="hybridMultilevel"/>
    <w:tmpl w:val="B1DCCD0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4D53C52"/>
    <w:multiLevelType w:val="hybridMultilevel"/>
    <w:tmpl w:val="A60EE7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854110"/>
    <w:multiLevelType w:val="hybridMultilevel"/>
    <w:tmpl w:val="8592CAFA"/>
    <w:lvl w:ilvl="0" w:tplc="1780D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A418F"/>
    <w:multiLevelType w:val="multilevel"/>
    <w:tmpl w:val="9166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5675E"/>
    <w:multiLevelType w:val="hybridMultilevel"/>
    <w:tmpl w:val="5E86C63E"/>
    <w:lvl w:ilvl="0" w:tplc="8E7A83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D49745B"/>
    <w:multiLevelType w:val="hybridMultilevel"/>
    <w:tmpl w:val="41B2B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81E6A"/>
    <w:multiLevelType w:val="hybridMultilevel"/>
    <w:tmpl w:val="1A3235D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F0E5579"/>
    <w:multiLevelType w:val="hybridMultilevel"/>
    <w:tmpl w:val="FE8E1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C558D"/>
    <w:multiLevelType w:val="hybridMultilevel"/>
    <w:tmpl w:val="8270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F1B03"/>
    <w:multiLevelType w:val="hybridMultilevel"/>
    <w:tmpl w:val="0F5C8732"/>
    <w:lvl w:ilvl="0" w:tplc="9272991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FD6074"/>
    <w:multiLevelType w:val="hybridMultilevel"/>
    <w:tmpl w:val="6DE2F40A"/>
    <w:lvl w:ilvl="0" w:tplc="1E22734A">
      <w:start w:val="1"/>
      <w:numFmt w:val="upperLetter"/>
      <w:lvlText w:val="%1."/>
      <w:lvlJc w:val="left"/>
      <w:pPr>
        <w:ind w:left="1353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87F0F"/>
    <w:multiLevelType w:val="hybridMultilevel"/>
    <w:tmpl w:val="6ADCD0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0116E6"/>
    <w:multiLevelType w:val="hybridMultilevel"/>
    <w:tmpl w:val="38244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6311F"/>
    <w:multiLevelType w:val="hybridMultilevel"/>
    <w:tmpl w:val="5CC20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65802"/>
    <w:multiLevelType w:val="hybridMultilevel"/>
    <w:tmpl w:val="1BEEF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B6103B"/>
    <w:multiLevelType w:val="hybridMultilevel"/>
    <w:tmpl w:val="52BEC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27AE7"/>
    <w:multiLevelType w:val="hybridMultilevel"/>
    <w:tmpl w:val="9CB688C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82190"/>
    <w:multiLevelType w:val="multilevel"/>
    <w:tmpl w:val="881E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4364A7"/>
    <w:multiLevelType w:val="hybridMultilevel"/>
    <w:tmpl w:val="AC608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E2197"/>
    <w:multiLevelType w:val="hybridMultilevel"/>
    <w:tmpl w:val="3E5E0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FF457A"/>
    <w:multiLevelType w:val="hybridMultilevel"/>
    <w:tmpl w:val="C6FEA382"/>
    <w:lvl w:ilvl="0" w:tplc="5BF2E6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3564D0"/>
    <w:multiLevelType w:val="multilevel"/>
    <w:tmpl w:val="AC3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6A5E03"/>
    <w:multiLevelType w:val="hybridMultilevel"/>
    <w:tmpl w:val="B9325D68"/>
    <w:lvl w:ilvl="0" w:tplc="0986A48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9600A77"/>
    <w:multiLevelType w:val="hybridMultilevel"/>
    <w:tmpl w:val="75D60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C0852"/>
    <w:multiLevelType w:val="hybridMultilevel"/>
    <w:tmpl w:val="CD3C1D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23666A"/>
    <w:multiLevelType w:val="hybridMultilevel"/>
    <w:tmpl w:val="652A7400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>
    <w:nsid w:val="60475B6C"/>
    <w:multiLevelType w:val="hybridMultilevel"/>
    <w:tmpl w:val="E2FED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E2B67"/>
    <w:multiLevelType w:val="hybridMultilevel"/>
    <w:tmpl w:val="A85A22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9C2A11"/>
    <w:multiLevelType w:val="hybridMultilevel"/>
    <w:tmpl w:val="00FAC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32CF2"/>
    <w:multiLevelType w:val="hybridMultilevel"/>
    <w:tmpl w:val="0AFCB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67E0E"/>
    <w:multiLevelType w:val="hybridMultilevel"/>
    <w:tmpl w:val="7B60986A"/>
    <w:lvl w:ilvl="0" w:tplc="8F6A3D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28A5943"/>
    <w:multiLevelType w:val="multilevel"/>
    <w:tmpl w:val="5E3E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A53F18"/>
    <w:multiLevelType w:val="hybridMultilevel"/>
    <w:tmpl w:val="859C1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F694F"/>
    <w:multiLevelType w:val="hybridMultilevel"/>
    <w:tmpl w:val="47003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A4ED7"/>
    <w:multiLevelType w:val="hybridMultilevel"/>
    <w:tmpl w:val="0C18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B12B2"/>
    <w:multiLevelType w:val="hybridMultilevel"/>
    <w:tmpl w:val="F0F8FD5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F18020E"/>
    <w:multiLevelType w:val="hybridMultilevel"/>
    <w:tmpl w:val="5C78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67CD3"/>
    <w:multiLevelType w:val="hybridMultilevel"/>
    <w:tmpl w:val="0B3EC1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47"/>
  </w:num>
  <w:num w:numId="4">
    <w:abstractNumId w:val="10"/>
  </w:num>
  <w:num w:numId="5">
    <w:abstractNumId w:val="4"/>
  </w:num>
  <w:num w:numId="6">
    <w:abstractNumId w:val="16"/>
  </w:num>
  <w:num w:numId="7">
    <w:abstractNumId w:val="37"/>
  </w:num>
  <w:num w:numId="8">
    <w:abstractNumId w:val="21"/>
  </w:num>
  <w:num w:numId="9">
    <w:abstractNumId w:val="29"/>
  </w:num>
  <w:num w:numId="10">
    <w:abstractNumId w:val="17"/>
  </w:num>
  <w:num w:numId="11">
    <w:abstractNumId w:val="8"/>
  </w:num>
  <w:num w:numId="12">
    <w:abstractNumId w:val="43"/>
  </w:num>
  <w:num w:numId="13">
    <w:abstractNumId w:val="42"/>
  </w:num>
  <w:num w:numId="14">
    <w:abstractNumId w:val="35"/>
  </w:num>
  <w:num w:numId="15">
    <w:abstractNumId w:val="5"/>
  </w:num>
  <w:num w:numId="16">
    <w:abstractNumId w:val="2"/>
  </w:num>
  <w:num w:numId="17">
    <w:abstractNumId w:val="32"/>
  </w:num>
  <w:num w:numId="18">
    <w:abstractNumId w:val="28"/>
  </w:num>
  <w:num w:numId="19">
    <w:abstractNumId w:val="7"/>
  </w:num>
  <w:num w:numId="20">
    <w:abstractNumId w:val="0"/>
  </w:num>
  <w:num w:numId="21">
    <w:abstractNumId w:val="25"/>
  </w:num>
  <w:num w:numId="22">
    <w:abstractNumId w:val="44"/>
  </w:num>
  <w:num w:numId="23">
    <w:abstractNumId w:val="9"/>
  </w:num>
  <w:num w:numId="24">
    <w:abstractNumId w:val="38"/>
  </w:num>
  <w:num w:numId="25">
    <w:abstractNumId w:val="34"/>
  </w:num>
  <w:num w:numId="26">
    <w:abstractNumId w:val="46"/>
  </w:num>
  <w:num w:numId="27">
    <w:abstractNumId w:val="27"/>
  </w:num>
  <w:num w:numId="28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>
    <w:abstractNumId w:val="31"/>
  </w:num>
  <w:num w:numId="30">
    <w:abstractNumId w:val="41"/>
  </w:num>
  <w:num w:numId="31">
    <w:abstractNumId w:val="3"/>
  </w:num>
  <w:num w:numId="32">
    <w:abstractNumId w:val="1"/>
  </w:num>
  <w:num w:numId="33">
    <w:abstractNumId w:val="13"/>
  </w:num>
  <w:num w:numId="34">
    <w:abstractNumId w:val="6"/>
  </w:num>
  <w:num w:numId="35">
    <w:abstractNumId w:val="26"/>
  </w:num>
  <w:num w:numId="36">
    <w:abstractNumId w:val="33"/>
  </w:num>
  <w:num w:numId="37">
    <w:abstractNumId w:val="23"/>
  </w:num>
  <w:num w:numId="38">
    <w:abstractNumId w:val="20"/>
  </w:num>
  <w:num w:numId="39">
    <w:abstractNumId w:val="15"/>
  </w:num>
  <w:num w:numId="40">
    <w:abstractNumId w:val="45"/>
  </w:num>
  <w:num w:numId="41">
    <w:abstractNumId w:val="39"/>
  </w:num>
  <w:num w:numId="42">
    <w:abstractNumId w:val="24"/>
  </w:num>
  <w:num w:numId="43">
    <w:abstractNumId w:val="12"/>
  </w:num>
  <w:num w:numId="44">
    <w:abstractNumId w:val="36"/>
  </w:num>
  <w:num w:numId="45">
    <w:abstractNumId w:val="22"/>
  </w:num>
  <w:num w:numId="46">
    <w:abstractNumId w:val="18"/>
  </w:num>
  <w:num w:numId="47">
    <w:abstractNumId w:val="19"/>
  </w:num>
  <w:num w:numId="48">
    <w:abstractNumId w:val="30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8"/>
    <w:rsid w:val="00002C35"/>
    <w:rsid w:val="000247AF"/>
    <w:rsid w:val="00061CC4"/>
    <w:rsid w:val="000A1D3C"/>
    <w:rsid w:val="000D4FEB"/>
    <w:rsid w:val="000D60F8"/>
    <w:rsid w:val="000E3BC2"/>
    <w:rsid w:val="000F4716"/>
    <w:rsid w:val="00110D76"/>
    <w:rsid w:val="00112396"/>
    <w:rsid w:val="001244FE"/>
    <w:rsid w:val="00131935"/>
    <w:rsid w:val="00152E63"/>
    <w:rsid w:val="001627C5"/>
    <w:rsid w:val="0016565A"/>
    <w:rsid w:val="0017103A"/>
    <w:rsid w:val="001A409C"/>
    <w:rsid w:val="001D1044"/>
    <w:rsid w:val="00264373"/>
    <w:rsid w:val="002847CC"/>
    <w:rsid w:val="0028607A"/>
    <w:rsid w:val="0029686A"/>
    <w:rsid w:val="002D5734"/>
    <w:rsid w:val="002F75FF"/>
    <w:rsid w:val="0030306A"/>
    <w:rsid w:val="00311008"/>
    <w:rsid w:val="003413A4"/>
    <w:rsid w:val="00344CA0"/>
    <w:rsid w:val="00372029"/>
    <w:rsid w:val="003A5394"/>
    <w:rsid w:val="003D638C"/>
    <w:rsid w:val="003F1B30"/>
    <w:rsid w:val="00412083"/>
    <w:rsid w:val="004E5718"/>
    <w:rsid w:val="004F0F21"/>
    <w:rsid w:val="00507D28"/>
    <w:rsid w:val="00554D65"/>
    <w:rsid w:val="00591CE5"/>
    <w:rsid w:val="005A65F9"/>
    <w:rsid w:val="005D278E"/>
    <w:rsid w:val="005F285D"/>
    <w:rsid w:val="00617C22"/>
    <w:rsid w:val="00626118"/>
    <w:rsid w:val="006B0306"/>
    <w:rsid w:val="006F35F9"/>
    <w:rsid w:val="00705375"/>
    <w:rsid w:val="00715F04"/>
    <w:rsid w:val="00721695"/>
    <w:rsid w:val="00737688"/>
    <w:rsid w:val="00776C1B"/>
    <w:rsid w:val="007A10D6"/>
    <w:rsid w:val="007A2FE0"/>
    <w:rsid w:val="007A3A3A"/>
    <w:rsid w:val="008317E4"/>
    <w:rsid w:val="008D41A6"/>
    <w:rsid w:val="009249B0"/>
    <w:rsid w:val="00965D88"/>
    <w:rsid w:val="0098673C"/>
    <w:rsid w:val="009A697E"/>
    <w:rsid w:val="009E6761"/>
    <w:rsid w:val="00A02B4F"/>
    <w:rsid w:val="00A06466"/>
    <w:rsid w:val="00A146A2"/>
    <w:rsid w:val="00A31331"/>
    <w:rsid w:val="00A53CB1"/>
    <w:rsid w:val="00A60695"/>
    <w:rsid w:val="00A77D61"/>
    <w:rsid w:val="00AB0240"/>
    <w:rsid w:val="00AC3CF8"/>
    <w:rsid w:val="00B001E7"/>
    <w:rsid w:val="00B174A7"/>
    <w:rsid w:val="00B91D93"/>
    <w:rsid w:val="00BF6B76"/>
    <w:rsid w:val="00C16BB2"/>
    <w:rsid w:val="00C70CF2"/>
    <w:rsid w:val="00C919F8"/>
    <w:rsid w:val="00C97871"/>
    <w:rsid w:val="00CA6BB0"/>
    <w:rsid w:val="00CB0BE8"/>
    <w:rsid w:val="00CC027E"/>
    <w:rsid w:val="00CD2D55"/>
    <w:rsid w:val="00CD5EAB"/>
    <w:rsid w:val="00CD77D9"/>
    <w:rsid w:val="00CE5F98"/>
    <w:rsid w:val="00D80CF0"/>
    <w:rsid w:val="00DA785E"/>
    <w:rsid w:val="00DF0154"/>
    <w:rsid w:val="00DF02F5"/>
    <w:rsid w:val="00DF33AF"/>
    <w:rsid w:val="00E35A30"/>
    <w:rsid w:val="00E360A9"/>
    <w:rsid w:val="00E370E9"/>
    <w:rsid w:val="00E6441D"/>
    <w:rsid w:val="00E81A0A"/>
    <w:rsid w:val="00E90979"/>
    <w:rsid w:val="00E948B9"/>
    <w:rsid w:val="00EE3BDE"/>
    <w:rsid w:val="00EF1893"/>
    <w:rsid w:val="00F176FF"/>
    <w:rsid w:val="00F3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before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D3C"/>
    <w:pPr>
      <w:spacing w:before="0"/>
      <w:ind w:left="0"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60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BF6B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67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0A1D3C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A1D3C"/>
    <w:rPr>
      <w:rFonts w:ascii="Courier New" w:eastAsia="Times New Roman" w:hAnsi="Courier New" w:cs="Courier New"/>
      <w:szCs w:val="24"/>
      <w:lang w:eastAsia="cs-CZ"/>
    </w:rPr>
  </w:style>
  <w:style w:type="paragraph" w:styleId="Zkladntext">
    <w:name w:val="Body Text"/>
    <w:basedOn w:val="Normln"/>
    <w:link w:val="ZkladntextChar"/>
    <w:rsid w:val="000A1D3C"/>
    <w:pPr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0A1D3C"/>
    <w:rPr>
      <w:rFonts w:eastAsia="Times New Roman" w:cs="Times New Roman"/>
      <w:szCs w:val="24"/>
      <w:lang w:eastAsia="cs-CZ"/>
    </w:rPr>
  </w:style>
  <w:style w:type="paragraph" w:customStyle="1" w:styleId="Odstavecseseznamem1">
    <w:name w:val="Odstavec se seznamem1"/>
    <w:basedOn w:val="Normln"/>
    <w:qFormat/>
    <w:rsid w:val="000A1D3C"/>
    <w:pPr>
      <w:spacing w:before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0A1D3C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semiHidden/>
    <w:rsid w:val="000A1D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A1D3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Zhlav">
    <w:name w:val="header"/>
    <w:basedOn w:val="Normln"/>
    <w:link w:val="ZhlavChar"/>
    <w:rsid w:val="000A1D3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0A1D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0A1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1D3C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0A1D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1D3C"/>
    <w:rPr>
      <w:rFonts w:ascii="Times New Roman" w:eastAsia="Times New Roman" w:hAnsi="Times New Roman" w:cs="Times New Roman"/>
      <w:szCs w:val="24"/>
      <w:lang w:eastAsia="cs-CZ"/>
    </w:rPr>
  </w:style>
  <w:style w:type="character" w:styleId="Odkaznakoment">
    <w:name w:val="annotation reference"/>
    <w:rsid w:val="000A1D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0A1D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A1D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0A1D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A1D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1695"/>
    <w:pPr>
      <w:ind w:left="720"/>
      <w:contextualSpacing/>
    </w:pPr>
  </w:style>
  <w:style w:type="character" w:customStyle="1" w:styleId="mark">
    <w:name w:val="mark"/>
    <w:basedOn w:val="Standardnpsmoodstavce"/>
    <w:rsid w:val="00BF6B76"/>
  </w:style>
  <w:style w:type="paragraph" w:styleId="Normlnweb">
    <w:name w:val="Normal (Web)"/>
    <w:basedOn w:val="Normln"/>
    <w:uiPriority w:val="99"/>
    <w:semiHidden/>
    <w:unhideWhenUsed/>
    <w:rsid w:val="00BF6B7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F6B7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F6B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715F04"/>
    <w:pPr>
      <w:spacing w:before="0"/>
      <w:ind w:left="0" w:firstLine="0"/>
      <w:jc w:val="left"/>
    </w:pPr>
    <w:rPr>
      <w:rFonts w:eastAsia="Arial" w:cs="Times New Roman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5F04"/>
    <w:rPr>
      <w:rFonts w:ascii="Arial" w:eastAsia="Arial" w:hAnsi="Arial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15F04"/>
    <w:rPr>
      <w:rFonts w:eastAsia="Arial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715F04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E36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E360A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9E6761"/>
    <w:rPr>
      <w:rFonts w:asciiTheme="majorHAnsi" w:eastAsiaTheme="majorEastAsia" w:hAnsiTheme="majorHAnsi" w:cstheme="majorBidi"/>
      <w:b/>
      <w:bCs/>
      <w:color w:val="4F81BD" w:themeColor="accent1"/>
      <w:szCs w:val="24"/>
      <w:lang w:eastAsia="cs-CZ"/>
    </w:rPr>
  </w:style>
  <w:style w:type="table" w:styleId="Mkatabulky">
    <w:name w:val="Table Grid"/>
    <w:basedOn w:val="Normlntabulka"/>
    <w:uiPriority w:val="59"/>
    <w:rsid w:val="005A65F9"/>
    <w:pPr>
      <w:spacing w:before="0"/>
      <w:ind w:lef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before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D3C"/>
    <w:pPr>
      <w:spacing w:before="0"/>
      <w:ind w:left="0"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60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BF6B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67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0A1D3C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A1D3C"/>
    <w:rPr>
      <w:rFonts w:ascii="Courier New" w:eastAsia="Times New Roman" w:hAnsi="Courier New" w:cs="Courier New"/>
      <w:szCs w:val="24"/>
      <w:lang w:eastAsia="cs-CZ"/>
    </w:rPr>
  </w:style>
  <w:style w:type="paragraph" w:styleId="Zkladntext">
    <w:name w:val="Body Text"/>
    <w:basedOn w:val="Normln"/>
    <w:link w:val="ZkladntextChar"/>
    <w:rsid w:val="000A1D3C"/>
    <w:pPr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0A1D3C"/>
    <w:rPr>
      <w:rFonts w:eastAsia="Times New Roman" w:cs="Times New Roman"/>
      <w:szCs w:val="24"/>
      <w:lang w:eastAsia="cs-CZ"/>
    </w:rPr>
  </w:style>
  <w:style w:type="paragraph" w:customStyle="1" w:styleId="Odstavecseseznamem1">
    <w:name w:val="Odstavec se seznamem1"/>
    <w:basedOn w:val="Normln"/>
    <w:qFormat/>
    <w:rsid w:val="000A1D3C"/>
    <w:pPr>
      <w:spacing w:before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0A1D3C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semiHidden/>
    <w:rsid w:val="000A1D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A1D3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Zhlav">
    <w:name w:val="header"/>
    <w:basedOn w:val="Normln"/>
    <w:link w:val="ZhlavChar"/>
    <w:rsid w:val="000A1D3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0A1D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0A1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1D3C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0A1D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1D3C"/>
    <w:rPr>
      <w:rFonts w:ascii="Times New Roman" w:eastAsia="Times New Roman" w:hAnsi="Times New Roman" w:cs="Times New Roman"/>
      <w:szCs w:val="24"/>
      <w:lang w:eastAsia="cs-CZ"/>
    </w:rPr>
  </w:style>
  <w:style w:type="character" w:styleId="Odkaznakoment">
    <w:name w:val="annotation reference"/>
    <w:rsid w:val="000A1D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0A1D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A1D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0A1D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A1D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1695"/>
    <w:pPr>
      <w:ind w:left="720"/>
      <w:contextualSpacing/>
    </w:pPr>
  </w:style>
  <w:style w:type="character" w:customStyle="1" w:styleId="mark">
    <w:name w:val="mark"/>
    <w:basedOn w:val="Standardnpsmoodstavce"/>
    <w:rsid w:val="00BF6B76"/>
  </w:style>
  <w:style w:type="paragraph" w:styleId="Normlnweb">
    <w:name w:val="Normal (Web)"/>
    <w:basedOn w:val="Normln"/>
    <w:uiPriority w:val="99"/>
    <w:semiHidden/>
    <w:unhideWhenUsed/>
    <w:rsid w:val="00BF6B7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F6B7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F6B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715F04"/>
    <w:pPr>
      <w:spacing w:before="0"/>
      <w:ind w:left="0" w:firstLine="0"/>
      <w:jc w:val="left"/>
    </w:pPr>
    <w:rPr>
      <w:rFonts w:eastAsia="Arial" w:cs="Times New Roman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5F04"/>
    <w:rPr>
      <w:rFonts w:ascii="Arial" w:eastAsia="Arial" w:hAnsi="Arial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15F04"/>
    <w:rPr>
      <w:rFonts w:eastAsia="Arial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715F04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E36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E360A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9E6761"/>
    <w:rPr>
      <w:rFonts w:asciiTheme="majorHAnsi" w:eastAsiaTheme="majorEastAsia" w:hAnsiTheme="majorHAnsi" w:cstheme="majorBidi"/>
      <w:b/>
      <w:bCs/>
      <w:color w:val="4F81BD" w:themeColor="accent1"/>
      <w:szCs w:val="24"/>
      <w:lang w:eastAsia="cs-CZ"/>
    </w:rPr>
  </w:style>
  <w:style w:type="table" w:styleId="Mkatabulky">
    <w:name w:val="Table Grid"/>
    <w:basedOn w:val="Normlntabulka"/>
    <w:uiPriority w:val="59"/>
    <w:rsid w:val="005A65F9"/>
    <w:pPr>
      <w:spacing w:before="0"/>
      <w:ind w:lef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8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6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cz/sqw/hp.sqw?k=4300&amp;o=7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psp.cz/sqw/text/tiskt.sqw?o=7&amp;ct=393&amp;ct1=3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6044</Words>
  <Characters>35663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 František JUDr (MPSV)</dc:creator>
  <cp:lastModifiedBy>Procházková Irma</cp:lastModifiedBy>
  <cp:revision>2</cp:revision>
  <cp:lastPrinted>2016-07-21T06:30:00Z</cp:lastPrinted>
  <dcterms:created xsi:type="dcterms:W3CDTF">2016-07-26T15:38:00Z</dcterms:created>
  <dcterms:modified xsi:type="dcterms:W3CDTF">2016-07-26T15:38:00Z</dcterms:modified>
</cp:coreProperties>
</file>